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B1A" w14:textId="05553116" w:rsidR="00BF4812" w:rsidRDefault="00BF4812" w:rsidP="00BF4812">
      <w:bookmarkStart w:id="0" w:name="_Hlk229037622"/>
      <w:bookmarkEnd w:id="0"/>
      <w:r>
        <w:t xml:space="preserve">                           </w:t>
      </w:r>
      <w:r>
        <w:rPr>
          <w:noProof/>
        </w:rPr>
        <w:drawing>
          <wp:inline distT="0" distB="0" distL="0" distR="0" wp14:anchorId="65B9C811" wp14:editId="233D1F7A">
            <wp:extent cx="481330" cy="619125"/>
            <wp:effectExtent l="0" t="0" r="0" b="9525"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bookmarkStart w:id="1" w:name="_Hlk229037610"/>
      <w:bookmarkEnd w:id="1"/>
      <w:r>
        <w:t xml:space="preserve"> </w:t>
      </w:r>
    </w:p>
    <w:p w14:paraId="162C0733" w14:textId="775EA7B8" w:rsidR="00BF4812" w:rsidRPr="00BF4812" w:rsidRDefault="00BF4812" w:rsidP="00BF481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F4812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</w:p>
    <w:p w14:paraId="321CE1A8" w14:textId="77777777" w:rsidR="00BF4812" w:rsidRPr="00BF4812" w:rsidRDefault="00BF4812" w:rsidP="00BF48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812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1909B15E" w14:textId="77777777" w:rsidR="00BF4812" w:rsidRPr="00BF4812" w:rsidRDefault="00BF4812" w:rsidP="00BF48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812">
        <w:rPr>
          <w:rFonts w:ascii="Times New Roman" w:hAnsi="Times New Roman" w:cs="Times New Roman"/>
          <w:b/>
          <w:sz w:val="24"/>
          <w:szCs w:val="24"/>
        </w:rPr>
        <w:t xml:space="preserve">           OPĆINA MARIJANCI</w:t>
      </w:r>
    </w:p>
    <w:p w14:paraId="4C8BCEF8" w14:textId="548568BF" w:rsidR="00BF4812" w:rsidRPr="00A35AD0" w:rsidRDefault="00BF4812" w:rsidP="00BF4812">
      <w:pPr>
        <w:rPr>
          <w:sz w:val="24"/>
          <w:szCs w:val="24"/>
        </w:rPr>
      </w:pPr>
      <w:r w:rsidRPr="00BF4812">
        <w:rPr>
          <w:b/>
          <w:sz w:val="24"/>
          <w:szCs w:val="24"/>
        </w:rPr>
        <w:t xml:space="preserve">         </w:t>
      </w:r>
      <w:r w:rsidRPr="00BF4812">
        <w:rPr>
          <w:sz w:val="24"/>
          <w:szCs w:val="24"/>
        </w:rPr>
        <w:t xml:space="preserve">    OPĆINSKO VIJEĆE</w:t>
      </w:r>
      <w:r w:rsidRPr="00BF4812">
        <w:rPr>
          <w:b/>
          <w:sz w:val="24"/>
          <w:szCs w:val="24"/>
        </w:rPr>
        <w:tab/>
      </w:r>
    </w:p>
    <w:p w14:paraId="2A8FE4E0" w14:textId="6B3042A3" w:rsidR="00BF4812" w:rsidRPr="00BF4812" w:rsidRDefault="00BF4812" w:rsidP="00BF48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812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363-04/26-01/1</w:t>
      </w:r>
    </w:p>
    <w:p w14:paraId="6D4C249D" w14:textId="14070230" w:rsidR="00BF4812" w:rsidRPr="00BF4812" w:rsidRDefault="00BF4812" w:rsidP="00BF481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812">
        <w:rPr>
          <w:rFonts w:ascii="Times New Roman" w:hAnsi="Times New Roman" w:cs="Times New Roman"/>
          <w:sz w:val="24"/>
          <w:szCs w:val="24"/>
        </w:rPr>
        <w:t>URBROJ: 2158-27-01-2</w:t>
      </w:r>
      <w:r>
        <w:rPr>
          <w:rFonts w:ascii="Times New Roman" w:hAnsi="Times New Roman" w:cs="Times New Roman"/>
          <w:sz w:val="24"/>
          <w:szCs w:val="24"/>
        </w:rPr>
        <w:t>6-</w:t>
      </w:r>
    </w:p>
    <w:p w14:paraId="1D258091" w14:textId="7E006FF5" w:rsidR="00BF4812" w:rsidRPr="00BF4812" w:rsidRDefault="00BF4812" w:rsidP="00BF4812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BF4812">
        <w:rPr>
          <w:rFonts w:ascii="Times New Roman" w:hAnsi="Times New Roman" w:cs="Times New Roman"/>
          <w:sz w:val="24"/>
          <w:szCs w:val="24"/>
        </w:rPr>
        <w:t>Marijanci</w:t>
      </w:r>
      <w:proofErr w:type="spellEnd"/>
      <w:r w:rsidRPr="00BF4812">
        <w:rPr>
          <w:rFonts w:ascii="Times New Roman" w:hAnsi="Times New Roman" w:cs="Times New Roman"/>
          <w:sz w:val="24"/>
          <w:szCs w:val="24"/>
        </w:rPr>
        <w:t>,</w:t>
      </w:r>
    </w:p>
    <w:p w14:paraId="2D538F92" w14:textId="77777777" w:rsidR="00BF4812" w:rsidRPr="00BF4812" w:rsidRDefault="00BF481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6BAC6D" w14:textId="3366F054" w:rsidR="00BF4812" w:rsidRPr="00BF4812" w:rsidRDefault="00BE5D9D" w:rsidP="00BF481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Temeljem članka 9. stavak 10. Zakon o grobljima („Narodne novine“ br. 78/25. i 80/25.) </w:t>
      </w:r>
      <w:r w:rsidR="00BF4812">
        <w:t xml:space="preserve">i članka 31. statuta Općine </w:t>
      </w:r>
      <w:proofErr w:type="spellStart"/>
      <w:r w:rsidR="00BF4812">
        <w:t>Marijanci</w:t>
      </w:r>
      <w:proofErr w:type="spellEnd"/>
      <w:r w:rsidR="00BF4812">
        <w:t xml:space="preserve"> („Službeni glasnik" Općine </w:t>
      </w:r>
      <w:proofErr w:type="spellStart"/>
      <w:r w:rsidR="00BF4812">
        <w:t>Marijanci</w:t>
      </w:r>
      <w:proofErr w:type="spellEnd"/>
      <w:r w:rsidR="00BF4812">
        <w:t>, broj 1/18, 2/21</w:t>
      </w:r>
    </w:p>
    <w:p w14:paraId="3F729906" w14:textId="6F2A8DBD" w:rsidR="00BE5D9D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Općinsko </w:t>
      </w:r>
      <w:r w:rsidR="00BE5D9D" w:rsidRPr="00BF4812">
        <w:rPr>
          <w:sz w:val="24"/>
          <w:szCs w:val="24"/>
        </w:rPr>
        <w:t xml:space="preserve">vijeće </w:t>
      </w:r>
      <w:r w:rsidRPr="00BF4812">
        <w:rPr>
          <w:sz w:val="24"/>
          <w:szCs w:val="24"/>
        </w:rPr>
        <w:t>Općine</w:t>
      </w:r>
      <w:r w:rsidR="0061517B" w:rsidRPr="00BF4812">
        <w:rPr>
          <w:sz w:val="24"/>
          <w:szCs w:val="24"/>
        </w:rPr>
        <w:t xml:space="preserve"> </w:t>
      </w:r>
      <w:proofErr w:type="spellStart"/>
      <w:r w:rsidR="00BF4812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na svojoj ____ sjednici održanoj</w:t>
      </w:r>
      <w:r w:rsidR="0061517B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dana _________ 2026. godine donosi</w:t>
      </w:r>
    </w:p>
    <w:p w14:paraId="26A12BE2" w14:textId="77777777" w:rsidR="0061517B" w:rsidRPr="00BF4812" w:rsidRDefault="006151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6B64764" w14:textId="77777777" w:rsidR="00D7306F" w:rsidRPr="00BF4812" w:rsidRDefault="00D7306F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FAF5A6E" w14:textId="77777777" w:rsidR="00BF4812" w:rsidRPr="00BF4812" w:rsidRDefault="00BF4812" w:rsidP="00BE5D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F4812">
        <w:rPr>
          <w:b/>
          <w:bCs/>
          <w:sz w:val="24"/>
          <w:szCs w:val="24"/>
        </w:rPr>
        <w:t>ODLUKU</w:t>
      </w:r>
    </w:p>
    <w:p w14:paraId="0B591F8E" w14:textId="53DD666E" w:rsidR="00BE5D9D" w:rsidRPr="00BF4812" w:rsidRDefault="00BF4812" w:rsidP="00BE5D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F4812">
        <w:rPr>
          <w:b/>
          <w:bCs/>
          <w:sz w:val="24"/>
          <w:szCs w:val="24"/>
        </w:rPr>
        <w:t xml:space="preserve"> o grobljima</w:t>
      </w:r>
    </w:p>
    <w:p w14:paraId="1C0EBD47" w14:textId="77777777" w:rsidR="004F30CF" w:rsidRPr="00BF4812" w:rsidRDefault="004F30CF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51C37D7" w14:textId="77777777" w:rsidR="00BE5D9D" w:rsidRPr="00B4069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I. OPĆE ODREDBE</w:t>
      </w:r>
    </w:p>
    <w:p w14:paraId="4F7ADA49" w14:textId="77777777" w:rsidR="0061517B" w:rsidRPr="00BF4812" w:rsidRDefault="006151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972838" w14:textId="101D4F60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1.</w:t>
      </w:r>
    </w:p>
    <w:p w14:paraId="541F4AB0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FEEC295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Ovom Odlukom o grobljima (u daljnjem tekstu Odluka) uređuju se:</w:t>
      </w:r>
    </w:p>
    <w:p w14:paraId="05ABD0F5" w14:textId="6FD3DAC4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mjerila i kriteriji za dodjelu i ustupanje grobnih mjesta na korištenje</w:t>
      </w:r>
    </w:p>
    <w:p w14:paraId="2B7C002D" w14:textId="45309142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iskopavanje i premještaj posmrtnih ostataka</w:t>
      </w:r>
    </w:p>
    <w:p w14:paraId="4F1F8887" w14:textId="5660577C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ukopi i privremeni ukopi</w:t>
      </w:r>
    </w:p>
    <w:p w14:paraId="07C57624" w14:textId="6C66B846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način ukopa nepoznatih osoba</w:t>
      </w:r>
    </w:p>
    <w:p w14:paraId="3D52076A" w14:textId="41089910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produbljenje groba i premještanje posmrtnih ostataka u grobnici</w:t>
      </w:r>
    </w:p>
    <w:p w14:paraId="0EF33A2A" w14:textId="3A3391D4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održavanje groblja i uklanjanje otpada</w:t>
      </w:r>
    </w:p>
    <w:p w14:paraId="240B09C4" w14:textId="3714F624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veličina, dimenzije, materijal i izgled grobnih mjesta i spomen-obilježja</w:t>
      </w:r>
    </w:p>
    <w:p w14:paraId="568279FF" w14:textId="310524B3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uvjeti upravljanja grobljem od strane pravne osobe koja upravlja grobljem</w:t>
      </w:r>
    </w:p>
    <w:p w14:paraId="668F04A6" w14:textId="6F399ABB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uvjeti, način i mjesto prosipanja kremiranih posmrtnih ostataka umrle osobe</w:t>
      </w:r>
    </w:p>
    <w:p w14:paraId="2E2A5EDE" w14:textId="681F52FE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uvjeti i mjerila za plaćanje naknade pri dodjeli grobnog mjesta i godišnje grobne</w:t>
      </w:r>
      <w:r w:rsidR="000E197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naknade</w:t>
      </w:r>
    </w:p>
    <w:p w14:paraId="2A8634C1" w14:textId="5C1673AC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uvjeti za ustupanje prava korištenja grobnog mjesta trećim osobama</w:t>
      </w:r>
    </w:p>
    <w:p w14:paraId="2ABB6F8A" w14:textId="08345222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mogućnost da pojedini dijelovi groblja služe za ukope članova pojedinih vjerskih</w:t>
      </w:r>
      <w:r w:rsidR="000E197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zajednica te mogućnost da se na tim dijelovima groblja ukop obavlja uz </w:t>
      </w:r>
      <w:r w:rsidR="00E46EAB" w:rsidRPr="00BF4812">
        <w:rPr>
          <w:sz w:val="24"/>
          <w:szCs w:val="24"/>
        </w:rPr>
        <w:t>prethodnu suglasnost</w:t>
      </w:r>
      <w:r w:rsidRPr="00BF4812">
        <w:rPr>
          <w:sz w:val="24"/>
          <w:szCs w:val="24"/>
        </w:rPr>
        <w:t xml:space="preserve"> predstavnika tih vjerskih zajednica</w:t>
      </w:r>
    </w:p>
    <w:p w14:paraId="2A519023" w14:textId="14BFC9D8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mogućnost da dio groblja ustupi drugoj jedinici lokalne samouprave ili da sklopi ugovor</w:t>
      </w:r>
      <w:r w:rsidR="000E197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 zajedničkom korištenju groblja s drugom jedinicom lokalne samouprave</w:t>
      </w:r>
    </w:p>
    <w:p w14:paraId="00AD6C20" w14:textId="7F6AEE33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mogućnost da se grobno mjesto dodijeli na korištenje bez obveze premještanja ostataka</w:t>
      </w:r>
      <w:r w:rsidR="000E197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tijela umrlih osoba u zajedničku grobnicu</w:t>
      </w:r>
    </w:p>
    <w:p w14:paraId="2E3CE558" w14:textId="44410CDE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lastRenderedPageBreak/>
        <w:t>pravila za određivanje naknade za stjecanje opreme i uređaja koji se nalaze na grobno</w:t>
      </w:r>
      <w:r w:rsidR="000E197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mjestu bez korisnika grobnog mjesta</w:t>
      </w:r>
    </w:p>
    <w:p w14:paraId="2D996097" w14:textId="0E9781AF" w:rsidR="000E197C" w:rsidRPr="00BF4812" w:rsidRDefault="00BE5D9D" w:rsidP="00A76BA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prekršajne sankcije za prekršitelje odredbi</w:t>
      </w:r>
    </w:p>
    <w:p w14:paraId="6AA054A0" w14:textId="77777777" w:rsidR="005A7608" w:rsidRPr="00BF4812" w:rsidRDefault="005A7608" w:rsidP="000F4E7B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8A95C88" w14:textId="77777777" w:rsidR="00A76BA0" w:rsidRPr="00BF4812" w:rsidRDefault="00A76BA0" w:rsidP="00A76B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CB507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2.</w:t>
      </w:r>
    </w:p>
    <w:p w14:paraId="2ABC88CE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EDB0F64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 smislu ove Odluke pojedini pojmovi imaju sljedeće značenje:</w:t>
      </w:r>
    </w:p>
    <w:p w14:paraId="44EA5CA6" w14:textId="09C75C53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DCB63B" w14:textId="04EAAA84" w:rsidR="00BE5D9D" w:rsidRPr="00BF4812" w:rsidRDefault="00BE5D9D" w:rsidP="00294C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a) grobno mjesto je grob, grobnica, kazeta za urne, </w:t>
      </w:r>
      <w:proofErr w:type="spellStart"/>
      <w:r w:rsidRPr="00BF4812">
        <w:rPr>
          <w:sz w:val="24"/>
          <w:szCs w:val="24"/>
        </w:rPr>
        <w:t>kolumbarij</w:t>
      </w:r>
      <w:proofErr w:type="spellEnd"/>
      <w:r w:rsidRPr="00BF4812">
        <w:rPr>
          <w:sz w:val="24"/>
          <w:szCs w:val="24"/>
        </w:rPr>
        <w:t xml:space="preserve"> te svako drugo mjesto u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kojem</w:t>
      </w:r>
      <w:r w:rsidR="00294CB0" w:rsidRPr="00BF4812">
        <w:rPr>
          <w:sz w:val="24"/>
          <w:szCs w:val="24"/>
        </w:rPr>
        <w:t xml:space="preserve">     </w:t>
      </w:r>
      <w:r w:rsidRPr="00BF4812">
        <w:rPr>
          <w:sz w:val="24"/>
          <w:szCs w:val="24"/>
        </w:rPr>
        <w:t>se nalaze posmrtni ostaci ili je namijenjeno za ukapanje ili trajnu pohran</w:t>
      </w:r>
      <w:r w:rsidR="00294CB0" w:rsidRPr="00BF4812">
        <w:rPr>
          <w:sz w:val="24"/>
          <w:szCs w:val="24"/>
        </w:rPr>
        <w:t xml:space="preserve">u </w:t>
      </w:r>
      <w:r w:rsidRPr="00BF4812">
        <w:rPr>
          <w:sz w:val="24"/>
          <w:szCs w:val="24"/>
        </w:rPr>
        <w:t>posmrtnih ostataka</w:t>
      </w:r>
    </w:p>
    <w:p w14:paraId="5459A361" w14:textId="079EB840" w:rsidR="00BE5D9D" w:rsidRPr="00BF4812" w:rsidRDefault="00BE5D9D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b) grob je mjesto na kojem se u zemlju ukapa tijelo umrle osobe ili posmrtni ostaci,</w:t>
      </w:r>
      <w:r w:rsidR="005A760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uključujući pepeo</w:t>
      </w:r>
    </w:p>
    <w:p w14:paraId="1ED1B6D0" w14:textId="2AF70BF4" w:rsidR="00BE5D9D" w:rsidRPr="00BF4812" w:rsidRDefault="00BE5D9D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c) grobnica je vrsta grobnog mjesta koje predstavlja građevinu čija je glavna namjen</w:t>
      </w:r>
      <w:r w:rsidR="00294CB0" w:rsidRPr="00BF4812">
        <w:rPr>
          <w:sz w:val="24"/>
          <w:szCs w:val="24"/>
        </w:rPr>
        <w:t xml:space="preserve">a </w:t>
      </w:r>
      <w:r w:rsidRPr="00BF4812">
        <w:rPr>
          <w:sz w:val="24"/>
          <w:szCs w:val="24"/>
        </w:rPr>
        <w:t>čuvanje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posmrtnih ostataka umrle osobe ili osoba, a može se nalaziti pod zemljom ili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nad zemljom te koje može sadržavati nadgrobne spomenike, ploče i slične ukrase</w:t>
      </w:r>
    </w:p>
    <w:p w14:paraId="4DED30FE" w14:textId="10686B3B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d) kapelica je građevina ili dio građevine na prostoru groblja namijenjena obavljanju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vjerskih službi</w:t>
      </w:r>
    </w:p>
    <w:p w14:paraId="1F7D640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e) kazeta za urne je grobno mjesto koje služi za smještaj urni</w:t>
      </w:r>
    </w:p>
    <w:p w14:paraId="28724B23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f) </w:t>
      </w:r>
      <w:proofErr w:type="spellStart"/>
      <w:r w:rsidRPr="00BF4812">
        <w:rPr>
          <w:sz w:val="24"/>
          <w:szCs w:val="24"/>
        </w:rPr>
        <w:t>kolumbarij</w:t>
      </w:r>
      <w:proofErr w:type="spellEnd"/>
      <w:r w:rsidRPr="00BF4812">
        <w:rPr>
          <w:sz w:val="24"/>
          <w:szCs w:val="24"/>
        </w:rPr>
        <w:t xml:space="preserve"> je građevina za pohranu koja se sastoji od većeg broja kazeta za urne</w:t>
      </w:r>
    </w:p>
    <w:p w14:paraId="374700EF" w14:textId="6722E6A8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g) komunalna infrastruktura groblja obuhvaća glavne i pomoćne staze unutar groblja,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šetnice, javnu rasvjetu unutar groblja te parkove, drvorede i sve nasade unutar groblja</w:t>
      </w:r>
    </w:p>
    <w:p w14:paraId="04062D82" w14:textId="2A4DAF5C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h) korisnik grobnog mjesta je fizička ili pravna osoba koja je ovlaštena koristiti grobno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mjesto</w:t>
      </w:r>
    </w:p>
    <w:p w14:paraId="6328FB97" w14:textId="1AB2E8A0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i) mrtvačnica je građevina koja se nalazi neposredno uz oproštajni prostor</w:t>
      </w:r>
      <w:r w:rsidR="00294CB0" w:rsidRPr="00BF4812">
        <w:rPr>
          <w:sz w:val="24"/>
          <w:szCs w:val="24"/>
        </w:rPr>
        <w:t>,</w:t>
      </w:r>
      <w:r w:rsidRPr="00BF4812">
        <w:rPr>
          <w:sz w:val="24"/>
          <w:szCs w:val="24"/>
        </w:rPr>
        <w:t xml:space="preserve"> a može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sadržavati jednu ili više prostorija za ispraćaj umrle osobe. Mrtvačnicom se smatraju i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prostorije ili komore opremljene odgovarajućom opremom za smještaj tijela umrlih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osoba do ukopa</w:t>
      </w:r>
    </w:p>
    <w:p w14:paraId="1D101E6D" w14:textId="390533FF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j) niša je grobno mjesto namijenjeno za ukop jedne ili više umrlih osoba ili za polaganje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urni izgrađeno u blokovima kao samostojeći građevinski objekti</w:t>
      </w:r>
    </w:p>
    <w:p w14:paraId="5D3583C8" w14:textId="1F72C943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k) oprema i uređaji grobnog mjesta ili spomen-obilježja su nadgrobne ploče, nadgrobni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spomenici, ploče, spomenici i drugi znaci, ograde i slično</w:t>
      </w:r>
    </w:p>
    <w:p w14:paraId="4369B53D" w14:textId="0DC1E43F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l) posmrtni ostaci su tijelo ili dijelovi tijela umrle osobe, ili pepeo koji nastane kao rezultat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postupka kremiranja tijela umrle osobe</w:t>
      </w:r>
    </w:p>
    <w:p w14:paraId="0B97C9B1" w14:textId="15C16594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m) prateće građevine se grade unutar groblja odnosno izvan toga prostora ako je to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planirano prostornim planom jedinice lokalne samouprave, a to su krematorij,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mrtvačnica, dvorana za izlaganje na odru, prostorije za ispraćaj umrlih osoba i slično</w:t>
      </w:r>
    </w:p>
    <w:p w14:paraId="64A00222" w14:textId="2A47F602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n) pretinac je grobno mjesto namijenjeno za ukop jedne ili više umrlih osoba ili za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polaganje urni izgrađeno u blokovima kao samostojeći građevinski objekti uglavnom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iznad razine zemljišta</w:t>
      </w:r>
    </w:p>
    <w:p w14:paraId="3C921A9C" w14:textId="46B2C93D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o) produbljenje groba je poseban postupak preslaganja posmrtnih ostataka unutar groba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kako bi se oslobodilo novo ukopno mjesto</w:t>
      </w:r>
    </w:p>
    <w:p w14:paraId="299A3197" w14:textId="76168CCD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p) spomen-obilježje je predmet ili građevina bez posmrtnih ostataka koja služi za poticanje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sjećanja na preminulu osobu ili osobe</w:t>
      </w:r>
    </w:p>
    <w:p w14:paraId="49F14E82" w14:textId="4F07C046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r) tijelo umrle osobe je cjelovito tijelo umrle osobe, ali i svi posmrtni ostaci umrle osobe,</w:t>
      </w:r>
      <w:r w:rsidR="00294CB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uključujući i pepeo umrle osobe.</w:t>
      </w:r>
    </w:p>
    <w:p w14:paraId="5239EAF9" w14:textId="77777777" w:rsidR="005A6A81" w:rsidRDefault="005A6A8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678746" w14:textId="77777777" w:rsidR="00B40692" w:rsidRDefault="00B4069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77753A5" w14:textId="77777777" w:rsidR="00A35AD0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E8A6E0" w14:textId="77777777" w:rsidR="00A35AD0" w:rsidRPr="00BF4812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5DB60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lastRenderedPageBreak/>
        <w:t>Članak 3.</w:t>
      </w:r>
    </w:p>
    <w:p w14:paraId="62C403BC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7873CB" w14:textId="111FAE67" w:rsidR="00BE5D9D" w:rsidRPr="00BF4812" w:rsidRDefault="00BE5D9D" w:rsidP="00914C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Ova Odluka primjenjuje se u cijelosti za groblja na području </w:t>
      </w:r>
      <w:r w:rsidR="00E46EAB" w:rsidRPr="00BF4812">
        <w:rPr>
          <w:sz w:val="24"/>
          <w:szCs w:val="24"/>
        </w:rPr>
        <w:t>Općine</w:t>
      </w:r>
      <w:r w:rsidR="000F4E7B">
        <w:rPr>
          <w:sz w:val="24"/>
          <w:szCs w:val="24"/>
        </w:rPr>
        <w:t xml:space="preserve"> </w:t>
      </w:r>
      <w:proofErr w:type="spellStart"/>
      <w:r w:rsidR="000F4E7B">
        <w:rPr>
          <w:sz w:val="24"/>
          <w:szCs w:val="24"/>
        </w:rPr>
        <w:t>Marijanci</w:t>
      </w:r>
      <w:proofErr w:type="spellEnd"/>
      <w:r w:rsidR="00E46EAB" w:rsidRPr="00BF4812">
        <w:rPr>
          <w:sz w:val="24"/>
          <w:szCs w:val="24"/>
        </w:rPr>
        <w:t xml:space="preserve">: </w:t>
      </w:r>
      <w:r w:rsidR="00926C7B" w:rsidRPr="00BF4812">
        <w:rPr>
          <w:sz w:val="24"/>
          <w:szCs w:val="24"/>
        </w:rPr>
        <w:t xml:space="preserve">u </w:t>
      </w:r>
      <w:r w:rsidR="00E46EAB" w:rsidRPr="00BF4812">
        <w:rPr>
          <w:sz w:val="24"/>
          <w:szCs w:val="24"/>
        </w:rPr>
        <w:t xml:space="preserve"> </w:t>
      </w:r>
      <w:proofErr w:type="spellStart"/>
      <w:r w:rsidR="000F4E7B">
        <w:rPr>
          <w:sz w:val="24"/>
          <w:szCs w:val="24"/>
        </w:rPr>
        <w:t>Marijancima</w:t>
      </w:r>
      <w:proofErr w:type="spellEnd"/>
      <w:r w:rsidR="00E46EAB" w:rsidRPr="00BF4812">
        <w:rPr>
          <w:sz w:val="24"/>
          <w:szCs w:val="24"/>
        </w:rPr>
        <w:t>,</w:t>
      </w:r>
      <w:r w:rsidR="000F4E7B">
        <w:rPr>
          <w:sz w:val="24"/>
          <w:szCs w:val="24"/>
        </w:rPr>
        <w:t xml:space="preserve"> </w:t>
      </w:r>
      <w:proofErr w:type="spellStart"/>
      <w:r w:rsidR="000F4E7B">
        <w:rPr>
          <w:sz w:val="24"/>
          <w:szCs w:val="24"/>
        </w:rPr>
        <w:t>Črnkovcima</w:t>
      </w:r>
      <w:proofErr w:type="spellEnd"/>
      <w:r w:rsidR="000F4E7B">
        <w:rPr>
          <w:sz w:val="24"/>
          <w:szCs w:val="24"/>
        </w:rPr>
        <w:t xml:space="preserve">, </w:t>
      </w:r>
      <w:proofErr w:type="spellStart"/>
      <w:r w:rsidR="000F4E7B">
        <w:rPr>
          <w:sz w:val="24"/>
          <w:szCs w:val="24"/>
        </w:rPr>
        <w:t>Bočkincima</w:t>
      </w:r>
      <w:proofErr w:type="spellEnd"/>
      <w:r w:rsidR="000F4E7B">
        <w:rPr>
          <w:sz w:val="24"/>
          <w:szCs w:val="24"/>
        </w:rPr>
        <w:t xml:space="preserve">, </w:t>
      </w:r>
      <w:proofErr w:type="spellStart"/>
      <w:r w:rsidR="000F4E7B">
        <w:rPr>
          <w:sz w:val="24"/>
          <w:szCs w:val="24"/>
        </w:rPr>
        <w:t>Čamagajevcima</w:t>
      </w:r>
      <w:proofErr w:type="spellEnd"/>
      <w:r w:rsidR="00E9080D">
        <w:rPr>
          <w:sz w:val="24"/>
          <w:szCs w:val="24"/>
        </w:rPr>
        <w:t xml:space="preserve">, </w:t>
      </w:r>
      <w:proofErr w:type="spellStart"/>
      <w:r w:rsidR="00E9080D">
        <w:rPr>
          <w:sz w:val="24"/>
          <w:szCs w:val="24"/>
        </w:rPr>
        <w:t>Bezovici</w:t>
      </w:r>
      <w:proofErr w:type="spellEnd"/>
      <w:r w:rsidR="00E9080D">
        <w:rPr>
          <w:sz w:val="24"/>
          <w:szCs w:val="24"/>
        </w:rPr>
        <w:t xml:space="preserve"> i Marjanskim </w:t>
      </w:r>
      <w:proofErr w:type="spellStart"/>
      <w:r w:rsidR="00E9080D">
        <w:rPr>
          <w:sz w:val="24"/>
          <w:szCs w:val="24"/>
        </w:rPr>
        <w:t>Ivanovcima</w:t>
      </w:r>
      <w:proofErr w:type="spellEnd"/>
      <w:r w:rsidR="00E9080D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(u daljnjem tekstu groblja).</w:t>
      </w:r>
      <w:r w:rsidR="005A6A8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Groblje je ograđeni prostor zemljišta na kojem se nalaze grobna mjesta, komunalna i</w:t>
      </w:r>
      <w:r w:rsidR="00B046F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druga infrastruktura i prateće građevine.</w:t>
      </w:r>
      <w:r w:rsidR="005A6A8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su komunalna infrastruktura u vlasništvu</w:t>
      </w:r>
      <w:r w:rsidR="009D09EA" w:rsidRPr="00BF4812">
        <w:rPr>
          <w:sz w:val="24"/>
          <w:szCs w:val="24"/>
        </w:rPr>
        <w:t xml:space="preserve"> </w:t>
      </w:r>
      <w:r w:rsidR="00E9080D">
        <w:rPr>
          <w:sz w:val="24"/>
          <w:szCs w:val="24"/>
        </w:rPr>
        <w:t xml:space="preserve">Općine </w:t>
      </w:r>
      <w:proofErr w:type="spellStart"/>
      <w:r w:rsidR="00E9080D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>.</w:t>
      </w:r>
    </w:p>
    <w:p w14:paraId="0C41DF4B" w14:textId="77777777" w:rsidR="00E46EAB" w:rsidRPr="00BF4812" w:rsidRDefault="00E46EAB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0FF2310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4.</w:t>
      </w:r>
    </w:p>
    <w:p w14:paraId="0F9012AA" w14:textId="77777777" w:rsidR="000E197C" w:rsidRPr="00BF4812" w:rsidRDefault="000E197C" w:rsidP="009C31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C1EE85" w14:textId="1E43A852" w:rsidR="008328D8" w:rsidRPr="00BF4812" w:rsidRDefault="00BE5D9D" w:rsidP="00AF2A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Grobljima upravlja društvo </w:t>
      </w:r>
      <w:proofErr w:type="spellStart"/>
      <w:r w:rsidRPr="00BF4812">
        <w:rPr>
          <w:sz w:val="24"/>
          <w:szCs w:val="24"/>
        </w:rPr>
        <w:t>Doroslov</w:t>
      </w:r>
      <w:proofErr w:type="spellEnd"/>
      <w:r w:rsidRPr="00BF4812">
        <w:rPr>
          <w:sz w:val="24"/>
          <w:szCs w:val="24"/>
        </w:rPr>
        <w:t xml:space="preserve"> d.o.o. za komunalne djelatnosti, Donji Miholjac,</w:t>
      </w:r>
      <w:r w:rsidR="009D09E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Naselje Tržnica 2A, OIB: 54395174446 (u daljnjem tekstu Upravitelj groblja).</w:t>
      </w:r>
      <w:r w:rsidR="009C31C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</w:t>
      </w:r>
      <w:r w:rsidR="009C31C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ima javne ovlasti u pojedinim poslovima upravljanja grobljem.</w:t>
      </w:r>
      <w:r w:rsidR="00AF2AD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Pod upravljanjem grobljem podrazumijeva se dodjela grobnih mjesta na korištenje,</w:t>
      </w:r>
      <w:r w:rsidR="00AF2AD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uređenje, održavanje i rekonstrukcija groblja te ukop i kremiranje umrlih osob</w:t>
      </w:r>
      <w:r w:rsidR="0005795D" w:rsidRPr="00BF4812">
        <w:rPr>
          <w:sz w:val="24"/>
          <w:szCs w:val="24"/>
        </w:rPr>
        <w:t>a.</w:t>
      </w:r>
    </w:p>
    <w:p w14:paraId="2BE9AA75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5.</w:t>
      </w:r>
    </w:p>
    <w:p w14:paraId="762714CF" w14:textId="77777777" w:rsidR="00E46EAB" w:rsidRPr="00BF4812" w:rsidRDefault="00E46EA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E3D0A6B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Održavanje groblja podrazumijeva održavanje prostora i zgrada za obavljanje ispraćaja</w:t>
      </w:r>
    </w:p>
    <w:p w14:paraId="2227EFCD" w14:textId="0FFE13CF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umrlih osoba i ukopa tijela umrlih osoba te uređivanje putova, zelenih i drugih površina unutar</w:t>
      </w:r>
      <w:r w:rsidR="00E46EA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groblja te predstavlja komunalnu djelatnost u nadležnosti </w:t>
      </w:r>
      <w:r w:rsidR="001D46EE">
        <w:rPr>
          <w:sz w:val="24"/>
          <w:szCs w:val="24"/>
        </w:rPr>
        <w:t xml:space="preserve">Općine </w:t>
      </w:r>
      <w:proofErr w:type="spellStart"/>
      <w:r w:rsidR="001D46EE">
        <w:rPr>
          <w:sz w:val="24"/>
          <w:szCs w:val="24"/>
        </w:rPr>
        <w:t>Marijanci</w:t>
      </w:r>
      <w:proofErr w:type="spellEnd"/>
      <w:r w:rsidR="001D46EE">
        <w:rPr>
          <w:sz w:val="24"/>
          <w:szCs w:val="24"/>
        </w:rPr>
        <w:t>.</w:t>
      </w:r>
    </w:p>
    <w:p w14:paraId="039D0CF0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7766A9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274B29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6.</w:t>
      </w:r>
    </w:p>
    <w:p w14:paraId="736F5004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7630290" w14:textId="11E04023" w:rsidR="00BE5D9D" w:rsidRPr="00BF4812" w:rsidRDefault="00430157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Općinsko </w:t>
      </w:r>
      <w:r w:rsidR="00BE5D9D" w:rsidRPr="00BF4812">
        <w:rPr>
          <w:sz w:val="24"/>
          <w:szCs w:val="24"/>
        </w:rPr>
        <w:t xml:space="preserve">vijeće </w:t>
      </w:r>
      <w:r w:rsidRPr="00BF4812">
        <w:rPr>
          <w:sz w:val="24"/>
          <w:szCs w:val="24"/>
        </w:rPr>
        <w:t>Općine</w:t>
      </w:r>
      <w:r w:rsidR="00E9080D">
        <w:rPr>
          <w:sz w:val="24"/>
          <w:szCs w:val="24"/>
        </w:rPr>
        <w:t xml:space="preserve"> </w:t>
      </w:r>
      <w:proofErr w:type="spellStart"/>
      <w:r w:rsidR="00E9080D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donosi odluku o lokalno značajnim osobama te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grobna mjesta u kojima su posmrtni ostaci lokalno značajnih osoba kao dobra od lokalnog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značenja.</w:t>
      </w:r>
      <w:r w:rsidR="009C31C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Općinsko </w:t>
      </w:r>
      <w:r w:rsidR="00BE5D9D" w:rsidRPr="00BF4812">
        <w:rPr>
          <w:sz w:val="24"/>
          <w:szCs w:val="24"/>
        </w:rPr>
        <w:t xml:space="preserve"> vijeće</w:t>
      </w:r>
      <w:r w:rsidRPr="00BF4812">
        <w:rPr>
          <w:sz w:val="24"/>
          <w:szCs w:val="24"/>
        </w:rPr>
        <w:t xml:space="preserve"> Općine </w:t>
      </w:r>
      <w:proofErr w:type="spellStart"/>
      <w:r w:rsidR="00157655">
        <w:rPr>
          <w:sz w:val="24"/>
          <w:szCs w:val="24"/>
        </w:rPr>
        <w:t>Mariajnci</w:t>
      </w:r>
      <w:proofErr w:type="spellEnd"/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 xml:space="preserve"> donosi odluku o proglašenju znamenite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povijesne osobe te grobna mjesta u kojima su posmrtni ostaci znamenite povijesne osobe kao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dobra od lokalnog značenja.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Odluka o proglašenju znamenite povijesne osobe iz stavka 2. ovoga članka donosi se uz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 xml:space="preserve">prethodno pribavljeno mišljenje Hrvatske akademije znanosti i umjetnosti i Hrvatskog </w:t>
      </w:r>
      <w:r w:rsidR="00926C7B" w:rsidRPr="00BF4812">
        <w:rPr>
          <w:sz w:val="24"/>
          <w:szCs w:val="24"/>
        </w:rPr>
        <w:t>instituta za</w:t>
      </w:r>
      <w:r w:rsidR="00BE5D9D" w:rsidRPr="00BF4812">
        <w:rPr>
          <w:sz w:val="24"/>
          <w:szCs w:val="24"/>
        </w:rPr>
        <w:t xml:space="preserve"> povijest.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Mišljenje o značenju znamenite povijesne osobe potrebno je zatražiti prilikom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utvrđivanja grobnih mjesta kojima je prestalo pravo korištenja grobnog mjesta.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Grobna mjesta u kojima su pokopani posmrtni ostaci znamenitih povijesnih osoba,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posmrtni ostaci hrvatskih branitelja iz Domovinskog rata bez nasljednika ili posmrtni ostaci</w:t>
      </w:r>
      <w:r w:rsidR="009C31C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lokalno značajnih osoba, a na kojima je prestalo pravo korištenja grobnog mjesta ne dodjeljuju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se novom korisniku grobnog mjesta, već ga, ako se utvrdi da nema korisnika grobnog mjesta,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održava i obnavlja jedinica lokalne samouprave.</w:t>
      </w:r>
    </w:p>
    <w:p w14:paraId="27AB720D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664F43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7.</w:t>
      </w:r>
    </w:p>
    <w:p w14:paraId="1315F082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94B0635" w14:textId="4660DE70" w:rsidR="00BE5D9D" w:rsidRPr="00BF4812" w:rsidRDefault="00926C7B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Općinsko </w:t>
      </w:r>
      <w:r w:rsidR="00BE5D9D" w:rsidRPr="00BF4812">
        <w:rPr>
          <w:sz w:val="24"/>
          <w:szCs w:val="24"/>
        </w:rPr>
        <w:t xml:space="preserve"> vijeće </w:t>
      </w:r>
      <w:r w:rsidRPr="00BF4812">
        <w:rPr>
          <w:sz w:val="24"/>
          <w:szCs w:val="24"/>
        </w:rPr>
        <w:t xml:space="preserve">Općine </w:t>
      </w:r>
      <w:proofErr w:type="spellStart"/>
      <w:r w:rsidR="00157655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 xml:space="preserve"> donosi posebnu odluku kojom utvrđuje da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pojedini dijelovi groblja služe za ukope članova pojedinih vjerskih zajednica te da se na tim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dijelovima groblja ukop obavlja uz prethodnu suglasnost predstavnika tih vjerskih zajednica.</w:t>
      </w:r>
    </w:p>
    <w:p w14:paraId="637DBE70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A4DD9E3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39EE2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8.</w:t>
      </w:r>
    </w:p>
    <w:p w14:paraId="0292E088" w14:textId="77777777" w:rsidR="00926C7B" w:rsidRPr="00BF4812" w:rsidRDefault="00926C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52C1B77" w14:textId="7BB1C03D" w:rsidR="00BE5D9D" w:rsidRPr="00BF4812" w:rsidRDefault="00926C7B" w:rsidP="00432C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Općinsko </w:t>
      </w:r>
      <w:r w:rsidR="00BE5D9D" w:rsidRPr="00BF4812">
        <w:rPr>
          <w:sz w:val="24"/>
          <w:szCs w:val="24"/>
        </w:rPr>
        <w:t xml:space="preserve"> vijeće </w:t>
      </w:r>
      <w:r w:rsidR="00157655">
        <w:rPr>
          <w:sz w:val="24"/>
          <w:szCs w:val="24"/>
        </w:rPr>
        <w:t>O</w:t>
      </w:r>
      <w:r w:rsidRPr="00BF4812">
        <w:rPr>
          <w:sz w:val="24"/>
          <w:szCs w:val="24"/>
        </w:rPr>
        <w:t xml:space="preserve">pćine </w:t>
      </w:r>
      <w:proofErr w:type="spellStart"/>
      <w:r w:rsidR="00157655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 xml:space="preserve"> donosi posebnu odluku kojom utvrđuje da se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dio groblja ustupi drugoj jedinici lokalne samouprave ili da sklopi ugovor o zajedničkom</w:t>
      </w:r>
      <w:r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korištenju</w:t>
      </w:r>
      <w:r w:rsidR="00432CB9" w:rsidRPr="00BF4812">
        <w:rPr>
          <w:sz w:val="24"/>
          <w:szCs w:val="24"/>
        </w:rPr>
        <w:t xml:space="preserve"> </w:t>
      </w:r>
      <w:r w:rsidR="00BE5D9D" w:rsidRPr="00BF4812">
        <w:rPr>
          <w:sz w:val="24"/>
          <w:szCs w:val="24"/>
        </w:rPr>
        <w:t>groblja s drugom jedinicom lokalne samouprave.</w:t>
      </w:r>
    </w:p>
    <w:p w14:paraId="41694BDD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1B4023" w14:textId="77777777" w:rsidR="005E7A6F" w:rsidRPr="00BF4812" w:rsidRDefault="005E7A6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EDC7F39" w14:textId="3D787421" w:rsidR="005E7A6F" w:rsidRPr="00B40692" w:rsidRDefault="00BE5D9D" w:rsidP="00BE5D9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II. MJERILA I KRITERIJI ZA DODJELU I USTUPANJE GROBNIH MJESTA</w:t>
      </w:r>
      <w:r w:rsidR="003E4F01" w:rsidRPr="00B40692">
        <w:rPr>
          <w:b/>
          <w:bCs/>
          <w:sz w:val="24"/>
          <w:szCs w:val="24"/>
        </w:rPr>
        <w:t xml:space="preserve"> </w:t>
      </w:r>
      <w:r w:rsidRPr="00B40692">
        <w:rPr>
          <w:b/>
          <w:bCs/>
          <w:sz w:val="24"/>
          <w:szCs w:val="24"/>
        </w:rPr>
        <w:t>NA KORIŠTENJE</w:t>
      </w:r>
    </w:p>
    <w:p w14:paraId="4FE00200" w14:textId="77777777" w:rsidR="005E7A6F" w:rsidRPr="00BF4812" w:rsidRDefault="005E7A6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1824509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9.</w:t>
      </w:r>
    </w:p>
    <w:p w14:paraId="7A91B702" w14:textId="77777777" w:rsidR="00430157" w:rsidRPr="00BF4812" w:rsidRDefault="00430157" w:rsidP="005E7A6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8645854" w14:textId="4F1772AA" w:rsidR="00BE5D9D" w:rsidRPr="00BF4812" w:rsidRDefault="00BE5D9D" w:rsidP="005E7A6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Umrlu osobu se u pravilu ukapa na groblju na području jedinice lokalne samouprave u</w:t>
      </w:r>
      <w:r w:rsidR="000674B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kojoj je osoba imala prebivalište.</w:t>
      </w:r>
      <w:r w:rsidR="005E7A6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Iznimno, umrlu osobu se može ukopati i izvan područja jedinica lokalne samouprave u</w:t>
      </w:r>
      <w:r w:rsidR="005E7A6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kojoj je imala prebivalište ako je tako umrla osoba odredila za života ili ako tako odredi njezina</w:t>
      </w:r>
      <w:r w:rsidR="0043015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obitelj, odnosno osobe koje su se za života bile dužne skrbiti o umrloj osobi.</w:t>
      </w:r>
      <w:r w:rsidR="005E7A6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Iznimno od stavka 1. ovog članka, tijelo umrle osobe može se ukopati izvan groblja ako</w:t>
      </w:r>
      <w:r w:rsidR="005E7A6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to odobri </w:t>
      </w:r>
      <w:r w:rsidR="00430157" w:rsidRPr="00BF4812">
        <w:rPr>
          <w:sz w:val="24"/>
          <w:szCs w:val="24"/>
        </w:rPr>
        <w:t xml:space="preserve">Jedinstveni </w:t>
      </w:r>
      <w:r w:rsidRPr="00BF4812">
        <w:rPr>
          <w:sz w:val="24"/>
          <w:szCs w:val="24"/>
        </w:rPr>
        <w:t xml:space="preserve">upravni odjel </w:t>
      </w:r>
      <w:r w:rsidR="00430157" w:rsidRPr="00BF4812">
        <w:rPr>
          <w:sz w:val="24"/>
          <w:szCs w:val="24"/>
        </w:rPr>
        <w:t>Općine</w:t>
      </w:r>
      <w:r w:rsidR="00926C7B" w:rsidRPr="00BF4812">
        <w:rPr>
          <w:sz w:val="24"/>
          <w:szCs w:val="24"/>
        </w:rPr>
        <w:t xml:space="preserve"> </w:t>
      </w:r>
      <w:proofErr w:type="spellStart"/>
      <w:r w:rsidR="00164385">
        <w:rPr>
          <w:sz w:val="24"/>
          <w:szCs w:val="24"/>
        </w:rPr>
        <w:t>Marijanci</w:t>
      </w:r>
      <w:proofErr w:type="spellEnd"/>
      <w:r w:rsidR="0043015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uz prethodno</w:t>
      </w:r>
      <w:r w:rsidR="0043015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pozitivno mišljenje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sanitarne inspekcije.</w:t>
      </w:r>
    </w:p>
    <w:p w14:paraId="0608D8CA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0513EDB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10.</w:t>
      </w:r>
    </w:p>
    <w:p w14:paraId="5CFC398A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F25138" w14:textId="38237E18" w:rsidR="00BE5D9D" w:rsidRPr="00BF4812" w:rsidRDefault="00BE5D9D" w:rsidP="00EC2A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Posmrtni ostaci koji se nalaze u grobu mogu se presložiti u za to predviđen prostor nakon</w:t>
      </w:r>
      <w:r w:rsidR="00926C7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proteka 10 godina od ukopa, pod uvjetom da su se ostvarili uvjeti za produbljenje groba.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Premještanje posmrtnih ostataka u grobnici radi oslobađanja ukopnog mjesta za novi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ukop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može se obaviti nakon proteka 20 godina od ukopa u grobnicu, pod uvjetom da su se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ostvarili uvjeti za sabiranje i zbrinjavanje posmrtnih ostataka.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Ukop u grobno mjesto može se obavljati i prije isteka rokova iz stavaka 1. i 2. ovoga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članka ako prostorno-tehnički uvjeti to dozvoljavaju odnosno ako nisu zauzeti svi predviđeni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kapaciteti pojedinoga grobnog mjesta.</w:t>
      </w:r>
      <w:r w:rsidR="00EC2AC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Ako se čuvaju na groblju, urne se polažu u kazetu za urne, </w:t>
      </w:r>
      <w:proofErr w:type="spellStart"/>
      <w:r w:rsidRPr="00BF4812">
        <w:rPr>
          <w:sz w:val="24"/>
          <w:szCs w:val="24"/>
        </w:rPr>
        <w:t>kolumbarij</w:t>
      </w:r>
      <w:proofErr w:type="spellEnd"/>
      <w:r w:rsidRPr="00BF4812">
        <w:rPr>
          <w:sz w:val="24"/>
          <w:szCs w:val="24"/>
        </w:rPr>
        <w:t xml:space="preserve"> ili u druga grobna</w:t>
      </w:r>
      <w:r w:rsidR="00926C7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mjesta.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Urne se mogu premjestiti u drugo grobno mjesto bez obzira na vrijeme ukopa.</w:t>
      </w:r>
    </w:p>
    <w:p w14:paraId="5FC7C04A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8D7363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22AE55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11.</w:t>
      </w:r>
    </w:p>
    <w:p w14:paraId="33AF7E48" w14:textId="77777777" w:rsidR="000E197C" w:rsidRPr="00BF4812" w:rsidRDefault="000E197C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AE1FBA" w14:textId="1DDD8575" w:rsidR="00430157" w:rsidRPr="00BF4812" w:rsidRDefault="00BE5D9D" w:rsidP="00EC2A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Kremirane posmrtne ostatke tijela umrle osobe dopušteno je prosipati unutar groblja na</w:t>
      </w:r>
      <w:r w:rsidR="00926C7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mjestu koje odredi Upravitelj groblja na način kojim se iskazuje poštovanje prema umrlima.</w:t>
      </w:r>
      <w:r w:rsidR="00EC2AC8" w:rsidRPr="00BF4812">
        <w:rPr>
          <w:sz w:val="24"/>
          <w:szCs w:val="24"/>
        </w:rPr>
        <w:t xml:space="preserve"> </w:t>
      </w:r>
      <w:r w:rsidR="00430157" w:rsidRPr="00BF4812">
        <w:rPr>
          <w:sz w:val="24"/>
          <w:szCs w:val="24"/>
        </w:rPr>
        <w:t>Kremirane posmrtne ostatke tijela umrle osobe dopušteno je prosipati i izvan prostora groblja</w:t>
      </w:r>
      <w:r w:rsidR="00EC2AC8" w:rsidRPr="00BF4812">
        <w:rPr>
          <w:sz w:val="24"/>
          <w:szCs w:val="24"/>
        </w:rPr>
        <w:t xml:space="preserve"> </w:t>
      </w:r>
      <w:r w:rsidR="00430157" w:rsidRPr="00BF4812">
        <w:rPr>
          <w:sz w:val="24"/>
          <w:szCs w:val="24"/>
        </w:rPr>
        <w:t>na mjestu koje odredi Upravitelj groblja te uz prisustvo pogrebnika</w:t>
      </w:r>
      <w:r w:rsidR="003E4F01" w:rsidRPr="00BF4812">
        <w:rPr>
          <w:sz w:val="24"/>
          <w:szCs w:val="24"/>
        </w:rPr>
        <w:t>.</w:t>
      </w:r>
    </w:p>
    <w:p w14:paraId="70ED4E63" w14:textId="77777777" w:rsidR="00430157" w:rsidRPr="00BF4812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3359A0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D9740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12.</w:t>
      </w:r>
    </w:p>
    <w:p w14:paraId="176FDF7D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91E92C9" w14:textId="7DCFC547" w:rsidR="000E197C" w:rsidRPr="00BF4812" w:rsidRDefault="00BE5D9D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Tijelo umrle osobe ukapa se u grobno mjesto koje je za života umrloj osobi bilo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dodijeljeno tako da je bila korisnik grobnog mjesta ili u grobno mjesto u koje ima pravo ukopa.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Ako umrla 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osoba nije bila korisnik grobnog mjesta niti je imala pravo ukopa u grobno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mjesto, tijelo umrle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osobe ukapa se u grobno mjesto koje odlukom odredi Upravitelj groblja.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uskratit će ukop i neće preuzeti tijelo umrle osobe ako mu nije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dostavljena dozvola za ukop umrle osobe odnosno sprovodnica ako se tijelo umrle osobe u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Republiku Hrvatsku prenosi iz inozemstva.</w:t>
      </w:r>
    </w:p>
    <w:p w14:paraId="25F78C43" w14:textId="77777777" w:rsidR="008328D8" w:rsidRPr="00BF4812" w:rsidRDefault="008328D8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CA64F5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13.</w:t>
      </w:r>
    </w:p>
    <w:p w14:paraId="0343B6A7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9EA16B1" w14:textId="44E1E849" w:rsidR="00BE5D9D" w:rsidRPr="00BF4812" w:rsidRDefault="00BE5D9D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Za prazna grobna mjesta korisnika grobnog mjesta odredit će Upravitelj groblja.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Korisniku grobnog mjesta na korištenje se dodjeljuje određeno grobno mjesto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rješenjem.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Prazna grobna </w:t>
      </w:r>
      <w:r w:rsidRPr="00BF4812">
        <w:rPr>
          <w:sz w:val="24"/>
          <w:szCs w:val="24"/>
        </w:rPr>
        <w:lastRenderedPageBreak/>
        <w:t>mjesta dodjeljuju se na korištenje rješenjem, redoslijedom prema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brojevima raspoloživih grobnih mjesta te njihovih dimenzija i to na način da se u najvećoj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mogućoj mjeri poštuju želje korisnika.</w:t>
      </w:r>
    </w:p>
    <w:p w14:paraId="5C4929A7" w14:textId="77777777" w:rsidR="008328D8" w:rsidRPr="00BF4812" w:rsidRDefault="008328D8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4755A2D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14.</w:t>
      </w:r>
    </w:p>
    <w:p w14:paraId="67277844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55493FD" w14:textId="1DF13AF0" w:rsidR="00BE5D9D" w:rsidRPr="00BF4812" w:rsidRDefault="00BE5D9D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Prazna grobna mjesta dodjeljuju se na korištenje prema Planu organizacije i uređenja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s prikazom položaja grobnih mjesta koje donosi Upravitelj groblja.</w:t>
      </w:r>
      <w:r w:rsidR="00E75925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Položajni plan grobnih mjesta donosi se za svako groblje posebno.</w:t>
      </w:r>
    </w:p>
    <w:p w14:paraId="6781A6A2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BE3DC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15.</w:t>
      </w:r>
    </w:p>
    <w:p w14:paraId="0D541DD4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AAC8730" w14:textId="44D2207B" w:rsidR="00BE5D9D" w:rsidRPr="00BF4812" w:rsidRDefault="00BE5D9D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Pravo ukopa u grobno mjesto ima korisnik grobnog mjesta i članovi njegove obitelji,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osim ako korisnik grobnog mjesta ne odredi drukčije.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Članom obitelji korisnika grobnog mjesta koji ima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pravo ukopa smatra se njegov bračni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ili izvanbračni drug, životni ili neformalni životni partner,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potomci i posvojena djeca i njihovi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bračni ili izvanbračni drugovi, životni ili neformalni životni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partneri te njegovi roditelji.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 grobnog mjesta može dati pravo ukopa i drugim osobama,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 korisnik grobnog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 koji je dao pravo ukopa može to pravo i povući do trenutka smrti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osobe kojoj je pravo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dano, o čemu je dužan obavijestiti osobu kojoj je dao pravo ukopa.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Osoba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kojoj je korisnik grobnog mjesta dao pravo ukopa ne može prenijeti pravo ukopa</w:t>
      </w:r>
      <w:r w:rsidR="00C872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treću osobu.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Pravo ukopa i povlačenje danog prava ukopa daje se u pisanom obliku i korisnik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dužan ga je dostaviti Upravitelju groblja koji činjenicu o tome upisuje u grobni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očevidnik.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Prestanak prava ukopa može se upisati u grobni očevidnik na temelju izjave korisnika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o povlačenju prava ukopa, na temelju sporazuma, odluke suda ili pisane izjave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osobe koja je stekla pravo ukopa.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pravo korištenja ima više korisnika grobnog mjesta, za stjecanje prava ukopa i za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obilježavanje ili uređivanje grobnog mjesta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potrebna je suglasnost svih </w:t>
      </w:r>
      <w:r w:rsidR="003E4F01" w:rsidRPr="00BF4812">
        <w:rPr>
          <w:sz w:val="24"/>
          <w:szCs w:val="24"/>
        </w:rPr>
        <w:t>su korisnika</w:t>
      </w:r>
      <w:r w:rsidRPr="00BF4812">
        <w:rPr>
          <w:sz w:val="24"/>
          <w:szCs w:val="24"/>
        </w:rPr>
        <w:t>.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Nakon smrti korisnika grobnog mjesta do upisa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njegovih nasljednika odnosno novog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korisnika grobnog mjesta u grobno mjesto mogu se ukapati:</w:t>
      </w:r>
    </w:p>
    <w:p w14:paraId="17CAEC18" w14:textId="2086B81D" w:rsidR="00BE5D9D" w:rsidRPr="00BF4812" w:rsidRDefault="00BE5D9D" w:rsidP="001F1C0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osobe kojima je korisnik grobnog mjesta dao pravo ukopa u njegovo grobno</w:t>
      </w:r>
    </w:p>
    <w:p w14:paraId="5ED01C46" w14:textId="0C4209B7" w:rsidR="00BE5D9D" w:rsidRPr="00BF4812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            </w:t>
      </w:r>
      <w:r w:rsidR="00BE5D9D" w:rsidRPr="00BF4812">
        <w:rPr>
          <w:sz w:val="24"/>
          <w:szCs w:val="24"/>
        </w:rPr>
        <w:t>mjesto</w:t>
      </w:r>
    </w:p>
    <w:p w14:paraId="70D9952D" w14:textId="3DCE4D9E" w:rsidR="00BE5D9D" w:rsidRPr="00BF4812" w:rsidRDefault="00BE5D9D" w:rsidP="001F1C0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osobe koje su u trenutku smrti korisnika grobnog mjesta bile članovi njegove</w:t>
      </w:r>
    </w:p>
    <w:p w14:paraId="663CC0D4" w14:textId="6A8E8CCB" w:rsidR="00BE5D9D" w:rsidRPr="00BF4812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            </w:t>
      </w:r>
      <w:r w:rsidR="00BE5D9D" w:rsidRPr="00BF4812">
        <w:rPr>
          <w:sz w:val="24"/>
          <w:szCs w:val="24"/>
        </w:rPr>
        <w:t>obitelji sukladno stavku 2. ovoga članka i osobe koje bi se smatrale članovima</w:t>
      </w:r>
    </w:p>
    <w:p w14:paraId="43BE6AFE" w14:textId="2E8469C3" w:rsidR="00BE5D9D" w:rsidRPr="00BF4812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            </w:t>
      </w:r>
      <w:r w:rsidR="00BE5D9D" w:rsidRPr="00BF4812">
        <w:rPr>
          <w:sz w:val="24"/>
          <w:szCs w:val="24"/>
        </w:rPr>
        <w:t>obitelji korisnika grobnog mjesta da je on živ, osim onih osoba koje je korisnik</w:t>
      </w:r>
    </w:p>
    <w:p w14:paraId="7B1B7447" w14:textId="28DA1CA2" w:rsidR="00BE5D9D" w:rsidRPr="00BF4812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            </w:t>
      </w:r>
      <w:r w:rsidR="00BE5D9D" w:rsidRPr="00BF4812">
        <w:rPr>
          <w:sz w:val="24"/>
          <w:szCs w:val="24"/>
        </w:rPr>
        <w:t>grobnog mjesta za života isključio.</w:t>
      </w:r>
    </w:p>
    <w:p w14:paraId="3D58A757" w14:textId="77777777" w:rsidR="001F1C06" w:rsidRPr="00BF4812" w:rsidRDefault="001F1C06" w:rsidP="005D0D7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B0A7BBC" w14:textId="6C39A94B" w:rsidR="007C2CC3" w:rsidRPr="00BF4812" w:rsidRDefault="00BE5D9D" w:rsidP="005D0D7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može rješenjem obustaviti ukope u grobno mjesto ako se vodi upravni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postupak ili sudski spor o pravu ukopa odnosno korištenju grobnog mjesta, dok takav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postupak</w:t>
      </w:r>
      <w:r w:rsidR="005D0D7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ili spor ne bude pravomoćno riješen.</w:t>
      </w:r>
    </w:p>
    <w:p w14:paraId="776FF111" w14:textId="77777777" w:rsidR="003E4F01" w:rsidRPr="00BF4812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AE24E2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195AA3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16.</w:t>
      </w:r>
    </w:p>
    <w:p w14:paraId="374A8FB7" w14:textId="77777777" w:rsidR="001F1C06" w:rsidRPr="00BF4812" w:rsidRDefault="001F1C06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E7B8184" w14:textId="49CAE7F4" w:rsidR="00BE5D9D" w:rsidRPr="00BF4812" w:rsidRDefault="00BE5D9D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Osoba koja smatra da je korisnik grobnog mjesta, a nije upisana u grobni očevidnik</w:t>
      </w:r>
      <w:r w:rsidR="001F57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može zatražiti upis na temelju valjane pravne osnove.</w:t>
      </w:r>
      <w:r w:rsidR="001F57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 zahtjevu korisnika grobnog mjesta iz</w:t>
      </w:r>
      <w:r w:rsidR="001F57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prethodnog stavka Upravitelj groblja odlučuje</w:t>
      </w:r>
      <w:r w:rsidR="001F57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rješenjem.</w:t>
      </w:r>
    </w:p>
    <w:p w14:paraId="2F2D1C1C" w14:textId="77777777" w:rsidR="00EF3962" w:rsidRPr="00BF4812" w:rsidRDefault="00EF3962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BDE0D9A" w14:textId="77777777" w:rsidR="007C2CC3" w:rsidRDefault="007C2CC3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0A8D918" w14:textId="77777777" w:rsidR="006C5D48" w:rsidRDefault="006C5D48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27365C8" w14:textId="77777777" w:rsidR="006C5D48" w:rsidRPr="00BF4812" w:rsidRDefault="006C5D48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3249964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17.</w:t>
      </w:r>
    </w:p>
    <w:p w14:paraId="1A866197" w14:textId="77777777" w:rsidR="001F1C06" w:rsidRPr="00BF4812" w:rsidRDefault="001F1C06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EA6C7D4" w14:textId="4A4F71ED" w:rsidR="00BE5D9D" w:rsidRPr="00BF4812" w:rsidRDefault="00BE5D9D" w:rsidP="007C2CC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Nepoznate osobe ukapaju se na dijelu groblja koje odredi Upravitelj groblja u skladu s</w:t>
      </w:r>
      <w:r w:rsidR="00EF39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Položajnim planom grobnih mjesta.</w:t>
      </w:r>
      <w:r w:rsidR="00EF39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Nepoznate osobe ukapat će se na groblju na način</w:t>
      </w:r>
      <w:r w:rsidR="00EF39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uobičajen mjesnim prilikama na</w:t>
      </w:r>
      <w:r w:rsidR="00EF39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trošak </w:t>
      </w:r>
      <w:r w:rsidR="003E4F01" w:rsidRPr="00BF4812">
        <w:rPr>
          <w:sz w:val="24"/>
          <w:szCs w:val="24"/>
        </w:rPr>
        <w:t>O</w:t>
      </w:r>
      <w:r w:rsidR="00312424" w:rsidRPr="00BF4812">
        <w:rPr>
          <w:sz w:val="24"/>
          <w:szCs w:val="24"/>
        </w:rPr>
        <w:t>pćine</w:t>
      </w:r>
      <w:r w:rsidR="00164385">
        <w:rPr>
          <w:sz w:val="24"/>
          <w:szCs w:val="24"/>
        </w:rPr>
        <w:t xml:space="preserve"> </w:t>
      </w:r>
      <w:proofErr w:type="spellStart"/>
      <w:r w:rsidR="00164385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>.</w:t>
      </w:r>
    </w:p>
    <w:p w14:paraId="121AFD22" w14:textId="77777777" w:rsidR="007C2CC3" w:rsidRPr="00BF4812" w:rsidRDefault="007C2CC3" w:rsidP="00EF39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2000995" w14:textId="77777777" w:rsidR="007C2CC3" w:rsidRPr="00BF4812" w:rsidRDefault="007C2CC3" w:rsidP="00EF39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F4CE17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18.</w:t>
      </w:r>
    </w:p>
    <w:p w14:paraId="37C53306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C3915CD" w14:textId="2DD918F9" w:rsidR="00BE5D9D" w:rsidRPr="00BF4812" w:rsidRDefault="00BE5D9D" w:rsidP="007C2CC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Grobno mjesto daje se na korištenje na neodređeno vrijeme rješenjem, uz plaćanje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naknade za dodjelu grobnog mjesta.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Naknada za dodjelu grobnog mjesta na korištenje plaća se prilikom dodjele grobnog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 na korištenje i utvrđuje se rješenjem o dodjeli grobnog mjesta.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Rješenje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 dodjeli grobnog mjesta donosi se kod svake promjene korisnika grobnog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mjesta.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stječe pravo korištenja grobnog mjesta pravomoćnošću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rješenja o dodjeli</w:t>
      </w:r>
      <w:r w:rsidR="007C2CC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na korištenje i plaćanjem naknade za dodjelu grobnog mjesta.</w:t>
      </w:r>
    </w:p>
    <w:p w14:paraId="616741E2" w14:textId="77777777" w:rsidR="007C2CC3" w:rsidRPr="00BF4812" w:rsidRDefault="007C2CC3" w:rsidP="0072299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6175E" w14:textId="2C78D415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</w:t>
      </w:r>
      <w:r w:rsidR="0072299E" w:rsidRPr="00BF4812">
        <w:rPr>
          <w:sz w:val="24"/>
          <w:szCs w:val="24"/>
        </w:rPr>
        <w:t>l</w:t>
      </w:r>
      <w:r w:rsidRPr="00BF4812">
        <w:rPr>
          <w:sz w:val="24"/>
          <w:szCs w:val="24"/>
        </w:rPr>
        <w:t>anak 19.</w:t>
      </w:r>
    </w:p>
    <w:p w14:paraId="6328A91B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421E088" w14:textId="5B02B037" w:rsidR="00BE5D9D" w:rsidRPr="00BF4812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Grobno mjesto se daje na korištenje kada nastane potreba za ukopom umrle osobe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temeljem zahtjeva ili neovisno o potrebi za ukopom javnim natječajem, ukoliko postoji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dovoljan broj slobodnih grobnih mjesta na groblju.</w:t>
      </w:r>
    </w:p>
    <w:p w14:paraId="1B84EF85" w14:textId="77777777" w:rsidR="008328D8" w:rsidRPr="00BF4812" w:rsidRDefault="008328D8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AE65642" w14:textId="77777777" w:rsidR="00312424" w:rsidRPr="00BF4812" w:rsidRDefault="0031242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AF9660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20.</w:t>
      </w:r>
    </w:p>
    <w:p w14:paraId="694070BE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9B1B725" w14:textId="6189DCCD" w:rsidR="00BE5D9D" w:rsidRPr="00BF4812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Godišnja grobna naknada plaća se u pravilu jednom godišnje kao naknada za održavanje</w:t>
      </w:r>
      <w:r w:rsidR="0047433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 upravljanje grobljem.</w:t>
      </w:r>
      <w:r w:rsidR="0047433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Plaćanjem godišnje grobne naknade korisnik grobnog mjesta ne</w:t>
      </w:r>
      <w:r w:rsidR="0047433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oslobađa se obveze</w:t>
      </w:r>
      <w:r w:rsidR="0047433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održavanja grobnog mjesta koje mu je dodijeljeno na korištenje.</w:t>
      </w:r>
    </w:p>
    <w:p w14:paraId="31CBF569" w14:textId="29FD2C14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1A5D47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92976E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21.</w:t>
      </w:r>
    </w:p>
    <w:p w14:paraId="636235E9" w14:textId="77777777" w:rsidR="000E197C" w:rsidRPr="00BF4812" w:rsidRDefault="000E197C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20FA013" w14:textId="1A1722A5" w:rsidR="00BE5D9D" w:rsidRPr="00BF4812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Visinu naknade iz članaka 18. i 20. ove Odluke određuje Upravitelj groblja nakon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ishođene prethodne suglasnosti načelnika.</w:t>
      </w:r>
    </w:p>
    <w:p w14:paraId="570E2708" w14:textId="77777777" w:rsidR="00312424" w:rsidRPr="00BF4812" w:rsidRDefault="0031242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39CCF47" w14:textId="77777777" w:rsidR="004F677E" w:rsidRPr="00BF4812" w:rsidRDefault="004F677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C2220D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7CEFBE" w14:textId="77777777" w:rsidR="00BE5D9D" w:rsidRPr="00B40692" w:rsidRDefault="00BE5D9D" w:rsidP="00BE5D9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III. PRAVA I OBAVEZE KORISNIKA GROBNOG MJESTA</w:t>
      </w:r>
    </w:p>
    <w:p w14:paraId="1AEA4F9E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2A55FC" w14:textId="77777777" w:rsidR="00EB5D72" w:rsidRPr="00BF4812" w:rsidRDefault="00EB5D7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0602A6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22.</w:t>
      </w:r>
    </w:p>
    <w:p w14:paraId="28BF8159" w14:textId="77777777" w:rsidR="000E197C" w:rsidRPr="00BF4812" w:rsidRDefault="000E197C" w:rsidP="00EB5D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A05DBD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Korisnik grobnog mjesta dužan je:</w:t>
      </w:r>
    </w:p>
    <w:p w14:paraId="303907C8" w14:textId="44759404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redovito plaćati godišnju grobnu naknadu</w:t>
      </w:r>
    </w:p>
    <w:p w14:paraId="2E34D270" w14:textId="5FB35D1E" w:rsidR="00BE5D9D" w:rsidRPr="00BF4812" w:rsidRDefault="00BE5D9D" w:rsidP="00EB5D7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uređivati, čistiti i održavati grobno mjesto i prostor oko njega na način kojim iskazuje</w:t>
      </w:r>
      <w:r w:rsidR="00EB5D7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poštovanje prema umrlim osobama bez narušavanja cjelokupnog izgleda groblja,</w:t>
      </w:r>
      <w:r w:rsidR="00EB5D7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izazivanja opasnosti za sigurnost posjetitelja i bez narušavanja sigurnosti i stabilnosti</w:t>
      </w:r>
      <w:r w:rsidR="00EB5D7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drugih grobnih mjesta</w:t>
      </w:r>
    </w:p>
    <w:p w14:paraId="3B79D90C" w14:textId="6040524C" w:rsidR="00BE5D9D" w:rsidRPr="00BF4812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lastRenderedPageBreak/>
        <w:t>poštivati Odluku o ponašanju na groblju</w:t>
      </w:r>
    </w:p>
    <w:p w14:paraId="2864624D" w14:textId="2E113526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redovito ažurirati promjene osobnih podataka u grobnom očevidniku kod Upravitelja</w:t>
      </w:r>
      <w:r w:rsidR="007B567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groblja.</w:t>
      </w:r>
    </w:p>
    <w:p w14:paraId="000EF232" w14:textId="77777777" w:rsidR="00392AD6" w:rsidRPr="00BF4812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E4E4770" w14:textId="6530AFB8" w:rsidR="00BE5D9D" w:rsidRPr="00BF4812" w:rsidRDefault="00BE5D9D" w:rsidP="00D86A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Korisnik grobnog mjesta obvezan je voditi računa da na grobnom mjestu koje mu je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dodijeljeno na korištenje ne postoje natpisi koji su u suprotnosti s člankom 13. stavkom 2.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Zakona o grobljima (u daljnjem tekstu Zakon).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 grobnog mjesta dužan je na grobnom mjestu na primjeren način označiti imena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svih ukopanih osoba te njihove godine rođenja i smrti.</w:t>
      </w:r>
      <w:r w:rsidR="003E4F0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Osim obveznih podataka o imenu i prezimenu umrle osobe te godini rođenja i smrti, na</w:t>
      </w:r>
      <w:r w:rsidR="007B567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nadgrobnoj ploči ili spomen-obilježju ili uz njega mogu biti istaknuti odnosno postavljeni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podaci o osobama koje podižu nadgrobnu ploču ili spomen-obilježje te, po slobodnom odabiru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korisnika grobnih mjesta tekstualni nadgrobni natpisi, simboli i druga uobičajena grobna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obilježja koja pripadaju grobnoj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ikonografiji i simbolici lokalne sredine, određenog naroda ili</w:t>
      </w:r>
      <w:r w:rsidR="00D86A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vjerske zajednice, ili su univerzalnog značaja.</w:t>
      </w:r>
    </w:p>
    <w:p w14:paraId="62A20159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820A23" w14:textId="77777777" w:rsidR="00071FB9" w:rsidRPr="00BF4812" w:rsidRDefault="00071FB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E508605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173ACC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23.</w:t>
      </w:r>
    </w:p>
    <w:p w14:paraId="5F92D8D6" w14:textId="77777777" w:rsidR="00071FB9" w:rsidRPr="00BF4812" w:rsidRDefault="00071FB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2379D45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Na grobljima je zabranjeno:</w:t>
      </w:r>
    </w:p>
    <w:p w14:paraId="21AB9DD6" w14:textId="6D2F6A54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onečišćenje i oštećivanje grobnih mjesta te opreme i uređaja grobnog mjesta te drugi</w:t>
      </w:r>
      <w:r w:rsidR="00AD7F9C" w:rsidRPr="00BF4812">
        <w:rPr>
          <w:sz w:val="24"/>
          <w:szCs w:val="24"/>
        </w:rPr>
        <w:t xml:space="preserve">h      </w:t>
      </w:r>
      <w:r w:rsidR="00AD7F9C" w:rsidRPr="00BF4812">
        <w:rPr>
          <w:sz w:val="24"/>
          <w:szCs w:val="24"/>
        </w:rPr>
        <w:br/>
        <w:t xml:space="preserve">   </w:t>
      </w:r>
      <w:r w:rsidRPr="00BF4812">
        <w:rPr>
          <w:sz w:val="24"/>
          <w:szCs w:val="24"/>
        </w:rPr>
        <w:t>prostora na groblju</w:t>
      </w:r>
    </w:p>
    <w:p w14:paraId="4FD2E7FE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onečišćenje i oštećivanje putova, zelenih i drugih površina te prostora unutar groblja</w:t>
      </w:r>
    </w:p>
    <w:p w14:paraId="691ADF86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zaustavljanje, ostavljanje i vožnja vozilima (osim vozila s dozvolom)</w:t>
      </w:r>
    </w:p>
    <w:p w14:paraId="1D1AC873" w14:textId="30341DAE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ostavljanje i vožnja mopedom, motociklom, biciklom i drugim osobnim prijevoznim</w:t>
      </w:r>
      <w:r w:rsidR="0014233B" w:rsidRPr="00BF4812">
        <w:rPr>
          <w:sz w:val="24"/>
          <w:szCs w:val="24"/>
        </w:rPr>
        <w:br/>
        <w:t xml:space="preserve">  </w:t>
      </w:r>
      <w:r w:rsidRPr="00BF4812">
        <w:rPr>
          <w:sz w:val="24"/>
          <w:szCs w:val="24"/>
        </w:rPr>
        <w:t>sredstvima</w:t>
      </w:r>
    </w:p>
    <w:p w14:paraId="2788995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dovoditi pse i druge životinje</w:t>
      </w:r>
    </w:p>
    <w:p w14:paraId="3E6FE6A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te svako drugo neprimjereno postupanje.</w:t>
      </w:r>
    </w:p>
    <w:p w14:paraId="25443904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8C4E5B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F0E0D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24.</w:t>
      </w:r>
    </w:p>
    <w:p w14:paraId="123D3EC1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5EA8019" w14:textId="69B0507D" w:rsidR="00BE5D9D" w:rsidRPr="00BF4812" w:rsidRDefault="00BE5D9D" w:rsidP="009B25A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Kad dug za godišnju grobnu naknadu prijeđe iznos od deset godišnjih grobnih naknada,</w:t>
      </w:r>
      <w:r w:rsidR="0097312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će u javnom glasilu, na oglasnim pločama groblja i na mrežnim stranicama</w:t>
      </w:r>
    </w:p>
    <w:p w14:paraId="70D364C8" w14:textId="6C29380D" w:rsidR="00BE5D9D" w:rsidRPr="00BF4812" w:rsidRDefault="00BE5D9D" w:rsidP="009B25A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Upravitelja groblja, kao i na adresu korisnika grobnog mjesta, ako je ta adresa poznata, dostaviti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poziv korisniku grobnog mjesta da plati sve neplaćene naknade sa zakonskim zateznim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kamatama u roku od 30 dana od dana objave poziva, s upozorenjem da će nakon</w:t>
      </w:r>
      <w:r w:rsidR="0097312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isteka tog roka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izgubiti pravo korištenja grobnog mjesta.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korisnik grobnog mjesta ne postupi prema obavijesti iz stavka 1. ovoga članka,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 mjesto se smatra grobnim mjestom bez korisnika, o čemu Upravitelj groblja donosi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rješenje i može se ponovno dodijeliti na korištenje.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Iznimno od stavka 2. ovoga članka, grobna mjesta u kojima su pokopani posmrtni ostaci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znamenitih povijesnih osoba, posmrtni ostaci hrvatskih branitelja iz Domovinskog rata bez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nasljednika ili posmrtni ostaci lokalno značajnih osoba ne smatraju se grobnim mjestima bez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korisnika i ne dodjeljuju se novom korisniku grobnog mjesta.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Protiv rješenja iz stavka 2.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ovoga članka može se podnijeti žalba o kojoj odlučuje</w:t>
      </w:r>
      <w:r w:rsidR="00392AD6" w:rsidRPr="00BF4812">
        <w:rPr>
          <w:sz w:val="24"/>
          <w:szCs w:val="24"/>
        </w:rPr>
        <w:t xml:space="preserve"> Jedinstveni</w:t>
      </w:r>
      <w:r w:rsidR="009B25A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upravni odjel </w:t>
      </w:r>
      <w:r w:rsidR="00392AD6" w:rsidRPr="00BF4812">
        <w:rPr>
          <w:sz w:val="24"/>
          <w:szCs w:val="24"/>
        </w:rPr>
        <w:t xml:space="preserve">Općine </w:t>
      </w:r>
      <w:proofErr w:type="spellStart"/>
      <w:r w:rsidR="00D77471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>.</w:t>
      </w:r>
    </w:p>
    <w:p w14:paraId="72251E9C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E09AA8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6A8ECF" w14:textId="77777777" w:rsidR="006C5D48" w:rsidRDefault="006C5D4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D3561C" w14:textId="77777777" w:rsidR="006C5D48" w:rsidRDefault="006C5D4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D99D1F" w14:textId="77777777" w:rsidR="006C5D48" w:rsidRPr="00BF4812" w:rsidRDefault="006C5D4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CE405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25.</w:t>
      </w:r>
    </w:p>
    <w:p w14:paraId="4565D754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5761186" w14:textId="4E1E4CCF" w:rsidR="00BE5D9D" w:rsidRPr="00BF4812" w:rsidRDefault="00BE5D9D" w:rsidP="00B31E9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Ako se pravomoćnim rješenjem utvrdi da je prestalo pravo korištenja grobnog mjesta,</w:t>
      </w:r>
      <w:r w:rsidR="00E75F1E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ono se može dodijeliti novom korisniku grobnog mjesta.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Prijašnji korisnik grobnog mjesta za koje se smatra da je grobno mjesto bez korisnika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može raspolagati izgrađenom opremom i uređajima grobnog mjesta prije dodjele grobnog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 novom korisniku grobnog mjesta, a nakon što plati dužni iznos grobne naknade sa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zakonskim zateznim kamatama, u protivnom smatrat će se da se radi o napuštenoj imovini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kojom Upravitelj groblja može slobodno raspolagati.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korisniku grobnog mjesta to pravo prestane rješenjem iz stavka 1. ovoga članka,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njemu ili njegovim nasljednicima ili nasljednicima umrlih osoba koje su ukopane na tom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grobnom mjestu pravo korištenja grobnog mjesta može se ponovno dodijeliti, ako već nije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dodijeljeno drugom korisniku grobnog mjesta, uz uvjet da plate sve dugove, uključujući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neplaćene godišnje grobne naknade i zatezne kamate na njih te naknadu za ponovnu dodjelu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mjesta.</w:t>
      </w:r>
    </w:p>
    <w:p w14:paraId="7E9CACCB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0996C79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8B154C" w14:textId="5B9DD24B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26.</w:t>
      </w:r>
    </w:p>
    <w:p w14:paraId="5188FE22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70C0913" w14:textId="5BE47B1F" w:rsidR="00BE5D9D" w:rsidRPr="00BF4812" w:rsidRDefault="00BE5D9D" w:rsidP="00B31E9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će prije dodjele grobnog mjesta drugom korisniku grobnog mjesta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premjestiti ostatke tijela umrlih osoba iz napuštenog groba u zajedničku kosturnicu.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Tijela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umrlih osoba neće se premjestiti u zajedničku kosturnicu ako članovi obitelji,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srodnici ili druge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osobe, sukladno posebnom propisu, zatraže iskopavanje i premještaj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posmrtnih ostataka u</w:t>
      </w:r>
      <w:r w:rsidR="00EA448B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drugo grobno mjesto ili ako osoba kojoj će biti dodijeljeno grobno mjesto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korištenje dostavi Upravitelju groblja javnobilježničku ovjerenu izjavu da je suglasna da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posmrtni ostaci ostanu u grobnom mjestu, a sve pod uvjetom da su se ostvarili uvjeti za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produbljenje groba odnosno uvjeti za sabiranje i zbrinjavanje posmrtnih ostataka iz članka 1</w:t>
      </w:r>
      <w:r w:rsidR="00392AD6" w:rsidRPr="00BF4812">
        <w:rPr>
          <w:sz w:val="24"/>
          <w:szCs w:val="24"/>
        </w:rPr>
        <w:t xml:space="preserve">. </w:t>
      </w:r>
      <w:r w:rsidRPr="00BF4812">
        <w:rPr>
          <w:sz w:val="24"/>
          <w:szCs w:val="24"/>
        </w:rPr>
        <w:t>ove Odluke.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Prilikom premještanja ostataka tijela umrlih osoba iz stavka 2. ovoga članka Upravitelj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obvezan je obavijestiti o toj činjenici predstavnike vjerske zajednice kojoj su umrle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osobe pripadale te voditi računa o običajima i praksi vjerske zajednice kojoj su umrle osobe</w:t>
      </w:r>
      <w:r w:rsidR="00B31E9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pripadale.</w:t>
      </w:r>
    </w:p>
    <w:p w14:paraId="3227E487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0DC4BBF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3C50827" w14:textId="2E52B82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27.</w:t>
      </w:r>
    </w:p>
    <w:p w14:paraId="44E53E1C" w14:textId="77777777" w:rsidR="000E197C" w:rsidRPr="00BF4812" w:rsidRDefault="000E197C" w:rsidP="000A41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84E2136" w14:textId="226CA86A" w:rsidR="00BE5D9D" w:rsidRPr="00BF4812" w:rsidRDefault="00BE5D9D" w:rsidP="000A41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Ako se grobna mjesta ne održavaju u skladu s propisima kojima se uređuje održavanje</w:t>
      </w:r>
      <w:r w:rsidR="003A133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groblja, Upravitelj groblja obvezan je u roku od 30 dana od saznanja za tu okolnost odlukom</w:t>
      </w:r>
      <w:r w:rsidR="003A133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naložiti korisniku grobnog mjesta da uredi grobno mjesto.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 grobnog mjesta obvezan je postupiti po odluci iz stavka 1. ovoga članka u roku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 15 dana od dana zaprimanja te odluke.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korisnik grobnog mjesta ne postupi u roku iz stavka 2. ovoga članka, Upravitelj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će u daljnjem roku od 30 dana samostalno urediti grobno mjesto.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se uređenje grobnog mjesta odnosi na radove većeg obujma ili radove za koje je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potrebno prethodno ishoditi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suglasnosti nadležnih tijela, korisnik grobnog mjesta obvezan je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postupiti po odluci iz stavka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1. ovoga članka u roku od šest mjeseci od dana zaprimanja te</w:t>
      </w:r>
      <w:r w:rsidR="000A414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odluke.</w:t>
      </w:r>
    </w:p>
    <w:p w14:paraId="0EAD89F0" w14:textId="77777777" w:rsidR="00392AD6" w:rsidRPr="00BF4812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E6F500" w14:textId="083A1FB8" w:rsidR="00BE5D9D" w:rsidRPr="00BF4812" w:rsidRDefault="00BE5D9D" w:rsidP="00CF6E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Ako korisnik grobnog mjesta ne postupi u roku iz stavka 4. ovoga članka, Upravitelj</w:t>
      </w:r>
      <w:r w:rsidR="00CF6E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će u daljnjem roku od šest mjeseci samostalno urediti grobno mjesto.</w:t>
      </w:r>
      <w:r w:rsidR="00CF6E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 grobnog mjesta</w:t>
      </w:r>
      <w:r w:rsidR="00CF6E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dužan je Upravitelju groblja nadoknaditi sve troškove koje je</w:t>
      </w:r>
      <w:r w:rsidR="00CF6E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imao postupajući prema odredbama stavaka 3. i 5. ovoga članka.</w:t>
      </w:r>
    </w:p>
    <w:p w14:paraId="3951EE52" w14:textId="4FBDC54C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7A2AA1" w14:textId="77777777" w:rsidR="001D46EE" w:rsidRPr="00BF4812" w:rsidRDefault="001D46E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AD7E6A" w14:textId="77777777" w:rsidR="003D279D" w:rsidRPr="00BF4812" w:rsidRDefault="003D27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843B7AA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166E16" w14:textId="5AC234E8" w:rsidR="001D46EE" w:rsidRPr="00BF4812" w:rsidRDefault="00BE5D9D" w:rsidP="001D46E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28.</w:t>
      </w:r>
    </w:p>
    <w:p w14:paraId="11E9C1D5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E783D17" w14:textId="735C5E57" w:rsidR="00BE5D9D" w:rsidRPr="00BF4812" w:rsidRDefault="00BE5D9D" w:rsidP="00CF24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Oprema i uređaji groba na grobnom mjestu smatraju se nekretninom.</w:t>
      </w:r>
      <w:r w:rsidR="00CF24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Pravo korištenja grobnog mjesta predmet je nasljeđivanja.</w:t>
      </w:r>
      <w:r w:rsidR="00CF24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Pravomoćno rješenje o nasljeđivanju prava korištenja grobnog mjesta sud odnosno javni</w:t>
      </w:r>
      <w:r w:rsidR="00CF241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bilježnik kao povjerenik suda, po službenoj dužnosti, dostavlja Upravitelju groblja.</w:t>
      </w:r>
    </w:p>
    <w:p w14:paraId="6A39D487" w14:textId="77777777" w:rsidR="008328D8" w:rsidRPr="00BF4812" w:rsidRDefault="008328D8" w:rsidP="00CF24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EF9E418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CC824F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29.</w:t>
      </w:r>
    </w:p>
    <w:p w14:paraId="44D9C9FC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CBDAB8C" w14:textId="5BEF8278" w:rsidR="000E197C" w:rsidRPr="00BF4812" w:rsidRDefault="00BE5D9D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Korisnik grobnog mjesta može svoje pravo korištenja grobnog mjesta ugovorom</w:t>
      </w:r>
      <w:r w:rsidR="00E60F9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ustupiti trećim osobama.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Ugovor o ustupu prava korištenja grobnog mjesta mora biti sklopljen u pisanom obliku,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uz obveznu ovjeru potpisa od strane javnog bilježnika.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Ništetni je ugovor iz stavka 1. ovog članka koji nije sklopljen na način utvrđen stavkom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2. ovog članka.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Ugovor o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ustupu prava korištenja grobnog mjesta javni bilježnik dostavlja Upravitelju</w:t>
      </w:r>
      <w:r w:rsidR="00923A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radi upisa novog korisnika grobnog mjesta u grobni očevidnik</w:t>
      </w:r>
      <w:r w:rsidR="008328D8" w:rsidRPr="00BF4812">
        <w:rPr>
          <w:sz w:val="24"/>
          <w:szCs w:val="24"/>
        </w:rPr>
        <w:t>.</w:t>
      </w:r>
    </w:p>
    <w:p w14:paraId="2C62BFD3" w14:textId="77777777" w:rsidR="00DE16BF" w:rsidRPr="00BF4812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2FCA26" w14:textId="77777777" w:rsidR="00DE16BF" w:rsidRPr="00BF4812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6FAC6D0" w14:textId="77777777" w:rsidR="00DE16BF" w:rsidRPr="00BF4812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ADA7461" w14:textId="77777777" w:rsidR="00DE16BF" w:rsidRPr="00BF4812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29D0E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30.</w:t>
      </w:r>
    </w:p>
    <w:p w14:paraId="106057B7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2D5505A" w14:textId="7D16922D" w:rsidR="00BE5D9D" w:rsidRPr="00BF4812" w:rsidRDefault="00BE5D9D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Korisnik grobnog mjesta se može odreći prava korištenja grobnog mjesta na temelju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zahtjeva uz obveznu ovjeru potpisa od strane javnog bilježnika.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Sastavni dio zahtjeva za odricanje prava korištenja grobnog mjesta je izjava o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preuzimanju posmrtnih ostataka ili o odricanju od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posmrtnih ostataka koje se nalaze u grobnom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mjestu.</w:t>
      </w:r>
    </w:p>
    <w:p w14:paraId="2C470EF1" w14:textId="77777777" w:rsidR="0051437F" w:rsidRPr="00BF4812" w:rsidRDefault="0051437F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C14FC7" w14:textId="77777777" w:rsidR="008328D8" w:rsidRPr="00BF4812" w:rsidRDefault="008328D8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C78489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31.</w:t>
      </w:r>
    </w:p>
    <w:p w14:paraId="543AE3C9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E74F342" w14:textId="613F8830" w:rsidR="00BE5D9D" w:rsidRPr="00BF4812" w:rsidRDefault="00BE5D9D" w:rsidP="005143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je dužan, nakon što mu javni bilježnik dostavi rješenje o nasljeđivanju</w:t>
      </w:r>
      <w:r w:rsidR="00E32363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ili ugovor o ustupu grobnog mjesta, rješenjem utvrditi novog korisnika grobnog mjesta i upisati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ga u grobni očevidnik.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Protiv rješenja iz stavka 1. ovoga članka može se izjaviti žalba o kojoj</w:t>
      </w:r>
      <w:r w:rsidR="0051437F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odlučuje</w:t>
      </w:r>
      <w:r w:rsidR="00392AD6" w:rsidRPr="00BF4812">
        <w:rPr>
          <w:sz w:val="24"/>
          <w:szCs w:val="24"/>
        </w:rPr>
        <w:t xml:space="preserve"> Jedinstveni </w:t>
      </w:r>
      <w:r w:rsidRPr="00BF4812">
        <w:rPr>
          <w:sz w:val="24"/>
          <w:szCs w:val="24"/>
        </w:rPr>
        <w:t xml:space="preserve"> upravni</w:t>
      </w:r>
      <w:r w:rsidR="00392AD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odjel </w:t>
      </w:r>
      <w:r w:rsidR="00392AD6" w:rsidRPr="00BF4812">
        <w:rPr>
          <w:sz w:val="24"/>
          <w:szCs w:val="24"/>
        </w:rPr>
        <w:t>Op</w:t>
      </w:r>
      <w:r w:rsidR="00157655">
        <w:rPr>
          <w:sz w:val="24"/>
          <w:szCs w:val="24"/>
        </w:rPr>
        <w:t xml:space="preserve">ćine </w:t>
      </w:r>
      <w:proofErr w:type="spellStart"/>
      <w:r w:rsidR="00157655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>.</w:t>
      </w:r>
    </w:p>
    <w:p w14:paraId="5347BE46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7E2E17" w14:textId="77777777" w:rsidR="0051437F" w:rsidRPr="00BF4812" w:rsidRDefault="0051437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7A51DD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32.</w:t>
      </w:r>
    </w:p>
    <w:p w14:paraId="084F1823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6C2A1C6" w14:textId="3F7FC466" w:rsidR="00BE5D9D" w:rsidRPr="00BF4812" w:rsidRDefault="00BE5D9D" w:rsidP="005143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 slučaju da je rješenje o nasljeđivanju doneseno i/ili ugovor o ustupu prava korištenja</w:t>
      </w:r>
      <w:r w:rsidR="0034135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sklopljen prije stupanja na snagu Zakona, odnosno 17. svibnja 2025. godine,</w:t>
      </w:r>
      <w:r w:rsidR="0034135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 grobnog mjesta ili zainteresirana osoba je dužna sama dostaviti Upravitelju groblja</w:t>
      </w:r>
      <w:r w:rsidR="0034135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rješenje, odnosno ugovor.</w:t>
      </w:r>
    </w:p>
    <w:p w14:paraId="5E54E8E3" w14:textId="77777777" w:rsidR="00392AD6" w:rsidRPr="00BF4812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24075A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F20ECC" w14:textId="77777777" w:rsidR="00A35AD0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34AA3D1" w14:textId="77777777" w:rsidR="00A35AD0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FDA4C50" w14:textId="77777777" w:rsidR="00A35AD0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574CE71" w14:textId="77777777" w:rsidR="00A35AD0" w:rsidRPr="00BF4812" w:rsidRDefault="00A35AD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C5089D" w14:textId="77777777" w:rsidR="00BE5D9D" w:rsidRPr="00B40692" w:rsidRDefault="00BE5D9D" w:rsidP="00BE5D9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lastRenderedPageBreak/>
        <w:t>IV. UPRAVLJANJE GROBLJEM</w:t>
      </w:r>
    </w:p>
    <w:p w14:paraId="3EAC5BD1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E8472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33.</w:t>
      </w:r>
    </w:p>
    <w:p w14:paraId="6BB91516" w14:textId="77777777" w:rsidR="000E197C" w:rsidRPr="00BF4812" w:rsidRDefault="000E197C" w:rsidP="003413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06A7351" w14:textId="5093BC96" w:rsidR="00BE5D9D" w:rsidRPr="00BF4812" w:rsidRDefault="00BE5D9D" w:rsidP="003413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dužan je pravodobno poduzimati mjere iz svoje nadležnosti kako bi</w:t>
      </w:r>
      <w:r w:rsidR="0034135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se osigurala grobna mjesta, a osobito predložiti </w:t>
      </w:r>
      <w:r w:rsidR="00D86A1F" w:rsidRPr="00BF4812">
        <w:rPr>
          <w:sz w:val="24"/>
          <w:szCs w:val="24"/>
        </w:rPr>
        <w:t>Općini</w:t>
      </w:r>
      <w:r w:rsidR="00157655">
        <w:rPr>
          <w:sz w:val="24"/>
          <w:szCs w:val="24"/>
        </w:rPr>
        <w:t xml:space="preserve"> </w:t>
      </w:r>
      <w:proofErr w:type="spellStart"/>
      <w:r w:rsidR="00157655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 xml:space="preserve"> rekonstrukciju</w:t>
      </w:r>
      <w:r w:rsidR="00341358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odnosno proširenje postojećega ili gradnju novog groblja.</w:t>
      </w:r>
    </w:p>
    <w:p w14:paraId="6729D562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15C3F8F" w14:textId="77777777" w:rsidR="00122730" w:rsidRPr="00BF4812" w:rsidRDefault="0012273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4B20AD" w14:textId="77777777" w:rsidR="008328D8" w:rsidRPr="00BF4812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ED69417" w14:textId="77777777" w:rsidR="00BE5D9D" w:rsidRPr="00BF4812" w:rsidRDefault="00BE5D9D" w:rsidP="002A08D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34.</w:t>
      </w:r>
    </w:p>
    <w:p w14:paraId="5BFA4FC4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8FBE98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Upravitelj groblja obvezan je:</w:t>
      </w:r>
    </w:p>
    <w:p w14:paraId="533AEE12" w14:textId="226325DB" w:rsidR="00BE5D9D" w:rsidRPr="00BF4812" w:rsidRDefault="00BE5D9D" w:rsidP="002A08D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upravljati grobljem pažnjom dobrog gospodara</w:t>
      </w:r>
    </w:p>
    <w:p w14:paraId="26CE6D4C" w14:textId="2D79529D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osigurati uređenje i održavanje groblja na način da ne narušava pijetet prema umrlim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osobama, a sukladno godišnjem Programu uređenja i održavanja groblja</w:t>
      </w:r>
    </w:p>
    <w:p w14:paraId="3BC09FE2" w14:textId="2E410FDB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osigurati odgovarajući broj slobodnih mjesta za potrebe redovnog ukopa umrlih osoba</w:t>
      </w:r>
      <w:r w:rsidR="002A08D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na području </w:t>
      </w:r>
      <w:r w:rsidR="002A08D9" w:rsidRPr="00BF4812">
        <w:rPr>
          <w:sz w:val="24"/>
          <w:szCs w:val="24"/>
        </w:rPr>
        <w:t xml:space="preserve">Općine </w:t>
      </w:r>
      <w:proofErr w:type="spellStart"/>
      <w:r w:rsidR="00157655">
        <w:rPr>
          <w:sz w:val="24"/>
          <w:szCs w:val="24"/>
        </w:rPr>
        <w:t>Marijanci</w:t>
      </w:r>
      <w:proofErr w:type="spellEnd"/>
    </w:p>
    <w:p w14:paraId="2AB9C3D0" w14:textId="21E1D382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na vrijeme poduzeti odgovarajuće mjere u svezi s potrebom povećavanja potrebnih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grobnih mjesta</w:t>
      </w:r>
    </w:p>
    <w:p w14:paraId="3E756402" w14:textId="77777777" w:rsidR="00122730" w:rsidRPr="00BF4812" w:rsidRDefault="00122730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AE50F9" w14:textId="77777777" w:rsidR="009E7A72" w:rsidRPr="00BF4812" w:rsidRDefault="009E7A72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89292B" w14:textId="77777777" w:rsidR="009E7A72" w:rsidRPr="00BF4812" w:rsidRDefault="009E7A72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2EB4BF" w14:textId="77777777" w:rsidR="008328D8" w:rsidRPr="00BF4812" w:rsidRDefault="008328D8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99BB49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35.</w:t>
      </w:r>
    </w:p>
    <w:p w14:paraId="3E14D49B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BB2A64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Visinu naknade za dodjelu na korištenje grobnog mjesta određuje Upravitelj groblja</w:t>
      </w:r>
    </w:p>
    <w:p w14:paraId="7FA0D11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prema slijedećim uvjetima i mjerilima:</w:t>
      </w:r>
    </w:p>
    <w:p w14:paraId="69040798" w14:textId="77777777" w:rsidR="008810C0" w:rsidRPr="00BF4812" w:rsidRDefault="008810C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78187FD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vrsti grobnog mjesta</w:t>
      </w:r>
    </w:p>
    <w:p w14:paraId="1F4AD6D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površini grobnog mjesta</w:t>
      </w:r>
    </w:p>
    <w:p w14:paraId="1520DF75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troškovima opremanja groblja odgovarajućom komunalnom i drugom infrastrukturom</w:t>
      </w:r>
    </w:p>
    <w:p w14:paraId="29294DD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- lokaciji groblja.</w:t>
      </w:r>
    </w:p>
    <w:p w14:paraId="35C8E49D" w14:textId="77777777" w:rsidR="00122730" w:rsidRPr="00BF4812" w:rsidRDefault="0012273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7D56DA" w14:textId="1943A93E" w:rsidR="00BE5D9D" w:rsidRPr="00BF4812" w:rsidRDefault="00BE5D9D" w:rsidP="0012273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Troškovi opremanja groblja odgovarajućom komunalnom i drugom infrastrukturom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utvrđuju se na bazi stvarnih troškova opremanja groblja.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Lokaciju grobnog mjesta na groblju iz stavka 1. alineje 4. ovog članka utvrđuje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sukladno položajnom planu grobnih mjesta.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Naknada za dodijeljeno grobno mjesto plaća se jednokratno u roku od 30 dana od dana</w:t>
      </w:r>
    </w:p>
    <w:p w14:paraId="70922B62" w14:textId="44802A1C" w:rsidR="00BE5D9D" w:rsidRPr="00BF4812" w:rsidRDefault="00BE5D9D" w:rsidP="0012273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 xml:space="preserve">donošenja rješenja o dodjeli grobnog mjesta na korištenje. Iznimno, korisnici slabijeg </w:t>
      </w:r>
      <w:r w:rsidR="00146C29" w:rsidRPr="00BF4812">
        <w:rPr>
          <w:sz w:val="24"/>
          <w:szCs w:val="24"/>
        </w:rPr>
        <w:t>imovnog</w:t>
      </w:r>
      <w:r w:rsidR="00122730" w:rsidRPr="00BF4812">
        <w:rPr>
          <w:sz w:val="24"/>
          <w:szCs w:val="24"/>
        </w:rPr>
        <w:t xml:space="preserve"> </w:t>
      </w:r>
      <w:r w:rsidR="00146C29" w:rsidRPr="00BF4812">
        <w:rPr>
          <w:sz w:val="24"/>
          <w:szCs w:val="24"/>
        </w:rPr>
        <w:t>stanja</w:t>
      </w:r>
      <w:r w:rsidRPr="00BF4812">
        <w:rPr>
          <w:sz w:val="24"/>
          <w:szCs w:val="24"/>
        </w:rPr>
        <w:t xml:space="preserve"> mogu ovu naknadu isplatiti u najviše šest mjesečnih obroka.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Naknada se plaća za godišnje održavanje groblja, koje podrazumijeva hortikulturno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uređenje i održavanje groblja,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odvoz smeća, održavanje cesta i staza, vodovodne i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kanalizacijske mreže, te održavanje objekata na groblju.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dužan je uplatnice za plaćanje godišnje grobne naknade dostavljati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osobi koja je u grobni očevidnik upisana kao korisnik ili drugoj osobi koju je odredio korisnik.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ima više korisnika, uplatnice se dostavljaju korisniku određenom njihovim</w:t>
      </w:r>
      <w:r w:rsidR="0031589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sporazumom ili korisniku koji je pristao na plaćanje.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donosi godišnji</w:t>
      </w:r>
      <w:r w:rsidR="0031589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Program uređenja i održavanja groblja kojim se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osigurava uređenje i održavanje groblja uz</w:t>
      </w:r>
      <w:r w:rsidR="0031589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prethodnu suglasnost gradonačelnika.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donosi pravila za određivanje visine</w:t>
      </w:r>
      <w:r w:rsidR="0031589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naknade za stjecanje opreme i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uređaja koji se nalaze na grobnom mjestu bez korisnika grobnog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lastRenderedPageBreak/>
        <w:t>mjesta uz prethodnu suglasnost</w:t>
      </w:r>
      <w:r w:rsidR="002A08D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načelnika.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donosi odluku o ponašanju na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groblju u kojoj se određuje radno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vrijeme groblja i vrijeme ukopa, načini i primjereno vrijeme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 obavljanje radova na groblju te</w:t>
      </w:r>
      <w:r w:rsidR="002A08D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pravila ponašanja na groblju koja vrijede za korisnike</w:t>
      </w:r>
      <w:r w:rsidR="0012273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grobnih mjesta i posjetitelje.</w:t>
      </w:r>
    </w:p>
    <w:p w14:paraId="0690F5AA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A86B21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97491C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36.</w:t>
      </w:r>
    </w:p>
    <w:p w14:paraId="722C7BCE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5D2EE9" w14:textId="7CBCC283" w:rsidR="00BE5D9D" w:rsidRPr="00BF4812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izdaje uplatnice za naplatu godišnje grobne naknade korisniku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mjesta, osim ako korisnik ne dostavi Upravitelju groblja sporazum s ovjerenim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potpisom druge osobe na temelju kojeg druga osoba preuzima obvezu plaćanja godišnje grobne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naknade.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slučaju </w:t>
      </w:r>
      <w:r w:rsidR="00804284" w:rsidRPr="00BF4812">
        <w:rPr>
          <w:sz w:val="24"/>
          <w:szCs w:val="24"/>
        </w:rPr>
        <w:t>su korištenja</w:t>
      </w:r>
      <w:r w:rsidRPr="00BF4812">
        <w:rPr>
          <w:sz w:val="24"/>
          <w:szCs w:val="24"/>
        </w:rPr>
        <w:t xml:space="preserve"> grobnog mjesta, uplatnica se dostavlja svakom od korisnika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sukladno udjelu u pravu korištenja grobnog mjesta, osim ako se </w:t>
      </w:r>
      <w:r w:rsidR="00804284" w:rsidRPr="00BF4812">
        <w:rPr>
          <w:sz w:val="24"/>
          <w:szCs w:val="24"/>
        </w:rPr>
        <w:t>su korisnici</w:t>
      </w:r>
      <w:r w:rsidRPr="00BF4812">
        <w:rPr>
          <w:sz w:val="24"/>
          <w:szCs w:val="24"/>
        </w:rPr>
        <w:t xml:space="preserve"> ne dogovore</w:t>
      </w:r>
      <w:r w:rsidR="0072775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drugačije temeljem ovjerenog sporazuma.</w:t>
      </w:r>
    </w:p>
    <w:p w14:paraId="34250BFA" w14:textId="77777777" w:rsidR="000F6722" w:rsidRPr="00BF4812" w:rsidRDefault="000F6722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C5598A8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FDD87F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37.</w:t>
      </w:r>
    </w:p>
    <w:p w14:paraId="133AFA9D" w14:textId="77777777" w:rsidR="000E197C" w:rsidRPr="00BF4812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9C1EEDD" w14:textId="61D3A348" w:rsidR="00BE5D9D" w:rsidRPr="00BF4812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dužan je voditi grobni očevidnik o ukopu svih umrlih osoba na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području jedinice lokalne samouprave koji sadrži podatke utvrđene u članku 24. stavak 1.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Zakona.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Sastavni dio grobnog očevidnika iz stavka 1. ovoga članka je položajni plan svih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grobnih mjesta i pratećih građevina.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Dio očevidnika koji sadrži podatak o grobnim mjestima, ime i prezime korisnika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grobnih mjesta i ukopanih osoba je javan i objavljuje se na mrežnim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stranicama Upravitelja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groblja.</w:t>
      </w:r>
      <w:r w:rsidR="00E370B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 očevidnik vodi se za svako groblje posebno.</w:t>
      </w:r>
    </w:p>
    <w:p w14:paraId="46DF0830" w14:textId="77777777" w:rsidR="0075159D" w:rsidRPr="00BF4812" w:rsidRDefault="007515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FF57DA3" w14:textId="24C579D1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38.</w:t>
      </w:r>
    </w:p>
    <w:p w14:paraId="64F24DAE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7103C35" w14:textId="38B6FB72" w:rsidR="00BE5D9D" w:rsidRPr="00BF4812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dužan je, uz svaki grobni očevidnik, voditi registar umrlih osoba koji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sadrži podatke o imenu i prezimenu, imenu oca te OIB-u umrle osobe, adresi, datumu rođenja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 smrti,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datumu pogreba, broju i oznaci groba te datumu i mjestu ekshumacije.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Registar umrlih osoba pohranjuje se i trajno čuva.</w:t>
      </w:r>
    </w:p>
    <w:p w14:paraId="55FF23A7" w14:textId="77777777" w:rsidR="005A4F0A" w:rsidRPr="00BF4812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78AEED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E2826B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39.</w:t>
      </w:r>
    </w:p>
    <w:p w14:paraId="5C9FB708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EA5E4DD" w14:textId="296882CE" w:rsidR="00BE5D9D" w:rsidRPr="00BF4812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Grobljem se upravlja na način kojim se iskazuje poštovanje prema umrlim osobama</w:t>
      </w:r>
      <w:r w:rsidR="008356E0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koje na njemu počivaju.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Grobljem se upravlja na način koji odgovara tehničkim i sanitarnim uvjetima, pri čemu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treba voditi računa o zaštiti okoliša, a osobito o krajobraznim i estetskim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vrijednostima područja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kojem se groblje nalazi.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obvezan je obavijestiti nadležnu policijsku upravu ako ima saznanja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 okupljanju unutar groblja koje je protivno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odredbama zakona kojim se uređuju javna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okupljanja, kao i o svakom ponašanju unutar groblja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protivnom odredbama zakona kojim se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uređuju prekršaji protiv javnog reda i mira.</w:t>
      </w:r>
    </w:p>
    <w:p w14:paraId="163DC88C" w14:textId="77777777" w:rsidR="005A4F0A" w:rsidRPr="00BF4812" w:rsidRDefault="005A4F0A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9653900" w14:textId="77777777" w:rsidR="000F6722" w:rsidRPr="00BF4812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6944549" w14:textId="77777777" w:rsidR="000F6722" w:rsidRPr="00BF4812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D49ED9F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40.</w:t>
      </w:r>
    </w:p>
    <w:p w14:paraId="35707B92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3BD7C69" w14:textId="02B0A2AF" w:rsidR="00BE5D9D" w:rsidRPr="00BF4812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Groblje i objekti na groblju moraju biti održavani na način da budu uredni i čisti u smislu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ispravnosti a objekti u funkcionalnosti, te na način da ne vrijeđaju osjećaje pijeteta prema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mrtvima.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dužan je na podesnim mjestima na groblju osigurati pravilno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lastRenderedPageBreak/>
        <w:t>odlaganje smeća, otpadaka, ostataka vijenaca i sl., te odvoz i uklanjanje istih po potrebi, 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najmanje jedan puta mjesečno.</w:t>
      </w:r>
    </w:p>
    <w:p w14:paraId="323A4EA1" w14:textId="77777777" w:rsidR="0075159D" w:rsidRPr="00BF4812" w:rsidRDefault="007515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4593020" w14:textId="77777777" w:rsidR="005A4F0A" w:rsidRPr="00BF4812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5ABCA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41.</w:t>
      </w:r>
    </w:p>
    <w:p w14:paraId="55D34D15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70FB43B" w14:textId="6A525A4E" w:rsidR="00BE5D9D" w:rsidRPr="00BF4812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Za izvođenje radova na grobnom mjestu potrebna je suglasnost Upravitelja groblja.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dužan je pratiti gradnju grobnih mjesta prema Planu organizacije i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uređenja groblja s prikazom položaja grobnih mjesta.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 preuređenje groba u grobnicu potrebno je ishoditi posebne uvjete za gradnju, a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mauzoleji, kapelice i druge prateće građevine na groblju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projektiraju se i grade u skladu s</w:t>
      </w:r>
      <w:r w:rsidR="000F672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propisima o gradnji.</w:t>
      </w:r>
    </w:p>
    <w:p w14:paraId="1EBEB106" w14:textId="77777777" w:rsidR="000F6722" w:rsidRPr="00BF4812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082027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Za izdavanje suglasnosti iz stavka 1. ovoga članka korisnik grobnog mjesta obvezan je</w:t>
      </w:r>
    </w:p>
    <w:p w14:paraId="46A57090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priložiti:</w:t>
      </w:r>
    </w:p>
    <w:p w14:paraId="3E3892F2" w14:textId="745F4982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zahtjev za izdavanje suglasnosti vlastoručno potpisan, s naznačenim OIB-om korisnika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</w:t>
      </w:r>
    </w:p>
    <w:p w14:paraId="42343D5B" w14:textId="0C8F4360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ako ima više korisnika grobnog mjesta za izvođenje radova, potrebna je suglasnost svih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korisnika grobnog mjesta, a iznimno korisnik grobnog mjesta može izvoditi radove i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bez njihove suglasnosti, uz obvezno prilaganje javnobilježnički ovjerene izjave kojom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 xml:space="preserve">prihvaća odgovornost prema ostalim </w:t>
      </w:r>
      <w:r w:rsidR="002A08D9" w:rsidRPr="00BF4812">
        <w:rPr>
          <w:sz w:val="24"/>
          <w:szCs w:val="24"/>
        </w:rPr>
        <w:t>su korisnicima</w:t>
      </w:r>
      <w:r w:rsidRPr="00BF4812">
        <w:rPr>
          <w:sz w:val="24"/>
          <w:szCs w:val="24"/>
        </w:rPr>
        <w:t xml:space="preserve"> i</w:t>
      </w:r>
    </w:p>
    <w:p w14:paraId="50C417CE" w14:textId="7BA6D90F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dva nacrta gradnje i opremanja grobnog mjesta te nacrte gravure s navedenim</w:t>
      </w:r>
      <w:r w:rsidR="002F7C8E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dimenzijama ploče i položajem i dimenzijama teksta koji odgovaraju propisanim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dimenzijama i po načinu izvođenja u skladu su s okolinom.</w:t>
      </w:r>
    </w:p>
    <w:p w14:paraId="5F44B0B8" w14:textId="77777777" w:rsidR="00DD613C" w:rsidRPr="00BF4812" w:rsidRDefault="00DD613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B9B9F1" w14:textId="6CF6EDDF" w:rsidR="00BE5D9D" w:rsidRPr="00BF4812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izdaje suglasnost iz stavka 1. ovoga članka u roku od 60 dana od dana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uredno predanog zahtjeva.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Upravitelj groblja ne izda suglasnost u roku iz stavka 5. ovoga članka,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smatra se da je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suglasnost dana, osim ako groblje ili grobno mjesto na kojem će se radovi izvoditi ima status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kulturnog dobra ili status dobra od lokalnog značenja.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 izdavanje suglasnosti iz stavka 1. ovoga članka Upravitelj groblja ima pravo naplatiti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naknadu čiju visinu određuje Upravitelj groblja cjenikom.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 radove na grobljima ili grobnim mjestima koja imaju status kulturnog dobra ili status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dobra od lokalnog značenja potrebno je prethodno pribaviti i odobrenje sukladno propisima o</w:t>
      </w:r>
      <w:r w:rsidR="002A08D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zaštiti i očuvanju kulturnih dobara.</w:t>
      </w:r>
    </w:p>
    <w:p w14:paraId="030CA3C8" w14:textId="77777777" w:rsidR="00DD613C" w:rsidRPr="00BF4812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404708C" w14:textId="77777777" w:rsidR="00DD613C" w:rsidRPr="00BF4812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FA3574" w14:textId="77777777" w:rsidR="00DD613C" w:rsidRPr="00BF4812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569C2D" w14:textId="4EB21E59" w:rsidR="00DD613C" w:rsidRPr="00BF4812" w:rsidRDefault="00BE5D9D" w:rsidP="00DD613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42.</w:t>
      </w:r>
    </w:p>
    <w:p w14:paraId="5C7AD339" w14:textId="77777777" w:rsidR="002A08D9" w:rsidRPr="00BF4812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AF7BDD0" w14:textId="6F62DB08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Radi osiguravanja nesmetanog obavljanja ukopa i održavanja reda na groblju osobe koje</w:t>
      </w:r>
      <w:r w:rsidR="008A434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izvode radove na groblju dužne su:</w:t>
      </w:r>
    </w:p>
    <w:p w14:paraId="4D39AAF4" w14:textId="46ABE1C0" w:rsidR="00BE5D9D" w:rsidRPr="00BF4812" w:rsidRDefault="00BE5D9D" w:rsidP="002A08D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početak i završetak radova prijaviti Upravitelju groblja</w:t>
      </w:r>
    </w:p>
    <w:p w14:paraId="5F127FC6" w14:textId="238A5981" w:rsidR="00BE5D9D" w:rsidRPr="00BF4812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radove izvoditi u skladu s pravilima propisanim odlukom o ponašanju na groblju i to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samo u radne dane koje odredi Upravitelj groblja</w:t>
      </w:r>
    </w:p>
    <w:p w14:paraId="2F0E4B35" w14:textId="77777777" w:rsidR="00DD613C" w:rsidRPr="00BF4812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1057AA" w14:textId="77777777" w:rsidR="00DD613C" w:rsidRPr="00BF4812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E83AAC" w14:textId="77777777" w:rsidR="00DD613C" w:rsidRPr="00BF4812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C3265" w14:textId="3615FE9A" w:rsidR="00BE5D9D" w:rsidRPr="00BF4812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može, u određene dane ili u određeno doba dana, zabraniti izvođenje</w:t>
      </w:r>
      <w:r w:rsidR="00740D0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radova na groblju ili na pojedinim dijelovima groblja.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zabranit će rješenjem izvođenje radova započetih bez prethodne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suglasnosti iz članka 40. stavka 1. ove Odluke, kao i izvođenje radova koji bi bili u suprotnosti</w:t>
      </w:r>
      <w:r w:rsidR="005A4F0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 člankom 13. stavcima 2. i 5. Zakona.</w:t>
      </w:r>
    </w:p>
    <w:p w14:paraId="1617C24D" w14:textId="77777777" w:rsidR="00DD613C" w:rsidRPr="00BF4812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025874" w14:textId="77777777" w:rsidR="005A4F0A" w:rsidRPr="00BF4812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961080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43.</w:t>
      </w:r>
    </w:p>
    <w:p w14:paraId="6356D09B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5CA5335" w14:textId="7A79A65B" w:rsidR="00BE5D9D" w:rsidRPr="00BF4812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Ako se radovi na grobnom mjestu izvode protivno suglasnosti iz članka 41. ove Odluke,</w:t>
      </w:r>
      <w:r w:rsidR="00740D0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zatražit će od naručitelja radova i izvođača da radove izvedu u skladu s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izdanom suglasnosti.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naručitelj radova i izvođač ne postupe sukladno stavku 1. ovoga članka, Upravitelj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groblja rješenjem će zabraniti daljnje radove i obustaviti ukope u grobno mjesto.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Zabrana izvođenja radova može se izreći do dobivanja potrebnih suglasnosti ili do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usklađivanja radova s izdanom suglasnosti.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Ako se zabrana izvođenja radova izrekne više od tri puta istom izvođaču radova,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može mu rješenjem trajno zabraniti izvođenje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radova na grobljima u njegovoj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nadležnosti.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pozvat će korisnika grobnog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 uređenog bez suglasnosti da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ishodi suglasnost i prema njoj uredi grobno mjesto.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 groblja može, do uređenja grobnog mjesta sukladno stavku 5. ovoga članka,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 tom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grobnom mjestu rješenjem zabraniti ukope.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Protiv rješenja iz stavaka 2., 4. i 6. ovoga članka</w:t>
      </w:r>
      <w:r w:rsidR="00DD613C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može se podnijeti žalba o kojoj odlučuje</w:t>
      </w:r>
      <w:r w:rsidR="00DD613C" w:rsidRPr="00BF4812">
        <w:rPr>
          <w:sz w:val="24"/>
          <w:szCs w:val="24"/>
        </w:rPr>
        <w:t xml:space="preserve"> </w:t>
      </w:r>
      <w:r w:rsidR="005A4F0A" w:rsidRPr="00BF4812">
        <w:rPr>
          <w:sz w:val="24"/>
          <w:szCs w:val="24"/>
        </w:rPr>
        <w:t xml:space="preserve">Jedinstveni </w:t>
      </w:r>
      <w:r w:rsidRPr="00BF4812">
        <w:rPr>
          <w:sz w:val="24"/>
          <w:szCs w:val="24"/>
        </w:rPr>
        <w:t xml:space="preserve">upravni odjel </w:t>
      </w:r>
      <w:r w:rsidR="005A4F0A" w:rsidRPr="00BF4812">
        <w:rPr>
          <w:sz w:val="24"/>
          <w:szCs w:val="24"/>
        </w:rPr>
        <w:t xml:space="preserve">Općine </w:t>
      </w:r>
      <w:proofErr w:type="spellStart"/>
      <w:r w:rsidR="00D6724B">
        <w:rPr>
          <w:sz w:val="24"/>
          <w:szCs w:val="24"/>
        </w:rPr>
        <w:t>Marijanci</w:t>
      </w:r>
      <w:proofErr w:type="spellEnd"/>
      <w:r w:rsidR="00D6724B">
        <w:rPr>
          <w:sz w:val="24"/>
          <w:szCs w:val="24"/>
        </w:rPr>
        <w:t>.</w:t>
      </w:r>
      <w:r w:rsidR="005A4F0A" w:rsidRPr="00BF4812">
        <w:rPr>
          <w:sz w:val="24"/>
          <w:szCs w:val="24"/>
        </w:rPr>
        <w:t xml:space="preserve"> </w:t>
      </w:r>
    </w:p>
    <w:p w14:paraId="0F6FD02C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E390B" w14:textId="77777777" w:rsidR="00FF2869" w:rsidRPr="00BF4812" w:rsidRDefault="00FF286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E6F757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44.</w:t>
      </w:r>
    </w:p>
    <w:p w14:paraId="57CFC4E5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00D4E11" w14:textId="136DF2EA" w:rsidR="00BE5D9D" w:rsidRPr="00BF4812" w:rsidRDefault="00BE5D9D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Upravitelj groblja ne odgovara za štetu nastalu na grobnim mjestima koje prouzrokuju</w:t>
      </w:r>
      <w:r w:rsidR="004704C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treće osobe.</w:t>
      </w:r>
    </w:p>
    <w:p w14:paraId="340E7E6D" w14:textId="77777777" w:rsidR="005B4D62" w:rsidRPr="00BF4812" w:rsidRDefault="005B4D62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316A93B" w14:textId="77777777" w:rsidR="00F8453E" w:rsidRPr="00BF4812" w:rsidRDefault="00F8453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978A443" w14:textId="77777777" w:rsidR="00BE5D9D" w:rsidRPr="00B40692" w:rsidRDefault="00BE5D9D" w:rsidP="00BE5D9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V. VELIČINA, DIMENZIJE, MATERIJAL I IZGLED GROBNIH MJESTA</w:t>
      </w:r>
    </w:p>
    <w:p w14:paraId="2CBF0B75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5D7D68" w14:textId="77777777" w:rsidR="00F53A38" w:rsidRPr="00BF4812" w:rsidRDefault="00F53A3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42801F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45.</w:t>
      </w:r>
    </w:p>
    <w:p w14:paraId="59E81D7A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44C1B5D" w14:textId="7A190E05" w:rsidR="00BE5D9D" w:rsidRPr="00BF4812" w:rsidRDefault="00BE5D9D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Groblja su u pravilu podijeljena na grobna polja, a ona na redove u kojima se raspoređuju</w:t>
      </w:r>
      <w:r w:rsidR="005B4D62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grobovi, izuzev postojećih mjesnih groblja gdje se zadržava postojeće stanje. Polja se označuju</w:t>
      </w:r>
      <w:r w:rsidR="00366B1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latiničnim pismom i arapskim brojevima i dijele se na grobna mjesta.</w:t>
      </w:r>
      <w:r w:rsidR="00366B11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Dimenzije grobnih mjesta:</w:t>
      </w:r>
    </w:p>
    <w:p w14:paraId="06C2B3C1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12</w:t>
      </w:r>
    </w:p>
    <w:p w14:paraId="767694F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Dječje grobno mjesto:</w:t>
      </w:r>
    </w:p>
    <w:p w14:paraId="3E3E3EEB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100 x 180 cm</w:t>
      </w:r>
    </w:p>
    <w:p w14:paraId="7500A033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100 x 200 cm</w:t>
      </w:r>
    </w:p>
    <w:p w14:paraId="340EB4C5" w14:textId="678E7335" w:rsidR="00BE5D9D" w:rsidRPr="00BF4812" w:rsidRDefault="003747F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br/>
      </w:r>
      <w:r w:rsidR="00BE5D9D" w:rsidRPr="00BF4812">
        <w:rPr>
          <w:sz w:val="24"/>
          <w:szCs w:val="24"/>
        </w:rPr>
        <w:t>Individualna:</w:t>
      </w:r>
    </w:p>
    <w:p w14:paraId="3339C74E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 dimenzije 110 cm širine pa do 150 cm</w:t>
      </w:r>
    </w:p>
    <w:p w14:paraId="4A9FB7B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 dimenzije 210 cm dužine pa do 250 cm</w:t>
      </w:r>
    </w:p>
    <w:p w14:paraId="6C5843D8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Duplo (obiteljsko) grobno mjesto:</w:t>
      </w:r>
    </w:p>
    <w:p w14:paraId="112F972E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 dimenzije 210 cm širine pa do 250 cm</w:t>
      </w:r>
    </w:p>
    <w:p w14:paraId="69C76DC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Od dimenzije 220 cm dužine pa do 250 cm</w:t>
      </w:r>
    </w:p>
    <w:p w14:paraId="22CBD36C" w14:textId="5EE6B30F" w:rsidR="00BE5D9D" w:rsidRPr="00BF4812" w:rsidRDefault="003747F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br/>
      </w:r>
      <w:r w:rsidR="00BE5D9D" w:rsidRPr="00BF4812">
        <w:rPr>
          <w:sz w:val="24"/>
          <w:szCs w:val="24"/>
        </w:rPr>
        <w:t>Dimenzije grobnice (unutar zidova)</w:t>
      </w:r>
    </w:p>
    <w:p w14:paraId="007AA570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200 x 280cm</w:t>
      </w:r>
    </w:p>
    <w:p w14:paraId="07C2AF4A" w14:textId="77777777" w:rsidR="003747F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270 x 280cm</w:t>
      </w:r>
    </w:p>
    <w:p w14:paraId="5C451651" w14:textId="13A6F99D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Dno groba mora biti najmanje 50 cm iznad najviše točke podzemne vode. Dubina ukopnog</w:t>
      </w:r>
    </w:p>
    <w:p w14:paraId="617612CA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mjesta je u zemljanim grobovima najmanje 180 cm. Kod zemljanih grobova treba osigurati</w:t>
      </w:r>
    </w:p>
    <w:p w14:paraId="3E478263" w14:textId="527F9168" w:rsidR="00BE5D9D" w:rsidRPr="00BF4812" w:rsidRDefault="00BE5D9D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lastRenderedPageBreak/>
        <w:t>najmanje 0,80 metara zemlje iznad lijesa.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Groblje ima zajedničku grobnicu za premještanje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ostataka preminulih iz napuštenih grobova ili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grobova u rekonstrukciji.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Nadgrobni spomenici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moraju biti izrađeni od trajnog materijala, te moraju po obliku i načinu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izvedbe biti u skladu s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okolinom i mjesnim običajima, o čemu je mjerodavna suglasnost</w:t>
      </w:r>
      <w:r w:rsidR="00146C29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Upravitelja groblja.</w:t>
      </w:r>
    </w:p>
    <w:p w14:paraId="090703E8" w14:textId="77777777" w:rsidR="004405A7" w:rsidRPr="00BF4812" w:rsidRDefault="004405A7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81536CA" w14:textId="77777777" w:rsidR="004405A7" w:rsidRPr="00BF4812" w:rsidRDefault="004405A7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861DFD6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46.</w:t>
      </w:r>
    </w:p>
    <w:p w14:paraId="06A74CED" w14:textId="77777777" w:rsidR="00146C29" w:rsidRPr="00BF4812" w:rsidRDefault="00146C29" w:rsidP="004405A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97EE29" w14:textId="1448FDD7" w:rsidR="00BE5D9D" w:rsidRPr="00BF4812" w:rsidRDefault="00BE5D9D" w:rsidP="004405A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Pod opremom i uređajima grobnog mjesta, u smislu ove Odluke, smatraju se nadgrobna ploča,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nadgrobni spomenik i znaci, ploče, ograda grobnog mjesta i slično.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Oprema i uređaji grobnog mjesta i stavka 1. ovog članka vlasništvo su korisnika grobnog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mjesta, vlasništvo istih može se</w:t>
      </w:r>
      <w:r w:rsidR="004405A7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prenositi sukladno zakonu kojim se uređuju groblja i posebnim</w:t>
      </w:r>
      <w:r w:rsidR="005A4F0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propisima.</w:t>
      </w:r>
    </w:p>
    <w:p w14:paraId="6A90C82F" w14:textId="77777777" w:rsidR="005A4F0A" w:rsidRPr="00BF4812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4C1EBE5" w14:textId="77777777" w:rsidR="006F4F78" w:rsidRPr="00BF4812" w:rsidRDefault="006F4F78" w:rsidP="00E20B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ABD11B7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9E441A" w14:textId="2CDC43B2" w:rsidR="006F4F78" w:rsidRPr="00861EE2" w:rsidRDefault="00BE5D9D" w:rsidP="00BE5D9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VII. KAZNENE ODREDBE</w:t>
      </w:r>
    </w:p>
    <w:p w14:paraId="36AC0AC4" w14:textId="24F0874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</w:t>
      </w:r>
      <w:r w:rsidR="00861EE2">
        <w:rPr>
          <w:sz w:val="24"/>
          <w:szCs w:val="24"/>
        </w:rPr>
        <w:t>7</w:t>
      </w:r>
      <w:r w:rsidRPr="00BF4812">
        <w:rPr>
          <w:sz w:val="24"/>
          <w:szCs w:val="24"/>
        </w:rPr>
        <w:t>.</w:t>
      </w:r>
    </w:p>
    <w:p w14:paraId="0BF1BF58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18826BE" w14:textId="53ECB846" w:rsidR="00BE5D9D" w:rsidRPr="00BF4812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Komunalni redar ima ovlast obavljanja nadzora nad provedbom odredbi ove Odluke u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skladu s ovlastima koje proizlaze iz zakona kojim se uređuje održavanje komunalnog reda.</w:t>
      </w:r>
    </w:p>
    <w:p w14:paraId="2868054F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3E458A" w14:textId="77777777" w:rsidR="003D54EA" w:rsidRPr="00BF4812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4312A0" w14:textId="38A74FBA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4</w:t>
      </w:r>
      <w:r w:rsidR="00861EE2">
        <w:rPr>
          <w:sz w:val="24"/>
          <w:szCs w:val="24"/>
        </w:rPr>
        <w:t>8</w:t>
      </w:r>
      <w:r w:rsidRPr="00BF4812">
        <w:rPr>
          <w:sz w:val="24"/>
          <w:szCs w:val="24"/>
        </w:rPr>
        <w:t>.</w:t>
      </w:r>
    </w:p>
    <w:p w14:paraId="5CE9E490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2E6EF8B" w14:textId="273B6145" w:rsidR="00BE5D9D" w:rsidRPr="00BF4812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Novčanom kaznom u iznosu od 60,00 do 300,00 EUR kaznit će se fizička osoba,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korisnik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grobnog mjesta ako postupi protivno, odnosno ne izvrši obvezu iz odredaba članaka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22., 23. i 27. ove Odluke.</w:t>
      </w:r>
    </w:p>
    <w:p w14:paraId="42096AA0" w14:textId="77777777" w:rsidR="003D54EA" w:rsidRPr="00BF4812" w:rsidRDefault="003D54EA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808215" w14:textId="2ADA0648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 xml:space="preserve">Članak </w:t>
      </w:r>
      <w:r w:rsidR="00861EE2">
        <w:rPr>
          <w:sz w:val="24"/>
          <w:szCs w:val="24"/>
        </w:rPr>
        <w:t>49</w:t>
      </w:r>
      <w:r w:rsidRPr="00BF4812">
        <w:rPr>
          <w:sz w:val="24"/>
          <w:szCs w:val="24"/>
        </w:rPr>
        <w:t>.</w:t>
      </w:r>
    </w:p>
    <w:p w14:paraId="525EC721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D3F5B63" w14:textId="2A0C0FE4" w:rsidR="00BE5D9D" w:rsidRPr="00BF4812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Novčanom kaznom u iznosu od 100,00 do 700,00 EUR kaznit će se pravna osoba,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fizička osoba obrtnik i osoba koja obavlja drugu samostalnu djelatnost koji je počinila u vezi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obavljanja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njezina obrta ili druge samostalne djelatnosti, ako postupi protivno, odnosno ne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izvrši obvezu iz odredaba članaka 41. i 42. ove Odluke.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Za prekršaj iz st. 1. ovog članka kazniti će se i odgovorna osoba u pravnoj osobi</w:t>
      </w:r>
      <w:r w:rsidR="001644E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novčanom kaznom u iznosu od 60,00 do 300,00 EUR.</w:t>
      </w:r>
    </w:p>
    <w:p w14:paraId="33E98B61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1A446D" w14:textId="77777777" w:rsidR="003D54EA" w:rsidRPr="00BF4812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9C5E99" w14:textId="77777777" w:rsidR="001644E6" w:rsidRPr="00BF4812" w:rsidRDefault="001644E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A1EC11" w14:textId="77777777" w:rsidR="00BE5D9D" w:rsidRPr="00B40692" w:rsidRDefault="00BE5D9D" w:rsidP="001644E6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40692">
        <w:rPr>
          <w:b/>
          <w:bCs/>
          <w:sz w:val="24"/>
          <w:szCs w:val="24"/>
        </w:rPr>
        <w:t>VIII. PRIJELAZNE I ZAVRŠNE ODREDBE</w:t>
      </w:r>
    </w:p>
    <w:p w14:paraId="0EC898E5" w14:textId="77777777" w:rsidR="004A2FED" w:rsidRPr="00BF4812" w:rsidRDefault="004A2FED" w:rsidP="001644E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67DC57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8E9E879" w14:textId="16D7C846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5</w:t>
      </w:r>
      <w:r w:rsidR="00861EE2">
        <w:rPr>
          <w:sz w:val="24"/>
          <w:szCs w:val="24"/>
        </w:rPr>
        <w:t>0</w:t>
      </w:r>
      <w:r w:rsidRPr="00BF4812">
        <w:rPr>
          <w:sz w:val="24"/>
          <w:szCs w:val="24"/>
        </w:rPr>
        <w:t>.</w:t>
      </w:r>
    </w:p>
    <w:p w14:paraId="29519889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FA96A8F" w14:textId="77777777" w:rsidR="00132FEF" w:rsidRPr="00BF4812" w:rsidRDefault="00BE5D9D" w:rsidP="00301A8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Korisnici grobnih mjesta koji su pravo korištenja grobnog mjesta stekli do dana stupanja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snagu Zakona, odnosno do 17. svibnja 2025. godine bez obzira na to jesu li to pravo stekli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određeno ili neodređeno vrijeme, s danom stupanja na snagu navedenog Zakona postaju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korisnici grobnih mjesta na neodređeno vrijeme.</w:t>
      </w:r>
    </w:p>
    <w:p w14:paraId="6F3FAB11" w14:textId="7169ADC3" w:rsidR="00BE5D9D" w:rsidRPr="00BF4812" w:rsidRDefault="00BE5D9D" w:rsidP="00301A8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Korisnici grobnih mjesta iz stavka 1. ovog članka, dužni su podnijeti zahtjev ishoditi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od Upravitelja groblja rješenje o davanju na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korištenje grobnog mjesta na neodređeno vrijeme,</w:t>
      </w:r>
      <w:r w:rsidR="004D71C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u roku od 6 mjeseci od dana stupanja na</w:t>
      </w:r>
      <w:r w:rsidR="00301A86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snagu ove Odluke.</w:t>
      </w:r>
    </w:p>
    <w:p w14:paraId="7892939F" w14:textId="1B6F5D1E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AF1BFDE" w14:textId="76DCFAFC" w:rsidR="00BE5D9D" w:rsidRPr="00BF4812" w:rsidRDefault="00BE5D9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4812">
        <w:rPr>
          <w:sz w:val="24"/>
          <w:szCs w:val="24"/>
        </w:rPr>
        <w:t>U slučaju da ne ishode rješenje iz stavka 2. ovog članka, grobno mjesto se smatra</w:t>
      </w:r>
      <w:r w:rsidR="004A2FED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grobnim mjestom bez korisnika, o čemu Upravitelj groblja donosi rješenje i može se ponovno</w:t>
      </w:r>
      <w:r w:rsidR="004D71CA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dodijeliti</w:t>
      </w:r>
      <w:r w:rsidR="004A2FED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na korištenje.</w:t>
      </w:r>
    </w:p>
    <w:p w14:paraId="03C136F3" w14:textId="77777777" w:rsidR="004A2FED" w:rsidRPr="00BF4812" w:rsidRDefault="004A2FE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3154AD" w14:textId="77777777" w:rsidR="004A2FED" w:rsidRDefault="004A2FE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87AF222" w14:textId="77777777" w:rsidR="00E7407F" w:rsidRPr="00BF4812" w:rsidRDefault="00E7407F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75A9A5E" w14:textId="5B87DA2A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5</w:t>
      </w:r>
      <w:r w:rsidR="00861EE2">
        <w:rPr>
          <w:sz w:val="24"/>
          <w:szCs w:val="24"/>
        </w:rPr>
        <w:t>1</w:t>
      </w:r>
      <w:r w:rsidRPr="00BF4812">
        <w:rPr>
          <w:sz w:val="24"/>
          <w:szCs w:val="24"/>
        </w:rPr>
        <w:t>.</w:t>
      </w:r>
    </w:p>
    <w:p w14:paraId="7F381B42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9E0BF26" w14:textId="77777777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Upravitelj groblja dužan je u roku od 3 mjeseca od dana stupanja na snagu ove Odluke</w:t>
      </w:r>
    </w:p>
    <w:p w14:paraId="7E11D4B7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>donijeti odluke iz članka 35. stavak 1., 2. i 3. ove Odluke.</w:t>
      </w:r>
    </w:p>
    <w:p w14:paraId="6405E13D" w14:textId="77777777" w:rsidR="00807640" w:rsidRDefault="0080764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EE18D6" w14:textId="77777777" w:rsidR="00807640" w:rsidRDefault="0080764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2F6122" w14:textId="25774562" w:rsidR="00807640" w:rsidRDefault="00861EE2" w:rsidP="0080764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807640">
        <w:rPr>
          <w:sz w:val="24"/>
          <w:szCs w:val="24"/>
        </w:rPr>
        <w:t>5</w:t>
      </w:r>
      <w:r>
        <w:rPr>
          <w:sz w:val="24"/>
          <w:szCs w:val="24"/>
        </w:rPr>
        <w:t>2</w:t>
      </w:r>
      <w:r w:rsidR="00807640">
        <w:rPr>
          <w:sz w:val="24"/>
          <w:szCs w:val="24"/>
        </w:rPr>
        <w:t>.</w:t>
      </w:r>
    </w:p>
    <w:p w14:paraId="1615C0A7" w14:textId="77777777" w:rsidR="00807640" w:rsidRDefault="00807640" w:rsidP="00807640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A11438F" w14:textId="77777777" w:rsidR="00807640" w:rsidRPr="00807640" w:rsidRDefault="00807640" w:rsidP="008076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7640">
        <w:rPr>
          <w:sz w:val="24"/>
          <w:szCs w:val="24"/>
        </w:rPr>
        <w:t>Stupanjem na snagu ove Odluke prestaje važiti Odluka o održavanju, uređenju i</w:t>
      </w:r>
    </w:p>
    <w:p w14:paraId="1401B0F5" w14:textId="41F2A080" w:rsidR="00807640" w:rsidRPr="00807640" w:rsidRDefault="00807640" w:rsidP="008076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7640">
        <w:rPr>
          <w:sz w:val="24"/>
          <w:szCs w:val="24"/>
        </w:rPr>
        <w:t xml:space="preserve">upravljanju grobljima u naseljima na području </w:t>
      </w:r>
      <w:r>
        <w:rPr>
          <w:sz w:val="24"/>
          <w:szCs w:val="24"/>
        </w:rPr>
        <w:t xml:space="preserve"> Općina </w:t>
      </w:r>
      <w:proofErr w:type="spellStart"/>
      <w:r>
        <w:rPr>
          <w:sz w:val="24"/>
          <w:szCs w:val="24"/>
        </w:rPr>
        <w:t>Marijanci</w:t>
      </w:r>
      <w:proofErr w:type="spellEnd"/>
      <w:r>
        <w:rPr>
          <w:sz w:val="24"/>
          <w:szCs w:val="24"/>
        </w:rPr>
        <w:t xml:space="preserve"> </w:t>
      </w:r>
      <w:r w:rsidRPr="00807640">
        <w:rPr>
          <w:sz w:val="24"/>
          <w:szCs w:val="24"/>
        </w:rPr>
        <w:t>("Službeni glasnik</w:t>
      </w:r>
      <w:r>
        <w:rPr>
          <w:sz w:val="24"/>
          <w:szCs w:val="24"/>
        </w:rPr>
        <w:t xml:space="preserve"> Općine </w:t>
      </w:r>
      <w:proofErr w:type="spellStart"/>
      <w:r>
        <w:rPr>
          <w:sz w:val="24"/>
          <w:szCs w:val="24"/>
        </w:rPr>
        <w:t>Marijanci</w:t>
      </w:r>
      <w:proofErr w:type="spellEnd"/>
      <w:r w:rsidRPr="00807640">
        <w:rPr>
          <w:sz w:val="24"/>
          <w:szCs w:val="24"/>
        </w:rPr>
        <w:t>" br.</w:t>
      </w:r>
      <w:r>
        <w:rPr>
          <w:sz w:val="24"/>
          <w:szCs w:val="24"/>
        </w:rPr>
        <w:t>3</w:t>
      </w:r>
      <w:r w:rsidRPr="00807640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Pr="00807640">
        <w:rPr>
          <w:sz w:val="24"/>
          <w:szCs w:val="24"/>
        </w:rPr>
        <w:t>.) osim članaka 15., 16. i 17. navedene Odluke koji prestaju</w:t>
      </w:r>
    </w:p>
    <w:p w14:paraId="3B5E3F43" w14:textId="1FEE6832" w:rsidR="00807640" w:rsidRPr="00BF4812" w:rsidRDefault="00807640" w:rsidP="0080764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7640">
        <w:rPr>
          <w:sz w:val="24"/>
          <w:szCs w:val="24"/>
        </w:rPr>
        <w:t>važiti danom stupanja na snagu odluke Upravitelja groblja iz članka 21. ove Odluke.</w:t>
      </w:r>
    </w:p>
    <w:p w14:paraId="2922D876" w14:textId="77777777" w:rsidR="004A2FED" w:rsidRPr="00BF4812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DB4D7B" w14:textId="77777777" w:rsidR="003D54EA" w:rsidRPr="00BF4812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4788BA" w14:textId="77777777" w:rsidR="00B03D44" w:rsidRPr="00BF4812" w:rsidRDefault="00B03D4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B26B0EB" w14:textId="6A70BB8B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F4812">
        <w:rPr>
          <w:sz w:val="24"/>
          <w:szCs w:val="24"/>
        </w:rPr>
        <w:t>Članak 5</w:t>
      </w:r>
      <w:r w:rsidR="00CE415E" w:rsidRPr="00BF4812">
        <w:rPr>
          <w:sz w:val="24"/>
          <w:szCs w:val="24"/>
        </w:rPr>
        <w:t>3</w:t>
      </w:r>
      <w:r w:rsidRPr="00BF4812">
        <w:rPr>
          <w:sz w:val="24"/>
          <w:szCs w:val="24"/>
        </w:rPr>
        <w:t>.</w:t>
      </w:r>
    </w:p>
    <w:p w14:paraId="368FBC6A" w14:textId="77777777" w:rsidR="00146C29" w:rsidRPr="00BF4812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7E5C04" w14:textId="66BA9501" w:rsidR="00BE5D9D" w:rsidRPr="00BF4812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F4812">
        <w:rPr>
          <w:sz w:val="24"/>
          <w:szCs w:val="24"/>
        </w:rPr>
        <w:t xml:space="preserve">Ova Odluka stupa na snagu osmog dana od dana objave u „Službenom glasniku Općine </w:t>
      </w:r>
      <w:proofErr w:type="spellStart"/>
      <w:r w:rsidR="00BF4812">
        <w:rPr>
          <w:sz w:val="24"/>
          <w:szCs w:val="24"/>
        </w:rPr>
        <w:t>Marijanci</w:t>
      </w:r>
      <w:proofErr w:type="spellEnd"/>
      <w:r w:rsidRPr="00BF4812">
        <w:rPr>
          <w:sz w:val="24"/>
          <w:szCs w:val="24"/>
        </w:rPr>
        <w:t>“.</w:t>
      </w:r>
    </w:p>
    <w:p w14:paraId="2826B540" w14:textId="77777777" w:rsidR="004A2FED" w:rsidRPr="00BF4812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DDF0CE" w14:textId="77777777" w:rsidR="00CE415E" w:rsidRPr="00BF4812" w:rsidRDefault="00CE415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E96514" w14:textId="77777777" w:rsidR="00CE415E" w:rsidRPr="00BF4812" w:rsidRDefault="00CE415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C2AFCB" w14:textId="0F480B82" w:rsidR="00BE5D9D" w:rsidRPr="00BF4812" w:rsidRDefault="00BE5D9D" w:rsidP="004A2FE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BF4812">
        <w:rPr>
          <w:sz w:val="24"/>
          <w:szCs w:val="24"/>
        </w:rPr>
        <w:t>PREDSJEDNIK</w:t>
      </w:r>
      <w:r w:rsidR="004A2FED" w:rsidRPr="00BF4812">
        <w:rPr>
          <w:sz w:val="24"/>
          <w:szCs w:val="24"/>
        </w:rPr>
        <w:t xml:space="preserve"> </w:t>
      </w:r>
      <w:r w:rsidRPr="00BF4812">
        <w:rPr>
          <w:sz w:val="24"/>
          <w:szCs w:val="24"/>
        </w:rPr>
        <w:t>OPĆINSKOG VIJEĆA</w:t>
      </w:r>
    </w:p>
    <w:p w14:paraId="7295BB29" w14:textId="4FBA91EB" w:rsidR="00BF4812" w:rsidRDefault="00BF4812" w:rsidP="00BF4812">
      <w:pPr>
        <w:spacing w:line="276" w:lineRule="auto"/>
        <w:jc w:val="center"/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t>Antonijo Juras, ing.građ., v.r.</w:t>
      </w:r>
    </w:p>
    <w:p w14:paraId="597F0DEF" w14:textId="753A0C9A" w:rsidR="0025192B" w:rsidRDefault="0025192B" w:rsidP="004A2FED">
      <w:pPr>
        <w:jc w:val="center"/>
      </w:pPr>
    </w:p>
    <w:sectPr w:rsidR="00251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8264" w14:textId="77777777" w:rsidR="001F2E37" w:rsidRDefault="001F2E37" w:rsidP="008328D8">
      <w:pPr>
        <w:spacing w:after="0" w:line="240" w:lineRule="auto"/>
      </w:pPr>
      <w:r>
        <w:separator/>
      </w:r>
    </w:p>
  </w:endnote>
  <w:endnote w:type="continuationSeparator" w:id="0">
    <w:p w14:paraId="04F41DD9" w14:textId="77777777" w:rsidR="001F2E37" w:rsidRDefault="001F2E37" w:rsidP="008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2DB3" w14:textId="77777777" w:rsidR="001F2E37" w:rsidRDefault="001F2E37" w:rsidP="008328D8">
      <w:pPr>
        <w:spacing w:after="0" w:line="240" w:lineRule="auto"/>
      </w:pPr>
      <w:r>
        <w:separator/>
      </w:r>
    </w:p>
  </w:footnote>
  <w:footnote w:type="continuationSeparator" w:id="0">
    <w:p w14:paraId="407CAA1C" w14:textId="77777777" w:rsidR="001F2E37" w:rsidRDefault="001F2E37" w:rsidP="0083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31DEF"/>
    <w:multiLevelType w:val="hybridMultilevel"/>
    <w:tmpl w:val="FAA2B0BA"/>
    <w:lvl w:ilvl="0" w:tplc="4D6A6090">
      <w:numFmt w:val="bullet"/>
      <w:lvlText w:val="-"/>
      <w:lvlJc w:val="left"/>
      <w:pPr>
        <w:ind w:left="720" w:hanging="360"/>
      </w:pPr>
      <w:rPr>
        <w:rFonts w:ascii="CIDFont+F5" w:eastAsia="CIDFont+F5" w:hAnsi="CIDFont+F1" w:cs="CIDFont+F5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1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9D"/>
    <w:rsid w:val="000155BA"/>
    <w:rsid w:val="0005795D"/>
    <w:rsid w:val="000674B7"/>
    <w:rsid w:val="00071FB9"/>
    <w:rsid w:val="000A4148"/>
    <w:rsid w:val="000E197C"/>
    <w:rsid w:val="000F4E7B"/>
    <w:rsid w:val="000F6722"/>
    <w:rsid w:val="00101AFD"/>
    <w:rsid w:val="00122730"/>
    <w:rsid w:val="001323E9"/>
    <w:rsid w:val="00132FEF"/>
    <w:rsid w:val="0014233B"/>
    <w:rsid w:val="00146C29"/>
    <w:rsid w:val="00157655"/>
    <w:rsid w:val="00164385"/>
    <w:rsid w:val="001644E6"/>
    <w:rsid w:val="0017125D"/>
    <w:rsid w:val="001D46EE"/>
    <w:rsid w:val="001F1C06"/>
    <w:rsid w:val="001F2E37"/>
    <w:rsid w:val="001F578B"/>
    <w:rsid w:val="0025192B"/>
    <w:rsid w:val="00294CB0"/>
    <w:rsid w:val="002A08D9"/>
    <w:rsid w:val="002F7C8E"/>
    <w:rsid w:val="00301A86"/>
    <w:rsid w:val="00312424"/>
    <w:rsid w:val="00315890"/>
    <w:rsid w:val="003163AD"/>
    <w:rsid w:val="00341358"/>
    <w:rsid w:val="00351DA4"/>
    <w:rsid w:val="003656B3"/>
    <w:rsid w:val="00366B11"/>
    <w:rsid w:val="003747FD"/>
    <w:rsid w:val="00392AD6"/>
    <w:rsid w:val="003A1337"/>
    <w:rsid w:val="003D279D"/>
    <w:rsid w:val="003D54EA"/>
    <w:rsid w:val="003E4F01"/>
    <w:rsid w:val="004248C6"/>
    <w:rsid w:val="00430157"/>
    <w:rsid w:val="00432CB9"/>
    <w:rsid w:val="004405A7"/>
    <w:rsid w:val="004704C1"/>
    <w:rsid w:val="00474331"/>
    <w:rsid w:val="00480F05"/>
    <w:rsid w:val="0049524D"/>
    <w:rsid w:val="004A2FED"/>
    <w:rsid w:val="004D71CA"/>
    <w:rsid w:val="004F30CF"/>
    <w:rsid w:val="004F677E"/>
    <w:rsid w:val="0051437F"/>
    <w:rsid w:val="0057546C"/>
    <w:rsid w:val="005A4F0A"/>
    <w:rsid w:val="005A6A81"/>
    <w:rsid w:val="005A7608"/>
    <w:rsid w:val="005B4D62"/>
    <w:rsid w:val="005D0D76"/>
    <w:rsid w:val="005E7A6F"/>
    <w:rsid w:val="00610D82"/>
    <w:rsid w:val="0061517B"/>
    <w:rsid w:val="00694189"/>
    <w:rsid w:val="006B0E3D"/>
    <w:rsid w:val="006C4D59"/>
    <w:rsid w:val="006C5D48"/>
    <w:rsid w:val="006C7169"/>
    <w:rsid w:val="006F45D3"/>
    <w:rsid w:val="006F4F78"/>
    <w:rsid w:val="007208B6"/>
    <w:rsid w:val="0072299E"/>
    <w:rsid w:val="0072775A"/>
    <w:rsid w:val="00740D09"/>
    <w:rsid w:val="0075159D"/>
    <w:rsid w:val="007843B8"/>
    <w:rsid w:val="007B5679"/>
    <w:rsid w:val="007C2CC3"/>
    <w:rsid w:val="007F7213"/>
    <w:rsid w:val="007F77A7"/>
    <w:rsid w:val="00804284"/>
    <w:rsid w:val="00807640"/>
    <w:rsid w:val="008328D8"/>
    <w:rsid w:val="008356E0"/>
    <w:rsid w:val="00861EE2"/>
    <w:rsid w:val="008624A8"/>
    <w:rsid w:val="008810C0"/>
    <w:rsid w:val="008A3BA2"/>
    <w:rsid w:val="008A4341"/>
    <w:rsid w:val="008F2D89"/>
    <w:rsid w:val="00911C88"/>
    <w:rsid w:val="00914CFB"/>
    <w:rsid w:val="00923AE6"/>
    <w:rsid w:val="00926C7B"/>
    <w:rsid w:val="00972867"/>
    <w:rsid w:val="00973123"/>
    <w:rsid w:val="009B25A2"/>
    <w:rsid w:val="009C31C9"/>
    <w:rsid w:val="009D09EA"/>
    <w:rsid w:val="009E7A72"/>
    <w:rsid w:val="00A35AD0"/>
    <w:rsid w:val="00A76BA0"/>
    <w:rsid w:val="00AD7F9C"/>
    <w:rsid w:val="00AF2ADF"/>
    <w:rsid w:val="00B03D44"/>
    <w:rsid w:val="00B046F5"/>
    <w:rsid w:val="00B31E98"/>
    <w:rsid w:val="00B40692"/>
    <w:rsid w:val="00B5140A"/>
    <w:rsid w:val="00B657F7"/>
    <w:rsid w:val="00BE5D9D"/>
    <w:rsid w:val="00BF15B7"/>
    <w:rsid w:val="00BF4812"/>
    <w:rsid w:val="00C15BFC"/>
    <w:rsid w:val="00C87262"/>
    <w:rsid w:val="00CD511B"/>
    <w:rsid w:val="00CE415E"/>
    <w:rsid w:val="00CF241F"/>
    <w:rsid w:val="00CF6E1F"/>
    <w:rsid w:val="00CF7AF4"/>
    <w:rsid w:val="00D6724B"/>
    <w:rsid w:val="00D7306F"/>
    <w:rsid w:val="00D77471"/>
    <w:rsid w:val="00D86A1F"/>
    <w:rsid w:val="00DC43F6"/>
    <w:rsid w:val="00DD613C"/>
    <w:rsid w:val="00DE16BF"/>
    <w:rsid w:val="00E00637"/>
    <w:rsid w:val="00E20BB2"/>
    <w:rsid w:val="00E21783"/>
    <w:rsid w:val="00E32363"/>
    <w:rsid w:val="00E370B9"/>
    <w:rsid w:val="00E46EAB"/>
    <w:rsid w:val="00E60F90"/>
    <w:rsid w:val="00E7407F"/>
    <w:rsid w:val="00E75925"/>
    <w:rsid w:val="00E75F1E"/>
    <w:rsid w:val="00E9080D"/>
    <w:rsid w:val="00EA448B"/>
    <w:rsid w:val="00EB5D72"/>
    <w:rsid w:val="00EC2AC8"/>
    <w:rsid w:val="00EF3962"/>
    <w:rsid w:val="00EF50B7"/>
    <w:rsid w:val="00F34F3E"/>
    <w:rsid w:val="00F44A04"/>
    <w:rsid w:val="00F53A38"/>
    <w:rsid w:val="00F8453E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1CC7"/>
  <w15:chartTrackingRefBased/>
  <w15:docId w15:val="{ECFE6138-F16D-4658-90DE-29D7F2F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D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D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D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D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D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D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D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D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D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D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D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D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D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D9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D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D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D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D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D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D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D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32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28D8"/>
  </w:style>
  <w:style w:type="paragraph" w:styleId="Podnoje">
    <w:name w:val="footer"/>
    <w:basedOn w:val="Normal"/>
    <w:link w:val="PodnojeChar"/>
    <w:uiPriority w:val="99"/>
    <w:unhideWhenUsed/>
    <w:rsid w:val="00832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28D8"/>
  </w:style>
  <w:style w:type="paragraph" w:styleId="Bezproreda">
    <w:name w:val="No Spacing"/>
    <w:qFormat/>
    <w:rsid w:val="00BF4812"/>
    <w:pPr>
      <w:suppressAutoHyphens/>
      <w:spacing w:after="0" w:line="240" w:lineRule="auto"/>
    </w:pPr>
    <w:rPr>
      <w:rFonts w:ascii="Arial" w:eastAsia="SimSun" w:hAnsi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0CB0-06F2-4270-AD6C-B99701C4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admin.opcina4</dc:creator>
  <cp:keywords/>
  <dc:description/>
  <cp:lastModifiedBy>ANA PREVOLŠEK</cp:lastModifiedBy>
  <cp:revision>4</cp:revision>
  <cp:lastPrinted>2026-05-11T10:50:00Z</cp:lastPrinted>
  <dcterms:created xsi:type="dcterms:W3CDTF">2026-05-07T12:14:00Z</dcterms:created>
  <dcterms:modified xsi:type="dcterms:W3CDTF">2026-05-11T12:02:00Z</dcterms:modified>
</cp:coreProperties>
</file>