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6ABAC" w14:textId="08C4B510" w:rsidR="00CC781F" w:rsidRDefault="00CC781F" w:rsidP="002E6A16">
      <w:pPr>
        <w:contextualSpacing/>
        <w:jc w:val="both"/>
        <w:rPr>
          <w:rFonts w:ascii="Times New Roman" w:hAnsi="Times New Roman" w:cs="Times New Roman"/>
          <w:sz w:val="22"/>
          <w:szCs w:val="22"/>
        </w:rPr>
      </w:pPr>
      <w:r>
        <w:rPr>
          <w:rFonts w:ascii="Times New Roman" w:hAnsi="Times New Roman"/>
          <w:noProof/>
          <w:sz w:val="20"/>
          <w:szCs w:val="20"/>
        </w:rPr>
        <w:drawing>
          <wp:anchor distT="0" distB="0" distL="114300" distR="114300" simplePos="0" relativeHeight="251659264" behindDoc="0" locked="0" layoutInCell="1" allowOverlap="1" wp14:anchorId="7D62D68A" wp14:editId="66D3C7F0">
            <wp:simplePos x="0" y="0"/>
            <wp:positionH relativeFrom="margin">
              <wp:posOffset>0</wp:posOffset>
            </wp:positionH>
            <wp:positionV relativeFrom="page">
              <wp:posOffset>104775</wp:posOffset>
            </wp:positionV>
            <wp:extent cx="2686050" cy="1343025"/>
            <wp:effectExtent l="0" t="0" r="0" b="9525"/>
            <wp:wrapTopAndBottom/>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86050" cy="1343025"/>
                    </a:xfrm>
                    <a:prstGeom prst="rect">
                      <a:avLst/>
                    </a:prstGeom>
                    <a:noFill/>
                  </pic:spPr>
                </pic:pic>
              </a:graphicData>
            </a:graphic>
            <wp14:sizeRelH relativeFrom="margin">
              <wp14:pctWidth>0</wp14:pctWidth>
            </wp14:sizeRelH>
            <wp14:sizeRelV relativeFrom="margin">
              <wp14:pctHeight>0</wp14:pctHeight>
            </wp14:sizeRelV>
          </wp:anchor>
        </w:drawing>
      </w:r>
    </w:p>
    <w:p w14:paraId="4EA55021" w14:textId="172957B6" w:rsidR="002E6A16" w:rsidRPr="00CC781F" w:rsidRDefault="002E6A16" w:rsidP="002E6A16">
      <w:pPr>
        <w:contextualSpacing/>
        <w:jc w:val="both"/>
        <w:rPr>
          <w:rFonts w:ascii="Arial" w:hAnsi="Arial" w:cs="Arial"/>
          <w:sz w:val="22"/>
          <w:szCs w:val="22"/>
        </w:rPr>
      </w:pPr>
      <w:r w:rsidRPr="00CC781F">
        <w:rPr>
          <w:rFonts w:ascii="Arial" w:hAnsi="Arial" w:cs="Arial"/>
          <w:sz w:val="22"/>
          <w:szCs w:val="22"/>
        </w:rPr>
        <w:t>Na temelju članka 9. Zakona o grobljima (N</w:t>
      </w:r>
      <w:r w:rsidR="00124F10" w:rsidRPr="00CC781F">
        <w:rPr>
          <w:rFonts w:ascii="Arial" w:hAnsi="Arial" w:cs="Arial"/>
          <w:sz w:val="22"/>
          <w:szCs w:val="22"/>
        </w:rPr>
        <w:t>N</w:t>
      </w:r>
      <w:r w:rsidRPr="00CC781F">
        <w:rPr>
          <w:rFonts w:ascii="Arial" w:hAnsi="Arial" w:cs="Arial"/>
          <w:sz w:val="22"/>
          <w:szCs w:val="22"/>
        </w:rPr>
        <w:t xml:space="preserve"> 78/25, 80/25) i </w:t>
      </w:r>
      <w:r w:rsidRPr="00B92DED">
        <w:rPr>
          <w:rFonts w:ascii="Arial" w:hAnsi="Arial" w:cs="Arial"/>
          <w:sz w:val="22"/>
          <w:szCs w:val="22"/>
        </w:rPr>
        <w:t xml:space="preserve">članka </w:t>
      </w:r>
      <w:r w:rsidR="00E14647" w:rsidRPr="00B92DED">
        <w:rPr>
          <w:rFonts w:ascii="Arial" w:hAnsi="Arial" w:cs="Arial"/>
          <w:sz w:val="22"/>
          <w:szCs w:val="22"/>
        </w:rPr>
        <w:t>31</w:t>
      </w:r>
      <w:r w:rsidRPr="00B92DED">
        <w:rPr>
          <w:rFonts w:ascii="Arial" w:hAnsi="Arial" w:cs="Arial"/>
          <w:sz w:val="22"/>
          <w:szCs w:val="22"/>
        </w:rPr>
        <w:t xml:space="preserve">. </w:t>
      </w:r>
      <w:r w:rsidRPr="00CC781F">
        <w:rPr>
          <w:rFonts w:ascii="Arial" w:hAnsi="Arial" w:cs="Arial"/>
          <w:sz w:val="22"/>
          <w:szCs w:val="22"/>
        </w:rPr>
        <w:t xml:space="preserve">Statuta Općine </w:t>
      </w:r>
      <w:r w:rsidR="00D56553" w:rsidRPr="00CC781F">
        <w:rPr>
          <w:rFonts w:ascii="Arial" w:hAnsi="Arial" w:cs="Arial"/>
          <w:sz w:val="22"/>
          <w:szCs w:val="22"/>
        </w:rPr>
        <w:t>Marija Gorica (Službeni glasnik Općine Marija Gorica broj 2/21</w:t>
      </w:r>
      <w:r w:rsidR="00124F10" w:rsidRPr="00CC781F">
        <w:rPr>
          <w:rFonts w:ascii="Arial" w:hAnsi="Arial" w:cs="Arial"/>
          <w:sz w:val="22"/>
          <w:szCs w:val="22"/>
        </w:rPr>
        <w:t xml:space="preserve">), </w:t>
      </w:r>
      <w:r w:rsidRPr="00CC781F">
        <w:rPr>
          <w:rFonts w:ascii="Arial" w:hAnsi="Arial" w:cs="Arial"/>
          <w:sz w:val="22"/>
          <w:szCs w:val="22"/>
        </w:rPr>
        <w:t xml:space="preserve">Općinsko vijeće Općine </w:t>
      </w:r>
      <w:r w:rsidR="00D56553" w:rsidRPr="00CC781F">
        <w:rPr>
          <w:rFonts w:ascii="Arial" w:hAnsi="Arial" w:cs="Arial"/>
          <w:sz w:val="22"/>
          <w:szCs w:val="22"/>
        </w:rPr>
        <w:t>Marija Gorica</w:t>
      </w:r>
      <w:r w:rsidRPr="00CC781F">
        <w:rPr>
          <w:rFonts w:ascii="Arial" w:hAnsi="Arial" w:cs="Arial"/>
          <w:sz w:val="22"/>
          <w:szCs w:val="22"/>
        </w:rPr>
        <w:t xml:space="preserve"> na ____sjednici održanoj  ______2026. godine donijelo je  </w:t>
      </w:r>
    </w:p>
    <w:p w14:paraId="36FFEFD6" w14:textId="77777777" w:rsidR="002E6A16" w:rsidRPr="00CC781F" w:rsidRDefault="002E6A16" w:rsidP="002E6A16">
      <w:pPr>
        <w:contextualSpacing/>
        <w:rPr>
          <w:rFonts w:ascii="Arial" w:hAnsi="Arial" w:cs="Arial"/>
          <w:sz w:val="22"/>
          <w:szCs w:val="22"/>
        </w:rPr>
      </w:pPr>
    </w:p>
    <w:p w14:paraId="6CF87863" w14:textId="3916AF15" w:rsidR="001362E3" w:rsidRDefault="002E6A16" w:rsidP="001362E3">
      <w:pPr>
        <w:contextualSpacing/>
        <w:jc w:val="center"/>
        <w:rPr>
          <w:rFonts w:ascii="Arial" w:hAnsi="Arial" w:cs="Arial"/>
          <w:b/>
          <w:sz w:val="22"/>
          <w:szCs w:val="22"/>
        </w:rPr>
      </w:pPr>
      <w:r w:rsidRPr="00CC781F">
        <w:rPr>
          <w:rFonts w:ascii="Arial" w:hAnsi="Arial" w:cs="Arial"/>
          <w:b/>
          <w:sz w:val="22"/>
          <w:szCs w:val="22"/>
        </w:rPr>
        <w:t>O</w:t>
      </w:r>
      <w:r w:rsidR="001362E3">
        <w:rPr>
          <w:rFonts w:ascii="Arial" w:hAnsi="Arial" w:cs="Arial"/>
          <w:b/>
          <w:sz w:val="22"/>
          <w:szCs w:val="22"/>
        </w:rPr>
        <w:t xml:space="preserve"> </w:t>
      </w:r>
      <w:r w:rsidRPr="00CC781F">
        <w:rPr>
          <w:rFonts w:ascii="Arial" w:hAnsi="Arial" w:cs="Arial"/>
          <w:b/>
          <w:sz w:val="22"/>
          <w:szCs w:val="22"/>
        </w:rPr>
        <w:t>D</w:t>
      </w:r>
      <w:r w:rsidR="001362E3">
        <w:rPr>
          <w:rFonts w:ascii="Arial" w:hAnsi="Arial" w:cs="Arial"/>
          <w:b/>
          <w:sz w:val="22"/>
          <w:szCs w:val="22"/>
        </w:rPr>
        <w:t xml:space="preserve"> </w:t>
      </w:r>
      <w:r w:rsidRPr="00CC781F">
        <w:rPr>
          <w:rFonts w:ascii="Arial" w:hAnsi="Arial" w:cs="Arial"/>
          <w:b/>
          <w:sz w:val="22"/>
          <w:szCs w:val="22"/>
        </w:rPr>
        <w:t>L</w:t>
      </w:r>
      <w:r w:rsidR="001362E3">
        <w:rPr>
          <w:rFonts w:ascii="Arial" w:hAnsi="Arial" w:cs="Arial"/>
          <w:b/>
          <w:sz w:val="22"/>
          <w:szCs w:val="22"/>
        </w:rPr>
        <w:t xml:space="preserve"> </w:t>
      </w:r>
      <w:r w:rsidRPr="00CC781F">
        <w:rPr>
          <w:rFonts w:ascii="Arial" w:hAnsi="Arial" w:cs="Arial"/>
          <w:b/>
          <w:sz w:val="22"/>
          <w:szCs w:val="22"/>
        </w:rPr>
        <w:t>U</w:t>
      </w:r>
      <w:r w:rsidR="001362E3">
        <w:rPr>
          <w:rFonts w:ascii="Arial" w:hAnsi="Arial" w:cs="Arial"/>
          <w:b/>
          <w:sz w:val="22"/>
          <w:szCs w:val="22"/>
        </w:rPr>
        <w:t xml:space="preserve"> </w:t>
      </w:r>
      <w:r w:rsidRPr="00CC781F">
        <w:rPr>
          <w:rFonts w:ascii="Arial" w:hAnsi="Arial" w:cs="Arial"/>
          <w:b/>
          <w:sz w:val="22"/>
          <w:szCs w:val="22"/>
        </w:rPr>
        <w:t>K</w:t>
      </w:r>
      <w:r w:rsidR="001362E3">
        <w:rPr>
          <w:rFonts w:ascii="Arial" w:hAnsi="Arial" w:cs="Arial"/>
          <w:b/>
          <w:sz w:val="22"/>
          <w:szCs w:val="22"/>
        </w:rPr>
        <w:t xml:space="preserve"> </w:t>
      </w:r>
      <w:r w:rsidRPr="00CC781F">
        <w:rPr>
          <w:rFonts w:ascii="Arial" w:hAnsi="Arial" w:cs="Arial"/>
          <w:b/>
          <w:sz w:val="22"/>
          <w:szCs w:val="22"/>
        </w:rPr>
        <w:t>U</w:t>
      </w:r>
    </w:p>
    <w:p w14:paraId="14A01B23" w14:textId="366F756C" w:rsidR="002E6A16" w:rsidRPr="00CC781F" w:rsidRDefault="002E6A16" w:rsidP="001362E3">
      <w:pPr>
        <w:contextualSpacing/>
        <w:jc w:val="center"/>
        <w:rPr>
          <w:rFonts w:ascii="Arial" w:hAnsi="Arial" w:cs="Arial"/>
          <w:b/>
          <w:sz w:val="22"/>
          <w:szCs w:val="22"/>
        </w:rPr>
      </w:pPr>
      <w:r w:rsidRPr="00CC781F">
        <w:rPr>
          <w:rFonts w:ascii="Arial" w:hAnsi="Arial" w:cs="Arial"/>
          <w:b/>
          <w:sz w:val="22"/>
          <w:szCs w:val="22"/>
        </w:rPr>
        <w:t xml:space="preserve">O GROBLJIMA NA  PODRUČJU  OPĆINE </w:t>
      </w:r>
      <w:r w:rsidR="00D56553" w:rsidRPr="00CC781F">
        <w:rPr>
          <w:rFonts w:ascii="Arial" w:hAnsi="Arial" w:cs="Arial"/>
          <w:b/>
          <w:sz w:val="22"/>
          <w:szCs w:val="22"/>
        </w:rPr>
        <w:t>MARIJA GORICA</w:t>
      </w:r>
    </w:p>
    <w:p w14:paraId="5D3DCCE1" w14:textId="77777777" w:rsidR="002E6A16" w:rsidRPr="00CC781F" w:rsidRDefault="002E6A16" w:rsidP="002E6A16">
      <w:pPr>
        <w:ind w:left="3540"/>
        <w:contextualSpacing/>
        <w:rPr>
          <w:rFonts w:ascii="Arial" w:hAnsi="Arial" w:cs="Arial"/>
          <w:sz w:val="22"/>
          <w:szCs w:val="22"/>
        </w:rPr>
      </w:pP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p>
    <w:p w14:paraId="26E9B24D" w14:textId="77777777" w:rsidR="002E6A16" w:rsidRPr="00CC781F" w:rsidRDefault="002E6A16" w:rsidP="002E6A16">
      <w:pPr>
        <w:ind w:left="3540"/>
        <w:contextualSpacing/>
        <w:rPr>
          <w:rFonts w:ascii="Arial" w:hAnsi="Arial" w:cs="Arial"/>
          <w:sz w:val="22"/>
          <w:szCs w:val="22"/>
        </w:rPr>
      </w:pPr>
    </w:p>
    <w:p w14:paraId="6E69F04A" w14:textId="581C995E" w:rsidR="002E6A16" w:rsidRDefault="002E6A16" w:rsidP="002E6A16">
      <w:pPr>
        <w:contextualSpacing/>
        <w:rPr>
          <w:rFonts w:ascii="Arial" w:hAnsi="Arial" w:cs="Arial"/>
          <w:b/>
          <w:sz w:val="22"/>
          <w:szCs w:val="22"/>
        </w:rPr>
      </w:pPr>
      <w:r w:rsidRPr="00CC781F">
        <w:rPr>
          <w:rFonts w:ascii="Arial" w:hAnsi="Arial" w:cs="Arial"/>
          <w:b/>
          <w:sz w:val="22"/>
          <w:szCs w:val="22"/>
        </w:rPr>
        <w:t>UVODNE ODREDBE</w:t>
      </w:r>
    </w:p>
    <w:p w14:paraId="3AD8F3B1" w14:textId="77777777" w:rsidR="001362E3" w:rsidRPr="00CC781F" w:rsidRDefault="001362E3" w:rsidP="002E6A16">
      <w:pPr>
        <w:contextualSpacing/>
        <w:rPr>
          <w:rFonts w:ascii="Arial" w:hAnsi="Arial" w:cs="Arial"/>
          <w:b/>
          <w:sz w:val="22"/>
          <w:szCs w:val="22"/>
        </w:rPr>
      </w:pPr>
    </w:p>
    <w:p w14:paraId="71342930" w14:textId="77777777" w:rsidR="002E6A16" w:rsidRPr="001362E3" w:rsidRDefault="002E6A16" w:rsidP="002E6A16">
      <w:pPr>
        <w:contextualSpacing/>
        <w:rPr>
          <w:rFonts w:ascii="Arial" w:hAnsi="Arial" w:cs="Arial"/>
          <w:b/>
          <w:bCs/>
          <w:sz w:val="22"/>
          <w:szCs w:val="22"/>
        </w:rPr>
      </w:pP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r w:rsidRPr="001362E3">
        <w:rPr>
          <w:rFonts w:ascii="Arial" w:hAnsi="Arial" w:cs="Arial"/>
          <w:b/>
          <w:bCs/>
          <w:sz w:val="22"/>
          <w:szCs w:val="22"/>
        </w:rPr>
        <w:t>Članak 1.</w:t>
      </w:r>
    </w:p>
    <w:p w14:paraId="791CFC43" w14:textId="330BF129" w:rsidR="002E6A16" w:rsidRPr="00CC781F" w:rsidRDefault="00EA6695" w:rsidP="00EA6695">
      <w:pPr>
        <w:contextualSpacing/>
        <w:jc w:val="both"/>
        <w:rPr>
          <w:rFonts w:ascii="Arial" w:hAnsi="Arial" w:cs="Arial"/>
          <w:sz w:val="22"/>
          <w:szCs w:val="22"/>
        </w:rPr>
      </w:pPr>
      <w:r w:rsidRPr="00CC781F">
        <w:rPr>
          <w:rFonts w:ascii="Arial" w:hAnsi="Arial" w:cs="Arial"/>
          <w:sz w:val="22"/>
          <w:szCs w:val="22"/>
        </w:rPr>
        <w:t xml:space="preserve">(1) </w:t>
      </w:r>
      <w:r w:rsidR="002E6A16" w:rsidRPr="00CC781F">
        <w:rPr>
          <w:rFonts w:ascii="Arial" w:hAnsi="Arial" w:cs="Arial"/>
          <w:sz w:val="22"/>
          <w:szCs w:val="22"/>
        </w:rPr>
        <w:t xml:space="preserve">Ovom se Odlukom o grobljima na području Općine </w:t>
      </w:r>
      <w:r w:rsidR="00D56553" w:rsidRPr="00CC781F">
        <w:rPr>
          <w:rFonts w:ascii="Arial" w:hAnsi="Arial" w:cs="Arial"/>
          <w:sz w:val="22"/>
          <w:szCs w:val="22"/>
        </w:rPr>
        <w:t>Marija Gorica</w:t>
      </w:r>
      <w:r w:rsidR="002E6A16" w:rsidRPr="00CC781F">
        <w:rPr>
          <w:rFonts w:ascii="Arial" w:hAnsi="Arial" w:cs="Arial"/>
          <w:sz w:val="22"/>
          <w:szCs w:val="22"/>
        </w:rPr>
        <w:t xml:space="preserve"> (u daljnjem tekstu: Odluka) uređuju:</w:t>
      </w:r>
    </w:p>
    <w:p w14:paraId="680690D8" w14:textId="77777777" w:rsidR="002E6A16" w:rsidRPr="00CC781F" w:rsidRDefault="002E6A16" w:rsidP="00EA6695">
      <w:pPr>
        <w:numPr>
          <w:ilvl w:val="0"/>
          <w:numId w:val="2"/>
        </w:numPr>
        <w:spacing w:after="0" w:line="240" w:lineRule="auto"/>
        <w:contextualSpacing/>
        <w:jc w:val="both"/>
        <w:rPr>
          <w:rFonts w:ascii="Arial" w:hAnsi="Arial" w:cs="Arial"/>
          <w:sz w:val="22"/>
          <w:szCs w:val="22"/>
        </w:rPr>
      </w:pPr>
      <w:r w:rsidRPr="00CC781F">
        <w:rPr>
          <w:rFonts w:ascii="Arial" w:hAnsi="Arial" w:cs="Arial"/>
          <w:sz w:val="22"/>
          <w:szCs w:val="22"/>
        </w:rPr>
        <w:t>mjerila i kriteriji za dodjelu i ustupanje grobnih mjesta na korištenje</w:t>
      </w:r>
    </w:p>
    <w:p w14:paraId="5EEFAE12" w14:textId="77777777" w:rsidR="002E6A16" w:rsidRPr="00CC781F" w:rsidRDefault="002E6A16" w:rsidP="00EA6695">
      <w:pPr>
        <w:numPr>
          <w:ilvl w:val="0"/>
          <w:numId w:val="2"/>
        </w:numPr>
        <w:spacing w:after="0" w:line="240" w:lineRule="auto"/>
        <w:contextualSpacing/>
        <w:jc w:val="both"/>
        <w:rPr>
          <w:rFonts w:ascii="Arial" w:hAnsi="Arial" w:cs="Arial"/>
          <w:sz w:val="22"/>
          <w:szCs w:val="22"/>
        </w:rPr>
      </w:pPr>
      <w:r w:rsidRPr="00CC781F">
        <w:rPr>
          <w:rFonts w:ascii="Arial" w:hAnsi="Arial" w:cs="Arial"/>
          <w:sz w:val="22"/>
          <w:szCs w:val="22"/>
        </w:rPr>
        <w:t>iskopavanje i premještaj posmrtnih ostataka</w:t>
      </w:r>
    </w:p>
    <w:p w14:paraId="2BF5CF31" w14:textId="77777777" w:rsidR="002E6A16" w:rsidRPr="00CC781F" w:rsidRDefault="002E6A16" w:rsidP="00EA6695">
      <w:pPr>
        <w:numPr>
          <w:ilvl w:val="0"/>
          <w:numId w:val="2"/>
        </w:numPr>
        <w:spacing w:after="0" w:line="240" w:lineRule="auto"/>
        <w:contextualSpacing/>
        <w:jc w:val="both"/>
        <w:rPr>
          <w:rFonts w:ascii="Arial" w:hAnsi="Arial" w:cs="Arial"/>
          <w:sz w:val="22"/>
          <w:szCs w:val="22"/>
        </w:rPr>
      </w:pPr>
      <w:r w:rsidRPr="00CC781F">
        <w:rPr>
          <w:rFonts w:ascii="Arial" w:hAnsi="Arial" w:cs="Arial"/>
          <w:sz w:val="22"/>
          <w:szCs w:val="22"/>
        </w:rPr>
        <w:t>ukopi</w:t>
      </w:r>
    </w:p>
    <w:p w14:paraId="101A5ECC" w14:textId="77777777" w:rsidR="002E6A16" w:rsidRPr="00CC781F" w:rsidRDefault="002E6A16" w:rsidP="00EA6695">
      <w:pPr>
        <w:numPr>
          <w:ilvl w:val="0"/>
          <w:numId w:val="2"/>
        </w:numPr>
        <w:spacing w:after="0" w:line="240" w:lineRule="auto"/>
        <w:contextualSpacing/>
        <w:jc w:val="both"/>
        <w:rPr>
          <w:rFonts w:ascii="Arial" w:hAnsi="Arial" w:cs="Arial"/>
          <w:sz w:val="22"/>
          <w:szCs w:val="22"/>
        </w:rPr>
      </w:pPr>
      <w:r w:rsidRPr="00CC781F">
        <w:rPr>
          <w:rFonts w:ascii="Arial" w:hAnsi="Arial" w:cs="Arial"/>
          <w:sz w:val="22"/>
          <w:szCs w:val="22"/>
        </w:rPr>
        <w:t>način ukopa nepoznatih osoba</w:t>
      </w:r>
    </w:p>
    <w:p w14:paraId="5EB38356" w14:textId="77777777" w:rsidR="002E6A16" w:rsidRPr="00CC781F" w:rsidRDefault="002E6A16" w:rsidP="00EA6695">
      <w:pPr>
        <w:numPr>
          <w:ilvl w:val="0"/>
          <w:numId w:val="2"/>
        </w:numPr>
        <w:spacing w:after="0" w:line="240" w:lineRule="auto"/>
        <w:contextualSpacing/>
        <w:jc w:val="both"/>
        <w:rPr>
          <w:rFonts w:ascii="Arial" w:hAnsi="Arial" w:cs="Arial"/>
          <w:sz w:val="22"/>
          <w:szCs w:val="22"/>
        </w:rPr>
      </w:pPr>
      <w:r w:rsidRPr="00CC781F">
        <w:rPr>
          <w:rFonts w:ascii="Arial" w:hAnsi="Arial" w:cs="Arial"/>
          <w:sz w:val="22"/>
          <w:szCs w:val="22"/>
        </w:rPr>
        <w:t>produbljenje groba i premještanje posmrtnih ostataka u grobnici</w:t>
      </w:r>
    </w:p>
    <w:p w14:paraId="27C2622B" w14:textId="77777777" w:rsidR="002E6A16" w:rsidRPr="00CC781F" w:rsidRDefault="002E6A16" w:rsidP="00EA6695">
      <w:pPr>
        <w:numPr>
          <w:ilvl w:val="0"/>
          <w:numId w:val="2"/>
        </w:numPr>
        <w:spacing w:after="0" w:line="240" w:lineRule="auto"/>
        <w:contextualSpacing/>
        <w:jc w:val="both"/>
        <w:rPr>
          <w:rFonts w:ascii="Arial" w:hAnsi="Arial" w:cs="Arial"/>
          <w:sz w:val="22"/>
          <w:szCs w:val="22"/>
        </w:rPr>
      </w:pPr>
      <w:r w:rsidRPr="00CC781F">
        <w:rPr>
          <w:rFonts w:ascii="Arial" w:hAnsi="Arial" w:cs="Arial"/>
          <w:sz w:val="22"/>
          <w:szCs w:val="22"/>
        </w:rPr>
        <w:t>održavanje groblja i uklanjanje otpada</w:t>
      </w:r>
    </w:p>
    <w:p w14:paraId="673CE2FC" w14:textId="77777777" w:rsidR="002E6A16" w:rsidRPr="00CC781F" w:rsidRDefault="002E6A16" w:rsidP="00EA6695">
      <w:pPr>
        <w:numPr>
          <w:ilvl w:val="0"/>
          <w:numId w:val="2"/>
        </w:numPr>
        <w:spacing w:after="0" w:line="240" w:lineRule="auto"/>
        <w:contextualSpacing/>
        <w:jc w:val="both"/>
        <w:rPr>
          <w:rFonts w:ascii="Arial" w:hAnsi="Arial" w:cs="Arial"/>
          <w:sz w:val="22"/>
          <w:szCs w:val="22"/>
        </w:rPr>
      </w:pPr>
      <w:r w:rsidRPr="00CC781F">
        <w:rPr>
          <w:rFonts w:ascii="Arial" w:hAnsi="Arial" w:cs="Arial"/>
          <w:sz w:val="22"/>
          <w:szCs w:val="22"/>
        </w:rPr>
        <w:t>uvjeti, način i mjesto prosipanja kremiranih posmrtnih ostataka umrle osobe</w:t>
      </w:r>
    </w:p>
    <w:p w14:paraId="25DCD5CF" w14:textId="77777777" w:rsidR="002E6A16" w:rsidRPr="00CC781F" w:rsidRDefault="002E6A16" w:rsidP="00EA6695">
      <w:pPr>
        <w:numPr>
          <w:ilvl w:val="0"/>
          <w:numId w:val="2"/>
        </w:numPr>
        <w:spacing w:after="0" w:line="240" w:lineRule="auto"/>
        <w:contextualSpacing/>
        <w:jc w:val="both"/>
        <w:rPr>
          <w:rFonts w:ascii="Arial" w:hAnsi="Arial" w:cs="Arial"/>
          <w:sz w:val="22"/>
          <w:szCs w:val="22"/>
        </w:rPr>
      </w:pPr>
      <w:r w:rsidRPr="00CC781F">
        <w:rPr>
          <w:rFonts w:ascii="Arial" w:hAnsi="Arial" w:cs="Arial"/>
          <w:sz w:val="22"/>
          <w:szCs w:val="22"/>
        </w:rPr>
        <w:t>uvjeti i mjerila za plaćanje naknade pri dodjeli grobnog mjesta i godišnje grobne naknade, kao i mogućnost plaćanja godišnje grobne naknade unaprijed</w:t>
      </w:r>
    </w:p>
    <w:p w14:paraId="24032E22" w14:textId="77777777" w:rsidR="002E6A16" w:rsidRPr="00CC781F" w:rsidRDefault="002E6A16" w:rsidP="00EA6695">
      <w:pPr>
        <w:numPr>
          <w:ilvl w:val="0"/>
          <w:numId w:val="2"/>
        </w:numPr>
        <w:spacing w:after="0" w:line="240" w:lineRule="auto"/>
        <w:contextualSpacing/>
        <w:jc w:val="both"/>
        <w:rPr>
          <w:rFonts w:ascii="Arial" w:hAnsi="Arial" w:cs="Arial"/>
          <w:sz w:val="22"/>
          <w:szCs w:val="22"/>
        </w:rPr>
      </w:pPr>
      <w:r w:rsidRPr="00CC781F">
        <w:rPr>
          <w:rFonts w:ascii="Arial" w:hAnsi="Arial" w:cs="Arial"/>
          <w:sz w:val="22"/>
          <w:szCs w:val="22"/>
        </w:rPr>
        <w:t>mogućnost da se grobno mjesto dodijeli na korištenje bez obveze premještanja ostataka tijela umrlih osoba u zajedničku grobnicu</w:t>
      </w:r>
    </w:p>
    <w:p w14:paraId="290D9037" w14:textId="77777777" w:rsidR="002E6A16" w:rsidRPr="00CC781F" w:rsidRDefault="002E6A16" w:rsidP="00EA6695">
      <w:pPr>
        <w:numPr>
          <w:ilvl w:val="0"/>
          <w:numId w:val="2"/>
        </w:numPr>
        <w:spacing w:after="0" w:line="240" w:lineRule="auto"/>
        <w:contextualSpacing/>
        <w:jc w:val="both"/>
        <w:rPr>
          <w:rFonts w:ascii="Arial" w:hAnsi="Arial" w:cs="Arial"/>
          <w:sz w:val="22"/>
          <w:szCs w:val="22"/>
        </w:rPr>
      </w:pPr>
      <w:r w:rsidRPr="00CC781F">
        <w:rPr>
          <w:rFonts w:ascii="Arial" w:hAnsi="Arial" w:cs="Arial"/>
          <w:sz w:val="22"/>
          <w:szCs w:val="22"/>
        </w:rPr>
        <w:t>pravila za određivanje naknade za stjecanje opreme i uređaja koji se nalaze na grobnom mjestu bez korisnika grobnog mjesta</w:t>
      </w:r>
    </w:p>
    <w:p w14:paraId="08625ADC" w14:textId="77777777" w:rsidR="002E6A16" w:rsidRPr="00CC781F" w:rsidRDefault="002E6A16" w:rsidP="00EA6695">
      <w:pPr>
        <w:numPr>
          <w:ilvl w:val="0"/>
          <w:numId w:val="2"/>
        </w:numPr>
        <w:spacing w:after="0" w:line="240" w:lineRule="auto"/>
        <w:contextualSpacing/>
        <w:jc w:val="both"/>
        <w:rPr>
          <w:rFonts w:ascii="Arial" w:hAnsi="Arial" w:cs="Arial"/>
          <w:sz w:val="22"/>
          <w:szCs w:val="22"/>
        </w:rPr>
      </w:pPr>
      <w:r w:rsidRPr="00CC781F">
        <w:rPr>
          <w:rFonts w:ascii="Arial" w:hAnsi="Arial" w:cs="Arial"/>
          <w:sz w:val="22"/>
          <w:szCs w:val="22"/>
        </w:rPr>
        <w:t>prekršajne sankcije za prekršitelje odredbi.</w:t>
      </w:r>
    </w:p>
    <w:p w14:paraId="6062B92E" w14:textId="25D02EA2" w:rsidR="00350F2A" w:rsidRPr="00CC781F" w:rsidRDefault="00EA6695" w:rsidP="00656B59">
      <w:pPr>
        <w:spacing w:after="0" w:line="240" w:lineRule="auto"/>
        <w:contextualSpacing/>
        <w:jc w:val="both"/>
        <w:rPr>
          <w:rFonts w:ascii="Arial" w:hAnsi="Arial" w:cs="Arial"/>
          <w:sz w:val="22"/>
          <w:szCs w:val="22"/>
        </w:rPr>
      </w:pPr>
      <w:r w:rsidRPr="00CC781F">
        <w:rPr>
          <w:rFonts w:ascii="Arial" w:hAnsi="Arial" w:cs="Arial"/>
          <w:sz w:val="22"/>
          <w:szCs w:val="22"/>
        </w:rPr>
        <w:t xml:space="preserve">(2) </w:t>
      </w:r>
      <w:r w:rsidR="00350F2A" w:rsidRPr="00CC781F">
        <w:rPr>
          <w:rFonts w:ascii="Arial" w:hAnsi="Arial" w:cs="Arial"/>
          <w:sz w:val="22"/>
          <w:szCs w:val="22"/>
        </w:rPr>
        <w:t xml:space="preserve">Pojedini pojmovi koji se upotrebljavaju u ovoj Odluci imaju istovjetno značenje kao pojmovi uređeni </w:t>
      </w:r>
      <w:r w:rsidR="00656B59" w:rsidRPr="00CC781F">
        <w:rPr>
          <w:rFonts w:ascii="Arial" w:hAnsi="Arial" w:cs="Arial"/>
          <w:sz w:val="22"/>
          <w:szCs w:val="22"/>
        </w:rPr>
        <w:t>z</w:t>
      </w:r>
      <w:r w:rsidR="00350F2A" w:rsidRPr="00CC781F">
        <w:rPr>
          <w:rFonts w:ascii="Arial" w:hAnsi="Arial" w:cs="Arial"/>
          <w:sz w:val="22"/>
          <w:szCs w:val="22"/>
        </w:rPr>
        <w:t xml:space="preserve">akonom </w:t>
      </w:r>
      <w:r w:rsidR="00656B59" w:rsidRPr="00CC781F">
        <w:rPr>
          <w:rFonts w:ascii="Arial" w:hAnsi="Arial" w:cs="Arial"/>
          <w:sz w:val="22"/>
          <w:szCs w:val="22"/>
        </w:rPr>
        <w:t>kojim se uređuje upravljanje grobljima i korištenje groblja, izgradnja novih groblja te uređenje, rekonstrukcija, proširenje i preseljenje postojećih groblja</w:t>
      </w:r>
      <w:r w:rsidR="00350F2A" w:rsidRPr="00CC781F">
        <w:rPr>
          <w:rFonts w:ascii="Arial" w:hAnsi="Arial" w:cs="Arial"/>
          <w:sz w:val="22"/>
          <w:szCs w:val="22"/>
        </w:rPr>
        <w:t xml:space="preserve"> (u daljnjem tekstu: </w:t>
      </w:r>
      <w:r w:rsidR="007D2854" w:rsidRPr="00CC781F">
        <w:rPr>
          <w:rFonts w:ascii="Arial" w:hAnsi="Arial" w:cs="Arial"/>
          <w:sz w:val="22"/>
          <w:szCs w:val="22"/>
        </w:rPr>
        <w:t>Z</w:t>
      </w:r>
      <w:r w:rsidR="00350F2A" w:rsidRPr="00CC781F">
        <w:rPr>
          <w:rFonts w:ascii="Arial" w:hAnsi="Arial" w:cs="Arial"/>
          <w:sz w:val="22"/>
          <w:szCs w:val="22"/>
        </w:rPr>
        <w:t>akon).</w:t>
      </w:r>
    </w:p>
    <w:p w14:paraId="40446B56" w14:textId="77777777" w:rsidR="002E6A16" w:rsidRPr="00CC781F" w:rsidRDefault="002E6A16" w:rsidP="002E6A16">
      <w:pPr>
        <w:ind w:left="705"/>
        <w:contextualSpacing/>
        <w:rPr>
          <w:rFonts w:ascii="Arial" w:hAnsi="Arial" w:cs="Arial"/>
          <w:sz w:val="22"/>
          <w:szCs w:val="22"/>
        </w:rPr>
      </w:pPr>
    </w:p>
    <w:p w14:paraId="1BD68BAD" w14:textId="77777777" w:rsidR="002E6A16" w:rsidRPr="001362E3" w:rsidRDefault="002E6A16" w:rsidP="002E6A16">
      <w:pPr>
        <w:contextualSpacing/>
        <w:rPr>
          <w:rFonts w:ascii="Arial" w:hAnsi="Arial" w:cs="Arial"/>
          <w:b/>
          <w:bCs/>
          <w:sz w:val="22"/>
          <w:szCs w:val="22"/>
        </w:rPr>
      </w:pP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r w:rsidRPr="001362E3">
        <w:rPr>
          <w:rFonts w:ascii="Arial" w:hAnsi="Arial" w:cs="Arial"/>
          <w:b/>
          <w:bCs/>
          <w:sz w:val="22"/>
          <w:szCs w:val="22"/>
        </w:rPr>
        <w:t>Članak 2.</w:t>
      </w:r>
    </w:p>
    <w:p w14:paraId="000DD787" w14:textId="781BE7F1" w:rsidR="00217FEE" w:rsidRPr="00CC781F" w:rsidRDefault="00EA6695" w:rsidP="00921251">
      <w:pPr>
        <w:spacing w:after="0" w:line="240" w:lineRule="auto"/>
        <w:contextualSpacing/>
        <w:jc w:val="both"/>
        <w:rPr>
          <w:rFonts w:ascii="Arial" w:hAnsi="Arial" w:cs="Arial"/>
          <w:sz w:val="22"/>
          <w:szCs w:val="22"/>
        </w:rPr>
      </w:pPr>
      <w:r w:rsidRPr="00CC781F">
        <w:rPr>
          <w:rFonts w:ascii="Arial" w:hAnsi="Arial" w:cs="Arial"/>
          <w:sz w:val="22"/>
          <w:szCs w:val="22"/>
        </w:rPr>
        <w:t xml:space="preserve">(1) </w:t>
      </w:r>
      <w:r w:rsidR="00217FEE" w:rsidRPr="00CC781F">
        <w:rPr>
          <w:rFonts w:ascii="Arial" w:hAnsi="Arial" w:cs="Arial"/>
          <w:sz w:val="22"/>
          <w:szCs w:val="22"/>
        </w:rPr>
        <w:t xml:space="preserve">Groblje je ograđeni prostor na kojem se nalaze grobna mjesta, komunalna i druga infrastruktura te prateće građevine i ono je komunalna infrastruktura u vlasništvu Općine </w:t>
      </w:r>
      <w:r w:rsidR="00D56553" w:rsidRPr="00CC781F">
        <w:rPr>
          <w:rFonts w:ascii="Arial" w:hAnsi="Arial" w:cs="Arial"/>
          <w:sz w:val="22"/>
          <w:szCs w:val="22"/>
        </w:rPr>
        <w:t>Marija Gorica</w:t>
      </w:r>
      <w:r w:rsidR="00217FEE" w:rsidRPr="00CC781F">
        <w:rPr>
          <w:rFonts w:ascii="Arial" w:hAnsi="Arial" w:cs="Arial"/>
          <w:sz w:val="22"/>
          <w:szCs w:val="22"/>
        </w:rPr>
        <w:t>.</w:t>
      </w:r>
    </w:p>
    <w:p w14:paraId="10B91FA0" w14:textId="5FED9130" w:rsidR="002E6A16" w:rsidRPr="00CC781F" w:rsidRDefault="00EA6695" w:rsidP="002E6A16">
      <w:pPr>
        <w:contextualSpacing/>
        <w:rPr>
          <w:rFonts w:ascii="Arial" w:hAnsi="Arial" w:cs="Arial"/>
          <w:sz w:val="22"/>
          <w:szCs w:val="22"/>
        </w:rPr>
      </w:pPr>
      <w:r w:rsidRPr="00CC781F">
        <w:rPr>
          <w:rFonts w:ascii="Arial" w:hAnsi="Arial" w:cs="Arial"/>
          <w:sz w:val="22"/>
          <w:szCs w:val="22"/>
        </w:rPr>
        <w:t xml:space="preserve">(2) </w:t>
      </w:r>
      <w:r w:rsidR="006114C4" w:rsidRPr="00CC781F">
        <w:rPr>
          <w:rFonts w:ascii="Arial" w:hAnsi="Arial" w:cs="Arial"/>
          <w:sz w:val="22"/>
          <w:szCs w:val="22"/>
        </w:rPr>
        <w:t xml:space="preserve">Groblja na </w:t>
      </w:r>
      <w:r w:rsidR="00425FC2" w:rsidRPr="00CC781F">
        <w:rPr>
          <w:rFonts w:ascii="Arial" w:hAnsi="Arial" w:cs="Arial"/>
          <w:sz w:val="22"/>
          <w:szCs w:val="22"/>
        </w:rPr>
        <w:t xml:space="preserve"> području općine </w:t>
      </w:r>
      <w:r w:rsidR="00D56553" w:rsidRPr="00CC781F">
        <w:rPr>
          <w:rFonts w:ascii="Arial" w:hAnsi="Arial" w:cs="Arial"/>
          <w:sz w:val="22"/>
          <w:szCs w:val="22"/>
        </w:rPr>
        <w:t>Marija Gorica</w:t>
      </w:r>
      <w:r w:rsidR="00B4289C" w:rsidRPr="00CC781F">
        <w:rPr>
          <w:rFonts w:ascii="Arial" w:hAnsi="Arial" w:cs="Arial"/>
          <w:sz w:val="22"/>
          <w:szCs w:val="22"/>
        </w:rPr>
        <w:t xml:space="preserve"> su:</w:t>
      </w:r>
    </w:p>
    <w:p w14:paraId="5D9CA016" w14:textId="77777777" w:rsidR="00B4289C" w:rsidRPr="00CC781F" w:rsidRDefault="00B4289C" w:rsidP="00B4289C">
      <w:pPr>
        <w:numPr>
          <w:ilvl w:val="0"/>
          <w:numId w:val="11"/>
        </w:numPr>
        <w:tabs>
          <w:tab w:val="left" w:pos="284"/>
        </w:tabs>
        <w:spacing w:after="0" w:line="240" w:lineRule="auto"/>
        <w:jc w:val="both"/>
        <w:rPr>
          <w:rFonts w:ascii="Arial" w:hAnsi="Arial" w:cs="Arial"/>
          <w:sz w:val="22"/>
          <w:szCs w:val="22"/>
        </w:rPr>
      </w:pPr>
      <w:r w:rsidRPr="00CC781F">
        <w:rPr>
          <w:rFonts w:ascii="Arial" w:hAnsi="Arial" w:cs="Arial"/>
          <w:sz w:val="22"/>
          <w:szCs w:val="22"/>
        </w:rPr>
        <w:t>Groblje Marija Gorica</w:t>
      </w:r>
    </w:p>
    <w:p w14:paraId="5CB64275" w14:textId="77777777" w:rsidR="00B4289C" w:rsidRPr="00CC781F" w:rsidRDefault="00B4289C" w:rsidP="00B4289C">
      <w:pPr>
        <w:numPr>
          <w:ilvl w:val="0"/>
          <w:numId w:val="11"/>
        </w:numPr>
        <w:tabs>
          <w:tab w:val="left" w:pos="284"/>
        </w:tabs>
        <w:spacing w:after="0" w:line="240" w:lineRule="auto"/>
        <w:jc w:val="both"/>
        <w:rPr>
          <w:rFonts w:ascii="Arial" w:hAnsi="Arial" w:cs="Arial"/>
          <w:sz w:val="22"/>
          <w:szCs w:val="22"/>
        </w:rPr>
      </w:pPr>
      <w:r w:rsidRPr="00CC781F">
        <w:rPr>
          <w:rFonts w:ascii="Arial" w:hAnsi="Arial" w:cs="Arial"/>
          <w:sz w:val="22"/>
          <w:szCs w:val="22"/>
        </w:rPr>
        <w:t>Groblje Sveti Križ.</w:t>
      </w:r>
    </w:p>
    <w:p w14:paraId="4AC1F478" w14:textId="77777777" w:rsidR="002E6A16" w:rsidRPr="00CC781F" w:rsidRDefault="002E6A16" w:rsidP="002E6A16">
      <w:pPr>
        <w:contextualSpacing/>
        <w:rPr>
          <w:rFonts w:ascii="Arial" w:hAnsi="Arial" w:cs="Arial"/>
          <w:sz w:val="22"/>
          <w:szCs w:val="22"/>
        </w:rPr>
      </w:pPr>
    </w:p>
    <w:p w14:paraId="7C8A4717" w14:textId="77777777" w:rsidR="001362E3" w:rsidRDefault="001362E3" w:rsidP="002E6A16">
      <w:pPr>
        <w:contextualSpacing/>
        <w:rPr>
          <w:rFonts w:ascii="Arial" w:hAnsi="Arial" w:cs="Arial"/>
          <w:b/>
          <w:sz w:val="22"/>
          <w:szCs w:val="22"/>
        </w:rPr>
      </w:pPr>
    </w:p>
    <w:p w14:paraId="0DCC87F9" w14:textId="0A0BAA20" w:rsidR="002E6A16" w:rsidRPr="00CC781F" w:rsidRDefault="002E6A16" w:rsidP="002E6A16">
      <w:pPr>
        <w:contextualSpacing/>
        <w:rPr>
          <w:rFonts w:ascii="Arial" w:hAnsi="Arial" w:cs="Arial"/>
          <w:b/>
          <w:sz w:val="22"/>
          <w:szCs w:val="22"/>
        </w:rPr>
      </w:pPr>
      <w:r w:rsidRPr="00CC781F">
        <w:rPr>
          <w:rFonts w:ascii="Arial" w:hAnsi="Arial" w:cs="Arial"/>
          <w:b/>
          <w:sz w:val="22"/>
          <w:szCs w:val="22"/>
        </w:rPr>
        <w:t>UPRAVLJANJE  GROBLJIMA</w:t>
      </w:r>
    </w:p>
    <w:p w14:paraId="7A890FE7" w14:textId="77777777" w:rsidR="002E6A16" w:rsidRPr="00CC781F" w:rsidRDefault="002E6A16" w:rsidP="002E6A16">
      <w:pPr>
        <w:contextualSpacing/>
        <w:rPr>
          <w:rFonts w:ascii="Arial" w:hAnsi="Arial" w:cs="Arial"/>
          <w:sz w:val="22"/>
          <w:szCs w:val="22"/>
        </w:rPr>
      </w:pPr>
    </w:p>
    <w:p w14:paraId="773416D0" w14:textId="658D4354" w:rsidR="002E6A16" w:rsidRPr="001362E3" w:rsidRDefault="002E6A16" w:rsidP="002E6A16">
      <w:pPr>
        <w:contextualSpacing/>
        <w:rPr>
          <w:rFonts w:ascii="Arial" w:hAnsi="Arial" w:cs="Arial"/>
          <w:b/>
          <w:bCs/>
          <w:sz w:val="22"/>
          <w:szCs w:val="22"/>
        </w:rPr>
      </w:pPr>
      <w:r w:rsidRPr="00CC781F">
        <w:rPr>
          <w:rFonts w:ascii="Arial" w:hAnsi="Arial" w:cs="Arial"/>
          <w:sz w:val="22"/>
          <w:szCs w:val="22"/>
        </w:rPr>
        <w:lastRenderedPageBreak/>
        <w:tab/>
      </w: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r w:rsidRPr="001362E3">
        <w:rPr>
          <w:rFonts w:ascii="Arial" w:hAnsi="Arial" w:cs="Arial"/>
          <w:b/>
          <w:bCs/>
          <w:sz w:val="22"/>
          <w:szCs w:val="22"/>
        </w:rPr>
        <w:t xml:space="preserve">Članak </w:t>
      </w:r>
      <w:r w:rsidR="0073711E" w:rsidRPr="001362E3">
        <w:rPr>
          <w:rFonts w:ascii="Arial" w:hAnsi="Arial" w:cs="Arial"/>
          <w:b/>
          <w:bCs/>
          <w:sz w:val="22"/>
          <w:szCs w:val="22"/>
        </w:rPr>
        <w:t>3</w:t>
      </w:r>
      <w:r w:rsidRPr="001362E3">
        <w:rPr>
          <w:rFonts w:ascii="Arial" w:hAnsi="Arial" w:cs="Arial"/>
          <w:b/>
          <w:bCs/>
          <w:sz w:val="22"/>
          <w:szCs w:val="22"/>
        </w:rPr>
        <w:t>.</w:t>
      </w:r>
    </w:p>
    <w:p w14:paraId="245C1A2F" w14:textId="07DB94D3" w:rsidR="002E6A16" w:rsidRPr="00CC781F" w:rsidRDefault="007D2854" w:rsidP="00050DFB">
      <w:pPr>
        <w:spacing w:before="240"/>
        <w:contextualSpacing/>
        <w:jc w:val="both"/>
        <w:rPr>
          <w:rFonts w:ascii="Arial" w:hAnsi="Arial" w:cs="Arial"/>
          <w:sz w:val="22"/>
          <w:szCs w:val="22"/>
        </w:rPr>
      </w:pPr>
      <w:r w:rsidRPr="00CC781F">
        <w:rPr>
          <w:rFonts w:ascii="Arial" w:hAnsi="Arial" w:cs="Arial"/>
          <w:sz w:val="22"/>
          <w:szCs w:val="22"/>
        </w:rPr>
        <w:t xml:space="preserve">(1) </w:t>
      </w:r>
      <w:r w:rsidR="002E6A16" w:rsidRPr="00CC781F">
        <w:rPr>
          <w:rFonts w:ascii="Arial" w:hAnsi="Arial" w:cs="Arial"/>
          <w:sz w:val="22"/>
          <w:szCs w:val="22"/>
        </w:rPr>
        <w:t>Grobljem upravlja</w:t>
      </w:r>
      <w:r w:rsidR="00425FC2" w:rsidRPr="00CC781F">
        <w:rPr>
          <w:rFonts w:ascii="Arial" w:hAnsi="Arial" w:cs="Arial"/>
          <w:sz w:val="22"/>
          <w:szCs w:val="22"/>
        </w:rPr>
        <w:t xml:space="preserve"> </w:t>
      </w:r>
      <w:r w:rsidR="002E6A16" w:rsidRPr="00CC781F">
        <w:rPr>
          <w:rFonts w:ascii="Arial" w:hAnsi="Arial" w:cs="Arial"/>
          <w:sz w:val="22"/>
          <w:szCs w:val="22"/>
        </w:rPr>
        <w:t xml:space="preserve">Jedinstveni upravni odjel Općine </w:t>
      </w:r>
      <w:r w:rsidR="00D56553" w:rsidRPr="00CC781F">
        <w:rPr>
          <w:rFonts w:ascii="Arial" w:hAnsi="Arial" w:cs="Arial"/>
          <w:sz w:val="22"/>
          <w:szCs w:val="22"/>
        </w:rPr>
        <w:t>Marija Gorica</w:t>
      </w:r>
      <w:r w:rsidR="002E6A16" w:rsidRPr="00CC781F">
        <w:rPr>
          <w:rFonts w:ascii="Arial" w:hAnsi="Arial" w:cs="Arial"/>
          <w:sz w:val="22"/>
          <w:szCs w:val="22"/>
        </w:rPr>
        <w:t xml:space="preserve"> (u daljnjem tekstu: </w:t>
      </w:r>
      <w:r w:rsidR="00425FC2" w:rsidRPr="00CC781F">
        <w:rPr>
          <w:rFonts w:ascii="Arial" w:hAnsi="Arial" w:cs="Arial"/>
          <w:sz w:val="22"/>
          <w:szCs w:val="22"/>
        </w:rPr>
        <w:t>U</w:t>
      </w:r>
      <w:r w:rsidR="002E6A16" w:rsidRPr="00CC781F">
        <w:rPr>
          <w:rFonts w:ascii="Arial" w:hAnsi="Arial" w:cs="Arial"/>
          <w:sz w:val="22"/>
          <w:szCs w:val="22"/>
        </w:rPr>
        <w:t>pravitelj groblja).</w:t>
      </w:r>
    </w:p>
    <w:p w14:paraId="4DA31274" w14:textId="44DDEF45" w:rsidR="00050DFB" w:rsidRPr="00CC781F" w:rsidRDefault="007D2854" w:rsidP="00050DFB">
      <w:pPr>
        <w:spacing w:before="240"/>
        <w:contextualSpacing/>
        <w:jc w:val="both"/>
        <w:rPr>
          <w:rFonts w:ascii="Arial" w:hAnsi="Arial" w:cs="Arial"/>
          <w:sz w:val="22"/>
          <w:szCs w:val="22"/>
        </w:rPr>
      </w:pPr>
      <w:r w:rsidRPr="00CC781F">
        <w:rPr>
          <w:rFonts w:ascii="Arial" w:hAnsi="Arial" w:cs="Arial"/>
          <w:sz w:val="22"/>
          <w:szCs w:val="22"/>
        </w:rPr>
        <w:t xml:space="preserve">(2) </w:t>
      </w:r>
      <w:r w:rsidR="00050DFB" w:rsidRPr="00CC781F">
        <w:rPr>
          <w:rFonts w:ascii="Arial" w:hAnsi="Arial" w:cs="Arial"/>
          <w:sz w:val="22"/>
          <w:szCs w:val="22"/>
        </w:rPr>
        <w:t>Upravitelj groblja brine se o tome da se grobovi grade prema Položajnom planu grobnih mjesta i  grobnica na način koji odgovara tehničkim i sanitarnim uvjetima, vodeći pri tome računa o zaštiti okoliša, o krajobraznim i estetskim vrijednostima.</w:t>
      </w:r>
    </w:p>
    <w:p w14:paraId="0407BE7E" w14:textId="3C057347" w:rsidR="00050DFB" w:rsidRPr="00CC781F" w:rsidRDefault="00050DFB" w:rsidP="00050DFB">
      <w:pPr>
        <w:spacing w:before="240"/>
        <w:contextualSpacing/>
        <w:jc w:val="both"/>
        <w:rPr>
          <w:rFonts w:ascii="Arial" w:hAnsi="Arial" w:cs="Arial"/>
          <w:sz w:val="22"/>
          <w:szCs w:val="22"/>
        </w:rPr>
      </w:pPr>
      <w:r w:rsidRPr="00CC781F">
        <w:rPr>
          <w:rFonts w:ascii="Arial" w:hAnsi="Arial" w:cs="Arial"/>
          <w:sz w:val="22"/>
          <w:szCs w:val="22"/>
        </w:rPr>
        <w:t>(3) Upravitelj groblja donosi Položajni plan grobnih mjesta i grobnica.</w:t>
      </w:r>
    </w:p>
    <w:p w14:paraId="35084929" w14:textId="06FC056A" w:rsidR="007D2854" w:rsidRPr="00CC781F" w:rsidRDefault="00050DFB" w:rsidP="00050DFB">
      <w:pPr>
        <w:spacing w:before="240"/>
        <w:contextualSpacing/>
        <w:jc w:val="both"/>
        <w:rPr>
          <w:rFonts w:ascii="Arial" w:hAnsi="Arial" w:cs="Arial"/>
          <w:sz w:val="22"/>
          <w:szCs w:val="22"/>
        </w:rPr>
      </w:pPr>
      <w:r w:rsidRPr="00CC781F">
        <w:rPr>
          <w:rFonts w:ascii="Arial" w:hAnsi="Arial" w:cs="Arial"/>
          <w:sz w:val="22"/>
          <w:szCs w:val="22"/>
        </w:rPr>
        <w:t>(4) Za gradnju grobnica, postavljanje kamenih ili sličnih spomenika na grobove, postavljanje klupa te za preinaku groba, kao i za uklanjanje spomenika i nadgrobnih ploča potrebna je suglasnost Upravitelja groblja, a ako se grobnica gradi kao mauzolej, kapela i slično, potrebno je ishoditi odobrenje sukladno propisu o građenju.</w:t>
      </w:r>
    </w:p>
    <w:p w14:paraId="185F6003" w14:textId="77777777" w:rsidR="002E6A16" w:rsidRPr="00CC781F" w:rsidRDefault="002E6A16" w:rsidP="002E6A16">
      <w:pPr>
        <w:contextualSpacing/>
        <w:rPr>
          <w:rFonts w:ascii="Arial" w:hAnsi="Arial" w:cs="Arial"/>
          <w:sz w:val="22"/>
          <w:szCs w:val="22"/>
        </w:rPr>
      </w:pPr>
    </w:p>
    <w:p w14:paraId="10EA5D58" w14:textId="77777777" w:rsidR="001362E3" w:rsidRDefault="001362E3" w:rsidP="002E6A16">
      <w:pPr>
        <w:contextualSpacing/>
        <w:rPr>
          <w:rFonts w:ascii="Arial" w:hAnsi="Arial" w:cs="Arial"/>
          <w:b/>
          <w:sz w:val="22"/>
          <w:szCs w:val="22"/>
        </w:rPr>
      </w:pPr>
    </w:p>
    <w:p w14:paraId="1DF31FBE" w14:textId="51CBC250" w:rsidR="002E6A16" w:rsidRPr="00CC781F" w:rsidRDefault="0073711E" w:rsidP="002E6A16">
      <w:pPr>
        <w:contextualSpacing/>
        <w:rPr>
          <w:rFonts w:ascii="Arial" w:hAnsi="Arial" w:cs="Arial"/>
          <w:b/>
          <w:sz w:val="22"/>
          <w:szCs w:val="22"/>
        </w:rPr>
      </w:pPr>
      <w:r w:rsidRPr="00CC781F">
        <w:rPr>
          <w:rFonts w:ascii="Arial" w:hAnsi="Arial" w:cs="Arial"/>
          <w:b/>
          <w:sz w:val="22"/>
          <w:szCs w:val="22"/>
        </w:rPr>
        <w:t>MJERILA I KRITERIJI ZA DODJELU I USTUPANJE GROBNIH MJESTA NA KORIŠTENJE</w:t>
      </w:r>
    </w:p>
    <w:p w14:paraId="13158EE6" w14:textId="77777777" w:rsidR="002E6A16" w:rsidRPr="00CC781F" w:rsidRDefault="002E6A16" w:rsidP="002E6A16">
      <w:pPr>
        <w:contextualSpacing/>
        <w:rPr>
          <w:rFonts w:ascii="Arial" w:hAnsi="Arial" w:cs="Arial"/>
          <w:sz w:val="22"/>
          <w:szCs w:val="22"/>
        </w:rPr>
      </w:pPr>
    </w:p>
    <w:p w14:paraId="09A3E548" w14:textId="6F7FC230" w:rsidR="009839A7" w:rsidRPr="001362E3" w:rsidRDefault="009839A7" w:rsidP="00FE1AF9">
      <w:pPr>
        <w:contextualSpacing/>
        <w:jc w:val="center"/>
        <w:rPr>
          <w:rFonts w:ascii="Arial" w:hAnsi="Arial" w:cs="Arial"/>
          <w:b/>
          <w:bCs/>
          <w:sz w:val="22"/>
          <w:szCs w:val="22"/>
        </w:rPr>
      </w:pPr>
      <w:r w:rsidRPr="001362E3">
        <w:rPr>
          <w:rFonts w:ascii="Arial" w:hAnsi="Arial" w:cs="Arial"/>
          <w:b/>
          <w:bCs/>
          <w:sz w:val="22"/>
          <w:szCs w:val="22"/>
        </w:rPr>
        <w:t>Članak 4.</w:t>
      </w:r>
    </w:p>
    <w:p w14:paraId="77F5B9DC" w14:textId="1F48DA78" w:rsidR="00503E88" w:rsidRPr="00CC781F" w:rsidRDefault="00EA6695" w:rsidP="00EA6695">
      <w:pPr>
        <w:contextualSpacing/>
        <w:jc w:val="both"/>
        <w:rPr>
          <w:rFonts w:ascii="Arial" w:hAnsi="Arial" w:cs="Arial"/>
          <w:sz w:val="22"/>
          <w:szCs w:val="22"/>
        </w:rPr>
      </w:pPr>
      <w:r w:rsidRPr="00CC781F">
        <w:rPr>
          <w:rFonts w:ascii="Arial" w:hAnsi="Arial" w:cs="Arial"/>
          <w:sz w:val="22"/>
          <w:szCs w:val="22"/>
        </w:rPr>
        <w:t xml:space="preserve">(1) </w:t>
      </w:r>
      <w:r w:rsidR="009839A7" w:rsidRPr="00CC781F">
        <w:rPr>
          <w:rFonts w:ascii="Arial" w:hAnsi="Arial" w:cs="Arial"/>
          <w:sz w:val="22"/>
          <w:szCs w:val="22"/>
        </w:rPr>
        <w:t>Pravo ukopa u grobno mjesto ima korisnik grobnog mjesta i članovi njegove obitelji, osim ako korisnik</w:t>
      </w:r>
      <w:r w:rsidR="005A70F0" w:rsidRPr="00CC781F">
        <w:rPr>
          <w:rFonts w:ascii="Arial" w:hAnsi="Arial" w:cs="Arial"/>
          <w:sz w:val="22"/>
          <w:szCs w:val="22"/>
        </w:rPr>
        <w:t xml:space="preserve"> g</w:t>
      </w:r>
      <w:r w:rsidR="009839A7" w:rsidRPr="00CC781F">
        <w:rPr>
          <w:rFonts w:ascii="Arial" w:hAnsi="Arial" w:cs="Arial"/>
          <w:sz w:val="22"/>
          <w:szCs w:val="22"/>
        </w:rPr>
        <w:t>robnog mjesta ne odredi drukčije.</w:t>
      </w:r>
    </w:p>
    <w:p w14:paraId="353D91F2" w14:textId="4D1CB0CE" w:rsidR="00503E88" w:rsidRPr="00CC781F" w:rsidRDefault="00EA6695" w:rsidP="00EA6695">
      <w:pPr>
        <w:contextualSpacing/>
        <w:jc w:val="both"/>
        <w:rPr>
          <w:rFonts w:ascii="Arial" w:hAnsi="Arial" w:cs="Arial"/>
          <w:sz w:val="22"/>
          <w:szCs w:val="22"/>
        </w:rPr>
      </w:pPr>
      <w:r w:rsidRPr="00CC781F">
        <w:rPr>
          <w:rFonts w:ascii="Arial" w:hAnsi="Arial" w:cs="Arial"/>
          <w:sz w:val="22"/>
          <w:szCs w:val="22"/>
        </w:rPr>
        <w:t>(2)</w:t>
      </w:r>
      <w:r w:rsidR="00503E88" w:rsidRPr="00CC781F">
        <w:rPr>
          <w:rFonts w:ascii="Arial" w:hAnsi="Arial" w:cs="Arial"/>
          <w:sz w:val="22"/>
          <w:szCs w:val="22"/>
        </w:rPr>
        <w:t>Umrl</w:t>
      </w:r>
      <w:r w:rsidR="005A70F0" w:rsidRPr="00CC781F">
        <w:rPr>
          <w:rFonts w:ascii="Arial" w:hAnsi="Arial" w:cs="Arial"/>
          <w:sz w:val="22"/>
          <w:szCs w:val="22"/>
        </w:rPr>
        <w:t>u</w:t>
      </w:r>
      <w:r w:rsidR="00503E88" w:rsidRPr="00CC781F">
        <w:rPr>
          <w:rFonts w:ascii="Arial" w:hAnsi="Arial" w:cs="Arial"/>
          <w:sz w:val="22"/>
          <w:szCs w:val="22"/>
        </w:rPr>
        <w:t xml:space="preserve"> se osobu u pravilu ukapa na groblju koje se nalazi na području jedinice lokalne samouprave u kojoj je imala prebivalište, a iznimno i na groblju izvan područja jedinice lokalne samouprave u kojoj je imala prebivalište ako je tako umrla osoba odredila za života ili ako tako odredi njezina obitelj odnosno osobe koje su se za života bile dužne skrbiti o umrloj osobi.</w:t>
      </w:r>
    </w:p>
    <w:p w14:paraId="76B3A971" w14:textId="6B8054AE" w:rsidR="009839A7" w:rsidRPr="00CC781F" w:rsidRDefault="00503E88" w:rsidP="002E6A16">
      <w:pPr>
        <w:contextualSpacing/>
        <w:rPr>
          <w:rFonts w:ascii="Arial" w:hAnsi="Arial" w:cs="Arial"/>
          <w:sz w:val="22"/>
          <w:szCs w:val="22"/>
        </w:rPr>
      </w:pPr>
      <w:r w:rsidRPr="00CC781F">
        <w:rPr>
          <w:rFonts w:ascii="Arial" w:hAnsi="Arial" w:cs="Arial"/>
          <w:sz w:val="22"/>
          <w:szCs w:val="22"/>
        </w:rPr>
        <w:t xml:space="preserve">  </w:t>
      </w:r>
      <w:r w:rsidR="002E6A16" w:rsidRPr="00CC781F">
        <w:rPr>
          <w:rFonts w:ascii="Arial" w:hAnsi="Arial" w:cs="Arial"/>
          <w:sz w:val="22"/>
          <w:szCs w:val="22"/>
        </w:rPr>
        <w:tab/>
      </w:r>
      <w:r w:rsidR="002E6A16" w:rsidRPr="00CC781F">
        <w:rPr>
          <w:rFonts w:ascii="Arial" w:hAnsi="Arial" w:cs="Arial"/>
          <w:sz w:val="22"/>
          <w:szCs w:val="22"/>
        </w:rPr>
        <w:tab/>
      </w:r>
      <w:r w:rsidR="002E6A16" w:rsidRPr="00CC781F">
        <w:rPr>
          <w:rFonts w:ascii="Arial" w:hAnsi="Arial" w:cs="Arial"/>
          <w:sz w:val="22"/>
          <w:szCs w:val="22"/>
        </w:rPr>
        <w:tab/>
      </w:r>
      <w:r w:rsidR="002E6A16" w:rsidRPr="00CC781F">
        <w:rPr>
          <w:rFonts w:ascii="Arial" w:hAnsi="Arial" w:cs="Arial"/>
          <w:sz w:val="22"/>
          <w:szCs w:val="22"/>
        </w:rPr>
        <w:tab/>
      </w:r>
      <w:r w:rsidR="002E6A16" w:rsidRPr="00CC781F">
        <w:rPr>
          <w:rFonts w:ascii="Arial" w:hAnsi="Arial" w:cs="Arial"/>
          <w:sz w:val="22"/>
          <w:szCs w:val="22"/>
        </w:rPr>
        <w:tab/>
      </w:r>
    </w:p>
    <w:p w14:paraId="3D17BCFC" w14:textId="402F6E9F" w:rsidR="002E6A16" w:rsidRPr="001362E3" w:rsidRDefault="002E6A16" w:rsidP="00FE1AF9">
      <w:pPr>
        <w:contextualSpacing/>
        <w:jc w:val="center"/>
        <w:rPr>
          <w:rFonts w:ascii="Arial" w:hAnsi="Arial" w:cs="Arial"/>
          <w:b/>
          <w:bCs/>
          <w:sz w:val="22"/>
          <w:szCs w:val="22"/>
        </w:rPr>
      </w:pPr>
      <w:r w:rsidRPr="001362E3">
        <w:rPr>
          <w:rFonts w:ascii="Arial" w:hAnsi="Arial" w:cs="Arial"/>
          <w:b/>
          <w:bCs/>
          <w:sz w:val="22"/>
          <w:szCs w:val="22"/>
        </w:rPr>
        <w:t xml:space="preserve">Članak </w:t>
      </w:r>
      <w:r w:rsidR="009839A7" w:rsidRPr="001362E3">
        <w:rPr>
          <w:rFonts w:ascii="Arial" w:hAnsi="Arial" w:cs="Arial"/>
          <w:b/>
          <w:bCs/>
          <w:sz w:val="22"/>
          <w:szCs w:val="22"/>
        </w:rPr>
        <w:t>5</w:t>
      </w:r>
      <w:r w:rsidRPr="001362E3">
        <w:rPr>
          <w:rFonts w:ascii="Arial" w:hAnsi="Arial" w:cs="Arial"/>
          <w:b/>
          <w:bCs/>
          <w:sz w:val="22"/>
          <w:szCs w:val="22"/>
        </w:rPr>
        <w:t>.</w:t>
      </w:r>
    </w:p>
    <w:p w14:paraId="1E9CBDB4" w14:textId="0FB7C138" w:rsidR="0073711E" w:rsidRPr="00CC781F" w:rsidRDefault="00EA6695" w:rsidP="00EA6695">
      <w:pPr>
        <w:spacing w:after="0"/>
        <w:contextualSpacing/>
        <w:jc w:val="both"/>
        <w:rPr>
          <w:rFonts w:ascii="Arial" w:hAnsi="Arial" w:cs="Arial"/>
          <w:sz w:val="22"/>
          <w:szCs w:val="22"/>
        </w:rPr>
      </w:pPr>
      <w:r w:rsidRPr="00CC781F">
        <w:rPr>
          <w:rFonts w:ascii="Arial" w:hAnsi="Arial" w:cs="Arial"/>
          <w:sz w:val="22"/>
          <w:szCs w:val="22"/>
        </w:rPr>
        <w:t xml:space="preserve">(1) </w:t>
      </w:r>
      <w:r w:rsidR="0073711E" w:rsidRPr="00CC781F">
        <w:rPr>
          <w:rFonts w:ascii="Arial" w:hAnsi="Arial" w:cs="Arial"/>
          <w:sz w:val="22"/>
          <w:szCs w:val="22"/>
        </w:rPr>
        <w:t xml:space="preserve">Uprava groblja na temelju neposrednog zahtjeva ili javne objave u upravnom postupku dodjeljuje osobi grobno mjesto na korištenje na neodređeno vrijeme uz obavezu podmirenja naknade za dodjelu grobnog mjesta, na način da se u najvećoj mogućoj mjeri nastoje usvojiti želje korisnika te prema raspoloživim mjestima.   </w:t>
      </w:r>
    </w:p>
    <w:p w14:paraId="637AD631" w14:textId="4D38EEE3" w:rsidR="00B52607" w:rsidRPr="00CC781F" w:rsidRDefault="00EA6695" w:rsidP="00EA6695">
      <w:pPr>
        <w:spacing w:after="0"/>
        <w:contextualSpacing/>
        <w:jc w:val="both"/>
        <w:rPr>
          <w:rFonts w:ascii="Arial" w:hAnsi="Arial" w:cs="Arial"/>
          <w:sz w:val="22"/>
          <w:szCs w:val="22"/>
        </w:rPr>
      </w:pPr>
      <w:r w:rsidRPr="00CC781F">
        <w:rPr>
          <w:rFonts w:ascii="Arial" w:hAnsi="Arial" w:cs="Arial"/>
          <w:sz w:val="22"/>
          <w:szCs w:val="22"/>
        </w:rPr>
        <w:t xml:space="preserve">(2) </w:t>
      </w:r>
      <w:r w:rsidR="00B52607" w:rsidRPr="00CC781F">
        <w:rPr>
          <w:rFonts w:ascii="Arial" w:hAnsi="Arial" w:cs="Arial"/>
          <w:sz w:val="22"/>
          <w:szCs w:val="22"/>
        </w:rPr>
        <w:t xml:space="preserve">Pravo korištenja grobnog mjesta u smislu stavka 1. ovog članka može ostvariti osoba koja najmanje deset godina ima prebivalište na području Općine Marija Gorica i koja u trenutku predaje zahtjeva nema dospjelih nepodmirenih potraživanja prema Općini Marija Gorica.   </w:t>
      </w:r>
    </w:p>
    <w:p w14:paraId="0E75B04F" w14:textId="53DC7BD4" w:rsidR="002E6A16" w:rsidRPr="00CC781F" w:rsidRDefault="00B52607" w:rsidP="00EA6695">
      <w:pPr>
        <w:spacing w:after="0"/>
        <w:contextualSpacing/>
        <w:jc w:val="both"/>
        <w:rPr>
          <w:rFonts w:ascii="Arial" w:hAnsi="Arial" w:cs="Arial"/>
          <w:sz w:val="22"/>
          <w:szCs w:val="22"/>
        </w:rPr>
      </w:pPr>
      <w:r w:rsidRPr="00CC781F">
        <w:rPr>
          <w:rFonts w:ascii="Arial" w:hAnsi="Arial" w:cs="Arial"/>
          <w:sz w:val="22"/>
          <w:szCs w:val="22"/>
        </w:rPr>
        <w:t xml:space="preserve">(3) </w:t>
      </w:r>
      <w:r w:rsidR="0073711E" w:rsidRPr="00CC781F">
        <w:rPr>
          <w:rFonts w:ascii="Arial" w:hAnsi="Arial" w:cs="Arial"/>
          <w:sz w:val="22"/>
          <w:szCs w:val="22"/>
        </w:rPr>
        <w:t>Korisnik grobnog mjesta može svoje pravo korištenja grobnog mjesta ugovorom ustupiti trećim osobama</w:t>
      </w:r>
      <w:r w:rsidRPr="00CC781F">
        <w:rPr>
          <w:rFonts w:ascii="Arial" w:hAnsi="Arial" w:cs="Arial"/>
          <w:sz w:val="22"/>
          <w:szCs w:val="22"/>
        </w:rPr>
        <w:t>.</w:t>
      </w:r>
    </w:p>
    <w:p w14:paraId="0925AD88" w14:textId="6A3FAFC3" w:rsidR="0073711E" w:rsidRPr="00CC781F" w:rsidRDefault="00EA6695" w:rsidP="00921251">
      <w:pPr>
        <w:spacing w:after="0"/>
        <w:contextualSpacing/>
        <w:jc w:val="both"/>
        <w:rPr>
          <w:rFonts w:ascii="Arial" w:hAnsi="Arial" w:cs="Arial"/>
          <w:sz w:val="22"/>
          <w:szCs w:val="22"/>
        </w:rPr>
      </w:pPr>
      <w:r w:rsidRPr="00CC781F">
        <w:rPr>
          <w:rFonts w:ascii="Arial" w:hAnsi="Arial" w:cs="Arial"/>
          <w:sz w:val="22"/>
          <w:szCs w:val="22"/>
        </w:rPr>
        <w:t xml:space="preserve">(3) </w:t>
      </w:r>
      <w:r w:rsidR="0073711E" w:rsidRPr="00CC781F">
        <w:rPr>
          <w:rFonts w:ascii="Arial" w:hAnsi="Arial" w:cs="Arial"/>
          <w:sz w:val="22"/>
          <w:szCs w:val="22"/>
        </w:rPr>
        <w:t xml:space="preserve">Pravni posao iz stavka 2. ovog </w:t>
      </w:r>
      <w:r w:rsidR="009839A7" w:rsidRPr="00CC781F">
        <w:rPr>
          <w:rFonts w:ascii="Arial" w:hAnsi="Arial" w:cs="Arial"/>
          <w:sz w:val="22"/>
          <w:szCs w:val="22"/>
        </w:rPr>
        <w:t>članka mora biti sklopljenim u pisanom obliku, uz obveznu ovjeru potpisa od s</w:t>
      </w:r>
      <w:r w:rsidR="00B52607" w:rsidRPr="00CC781F">
        <w:rPr>
          <w:rFonts w:ascii="Arial" w:hAnsi="Arial" w:cs="Arial"/>
          <w:sz w:val="22"/>
          <w:szCs w:val="22"/>
        </w:rPr>
        <w:t>t</w:t>
      </w:r>
      <w:r w:rsidR="009839A7" w:rsidRPr="00CC781F">
        <w:rPr>
          <w:rFonts w:ascii="Arial" w:hAnsi="Arial" w:cs="Arial"/>
          <w:sz w:val="22"/>
          <w:szCs w:val="22"/>
        </w:rPr>
        <w:t>rane javnog bilježnika.</w:t>
      </w:r>
    </w:p>
    <w:p w14:paraId="3C13BFC0" w14:textId="77777777" w:rsidR="00656B59" w:rsidRPr="00CC781F" w:rsidRDefault="00656B59" w:rsidP="002E6A16">
      <w:pPr>
        <w:contextualSpacing/>
        <w:rPr>
          <w:rFonts w:ascii="Arial" w:hAnsi="Arial" w:cs="Arial"/>
          <w:color w:val="C00000"/>
          <w:sz w:val="22"/>
          <w:szCs w:val="22"/>
        </w:rPr>
      </w:pPr>
    </w:p>
    <w:p w14:paraId="0FE680FA" w14:textId="162450E7" w:rsidR="00743652" w:rsidRPr="001362E3" w:rsidRDefault="00743652" w:rsidP="00743652">
      <w:pPr>
        <w:contextualSpacing/>
        <w:jc w:val="center"/>
        <w:rPr>
          <w:rFonts w:ascii="Arial" w:hAnsi="Arial" w:cs="Arial"/>
          <w:b/>
          <w:bCs/>
          <w:color w:val="C00000"/>
          <w:sz w:val="22"/>
          <w:szCs w:val="22"/>
        </w:rPr>
      </w:pPr>
      <w:r w:rsidRPr="001362E3">
        <w:rPr>
          <w:rFonts w:ascii="Arial" w:hAnsi="Arial" w:cs="Arial"/>
          <w:b/>
          <w:bCs/>
          <w:sz w:val="22"/>
          <w:szCs w:val="22"/>
        </w:rPr>
        <w:t>Članak</w:t>
      </w:r>
      <w:r w:rsidR="005A70F0" w:rsidRPr="001362E3">
        <w:rPr>
          <w:rFonts w:ascii="Arial" w:hAnsi="Arial" w:cs="Arial"/>
          <w:b/>
          <w:bCs/>
          <w:sz w:val="22"/>
          <w:szCs w:val="22"/>
        </w:rPr>
        <w:t xml:space="preserve"> 6. </w:t>
      </w:r>
    </w:p>
    <w:p w14:paraId="562E296E" w14:textId="072532F1" w:rsidR="005A70F0" w:rsidRPr="00CC781F" w:rsidRDefault="00EA6695" w:rsidP="005A70F0">
      <w:pPr>
        <w:spacing w:after="0"/>
        <w:contextualSpacing/>
        <w:jc w:val="both"/>
        <w:rPr>
          <w:rFonts w:ascii="Arial" w:hAnsi="Arial" w:cs="Arial"/>
          <w:sz w:val="22"/>
          <w:szCs w:val="22"/>
        </w:rPr>
      </w:pPr>
      <w:r w:rsidRPr="00CC781F">
        <w:rPr>
          <w:rFonts w:ascii="Arial" w:hAnsi="Arial" w:cs="Arial"/>
          <w:sz w:val="22"/>
          <w:szCs w:val="22"/>
        </w:rPr>
        <w:t xml:space="preserve">(1) </w:t>
      </w:r>
      <w:r w:rsidR="00743652" w:rsidRPr="00CC781F">
        <w:rPr>
          <w:rFonts w:ascii="Arial" w:hAnsi="Arial" w:cs="Arial"/>
          <w:sz w:val="22"/>
          <w:szCs w:val="22"/>
        </w:rPr>
        <w:t>Korisnik grobnog mjesta dužan je</w:t>
      </w:r>
      <w:r w:rsidR="005A70F0" w:rsidRPr="00CC781F">
        <w:rPr>
          <w:rFonts w:ascii="Arial" w:hAnsi="Arial" w:cs="Arial"/>
          <w:sz w:val="22"/>
          <w:szCs w:val="22"/>
        </w:rPr>
        <w:t>:</w:t>
      </w:r>
    </w:p>
    <w:p w14:paraId="147F7835" w14:textId="16E7D048" w:rsidR="00743652" w:rsidRPr="00CC781F" w:rsidRDefault="00743652" w:rsidP="005A70F0">
      <w:pPr>
        <w:pStyle w:val="Odlomakpopisa"/>
        <w:numPr>
          <w:ilvl w:val="0"/>
          <w:numId w:val="9"/>
        </w:numPr>
        <w:spacing w:after="0"/>
        <w:jc w:val="both"/>
        <w:rPr>
          <w:rFonts w:ascii="Arial" w:hAnsi="Arial" w:cs="Arial"/>
          <w:sz w:val="22"/>
          <w:szCs w:val="22"/>
        </w:rPr>
      </w:pPr>
      <w:r w:rsidRPr="00CC781F">
        <w:rPr>
          <w:rFonts w:ascii="Arial" w:hAnsi="Arial" w:cs="Arial"/>
          <w:sz w:val="22"/>
          <w:szCs w:val="22"/>
        </w:rPr>
        <w:t>redovito plaćati godišnju grobnu naknadu</w:t>
      </w:r>
    </w:p>
    <w:p w14:paraId="3E03DFBA" w14:textId="77AB9A14" w:rsidR="00743652" w:rsidRPr="00CC781F" w:rsidRDefault="00743652" w:rsidP="00EA6695">
      <w:pPr>
        <w:pStyle w:val="Odlomakpopisa"/>
        <w:numPr>
          <w:ilvl w:val="0"/>
          <w:numId w:val="7"/>
        </w:numPr>
        <w:jc w:val="both"/>
        <w:rPr>
          <w:rFonts w:ascii="Arial" w:hAnsi="Arial" w:cs="Arial"/>
          <w:sz w:val="22"/>
          <w:szCs w:val="22"/>
        </w:rPr>
      </w:pPr>
      <w:r w:rsidRPr="00CC781F">
        <w:rPr>
          <w:rFonts w:ascii="Arial" w:hAnsi="Arial" w:cs="Arial"/>
          <w:sz w:val="22"/>
          <w:szCs w:val="22"/>
        </w:rPr>
        <w:t>uređivati, čistiti i održavati grobno mjesto i prostor oko njega na način kojim iskazuje poštovanje prema umrlim osobama bez narušavanja cjelokupnog izgleda groblja, izazivanja opasnosti za sigurnost posjetitelja i bez narušavanja sigurnosti i stabilnosti drugih grobnih mjesta</w:t>
      </w:r>
    </w:p>
    <w:p w14:paraId="70B1E955" w14:textId="412193F8" w:rsidR="00743652" w:rsidRPr="00CC781F" w:rsidRDefault="00743652" w:rsidP="00EA6695">
      <w:pPr>
        <w:pStyle w:val="Odlomakpopisa"/>
        <w:numPr>
          <w:ilvl w:val="0"/>
          <w:numId w:val="7"/>
        </w:numPr>
        <w:jc w:val="both"/>
        <w:rPr>
          <w:rFonts w:ascii="Arial" w:hAnsi="Arial" w:cs="Arial"/>
          <w:sz w:val="22"/>
          <w:szCs w:val="22"/>
        </w:rPr>
      </w:pPr>
      <w:r w:rsidRPr="00CC781F">
        <w:rPr>
          <w:rFonts w:ascii="Arial" w:hAnsi="Arial" w:cs="Arial"/>
          <w:sz w:val="22"/>
          <w:szCs w:val="22"/>
        </w:rPr>
        <w:t>poštivati odluku o ponašanju na groblju</w:t>
      </w:r>
    </w:p>
    <w:p w14:paraId="619EA7F9" w14:textId="1462A44B" w:rsidR="00743652" w:rsidRPr="00CC781F" w:rsidRDefault="00743652" w:rsidP="00EA6695">
      <w:pPr>
        <w:pStyle w:val="Odlomakpopisa"/>
        <w:numPr>
          <w:ilvl w:val="0"/>
          <w:numId w:val="7"/>
        </w:numPr>
        <w:jc w:val="both"/>
        <w:rPr>
          <w:rFonts w:ascii="Arial" w:hAnsi="Arial" w:cs="Arial"/>
          <w:sz w:val="22"/>
          <w:szCs w:val="22"/>
        </w:rPr>
      </w:pPr>
      <w:r w:rsidRPr="00CC781F">
        <w:rPr>
          <w:rFonts w:ascii="Arial" w:hAnsi="Arial" w:cs="Arial"/>
          <w:sz w:val="22"/>
          <w:szCs w:val="22"/>
        </w:rPr>
        <w:lastRenderedPageBreak/>
        <w:t>redovito ažurirati promjene osobnih podataka u grobnom očevidniku kod upravitelja groblja</w:t>
      </w:r>
      <w:r w:rsidRPr="00CC781F">
        <w:rPr>
          <w:rFonts w:ascii="Arial" w:hAnsi="Arial" w:cs="Arial"/>
          <w:color w:val="C00000"/>
          <w:sz w:val="22"/>
          <w:szCs w:val="22"/>
        </w:rPr>
        <w:t>.</w:t>
      </w:r>
    </w:p>
    <w:p w14:paraId="0CF43427" w14:textId="40FA5B96" w:rsidR="00743652" w:rsidRPr="00CC781F" w:rsidRDefault="00EA6695" w:rsidP="00EA6695">
      <w:pPr>
        <w:jc w:val="both"/>
        <w:rPr>
          <w:rFonts w:ascii="Arial" w:hAnsi="Arial" w:cs="Arial"/>
          <w:sz w:val="22"/>
          <w:szCs w:val="22"/>
        </w:rPr>
      </w:pPr>
      <w:r w:rsidRPr="00CC781F">
        <w:rPr>
          <w:rFonts w:ascii="Arial" w:hAnsi="Arial" w:cs="Arial"/>
          <w:sz w:val="22"/>
          <w:szCs w:val="22"/>
        </w:rPr>
        <w:t xml:space="preserve">(2) </w:t>
      </w:r>
      <w:r w:rsidR="00743652" w:rsidRPr="00CC781F">
        <w:rPr>
          <w:rFonts w:ascii="Arial" w:hAnsi="Arial" w:cs="Arial"/>
          <w:sz w:val="22"/>
          <w:szCs w:val="22"/>
        </w:rPr>
        <w:t>Korisnik grobnog mjesta dužan je na grobnom mjestu na primjeren način označiti imena svih ukopanih osoba te njihove godine rođenja i smrti.</w:t>
      </w:r>
    </w:p>
    <w:p w14:paraId="485F8E0E" w14:textId="77777777" w:rsidR="00217FEE" w:rsidRPr="00CC781F" w:rsidRDefault="00217FEE" w:rsidP="002E6A16">
      <w:pPr>
        <w:contextualSpacing/>
        <w:jc w:val="both"/>
        <w:rPr>
          <w:rFonts w:ascii="Arial" w:hAnsi="Arial" w:cs="Arial"/>
          <w:b/>
          <w:bCs/>
          <w:sz w:val="22"/>
          <w:szCs w:val="22"/>
        </w:rPr>
      </w:pPr>
    </w:p>
    <w:p w14:paraId="53F96C76" w14:textId="3F6CB4C4" w:rsidR="002E6A16" w:rsidRPr="00CC781F" w:rsidRDefault="00217FEE" w:rsidP="002E6A16">
      <w:pPr>
        <w:contextualSpacing/>
        <w:jc w:val="both"/>
        <w:rPr>
          <w:rFonts w:ascii="Arial" w:hAnsi="Arial" w:cs="Arial"/>
          <w:b/>
          <w:bCs/>
          <w:sz w:val="22"/>
          <w:szCs w:val="22"/>
        </w:rPr>
      </w:pPr>
      <w:r w:rsidRPr="00CC781F">
        <w:rPr>
          <w:rFonts w:ascii="Arial" w:hAnsi="Arial" w:cs="Arial"/>
          <w:b/>
          <w:bCs/>
          <w:sz w:val="22"/>
          <w:szCs w:val="22"/>
        </w:rPr>
        <w:t>ISKOPAVANJE I PREMJEŠTAJ POSMRTNIH OSTATAKA</w:t>
      </w:r>
    </w:p>
    <w:p w14:paraId="22C2D9B0" w14:textId="77777777" w:rsidR="002E6A16" w:rsidRPr="00CC781F" w:rsidRDefault="002E6A16" w:rsidP="002E6A16">
      <w:pPr>
        <w:contextualSpacing/>
        <w:rPr>
          <w:rFonts w:ascii="Arial" w:hAnsi="Arial" w:cs="Arial"/>
          <w:sz w:val="22"/>
          <w:szCs w:val="22"/>
        </w:rPr>
      </w:pPr>
    </w:p>
    <w:p w14:paraId="28260137" w14:textId="52F3BA72" w:rsidR="002E6A16" w:rsidRPr="001362E3" w:rsidRDefault="002E6A16" w:rsidP="00EA6695">
      <w:pPr>
        <w:contextualSpacing/>
        <w:jc w:val="center"/>
        <w:rPr>
          <w:rFonts w:ascii="Arial" w:hAnsi="Arial" w:cs="Arial"/>
          <w:b/>
          <w:bCs/>
          <w:sz w:val="22"/>
          <w:szCs w:val="22"/>
        </w:rPr>
      </w:pPr>
      <w:r w:rsidRPr="001362E3">
        <w:rPr>
          <w:rFonts w:ascii="Arial" w:hAnsi="Arial" w:cs="Arial"/>
          <w:b/>
          <w:bCs/>
          <w:sz w:val="22"/>
          <w:szCs w:val="22"/>
        </w:rPr>
        <w:t xml:space="preserve">Članak </w:t>
      </w:r>
      <w:r w:rsidR="005A70F0" w:rsidRPr="001362E3">
        <w:rPr>
          <w:rFonts w:ascii="Arial" w:hAnsi="Arial" w:cs="Arial"/>
          <w:b/>
          <w:bCs/>
          <w:sz w:val="22"/>
          <w:szCs w:val="22"/>
        </w:rPr>
        <w:t>7</w:t>
      </w:r>
      <w:r w:rsidRPr="001362E3">
        <w:rPr>
          <w:rFonts w:ascii="Arial" w:hAnsi="Arial" w:cs="Arial"/>
          <w:b/>
          <w:bCs/>
          <w:sz w:val="22"/>
          <w:szCs w:val="22"/>
        </w:rPr>
        <w:t>.</w:t>
      </w:r>
    </w:p>
    <w:p w14:paraId="5509715F" w14:textId="48E3581B" w:rsidR="002E6A16" w:rsidRPr="00CC781F" w:rsidRDefault="00EA6695" w:rsidP="00EA6695">
      <w:pPr>
        <w:contextualSpacing/>
        <w:jc w:val="both"/>
        <w:rPr>
          <w:rFonts w:ascii="Arial" w:hAnsi="Arial" w:cs="Arial"/>
          <w:sz w:val="22"/>
          <w:szCs w:val="22"/>
        </w:rPr>
      </w:pPr>
      <w:r w:rsidRPr="00CC781F">
        <w:rPr>
          <w:rFonts w:ascii="Arial" w:hAnsi="Arial" w:cs="Arial"/>
          <w:sz w:val="22"/>
          <w:szCs w:val="22"/>
        </w:rPr>
        <w:t xml:space="preserve">(1) </w:t>
      </w:r>
      <w:r w:rsidR="002E6A16" w:rsidRPr="00CC781F">
        <w:rPr>
          <w:rFonts w:ascii="Arial" w:hAnsi="Arial" w:cs="Arial"/>
          <w:sz w:val="22"/>
          <w:szCs w:val="22"/>
        </w:rPr>
        <w:t xml:space="preserve">Iskopavanje i premještaj posmrtnih ostataka je moguće zbog potreba uređenja groblja ili na zahtjev osoba koje imaju pravo ukopa u grobno mjesto. </w:t>
      </w:r>
    </w:p>
    <w:p w14:paraId="664F33E8" w14:textId="662E6545" w:rsidR="002E6A16" w:rsidRPr="00CC781F" w:rsidRDefault="00EA6695" w:rsidP="00EA6695">
      <w:pPr>
        <w:contextualSpacing/>
        <w:jc w:val="both"/>
        <w:rPr>
          <w:rFonts w:ascii="Arial" w:hAnsi="Arial" w:cs="Arial"/>
          <w:sz w:val="22"/>
          <w:szCs w:val="22"/>
        </w:rPr>
      </w:pPr>
      <w:r w:rsidRPr="00CC781F">
        <w:rPr>
          <w:rFonts w:ascii="Arial" w:hAnsi="Arial" w:cs="Arial"/>
          <w:sz w:val="22"/>
          <w:szCs w:val="22"/>
        </w:rPr>
        <w:t xml:space="preserve">(2) </w:t>
      </w:r>
      <w:r w:rsidR="002E6A16" w:rsidRPr="00CC781F">
        <w:rPr>
          <w:rFonts w:ascii="Arial" w:hAnsi="Arial" w:cs="Arial"/>
          <w:sz w:val="22"/>
          <w:szCs w:val="22"/>
        </w:rPr>
        <w:t>Za iskopavanje i premještaj posmrtnih ostataka potrebna je suglasnost svih korisnika grobnog mjesta</w:t>
      </w:r>
      <w:r w:rsidR="00A4659A" w:rsidRPr="00CC781F">
        <w:rPr>
          <w:rFonts w:ascii="Arial" w:hAnsi="Arial" w:cs="Arial"/>
          <w:sz w:val="22"/>
          <w:szCs w:val="22"/>
        </w:rPr>
        <w:t xml:space="preserve"> u slučaju da više osoba ima pravo korištenja istoga</w:t>
      </w:r>
      <w:r w:rsidR="002E6A16" w:rsidRPr="00CC781F">
        <w:rPr>
          <w:rFonts w:ascii="Arial" w:hAnsi="Arial" w:cs="Arial"/>
          <w:sz w:val="22"/>
          <w:szCs w:val="22"/>
        </w:rPr>
        <w:t>.</w:t>
      </w:r>
    </w:p>
    <w:p w14:paraId="078748CA" w14:textId="77777777" w:rsidR="002E6A16" w:rsidRPr="00CC781F" w:rsidRDefault="002E6A16" w:rsidP="002E6A16">
      <w:pPr>
        <w:ind w:firstLine="708"/>
        <w:contextualSpacing/>
        <w:jc w:val="both"/>
        <w:rPr>
          <w:rFonts w:ascii="Arial" w:hAnsi="Arial" w:cs="Arial"/>
          <w:sz w:val="22"/>
          <w:szCs w:val="22"/>
        </w:rPr>
      </w:pPr>
    </w:p>
    <w:p w14:paraId="2D6B53A8" w14:textId="77777777" w:rsidR="00921251" w:rsidRDefault="00921251" w:rsidP="002E6A16">
      <w:pPr>
        <w:contextualSpacing/>
        <w:rPr>
          <w:rFonts w:ascii="Arial" w:hAnsi="Arial" w:cs="Arial"/>
          <w:b/>
          <w:sz w:val="22"/>
          <w:szCs w:val="22"/>
        </w:rPr>
      </w:pPr>
    </w:p>
    <w:p w14:paraId="6C002A5F" w14:textId="18FC984C" w:rsidR="002E6A16" w:rsidRPr="00CC781F" w:rsidRDefault="00217FEE" w:rsidP="002E6A16">
      <w:pPr>
        <w:contextualSpacing/>
        <w:rPr>
          <w:rFonts w:ascii="Arial" w:hAnsi="Arial" w:cs="Arial"/>
          <w:b/>
          <w:sz w:val="22"/>
          <w:szCs w:val="22"/>
        </w:rPr>
      </w:pPr>
      <w:r w:rsidRPr="00CC781F">
        <w:rPr>
          <w:rFonts w:ascii="Arial" w:hAnsi="Arial" w:cs="Arial"/>
          <w:b/>
          <w:sz w:val="22"/>
          <w:szCs w:val="22"/>
        </w:rPr>
        <w:t>UKOP UMRLE OSOBE</w:t>
      </w:r>
    </w:p>
    <w:p w14:paraId="5D66792B" w14:textId="38C12818" w:rsidR="002E6A16" w:rsidRPr="001362E3" w:rsidRDefault="002E6A16" w:rsidP="005A70F0">
      <w:pPr>
        <w:contextualSpacing/>
        <w:jc w:val="center"/>
        <w:rPr>
          <w:rFonts w:ascii="Arial" w:hAnsi="Arial" w:cs="Arial"/>
          <w:b/>
          <w:bCs/>
          <w:sz w:val="22"/>
          <w:szCs w:val="22"/>
        </w:rPr>
      </w:pPr>
      <w:r w:rsidRPr="001362E3">
        <w:rPr>
          <w:rFonts w:ascii="Arial" w:hAnsi="Arial" w:cs="Arial"/>
          <w:b/>
          <w:bCs/>
          <w:sz w:val="22"/>
          <w:szCs w:val="22"/>
        </w:rPr>
        <w:t xml:space="preserve">Članak </w:t>
      </w:r>
      <w:r w:rsidR="005A70F0" w:rsidRPr="001362E3">
        <w:rPr>
          <w:rFonts w:ascii="Arial" w:hAnsi="Arial" w:cs="Arial"/>
          <w:b/>
          <w:bCs/>
          <w:sz w:val="22"/>
          <w:szCs w:val="22"/>
        </w:rPr>
        <w:t>8</w:t>
      </w:r>
      <w:r w:rsidRPr="001362E3">
        <w:rPr>
          <w:rFonts w:ascii="Arial" w:hAnsi="Arial" w:cs="Arial"/>
          <w:b/>
          <w:bCs/>
          <w:sz w:val="22"/>
          <w:szCs w:val="22"/>
        </w:rPr>
        <w:t>.</w:t>
      </w:r>
    </w:p>
    <w:p w14:paraId="4992C31F" w14:textId="696901C1" w:rsidR="00503E88" w:rsidRPr="00CC781F" w:rsidRDefault="00EA6695" w:rsidP="00921251">
      <w:pPr>
        <w:contextualSpacing/>
        <w:jc w:val="both"/>
        <w:rPr>
          <w:rFonts w:ascii="Arial" w:hAnsi="Arial" w:cs="Arial"/>
          <w:sz w:val="22"/>
          <w:szCs w:val="22"/>
        </w:rPr>
      </w:pPr>
      <w:r w:rsidRPr="00CC781F">
        <w:rPr>
          <w:rFonts w:ascii="Arial" w:hAnsi="Arial" w:cs="Arial"/>
          <w:sz w:val="22"/>
          <w:szCs w:val="22"/>
        </w:rPr>
        <w:t xml:space="preserve">(1) </w:t>
      </w:r>
      <w:r w:rsidR="00503E88" w:rsidRPr="00CC781F">
        <w:rPr>
          <w:rFonts w:ascii="Arial" w:hAnsi="Arial" w:cs="Arial"/>
          <w:sz w:val="22"/>
          <w:szCs w:val="22"/>
        </w:rPr>
        <w:t>Pravo ukopa u grobno mjesto ima korisnik grobnog mjesta i članovi njegove obitelji, osim ako korisnik grobnog mjesta ne odredi drukčije</w:t>
      </w:r>
      <w:r w:rsidR="00921251">
        <w:rPr>
          <w:rFonts w:ascii="Arial" w:hAnsi="Arial" w:cs="Arial"/>
          <w:sz w:val="22"/>
          <w:szCs w:val="22"/>
        </w:rPr>
        <w:t>.</w:t>
      </w:r>
    </w:p>
    <w:p w14:paraId="09980474" w14:textId="77777777" w:rsidR="001362E3" w:rsidRDefault="001362E3" w:rsidP="00503E88">
      <w:pPr>
        <w:contextualSpacing/>
        <w:jc w:val="center"/>
        <w:rPr>
          <w:rFonts w:ascii="Arial" w:hAnsi="Arial" w:cs="Arial"/>
          <w:b/>
          <w:bCs/>
          <w:sz w:val="22"/>
          <w:szCs w:val="22"/>
        </w:rPr>
      </w:pPr>
    </w:p>
    <w:p w14:paraId="57C75C5A" w14:textId="6811AFF4" w:rsidR="00503E88" w:rsidRPr="001362E3" w:rsidRDefault="00503E88" w:rsidP="00503E88">
      <w:pPr>
        <w:contextualSpacing/>
        <w:jc w:val="center"/>
        <w:rPr>
          <w:rFonts w:ascii="Arial" w:hAnsi="Arial" w:cs="Arial"/>
          <w:b/>
          <w:bCs/>
          <w:sz w:val="22"/>
          <w:szCs w:val="22"/>
        </w:rPr>
      </w:pPr>
      <w:r w:rsidRPr="001362E3">
        <w:rPr>
          <w:rFonts w:ascii="Arial" w:hAnsi="Arial" w:cs="Arial"/>
          <w:b/>
          <w:bCs/>
          <w:sz w:val="22"/>
          <w:szCs w:val="22"/>
        </w:rPr>
        <w:t>Članak</w:t>
      </w:r>
      <w:r w:rsidR="005A70F0" w:rsidRPr="001362E3">
        <w:rPr>
          <w:rFonts w:ascii="Arial" w:hAnsi="Arial" w:cs="Arial"/>
          <w:b/>
          <w:bCs/>
          <w:sz w:val="22"/>
          <w:szCs w:val="22"/>
        </w:rPr>
        <w:t xml:space="preserve"> 9. </w:t>
      </w:r>
    </w:p>
    <w:p w14:paraId="3F434DCC" w14:textId="5E73B090" w:rsidR="002E6A16" w:rsidRPr="00CC781F" w:rsidRDefault="00EA6695" w:rsidP="00AF22CE">
      <w:pPr>
        <w:contextualSpacing/>
        <w:jc w:val="both"/>
        <w:rPr>
          <w:rFonts w:ascii="Arial" w:hAnsi="Arial" w:cs="Arial"/>
          <w:sz w:val="22"/>
          <w:szCs w:val="22"/>
        </w:rPr>
      </w:pPr>
      <w:r w:rsidRPr="00CC781F">
        <w:rPr>
          <w:rFonts w:ascii="Arial" w:hAnsi="Arial" w:cs="Arial"/>
          <w:sz w:val="22"/>
          <w:szCs w:val="22"/>
        </w:rPr>
        <w:t xml:space="preserve">(1) </w:t>
      </w:r>
      <w:r w:rsidR="002E6A16" w:rsidRPr="00CC781F">
        <w:rPr>
          <w:rFonts w:ascii="Arial" w:hAnsi="Arial" w:cs="Arial"/>
          <w:sz w:val="22"/>
          <w:szCs w:val="22"/>
        </w:rPr>
        <w:t>Ukop umrle osobe može se izvršiti po odobrenju upravitelja groblja, nakon što isti utvrdi da su ispunjeni slijedeći uvjeti:</w:t>
      </w:r>
    </w:p>
    <w:p w14:paraId="140C6986" w14:textId="6F7F5BAF" w:rsidR="002E6A16" w:rsidRPr="00CC781F" w:rsidRDefault="002E6A16" w:rsidP="002E6A16">
      <w:pPr>
        <w:numPr>
          <w:ilvl w:val="0"/>
          <w:numId w:val="1"/>
        </w:numPr>
        <w:spacing w:after="0" w:line="240" w:lineRule="auto"/>
        <w:contextualSpacing/>
        <w:rPr>
          <w:rFonts w:ascii="Arial" w:hAnsi="Arial" w:cs="Arial"/>
          <w:sz w:val="22"/>
          <w:szCs w:val="22"/>
        </w:rPr>
      </w:pPr>
      <w:r w:rsidRPr="00CC781F">
        <w:rPr>
          <w:rFonts w:ascii="Arial" w:hAnsi="Arial" w:cs="Arial"/>
          <w:sz w:val="22"/>
          <w:szCs w:val="22"/>
        </w:rPr>
        <w:t xml:space="preserve">korisnik grobnog mjesta podmirio je grobne naknade i pristojbe </w:t>
      </w:r>
    </w:p>
    <w:p w14:paraId="3B38E810" w14:textId="465D509B" w:rsidR="002E6A16" w:rsidRPr="00CC781F" w:rsidRDefault="002E6A16" w:rsidP="002E6A16">
      <w:pPr>
        <w:numPr>
          <w:ilvl w:val="0"/>
          <w:numId w:val="1"/>
        </w:numPr>
        <w:spacing w:after="0" w:line="240" w:lineRule="auto"/>
        <w:contextualSpacing/>
        <w:rPr>
          <w:rFonts w:ascii="Arial" w:hAnsi="Arial" w:cs="Arial"/>
          <w:sz w:val="22"/>
          <w:szCs w:val="22"/>
        </w:rPr>
      </w:pPr>
      <w:r w:rsidRPr="00CC781F">
        <w:rPr>
          <w:rFonts w:ascii="Arial" w:hAnsi="Arial" w:cs="Arial"/>
          <w:sz w:val="22"/>
          <w:szCs w:val="22"/>
        </w:rPr>
        <w:t>ispunjeni uvjeti iz propisa o zdravstvenoj zaštiti kojim su regulirana pitanja smrti i sahrane umrlih osoba.</w:t>
      </w:r>
    </w:p>
    <w:p w14:paraId="112B7200" w14:textId="569FBE58" w:rsidR="002E6A16" w:rsidRPr="00CC781F" w:rsidRDefault="00EA6695" w:rsidP="00AF22CE">
      <w:pPr>
        <w:contextualSpacing/>
        <w:jc w:val="both"/>
        <w:rPr>
          <w:rFonts w:ascii="Arial" w:hAnsi="Arial" w:cs="Arial"/>
          <w:sz w:val="22"/>
          <w:szCs w:val="22"/>
        </w:rPr>
      </w:pPr>
      <w:r w:rsidRPr="00CC781F">
        <w:rPr>
          <w:rFonts w:ascii="Arial" w:hAnsi="Arial" w:cs="Arial"/>
          <w:sz w:val="22"/>
          <w:szCs w:val="22"/>
        </w:rPr>
        <w:t xml:space="preserve">(2) </w:t>
      </w:r>
      <w:r w:rsidR="002E6A16" w:rsidRPr="00CC781F">
        <w:rPr>
          <w:rFonts w:ascii="Arial" w:hAnsi="Arial" w:cs="Arial"/>
          <w:sz w:val="22"/>
          <w:szCs w:val="22"/>
        </w:rPr>
        <w:t>Pogrebi se održavaju od mjeseca listopada do ožujka između 10 i 16  sati, a u ostalim mjesecima između 9 i 18 sati.</w:t>
      </w:r>
    </w:p>
    <w:p w14:paraId="4AC128B7" w14:textId="4BB3BBEF" w:rsidR="002E6A16" w:rsidRPr="00CC781F" w:rsidRDefault="00DA52FD" w:rsidP="00AF22CE">
      <w:pPr>
        <w:contextualSpacing/>
        <w:jc w:val="both"/>
        <w:rPr>
          <w:rFonts w:ascii="Arial" w:hAnsi="Arial" w:cs="Arial"/>
          <w:sz w:val="22"/>
          <w:szCs w:val="22"/>
        </w:rPr>
      </w:pPr>
      <w:r w:rsidRPr="00CC781F">
        <w:rPr>
          <w:rFonts w:ascii="Arial" w:hAnsi="Arial" w:cs="Arial"/>
          <w:sz w:val="22"/>
          <w:szCs w:val="22"/>
        </w:rPr>
        <w:t xml:space="preserve">(3) </w:t>
      </w:r>
      <w:r w:rsidR="002E6A16" w:rsidRPr="00CC781F">
        <w:rPr>
          <w:rFonts w:ascii="Arial" w:hAnsi="Arial" w:cs="Arial"/>
          <w:sz w:val="22"/>
          <w:szCs w:val="22"/>
        </w:rPr>
        <w:t>Pogrebi se u pravilu ne održavaju nedjeljom i blagdanom, osim u opravdanim slučajevima</w:t>
      </w:r>
      <w:r w:rsidR="00217FEE" w:rsidRPr="00CC781F">
        <w:rPr>
          <w:rFonts w:ascii="Arial" w:hAnsi="Arial" w:cs="Arial"/>
          <w:sz w:val="22"/>
          <w:szCs w:val="22"/>
        </w:rPr>
        <w:t>, o čemu odlučuje Upravitelj groblja uz suglasno</w:t>
      </w:r>
      <w:r w:rsidR="00CC781F" w:rsidRPr="00CC781F">
        <w:rPr>
          <w:rFonts w:ascii="Arial" w:hAnsi="Arial" w:cs="Arial"/>
          <w:sz w:val="22"/>
          <w:szCs w:val="22"/>
        </w:rPr>
        <w:t>s</w:t>
      </w:r>
      <w:r w:rsidR="00217FEE" w:rsidRPr="00CC781F">
        <w:rPr>
          <w:rFonts w:ascii="Arial" w:hAnsi="Arial" w:cs="Arial"/>
          <w:sz w:val="22"/>
          <w:szCs w:val="22"/>
        </w:rPr>
        <w:t>t općinskog načelnika.</w:t>
      </w:r>
    </w:p>
    <w:p w14:paraId="7ADB825D" w14:textId="0B324F33" w:rsidR="005A70F0" w:rsidRPr="00CC781F" w:rsidRDefault="002E6A16" w:rsidP="002E6A16">
      <w:pPr>
        <w:contextualSpacing/>
        <w:rPr>
          <w:rFonts w:ascii="Arial" w:hAnsi="Arial" w:cs="Arial"/>
          <w:sz w:val="22"/>
          <w:szCs w:val="22"/>
        </w:rPr>
      </w:pP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p>
    <w:p w14:paraId="6F43CF97" w14:textId="2D002D6D" w:rsidR="002E6A16" w:rsidRPr="001362E3" w:rsidRDefault="002E6A16" w:rsidP="005A70F0">
      <w:pPr>
        <w:contextualSpacing/>
        <w:jc w:val="center"/>
        <w:rPr>
          <w:rFonts w:ascii="Arial" w:hAnsi="Arial" w:cs="Arial"/>
          <w:b/>
          <w:bCs/>
          <w:sz w:val="22"/>
          <w:szCs w:val="22"/>
        </w:rPr>
      </w:pPr>
      <w:r w:rsidRPr="001362E3">
        <w:rPr>
          <w:rFonts w:ascii="Arial" w:hAnsi="Arial" w:cs="Arial"/>
          <w:b/>
          <w:bCs/>
          <w:sz w:val="22"/>
          <w:szCs w:val="22"/>
        </w:rPr>
        <w:t xml:space="preserve">Članak </w:t>
      </w:r>
      <w:r w:rsidR="005A70F0" w:rsidRPr="001362E3">
        <w:rPr>
          <w:rFonts w:ascii="Arial" w:hAnsi="Arial" w:cs="Arial"/>
          <w:b/>
          <w:bCs/>
          <w:sz w:val="22"/>
          <w:szCs w:val="22"/>
        </w:rPr>
        <w:t>10</w:t>
      </w:r>
      <w:r w:rsidRPr="001362E3">
        <w:rPr>
          <w:rFonts w:ascii="Arial" w:hAnsi="Arial" w:cs="Arial"/>
          <w:b/>
          <w:bCs/>
          <w:sz w:val="22"/>
          <w:szCs w:val="22"/>
        </w:rPr>
        <w:t>.</w:t>
      </w:r>
    </w:p>
    <w:p w14:paraId="177FCF44" w14:textId="23D99354" w:rsidR="002E6A16" w:rsidRPr="00CC781F" w:rsidRDefault="00921251" w:rsidP="00921251">
      <w:pPr>
        <w:contextualSpacing/>
        <w:jc w:val="both"/>
        <w:rPr>
          <w:rFonts w:ascii="Arial" w:hAnsi="Arial" w:cs="Arial"/>
          <w:sz w:val="22"/>
          <w:szCs w:val="22"/>
        </w:rPr>
      </w:pPr>
      <w:r w:rsidRPr="00CC781F">
        <w:rPr>
          <w:rFonts w:ascii="Arial" w:hAnsi="Arial" w:cs="Arial"/>
          <w:sz w:val="22"/>
          <w:szCs w:val="22"/>
        </w:rPr>
        <w:t xml:space="preserve">(1) </w:t>
      </w:r>
      <w:r w:rsidR="002E6A16" w:rsidRPr="00CC781F">
        <w:rPr>
          <w:rFonts w:ascii="Arial" w:hAnsi="Arial" w:cs="Arial"/>
          <w:sz w:val="22"/>
          <w:szCs w:val="22"/>
        </w:rPr>
        <w:t>Umrloga se može ukapati na groblju koje je on odredio za života ili koje odredi njegova obitelj, odnosno osobe koje su dužne skrbiti o njegovu ukopu.</w:t>
      </w:r>
    </w:p>
    <w:p w14:paraId="1D3F1D7A" w14:textId="77777777" w:rsidR="002E6A16" w:rsidRPr="00CC781F" w:rsidRDefault="002E6A16" w:rsidP="00921251">
      <w:pPr>
        <w:contextualSpacing/>
        <w:jc w:val="both"/>
        <w:rPr>
          <w:rFonts w:ascii="Arial" w:hAnsi="Arial" w:cs="Arial"/>
          <w:sz w:val="22"/>
          <w:szCs w:val="22"/>
        </w:rPr>
      </w:pPr>
    </w:p>
    <w:p w14:paraId="195A8686" w14:textId="79E4FF7A" w:rsidR="002E6A16" w:rsidRPr="00CC781F" w:rsidRDefault="00FE1AF9" w:rsidP="002E6A16">
      <w:pPr>
        <w:contextualSpacing/>
        <w:rPr>
          <w:rFonts w:ascii="Arial" w:hAnsi="Arial" w:cs="Arial"/>
          <w:b/>
          <w:bCs/>
          <w:sz w:val="22"/>
          <w:szCs w:val="22"/>
        </w:rPr>
      </w:pPr>
      <w:r w:rsidRPr="00CC781F">
        <w:rPr>
          <w:rFonts w:ascii="Arial" w:hAnsi="Arial" w:cs="Arial"/>
          <w:b/>
          <w:bCs/>
          <w:sz w:val="22"/>
          <w:szCs w:val="22"/>
        </w:rPr>
        <w:t>NAČIN UKOPA NEPOZNATIH OSOBA</w:t>
      </w:r>
    </w:p>
    <w:p w14:paraId="40E774CF" w14:textId="77777777" w:rsidR="002E6A16" w:rsidRPr="00CC781F" w:rsidRDefault="002E6A16" w:rsidP="002E6A16">
      <w:pPr>
        <w:contextualSpacing/>
        <w:rPr>
          <w:rFonts w:ascii="Arial" w:hAnsi="Arial" w:cs="Arial"/>
          <w:b/>
          <w:bCs/>
          <w:sz w:val="22"/>
          <w:szCs w:val="22"/>
        </w:rPr>
      </w:pPr>
    </w:p>
    <w:p w14:paraId="0A78F089" w14:textId="683BE53B" w:rsidR="002E6A16" w:rsidRPr="001362E3" w:rsidRDefault="002E6A16" w:rsidP="002E6A16">
      <w:pPr>
        <w:contextualSpacing/>
        <w:jc w:val="center"/>
        <w:rPr>
          <w:rFonts w:ascii="Arial" w:hAnsi="Arial" w:cs="Arial"/>
          <w:b/>
          <w:bCs/>
          <w:sz w:val="22"/>
          <w:szCs w:val="22"/>
        </w:rPr>
      </w:pPr>
      <w:r w:rsidRPr="001362E3">
        <w:rPr>
          <w:rFonts w:ascii="Arial" w:hAnsi="Arial" w:cs="Arial"/>
          <w:b/>
          <w:bCs/>
          <w:sz w:val="22"/>
          <w:szCs w:val="22"/>
        </w:rPr>
        <w:t xml:space="preserve">Članak </w:t>
      </w:r>
      <w:r w:rsidR="005A70F0" w:rsidRPr="001362E3">
        <w:rPr>
          <w:rFonts w:ascii="Arial" w:hAnsi="Arial" w:cs="Arial"/>
          <w:b/>
          <w:bCs/>
          <w:sz w:val="22"/>
          <w:szCs w:val="22"/>
        </w:rPr>
        <w:t>11</w:t>
      </w:r>
      <w:r w:rsidRPr="001362E3">
        <w:rPr>
          <w:rFonts w:ascii="Arial" w:hAnsi="Arial" w:cs="Arial"/>
          <w:b/>
          <w:bCs/>
          <w:sz w:val="22"/>
          <w:szCs w:val="22"/>
        </w:rPr>
        <w:t>.</w:t>
      </w:r>
    </w:p>
    <w:p w14:paraId="35C47BC2" w14:textId="1CF002E0" w:rsidR="00D415D5" w:rsidRPr="00CC781F" w:rsidRDefault="007D2854" w:rsidP="00BE5040">
      <w:pPr>
        <w:contextualSpacing/>
        <w:jc w:val="both"/>
        <w:rPr>
          <w:rFonts w:ascii="Arial" w:hAnsi="Arial" w:cs="Arial"/>
          <w:sz w:val="22"/>
          <w:szCs w:val="22"/>
        </w:rPr>
      </w:pPr>
      <w:r w:rsidRPr="00CC781F">
        <w:rPr>
          <w:rFonts w:ascii="Arial" w:hAnsi="Arial" w:cs="Arial"/>
          <w:sz w:val="22"/>
          <w:szCs w:val="22"/>
        </w:rPr>
        <w:t xml:space="preserve">(1) </w:t>
      </w:r>
      <w:r w:rsidR="002E6A16" w:rsidRPr="00CC781F">
        <w:rPr>
          <w:rFonts w:ascii="Arial" w:hAnsi="Arial" w:cs="Arial"/>
          <w:sz w:val="22"/>
          <w:szCs w:val="22"/>
        </w:rPr>
        <w:t xml:space="preserve">Općina </w:t>
      </w:r>
      <w:r w:rsidR="00D56553" w:rsidRPr="00CC781F">
        <w:rPr>
          <w:rFonts w:ascii="Arial" w:hAnsi="Arial" w:cs="Arial"/>
          <w:sz w:val="22"/>
          <w:szCs w:val="22"/>
        </w:rPr>
        <w:t>Marija Gorica</w:t>
      </w:r>
      <w:r w:rsidR="002E6A16" w:rsidRPr="00CC781F">
        <w:rPr>
          <w:rFonts w:ascii="Arial" w:hAnsi="Arial" w:cs="Arial"/>
          <w:sz w:val="22"/>
          <w:szCs w:val="22"/>
        </w:rPr>
        <w:t xml:space="preserve"> može ukopati preminulu nepoznatu osobu ili preminulu osobu koja nema rodbine koja bi se brinula za ukop</w:t>
      </w:r>
      <w:r w:rsidR="00D415D5" w:rsidRPr="00CC781F">
        <w:rPr>
          <w:rFonts w:ascii="Arial" w:hAnsi="Arial" w:cs="Arial"/>
          <w:sz w:val="22"/>
          <w:szCs w:val="22"/>
        </w:rPr>
        <w:t>,</w:t>
      </w:r>
      <w:r w:rsidR="002E6A16" w:rsidRPr="00CC781F">
        <w:rPr>
          <w:rFonts w:ascii="Arial" w:hAnsi="Arial" w:cs="Arial"/>
          <w:sz w:val="22"/>
          <w:szCs w:val="22"/>
        </w:rPr>
        <w:t xml:space="preserve"> </w:t>
      </w:r>
      <w:r w:rsidR="00D415D5" w:rsidRPr="00CC781F">
        <w:rPr>
          <w:rFonts w:ascii="Arial" w:hAnsi="Arial" w:cs="Arial"/>
          <w:sz w:val="22"/>
          <w:szCs w:val="22"/>
        </w:rPr>
        <w:t>o čemu odlučuje Upravitelj groblja uz suglasno</w:t>
      </w:r>
      <w:r w:rsidR="00A4659A" w:rsidRPr="00CC781F">
        <w:rPr>
          <w:rFonts w:ascii="Arial" w:hAnsi="Arial" w:cs="Arial"/>
          <w:sz w:val="22"/>
          <w:szCs w:val="22"/>
        </w:rPr>
        <w:t>s</w:t>
      </w:r>
      <w:r w:rsidR="00D415D5" w:rsidRPr="00CC781F">
        <w:rPr>
          <w:rFonts w:ascii="Arial" w:hAnsi="Arial" w:cs="Arial"/>
          <w:sz w:val="22"/>
          <w:szCs w:val="22"/>
        </w:rPr>
        <w:t>t općinskog načelnika.</w:t>
      </w:r>
    </w:p>
    <w:p w14:paraId="41B9580C" w14:textId="5A1C036D" w:rsidR="007D2854" w:rsidRPr="00CC781F" w:rsidRDefault="007D2854" w:rsidP="007D2854">
      <w:pPr>
        <w:jc w:val="both"/>
        <w:rPr>
          <w:rFonts w:ascii="Arial" w:hAnsi="Arial" w:cs="Arial"/>
          <w:color w:val="000000"/>
          <w:sz w:val="22"/>
          <w:szCs w:val="22"/>
        </w:rPr>
      </w:pPr>
      <w:r w:rsidRPr="00CC781F">
        <w:rPr>
          <w:rFonts w:ascii="Arial" w:hAnsi="Arial" w:cs="Arial"/>
          <w:sz w:val="22"/>
          <w:szCs w:val="22"/>
        </w:rPr>
        <w:t xml:space="preserve">(2) Nepoznate se osobe u pravilu kremiraju, a urne s njihovim posmrtnim ostacima polažu se u zajednički </w:t>
      </w:r>
      <w:r w:rsidRPr="00CC781F">
        <w:rPr>
          <w:rFonts w:ascii="Arial" w:hAnsi="Arial" w:cs="Arial"/>
          <w:color w:val="000000"/>
          <w:sz w:val="22"/>
          <w:szCs w:val="22"/>
        </w:rPr>
        <w:t>grob za urne sagrađen za tu namjenu, sve u skladu s odlukom Upravitelja groblja.</w:t>
      </w:r>
    </w:p>
    <w:p w14:paraId="769C26BB" w14:textId="77777777" w:rsidR="002E6A16" w:rsidRPr="00CC781F" w:rsidRDefault="002E6A16" w:rsidP="002E6A16">
      <w:pPr>
        <w:contextualSpacing/>
        <w:rPr>
          <w:rFonts w:ascii="Arial" w:hAnsi="Arial" w:cs="Arial"/>
          <w:sz w:val="22"/>
          <w:szCs w:val="22"/>
        </w:rPr>
      </w:pPr>
    </w:p>
    <w:p w14:paraId="5F86B8B6" w14:textId="5AA3C15C" w:rsidR="002E6A16" w:rsidRPr="00CC781F" w:rsidRDefault="00D415D5" w:rsidP="002E6A16">
      <w:pPr>
        <w:contextualSpacing/>
        <w:rPr>
          <w:rFonts w:ascii="Arial" w:hAnsi="Arial" w:cs="Arial"/>
          <w:b/>
          <w:bCs/>
          <w:sz w:val="22"/>
          <w:szCs w:val="22"/>
        </w:rPr>
      </w:pPr>
      <w:r w:rsidRPr="00CC781F">
        <w:rPr>
          <w:rFonts w:ascii="Arial" w:hAnsi="Arial" w:cs="Arial"/>
          <w:b/>
          <w:bCs/>
          <w:sz w:val="22"/>
          <w:szCs w:val="22"/>
        </w:rPr>
        <w:lastRenderedPageBreak/>
        <w:t>PRODUBLJENJE GROBA I PREMJEŠTANJE POSMRTNIH OSTATAKA U GROBNICI</w:t>
      </w:r>
    </w:p>
    <w:p w14:paraId="4E6903CB" w14:textId="0F1717FE" w:rsidR="002E6A16" w:rsidRPr="00CC781F" w:rsidRDefault="002E6A16" w:rsidP="002E6A16">
      <w:pPr>
        <w:contextualSpacing/>
        <w:rPr>
          <w:rFonts w:ascii="Arial" w:hAnsi="Arial" w:cs="Arial"/>
          <w:b/>
          <w:bCs/>
          <w:sz w:val="22"/>
          <w:szCs w:val="22"/>
        </w:rPr>
      </w:pPr>
    </w:p>
    <w:p w14:paraId="2DC36F3E" w14:textId="19DCA97A" w:rsidR="002E6A16" w:rsidRPr="001362E3" w:rsidRDefault="002E6A16" w:rsidP="002E6A16">
      <w:pPr>
        <w:contextualSpacing/>
        <w:jc w:val="center"/>
        <w:rPr>
          <w:rFonts w:ascii="Arial" w:hAnsi="Arial" w:cs="Arial"/>
          <w:b/>
          <w:bCs/>
          <w:sz w:val="22"/>
          <w:szCs w:val="22"/>
        </w:rPr>
      </w:pPr>
      <w:r w:rsidRPr="001362E3">
        <w:rPr>
          <w:rFonts w:ascii="Arial" w:hAnsi="Arial" w:cs="Arial"/>
          <w:b/>
          <w:bCs/>
          <w:sz w:val="22"/>
          <w:szCs w:val="22"/>
        </w:rPr>
        <w:t>Članak 1</w:t>
      </w:r>
      <w:r w:rsidR="005A70F0" w:rsidRPr="001362E3">
        <w:rPr>
          <w:rFonts w:ascii="Arial" w:hAnsi="Arial" w:cs="Arial"/>
          <w:b/>
          <w:bCs/>
          <w:sz w:val="22"/>
          <w:szCs w:val="22"/>
        </w:rPr>
        <w:t>2</w:t>
      </w:r>
      <w:r w:rsidRPr="001362E3">
        <w:rPr>
          <w:rFonts w:ascii="Arial" w:hAnsi="Arial" w:cs="Arial"/>
          <w:b/>
          <w:bCs/>
          <w:sz w:val="22"/>
          <w:szCs w:val="22"/>
        </w:rPr>
        <w:t>.</w:t>
      </w:r>
    </w:p>
    <w:p w14:paraId="3D8F77F6" w14:textId="1C5D6A83" w:rsidR="002E6A16" w:rsidRPr="00CC781F" w:rsidRDefault="00DA52FD" w:rsidP="002171C6">
      <w:pPr>
        <w:contextualSpacing/>
        <w:jc w:val="both"/>
        <w:rPr>
          <w:rFonts w:ascii="Arial" w:hAnsi="Arial" w:cs="Arial"/>
          <w:sz w:val="22"/>
          <w:szCs w:val="22"/>
        </w:rPr>
      </w:pPr>
      <w:r w:rsidRPr="00CC781F">
        <w:rPr>
          <w:rFonts w:ascii="Arial" w:hAnsi="Arial" w:cs="Arial"/>
          <w:sz w:val="22"/>
          <w:szCs w:val="22"/>
        </w:rPr>
        <w:t xml:space="preserve">(1) </w:t>
      </w:r>
      <w:r w:rsidR="002E6A16" w:rsidRPr="00CC781F">
        <w:rPr>
          <w:rFonts w:ascii="Arial" w:hAnsi="Arial" w:cs="Arial"/>
          <w:sz w:val="22"/>
          <w:szCs w:val="22"/>
        </w:rPr>
        <w:t xml:space="preserve">Za potrebe povećanja kapaciteta groba prije novog ukopa mogu se ranije ukopani posmrtni ostaci premjestiti u produbljeni dio groba. </w:t>
      </w:r>
    </w:p>
    <w:p w14:paraId="43F9FB6C" w14:textId="70644C17" w:rsidR="002E6A16" w:rsidRPr="00CC781F" w:rsidRDefault="00DA52FD" w:rsidP="002171C6">
      <w:pPr>
        <w:contextualSpacing/>
        <w:jc w:val="both"/>
        <w:rPr>
          <w:rFonts w:ascii="Arial" w:hAnsi="Arial" w:cs="Arial"/>
          <w:sz w:val="22"/>
          <w:szCs w:val="22"/>
        </w:rPr>
      </w:pPr>
      <w:r w:rsidRPr="00CC781F">
        <w:rPr>
          <w:rFonts w:ascii="Arial" w:hAnsi="Arial" w:cs="Arial"/>
          <w:sz w:val="22"/>
          <w:szCs w:val="22"/>
        </w:rPr>
        <w:t xml:space="preserve">(2) </w:t>
      </w:r>
      <w:r w:rsidR="002E6A16" w:rsidRPr="00CC781F">
        <w:rPr>
          <w:rFonts w:ascii="Arial" w:hAnsi="Arial" w:cs="Arial"/>
          <w:sz w:val="22"/>
          <w:szCs w:val="22"/>
        </w:rPr>
        <w:t>Prilikom preuređenja groba u grobnicu zatečeni ukopani posmrtni ostaci mogu se premjestiti u produbljeni dio groba, tj. ispod dna grobnice.</w:t>
      </w:r>
    </w:p>
    <w:p w14:paraId="682F3D04" w14:textId="2D98EC49" w:rsidR="002E6A16" w:rsidRPr="00CC781F" w:rsidRDefault="00DA52FD" w:rsidP="002171C6">
      <w:pPr>
        <w:contextualSpacing/>
        <w:jc w:val="both"/>
        <w:rPr>
          <w:rFonts w:ascii="Arial" w:hAnsi="Arial" w:cs="Arial"/>
          <w:sz w:val="22"/>
          <w:szCs w:val="22"/>
        </w:rPr>
      </w:pPr>
      <w:r w:rsidRPr="00CC781F">
        <w:rPr>
          <w:rFonts w:ascii="Arial" w:hAnsi="Arial" w:cs="Arial"/>
          <w:sz w:val="22"/>
          <w:szCs w:val="22"/>
        </w:rPr>
        <w:t xml:space="preserve">(3) </w:t>
      </w:r>
      <w:r w:rsidR="002E6A16" w:rsidRPr="00CC781F">
        <w:rPr>
          <w:rFonts w:ascii="Arial" w:hAnsi="Arial" w:cs="Arial"/>
          <w:sz w:val="22"/>
          <w:szCs w:val="22"/>
        </w:rPr>
        <w:t xml:space="preserve">Unutar grobnice mogu se presložiti posmrtni ostaci ranijih ukopa radi oslobađanja ukopnog mjesta za novi ukop i prije proteka 20 godina od ukopa u grobnicu ako su prijašnji ukopi bili u limene lijes koji </w:t>
      </w:r>
      <w:r w:rsidR="00A4659A" w:rsidRPr="00CC781F">
        <w:rPr>
          <w:rFonts w:ascii="Arial" w:hAnsi="Arial" w:cs="Arial"/>
          <w:sz w:val="22"/>
          <w:szCs w:val="22"/>
        </w:rPr>
        <w:t xml:space="preserve">mora biti </w:t>
      </w:r>
      <w:r w:rsidR="002E6A16" w:rsidRPr="00CC781F">
        <w:rPr>
          <w:rFonts w:ascii="Arial" w:hAnsi="Arial" w:cs="Arial"/>
          <w:sz w:val="22"/>
          <w:szCs w:val="22"/>
        </w:rPr>
        <w:t>neoštećen u trenutku preslagivanja.</w:t>
      </w:r>
    </w:p>
    <w:p w14:paraId="7744BA09" w14:textId="77777777" w:rsidR="002E6A16" w:rsidRPr="00CC781F" w:rsidRDefault="002E6A16" w:rsidP="002E6A16">
      <w:pPr>
        <w:contextualSpacing/>
        <w:rPr>
          <w:rFonts w:ascii="Arial" w:hAnsi="Arial" w:cs="Arial"/>
          <w:sz w:val="22"/>
          <w:szCs w:val="22"/>
        </w:rPr>
      </w:pPr>
    </w:p>
    <w:p w14:paraId="06CBC185" w14:textId="77777777" w:rsidR="001362E3" w:rsidRDefault="001362E3" w:rsidP="002E6A16">
      <w:pPr>
        <w:contextualSpacing/>
        <w:rPr>
          <w:rFonts w:ascii="Arial" w:hAnsi="Arial" w:cs="Arial"/>
          <w:b/>
          <w:sz w:val="22"/>
          <w:szCs w:val="22"/>
        </w:rPr>
      </w:pPr>
    </w:p>
    <w:p w14:paraId="22A1E794" w14:textId="0F4FE332" w:rsidR="002E6A16" w:rsidRPr="00CC781F" w:rsidRDefault="00FE1AF9" w:rsidP="002E6A16">
      <w:pPr>
        <w:contextualSpacing/>
        <w:rPr>
          <w:rFonts w:ascii="Arial" w:hAnsi="Arial" w:cs="Arial"/>
          <w:b/>
          <w:sz w:val="22"/>
          <w:szCs w:val="22"/>
        </w:rPr>
      </w:pPr>
      <w:r w:rsidRPr="00CC781F">
        <w:rPr>
          <w:rFonts w:ascii="Arial" w:hAnsi="Arial" w:cs="Arial"/>
          <w:b/>
          <w:sz w:val="22"/>
          <w:szCs w:val="22"/>
        </w:rPr>
        <w:t>ODRŽAVANJE GROBLJA I UKLANJANJE OTPADA</w:t>
      </w:r>
    </w:p>
    <w:p w14:paraId="383DD96E" w14:textId="77777777" w:rsidR="002E6A16" w:rsidRPr="00CC781F" w:rsidRDefault="002E6A16" w:rsidP="002E6A16">
      <w:pPr>
        <w:ind w:left="360"/>
        <w:contextualSpacing/>
        <w:rPr>
          <w:rFonts w:ascii="Arial" w:hAnsi="Arial" w:cs="Arial"/>
          <w:b/>
          <w:sz w:val="22"/>
          <w:szCs w:val="22"/>
        </w:rPr>
      </w:pPr>
    </w:p>
    <w:p w14:paraId="37CB216F" w14:textId="37B50EFF" w:rsidR="002E6A16" w:rsidRPr="001362E3" w:rsidRDefault="002E6A16" w:rsidP="001362E3">
      <w:pPr>
        <w:contextualSpacing/>
        <w:jc w:val="center"/>
        <w:rPr>
          <w:rFonts w:ascii="Arial" w:hAnsi="Arial" w:cs="Arial"/>
          <w:b/>
          <w:bCs/>
          <w:sz w:val="22"/>
          <w:szCs w:val="22"/>
        </w:rPr>
      </w:pPr>
      <w:r w:rsidRPr="001362E3">
        <w:rPr>
          <w:rFonts w:ascii="Arial" w:hAnsi="Arial" w:cs="Arial"/>
          <w:b/>
          <w:bCs/>
          <w:sz w:val="22"/>
          <w:szCs w:val="22"/>
        </w:rPr>
        <w:t>Članak 1</w:t>
      </w:r>
      <w:r w:rsidR="00EA6695" w:rsidRPr="001362E3">
        <w:rPr>
          <w:rFonts w:ascii="Arial" w:hAnsi="Arial" w:cs="Arial"/>
          <w:b/>
          <w:bCs/>
          <w:sz w:val="22"/>
          <w:szCs w:val="22"/>
        </w:rPr>
        <w:t>3</w:t>
      </w:r>
      <w:r w:rsidRPr="001362E3">
        <w:rPr>
          <w:rFonts w:ascii="Arial" w:hAnsi="Arial" w:cs="Arial"/>
          <w:b/>
          <w:bCs/>
          <w:sz w:val="22"/>
          <w:szCs w:val="22"/>
        </w:rPr>
        <w:t>.</w:t>
      </w:r>
    </w:p>
    <w:p w14:paraId="06CE7C50" w14:textId="4496CCA9" w:rsidR="005A70F0" w:rsidRPr="00CC781F" w:rsidRDefault="001362E3" w:rsidP="005A70F0">
      <w:pPr>
        <w:contextualSpacing/>
        <w:jc w:val="both"/>
        <w:rPr>
          <w:rFonts w:ascii="Arial" w:hAnsi="Arial" w:cs="Arial"/>
          <w:sz w:val="22"/>
          <w:szCs w:val="22"/>
        </w:rPr>
      </w:pPr>
      <w:r w:rsidRPr="00CC781F">
        <w:rPr>
          <w:rFonts w:ascii="Arial" w:hAnsi="Arial" w:cs="Arial"/>
          <w:sz w:val="22"/>
          <w:szCs w:val="22"/>
        </w:rPr>
        <w:t xml:space="preserve">(1) </w:t>
      </w:r>
      <w:r w:rsidR="002E6A16" w:rsidRPr="00CC781F">
        <w:rPr>
          <w:rFonts w:ascii="Arial" w:hAnsi="Arial" w:cs="Arial"/>
          <w:sz w:val="22"/>
          <w:szCs w:val="22"/>
        </w:rPr>
        <w:t>Upravitelj groblja vodi brigu o</w:t>
      </w:r>
      <w:r w:rsidR="005A70F0" w:rsidRPr="00CC781F">
        <w:rPr>
          <w:rFonts w:ascii="Arial" w:hAnsi="Arial" w:cs="Arial"/>
          <w:sz w:val="22"/>
          <w:szCs w:val="22"/>
        </w:rPr>
        <w:t xml:space="preserve"> uklanjanju otpada s groblja,</w:t>
      </w:r>
      <w:r w:rsidR="002E6A16" w:rsidRPr="00CC781F">
        <w:rPr>
          <w:rFonts w:ascii="Arial" w:hAnsi="Arial" w:cs="Arial"/>
          <w:sz w:val="22"/>
          <w:szCs w:val="22"/>
        </w:rPr>
        <w:t xml:space="preserve"> održavanju groblja</w:t>
      </w:r>
      <w:r w:rsidR="002171C6" w:rsidRPr="00CC781F">
        <w:rPr>
          <w:rFonts w:ascii="Arial" w:hAnsi="Arial" w:cs="Arial"/>
          <w:sz w:val="22"/>
          <w:szCs w:val="22"/>
        </w:rPr>
        <w:t xml:space="preserve"> te svih uređaja i građevina koje čine komunalnu infrastrukturu unutar groblja</w:t>
      </w:r>
      <w:r w:rsidR="002E6A16" w:rsidRPr="00CC781F">
        <w:rPr>
          <w:rFonts w:ascii="Arial" w:hAnsi="Arial" w:cs="Arial"/>
          <w:sz w:val="22"/>
          <w:szCs w:val="22"/>
        </w:rPr>
        <w:t>.</w:t>
      </w:r>
    </w:p>
    <w:p w14:paraId="6D491041" w14:textId="72B875BA" w:rsidR="002E6A16" w:rsidRPr="00CC781F" w:rsidRDefault="002E6A16" w:rsidP="002E6A16">
      <w:pPr>
        <w:contextualSpacing/>
        <w:rPr>
          <w:rFonts w:ascii="Arial" w:hAnsi="Arial" w:cs="Arial"/>
          <w:sz w:val="22"/>
          <w:szCs w:val="22"/>
        </w:rPr>
      </w:pPr>
    </w:p>
    <w:p w14:paraId="776197DF" w14:textId="3C68C534" w:rsidR="00D415D5" w:rsidRPr="001362E3" w:rsidRDefault="00D415D5" w:rsidP="00D415D5">
      <w:pPr>
        <w:contextualSpacing/>
        <w:jc w:val="center"/>
        <w:rPr>
          <w:rFonts w:ascii="Arial" w:hAnsi="Arial" w:cs="Arial"/>
          <w:b/>
          <w:bCs/>
          <w:sz w:val="22"/>
          <w:szCs w:val="22"/>
        </w:rPr>
      </w:pPr>
      <w:r w:rsidRPr="001362E3">
        <w:rPr>
          <w:rFonts w:ascii="Arial" w:hAnsi="Arial" w:cs="Arial"/>
          <w:b/>
          <w:bCs/>
          <w:sz w:val="22"/>
          <w:szCs w:val="22"/>
        </w:rPr>
        <w:t>Članak</w:t>
      </w:r>
      <w:r w:rsidR="00EA6695" w:rsidRPr="001362E3">
        <w:rPr>
          <w:rFonts w:ascii="Arial" w:hAnsi="Arial" w:cs="Arial"/>
          <w:b/>
          <w:bCs/>
          <w:sz w:val="22"/>
          <w:szCs w:val="22"/>
        </w:rPr>
        <w:t xml:space="preserve"> 14.</w:t>
      </w:r>
      <w:r w:rsidR="00350F2A" w:rsidRPr="001362E3">
        <w:rPr>
          <w:rFonts w:ascii="Arial" w:hAnsi="Arial" w:cs="Arial"/>
          <w:b/>
          <w:bCs/>
          <w:sz w:val="22"/>
          <w:szCs w:val="22"/>
        </w:rPr>
        <w:t xml:space="preserve"> </w:t>
      </w:r>
    </w:p>
    <w:p w14:paraId="270191F0" w14:textId="44DF455D" w:rsidR="002E6A16" w:rsidRPr="00CC781F" w:rsidRDefault="00DA52FD" w:rsidP="00921251">
      <w:pPr>
        <w:contextualSpacing/>
        <w:jc w:val="both"/>
        <w:rPr>
          <w:rFonts w:ascii="Arial" w:hAnsi="Arial" w:cs="Arial"/>
          <w:sz w:val="22"/>
          <w:szCs w:val="22"/>
        </w:rPr>
      </w:pPr>
      <w:r w:rsidRPr="00CC781F">
        <w:rPr>
          <w:rFonts w:ascii="Arial" w:hAnsi="Arial" w:cs="Arial"/>
          <w:sz w:val="22"/>
          <w:szCs w:val="22"/>
        </w:rPr>
        <w:t xml:space="preserve">(1) </w:t>
      </w:r>
      <w:r w:rsidR="002E6A16" w:rsidRPr="00CC781F">
        <w:rPr>
          <w:rFonts w:ascii="Arial" w:hAnsi="Arial" w:cs="Arial"/>
          <w:sz w:val="22"/>
          <w:szCs w:val="22"/>
        </w:rPr>
        <w:t>Korisnik grobnog mjesta dužan je grobno mjesto i prostor oko njega održavati urednim i čistim.</w:t>
      </w:r>
    </w:p>
    <w:p w14:paraId="024875A3" w14:textId="32751832" w:rsidR="002E6A16" w:rsidRPr="00CC781F" w:rsidRDefault="002B32D7" w:rsidP="00921251">
      <w:pPr>
        <w:contextualSpacing/>
        <w:jc w:val="both"/>
        <w:rPr>
          <w:rFonts w:ascii="Arial" w:hAnsi="Arial" w:cs="Arial"/>
          <w:sz w:val="22"/>
          <w:szCs w:val="22"/>
        </w:rPr>
      </w:pPr>
      <w:r w:rsidRPr="00CC781F">
        <w:rPr>
          <w:rFonts w:ascii="Arial" w:hAnsi="Arial" w:cs="Arial"/>
          <w:sz w:val="22"/>
          <w:szCs w:val="22"/>
        </w:rPr>
        <w:t xml:space="preserve">(2) </w:t>
      </w:r>
      <w:r w:rsidR="002E6A16" w:rsidRPr="00CC781F">
        <w:rPr>
          <w:rFonts w:ascii="Arial" w:hAnsi="Arial" w:cs="Arial"/>
          <w:sz w:val="22"/>
          <w:szCs w:val="22"/>
        </w:rPr>
        <w:t xml:space="preserve">Na groblju se u pravilu </w:t>
      </w:r>
      <w:r w:rsidR="00527EB0" w:rsidRPr="00CC781F">
        <w:rPr>
          <w:rFonts w:ascii="Arial" w:hAnsi="Arial" w:cs="Arial"/>
          <w:sz w:val="22"/>
          <w:szCs w:val="22"/>
        </w:rPr>
        <w:t xml:space="preserve">može saditi </w:t>
      </w:r>
      <w:r w:rsidR="002E6A16" w:rsidRPr="00CC781F">
        <w:rPr>
          <w:rFonts w:ascii="Arial" w:hAnsi="Arial" w:cs="Arial"/>
          <w:sz w:val="22"/>
          <w:szCs w:val="22"/>
        </w:rPr>
        <w:t>ukrasno cvijeće i ukrasno bilje.</w:t>
      </w:r>
    </w:p>
    <w:p w14:paraId="1135579F" w14:textId="651E280F" w:rsidR="002E6A16" w:rsidRPr="00CC781F" w:rsidRDefault="002B32D7" w:rsidP="002E6A16">
      <w:pPr>
        <w:contextualSpacing/>
        <w:rPr>
          <w:rFonts w:ascii="Arial" w:hAnsi="Arial" w:cs="Arial"/>
          <w:sz w:val="22"/>
          <w:szCs w:val="22"/>
        </w:rPr>
      </w:pPr>
      <w:r w:rsidRPr="00CC781F">
        <w:rPr>
          <w:rFonts w:ascii="Arial" w:hAnsi="Arial" w:cs="Arial"/>
          <w:sz w:val="22"/>
          <w:szCs w:val="22"/>
        </w:rPr>
        <w:t xml:space="preserve">(3) </w:t>
      </w:r>
      <w:r w:rsidR="002E6A16" w:rsidRPr="00CC781F">
        <w:rPr>
          <w:rFonts w:ascii="Arial" w:hAnsi="Arial" w:cs="Arial"/>
          <w:sz w:val="22"/>
          <w:szCs w:val="22"/>
        </w:rPr>
        <w:t>Natpisi</w:t>
      </w:r>
      <w:r w:rsidR="00350F2A" w:rsidRPr="00CC781F">
        <w:rPr>
          <w:rFonts w:ascii="Arial" w:hAnsi="Arial" w:cs="Arial"/>
          <w:sz w:val="22"/>
          <w:szCs w:val="22"/>
        </w:rPr>
        <w:t>, oprema i ur</w:t>
      </w:r>
      <w:r w:rsidR="00A4659A" w:rsidRPr="00CC781F">
        <w:rPr>
          <w:rFonts w:ascii="Arial" w:hAnsi="Arial" w:cs="Arial"/>
          <w:sz w:val="22"/>
          <w:szCs w:val="22"/>
        </w:rPr>
        <w:t>eđa</w:t>
      </w:r>
      <w:r w:rsidR="00350F2A" w:rsidRPr="00CC781F">
        <w:rPr>
          <w:rFonts w:ascii="Arial" w:hAnsi="Arial" w:cs="Arial"/>
          <w:sz w:val="22"/>
          <w:szCs w:val="22"/>
        </w:rPr>
        <w:t xml:space="preserve">ji grobnog mjesta te spomen obilježja </w:t>
      </w:r>
      <w:r w:rsidR="002E6A16" w:rsidRPr="00CC781F">
        <w:rPr>
          <w:rFonts w:ascii="Arial" w:hAnsi="Arial" w:cs="Arial"/>
          <w:sz w:val="22"/>
          <w:szCs w:val="22"/>
        </w:rPr>
        <w:t xml:space="preserve"> na grobovima i grobnicama ne smiju </w:t>
      </w:r>
      <w:r w:rsidR="00350F2A" w:rsidRPr="00CC781F">
        <w:rPr>
          <w:rFonts w:ascii="Arial" w:hAnsi="Arial" w:cs="Arial"/>
          <w:sz w:val="22"/>
          <w:szCs w:val="22"/>
        </w:rPr>
        <w:t>biti postavljeno protivno odredbama Zakona.</w:t>
      </w:r>
    </w:p>
    <w:p w14:paraId="3766CD7E" w14:textId="4C3EA1D4" w:rsidR="00A4659A" w:rsidRPr="00CC781F" w:rsidRDefault="00050DFB" w:rsidP="00921251">
      <w:pPr>
        <w:contextualSpacing/>
        <w:jc w:val="both"/>
        <w:rPr>
          <w:rFonts w:ascii="Arial" w:hAnsi="Arial" w:cs="Arial"/>
          <w:sz w:val="22"/>
          <w:szCs w:val="22"/>
        </w:rPr>
      </w:pPr>
      <w:r w:rsidRPr="00CC781F">
        <w:rPr>
          <w:rFonts w:ascii="Arial" w:hAnsi="Arial" w:cs="Arial"/>
          <w:sz w:val="22"/>
          <w:szCs w:val="22"/>
        </w:rPr>
        <w:t>(4) Korisnik grobnog mjesta dužan je ukloniti</w:t>
      </w:r>
      <w:r w:rsidR="00C878CF" w:rsidRPr="00CC781F">
        <w:rPr>
          <w:rFonts w:ascii="Arial" w:hAnsi="Arial" w:cs="Arial"/>
          <w:sz w:val="22"/>
          <w:szCs w:val="22"/>
        </w:rPr>
        <w:t xml:space="preserve"> s grobnog mjesta sve biljne ostatke te</w:t>
      </w:r>
      <w:r w:rsidRPr="00CC781F">
        <w:rPr>
          <w:rFonts w:ascii="Arial" w:hAnsi="Arial" w:cs="Arial"/>
          <w:sz w:val="22"/>
          <w:szCs w:val="22"/>
        </w:rPr>
        <w:t xml:space="preserve"> dotrajale i zapuštene </w:t>
      </w:r>
      <w:r w:rsidR="00C878CF" w:rsidRPr="00CC781F">
        <w:rPr>
          <w:rFonts w:ascii="Arial" w:hAnsi="Arial" w:cs="Arial"/>
          <w:sz w:val="22"/>
          <w:szCs w:val="22"/>
        </w:rPr>
        <w:t>pokretne stvari i predmete</w:t>
      </w:r>
      <w:r w:rsidR="00E3794A">
        <w:rPr>
          <w:rFonts w:ascii="Arial" w:hAnsi="Arial" w:cs="Arial"/>
          <w:sz w:val="22"/>
          <w:szCs w:val="22"/>
        </w:rPr>
        <w:t>,</w:t>
      </w:r>
      <w:r w:rsidRPr="00CC781F">
        <w:rPr>
          <w:rFonts w:ascii="Arial" w:hAnsi="Arial" w:cs="Arial"/>
          <w:sz w:val="22"/>
          <w:szCs w:val="22"/>
        </w:rPr>
        <w:t xml:space="preserve"> </w:t>
      </w:r>
      <w:r w:rsidR="00A4659A" w:rsidRPr="00CC781F">
        <w:rPr>
          <w:rFonts w:ascii="Arial" w:hAnsi="Arial" w:cs="Arial"/>
          <w:sz w:val="22"/>
          <w:szCs w:val="22"/>
        </w:rPr>
        <w:t xml:space="preserve">svijeće, vaze te druge predmete koje korisnici grobnih mjesta koriste s ciljem ukrašavanja i održavanja grobnog mjesta). </w:t>
      </w:r>
    </w:p>
    <w:p w14:paraId="7DE61943" w14:textId="77777777" w:rsidR="00A4659A" w:rsidRPr="00CC781F" w:rsidRDefault="00A4659A" w:rsidP="00921251">
      <w:pPr>
        <w:contextualSpacing/>
        <w:jc w:val="both"/>
        <w:rPr>
          <w:rFonts w:ascii="Arial" w:hAnsi="Arial" w:cs="Arial"/>
          <w:sz w:val="22"/>
          <w:szCs w:val="22"/>
        </w:rPr>
      </w:pP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p>
    <w:p w14:paraId="7F640BE8" w14:textId="77777777" w:rsidR="00A4659A" w:rsidRPr="001362E3" w:rsidRDefault="00A4659A" w:rsidP="00A4659A">
      <w:pPr>
        <w:contextualSpacing/>
        <w:jc w:val="center"/>
        <w:rPr>
          <w:rFonts w:ascii="Arial" w:hAnsi="Arial" w:cs="Arial"/>
          <w:b/>
          <w:bCs/>
          <w:sz w:val="22"/>
          <w:szCs w:val="22"/>
        </w:rPr>
      </w:pPr>
      <w:r w:rsidRPr="001362E3">
        <w:rPr>
          <w:rFonts w:ascii="Arial" w:hAnsi="Arial" w:cs="Arial"/>
          <w:b/>
          <w:bCs/>
          <w:sz w:val="22"/>
          <w:szCs w:val="22"/>
        </w:rPr>
        <w:t xml:space="preserve">Članak 15. </w:t>
      </w:r>
    </w:p>
    <w:p w14:paraId="3C29CB20" w14:textId="77777777" w:rsidR="00A4659A" w:rsidRPr="00CC781F" w:rsidRDefault="00A4659A" w:rsidP="00E3794A">
      <w:pPr>
        <w:spacing w:after="0"/>
        <w:contextualSpacing/>
        <w:jc w:val="both"/>
        <w:rPr>
          <w:rFonts w:ascii="Arial" w:hAnsi="Arial" w:cs="Arial"/>
          <w:sz w:val="22"/>
          <w:szCs w:val="22"/>
        </w:rPr>
      </w:pPr>
      <w:r w:rsidRPr="00CC781F">
        <w:rPr>
          <w:rFonts w:ascii="Arial" w:hAnsi="Arial" w:cs="Arial"/>
          <w:sz w:val="22"/>
          <w:szCs w:val="22"/>
        </w:rPr>
        <w:t>(1) Radi osiguranja nesmetanog obavljanja ukopa i održavanja reda na groblju osobe koje izvode radove na groblju dužne su:</w:t>
      </w:r>
    </w:p>
    <w:p w14:paraId="2A62709B" w14:textId="77777777" w:rsidR="00A4659A" w:rsidRPr="00CC781F" w:rsidRDefault="00A4659A" w:rsidP="00E3794A">
      <w:pPr>
        <w:pStyle w:val="Odlomakpopisa"/>
        <w:numPr>
          <w:ilvl w:val="0"/>
          <w:numId w:val="1"/>
        </w:numPr>
        <w:jc w:val="both"/>
        <w:rPr>
          <w:rFonts w:ascii="Arial" w:hAnsi="Arial" w:cs="Arial"/>
          <w:sz w:val="22"/>
          <w:szCs w:val="22"/>
        </w:rPr>
      </w:pPr>
      <w:r w:rsidRPr="00CC781F">
        <w:rPr>
          <w:rFonts w:ascii="Arial" w:hAnsi="Arial" w:cs="Arial"/>
          <w:sz w:val="22"/>
          <w:szCs w:val="22"/>
        </w:rPr>
        <w:t>obavljanje radova prijaviti Upravitelju groblja</w:t>
      </w:r>
    </w:p>
    <w:p w14:paraId="1D86A5F4" w14:textId="77777777" w:rsidR="00A4659A" w:rsidRPr="00CC781F" w:rsidRDefault="00A4659A" w:rsidP="00E3794A">
      <w:pPr>
        <w:pStyle w:val="Odlomakpopisa"/>
        <w:numPr>
          <w:ilvl w:val="0"/>
          <w:numId w:val="1"/>
        </w:numPr>
        <w:jc w:val="both"/>
        <w:rPr>
          <w:rFonts w:ascii="Arial" w:hAnsi="Arial" w:cs="Arial"/>
          <w:sz w:val="22"/>
          <w:szCs w:val="22"/>
        </w:rPr>
      </w:pPr>
      <w:r w:rsidRPr="00CC781F">
        <w:rPr>
          <w:rFonts w:ascii="Arial" w:hAnsi="Arial" w:cs="Arial"/>
          <w:sz w:val="22"/>
          <w:szCs w:val="22"/>
        </w:rPr>
        <w:t>radove izvoditi tako da se do najveće mjere očuvaju mir i dostojanstvo na groblju, a mogu se obavljati samo u radne dane</w:t>
      </w:r>
    </w:p>
    <w:p w14:paraId="51994B98" w14:textId="77777777" w:rsidR="00A4659A" w:rsidRPr="00CC781F" w:rsidRDefault="00A4659A" w:rsidP="00E3794A">
      <w:pPr>
        <w:pStyle w:val="Odlomakpopisa"/>
        <w:numPr>
          <w:ilvl w:val="0"/>
          <w:numId w:val="1"/>
        </w:numPr>
        <w:jc w:val="both"/>
        <w:rPr>
          <w:rFonts w:ascii="Arial" w:hAnsi="Arial" w:cs="Arial"/>
          <w:sz w:val="22"/>
          <w:szCs w:val="22"/>
        </w:rPr>
      </w:pPr>
      <w:r w:rsidRPr="00CC781F">
        <w:rPr>
          <w:rFonts w:ascii="Arial" w:hAnsi="Arial" w:cs="Arial"/>
          <w:sz w:val="22"/>
          <w:szCs w:val="22"/>
        </w:rPr>
        <w:t>građevni materijal (opeka, kamen, šljunak, pijesak, cement, vapno i slično) držati na groblju samo za vrijeme izvođenja radova</w:t>
      </w:r>
    </w:p>
    <w:p w14:paraId="00F5EAC7" w14:textId="77777777" w:rsidR="00A4659A" w:rsidRPr="00CC781F" w:rsidRDefault="00A4659A" w:rsidP="00E3794A">
      <w:pPr>
        <w:pStyle w:val="Odlomakpopisa"/>
        <w:numPr>
          <w:ilvl w:val="0"/>
          <w:numId w:val="1"/>
        </w:numPr>
        <w:spacing w:after="0" w:line="240" w:lineRule="auto"/>
        <w:jc w:val="both"/>
        <w:rPr>
          <w:rFonts w:ascii="Arial" w:hAnsi="Arial" w:cs="Arial"/>
          <w:sz w:val="22"/>
          <w:szCs w:val="22"/>
        </w:rPr>
      </w:pPr>
      <w:r w:rsidRPr="00CC781F">
        <w:rPr>
          <w:rFonts w:ascii="Arial" w:hAnsi="Arial" w:cs="Arial"/>
          <w:sz w:val="22"/>
          <w:szCs w:val="22"/>
        </w:rPr>
        <w:t>u slučaju prekida radova, odnosno nakon završetka radova radilište dovesti u prijašnje stanje</w:t>
      </w:r>
    </w:p>
    <w:p w14:paraId="753C7EA0" w14:textId="77777777" w:rsidR="00A4659A" w:rsidRPr="00CC781F" w:rsidRDefault="00A4659A" w:rsidP="00E3794A">
      <w:pPr>
        <w:pStyle w:val="Odlomakpopisa"/>
        <w:numPr>
          <w:ilvl w:val="0"/>
          <w:numId w:val="1"/>
        </w:numPr>
        <w:spacing w:after="0" w:line="240" w:lineRule="auto"/>
        <w:jc w:val="both"/>
        <w:rPr>
          <w:rFonts w:ascii="Arial" w:hAnsi="Arial" w:cs="Arial"/>
          <w:sz w:val="22"/>
          <w:szCs w:val="22"/>
        </w:rPr>
      </w:pPr>
      <w:r w:rsidRPr="00CC781F">
        <w:rPr>
          <w:rFonts w:ascii="Arial" w:hAnsi="Arial" w:cs="Arial"/>
          <w:sz w:val="22"/>
          <w:szCs w:val="22"/>
        </w:rPr>
        <w:t>prevoziti materijal u vrijeme te putovima i stazama koje odredi Upravitelj groblja</w:t>
      </w:r>
    </w:p>
    <w:p w14:paraId="2CD2B205" w14:textId="77777777" w:rsidR="00A4659A" w:rsidRPr="00CC781F" w:rsidRDefault="00A4659A" w:rsidP="00E3794A">
      <w:pPr>
        <w:pStyle w:val="Odlomakpopisa"/>
        <w:numPr>
          <w:ilvl w:val="0"/>
          <w:numId w:val="1"/>
        </w:numPr>
        <w:spacing w:after="0"/>
        <w:jc w:val="both"/>
        <w:rPr>
          <w:rFonts w:ascii="Arial" w:hAnsi="Arial" w:cs="Arial"/>
          <w:sz w:val="22"/>
          <w:szCs w:val="22"/>
        </w:rPr>
      </w:pPr>
      <w:r w:rsidRPr="00CC781F">
        <w:rPr>
          <w:rFonts w:ascii="Arial" w:hAnsi="Arial" w:cs="Arial"/>
          <w:sz w:val="22"/>
          <w:szCs w:val="22"/>
        </w:rPr>
        <w:t>nakon upotrebe zatvoriti izljevna mjesta na vodovodu.</w:t>
      </w:r>
    </w:p>
    <w:p w14:paraId="2A042C6E" w14:textId="77777777" w:rsidR="00A4659A" w:rsidRPr="00CC781F" w:rsidRDefault="00A4659A" w:rsidP="001362E3">
      <w:pPr>
        <w:spacing w:after="0"/>
        <w:jc w:val="both"/>
        <w:rPr>
          <w:rFonts w:ascii="Arial" w:hAnsi="Arial" w:cs="Arial"/>
          <w:sz w:val="22"/>
          <w:szCs w:val="22"/>
        </w:rPr>
      </w:pPr>
      <w:r w:rsidRPr="00CC781F">
        <w:rPr>
          <w:rFonts w:ascii="Arial" w:hAnsi="Arial" w:cs="Arial"/>
          <w:sz w:val="22"/>
          <w:szCs w:val="22"/>
        </w:rPr>
        <w:t>(2) Upravitelj groblja može, u određene dane ili u određeno doba dana, zabraniti izvođenje radova na groblju ili na pojedinim dijelovima groblja.</w:t>
      </w:r>
    </w:p>
    <w:p w14:paraId="7D293DCA" w14:textId="77777777" w:rsidR="00A4659A" w:rsidRPr="00CC781F" w:rsidRDefault="00A4659A" w:rsidP="00A4659A">
      <w:pPr>
        <w:jc w:val="both"/>
        <w:rPr>
          <w:rFonts w:ascii="Arial" w:hAnsi="Arial" w:cs="Arial"/>
          <w:sz w:val="22"/>
          <w:szCs w:val="22"/>
        </w:rPr>
      </w:pPr>
      <w:r w:rsidRPr="00CC781F">
        <w:rPr>
          <w:rFonts w:ascii="Arial" w:hAnsi="Arial" w:cs="Arial"/>
          <w:sz w:val="22"/>
          <w:szCs w:val="22"/>
        </w:rPr>
        <w:t>(3) Upravitelj groblja može zabraniti izvođenje radova te narediti postupanje s ciljem održavanja groblja i grobnih mjesta u smislu ove Odluke i Zakona u skladu s propisom kojim se uređuje opći upravni postupak.</w:t>
      </w:r>
    </w:p>
    <w:p w14:paraId="3EA0E023" w14:textId="57A967B6" w:rsidR="002E6A16" w:rsidRPr="00CC781F" w:rsidRDefault="00656B59" w:rsidP="00921251">
      <w:pPr>
        <w:contextualSpacing/>
        <w:jc w:val="both"/>
        <w:rPr>
          <w:rFonts w:ascii="Arial" w:hAnsi="Arial" w:cs="Arial"/>
          <w:b/>
          <w:bCs/>
          <w:sz w:val="22"/>
          <w:szCs w:val="22"/>
        </w:rPr>
      </w:pPr>
      <w:r w:rsidRPr="00CC781F">
        <w:rPr>
          <w:rFonts w:ascii="Arial" w:hAnsi="Arial" w:cs="Arial"/>
          <w:b/>
          <w:bCs/>
          <w:sz w:val="22"/>
          <w:szCs w:val="22"/>
        </w:rPr>
        <w:lastRenderedPageBreak/>
        <w:t>UVJETI, NAČIN I MJESTO PROSIPANJA KREMIRANIH POSMRTNIH OSTATAKA UMRLE OSOBE</w:t>
      </w:r>
    </w:p>
    <w:p w14:paraId="3CC3794E" w14:textId="77777777" w:rsidR="002E6A16" w:rsidRPr="00CC781F" w:rsidRDefault="002E6A16" w:rsidP="002E6A16">
      <w:pPr>
        <w:contextualSpacing/>
        <w:rPr>
          <w:rFonts w:ascii="Arial" w:hAnsi="Arial" w:cs="Arial"/>
          <w:sz w:val="22"/>
          <w:szCs w:val="22"/>
        </w:rPr>
      </w:pPr>
    </w:p>
    <w:p w14:paraId="32116FF7" w14:textId="7AF96842" w:rsidR="002E6A16" w:rsidRPr="001362E3" w:rsidRDefault="002E6A16" w:rsidP="002E6A16">
      <w:pPr>
        <w:contextualSpacing/>
        <w:jc w:val="center"/>
        <w:rPr>
          <w:rFonts w:ascii="Arial" w:hAnsi="Arial" w:cs="Arial"/>
          <w:b/>
          <w:bCs/>
          <w:sz w:val="22"/>
          <w:szCs w:val="22"/>
        </w:rPr>
      </w:pPr>
      <w:r w:rsidRPr="001362E3">
        <w:rPr>
          <w:rFonts w:ascii="Arial" w:hAnsi="Arial" w:cs="Arial"/>
          <w:b/>
          <w:bCs/>
          <w:sz w:val="22"/>
          <w:szCs w:val="22"/>
        </w:rPr>
        <w:t>Članak 1</w:t>
      </w:r>
      <w:r w:rsidR="00EA6695" w:rsidRPr="001362E3">
        <w:rPr>
          <w:rFonts w:ascii="Arial" w:hAnsi="Arial" w:cs="Arial"/>
          <w:b/>
          <w:bCs/>
          <w:sz w:val="22"/>
          <w:szCs w:val="22"/>
        </w:rPr>
        <w:t>6</w:t>
      </w:r>
      <w:r w:rsidRPr="001362E3">
        <w:rPr>
          <w:rFonts w:ascii="Arial" w:hAnsi="Arial" w:cs="Arial"/>
          <w:b/>
          <w:bCs/>
          <w:sz w:val="22"/>
          <w:szCs w:val="22"/>
        </w:rPr>
        <w:t>.</w:t>
      </w:r>
    </w:p>
    <w:p w14:paraId="62012D45" w14:textId="617B6784" w:rsidR="002E6A16" w:rsidRPr="00CC781F" w:rsidRDefault="001362E3" w:rsidP="001362E3">
      <w:pPr>
        <w:contextualSpacing/>
        <w:jc w:val="both"/>
        <w:rPr>
          <w:rFonts w:ascii="Arial" w:hAnsi="Arial" w:cs="Arial"/>
          <w:sz w:val="22"/>
          <w:szCs w:val="22"/>
        </w:rPr>
      </w:pPr>
      <w:r w:rsidRPr="00CC781F">
        <w:rPr>
          <w:rFonts w:ascii="Arial" w:hAnsi="Arial" w:cs="Arial"/>
          <w:sz w:val="22"/>
          <w:szCs w:val="22"/>
        </w:rPr>
        <w:t xml:space="preserve">(1) </w:t>
      </w:r>
      <w:r w:rsidR="002E6A16" w:rsidRPr="00CC781F">
        <w:rPr>
          <w:rFonts w:ascii="Arial" w:hAnsi="Arial" w:cs="Arial"/>
          <w:sz w:val="22"/>
          <w:szCs w:val="22"/>
        </w:rPr>
        <w:t xml:space="preserve">Na grobljima u Općini </w:t>
      </w:r>
      <w:r w:rsidR="00D56553" w:rsidRPr="00CC781F">
        <w:rPr>
          <w:rFonts w:ascii="Arial" w:hAnsi="Arial" w:cs="Arial"/>
          <w:sz w:val="22"/>
          <w:szCs w:val="22"/>
        </w:rPr>
        <w:t>Marija Gorica</w:t>
      </w:r>
      <w:r w:rsidR="002E6A16" w:rsidRPr="00CC781F">
        <w:rPr>
          <w:rFonts w:ascii="Arial" w:hAnsi="Arial" w:cs="Arial"/>
          <w:sz w:val="22"/>
          <w:szCs w:val="22"/>
        </w:rPr>
        <w:t xml:space="preserve"> nije predviđeno prosipanje kremiranih posmrtnih ostataka umrle osobe.</w:t>
      </w:r>
    </w:p>
    <w:p w14:paraId="6232A866" w14:textId="77777777" w:rsidR="002E6A16" w:rsidRPr="00CC781F" w:rsidRDefault="002E6A16" w:rsidP="002E6A16">
      <w:pPr>
        <w:contextualSpacing/>
        <w:rPr>
          <w:rFonts w:ascii="Arial" w:hAnsi="Arial" w:cs="Arial"/>
          <w:sz w:val="22"/>
          <w:szCs w:val="22"/>
        </w:rPr>
      </w:pPr>
    </w:p>
    <w:p w14:paraId="4C734651" w14:textId="77777777" w:rsidR="002E6A16" w:rsidRPr="00CC781F" w:rsidRDefault="002E6A16" w:rsidP="002E6A16">
      <w:pPr>
        <w:contextualSpacing/>
        <w:rPr>
          <w:rFonts w:ascii="Arial" w:hAnsi="Arial" w:cs="Arial"/>
          <w:sz w:val="22"/>
          <w:szCs w:val="22"/>
        </w:rPr>
      </w:pPr>
      <w:r w:rsidRPr="00CC781F">
        <w:rPr>
          <w:rFonts w:ascii="Arial" w:hAnsi="Arial" w:cs="Arial"/>
          <w:sz w:val="22"/>
          <w:szCs w:val="22"/>
        </w:rPr>
        <w:tab/>
      </w:r>
    </w:p>
    <w:p w14:paraId="7D5D7587" w14:textId="164FC29C" w:rsidR="002E6A16" w:rsidRPr="00CC781F" w:rsidRDefault="00656B59" w:rsidP="001362E3">
      <w:pPr>
        <w:contextualSpacing/>
        <w:jc w:val="both"/>
        <w:rPr>
          <w:rFonts w:ascii="Arial" w:hAnsi="Arial" w:cs="Arial"/>
          <w:b/>
          <w:bCs/>
          <w:sz w:val="22"/>
          <w:szCs w:val="22"/>
        </w:rPr>
      </w:pPr>
      <w:r w:rsidRPr="00CC781F">
        <w:rPr>
          <w:rFonts w:ascii="Arial" w:hAnsi="Arial" w:cs="Arial"/>
          <w:b/>
          <w:bCs/>
          <w:sz w:val="22"/>
          <w:szCs w:val="22"/>
        </w:rPr>
        <w:t>UVJETI I MJERILA ZA PLAĆANJE NAKNADE PRI DODJELI GROBNOG MJESTA I GODIŠNJE GROBNE NAKNADE, KAO I MOGUĆNOST PLAĆANJA GODIŠNJE GROBNE NAKNADE UNAPRIJED</w:t>
      </w:r>
    </w:p>
    <w:p w14:paraId="0572AFA9" w14:textId="77777777" w:rsidR="002E6A16" w:rsidRPr="00CC781F" w:rsidRDefault="002E6A16" w:rsidP="001362E3">
      <w:pPr>
        <w:contextualSpacing/>
        <w:jc w:val="both"/>
        <w:rPr>
          <w:rFonts w:ascii="Arial" w:hAnsi="Arial" w:cs="Arial"/>
          <w:b/>
          <w:sz w:val="22"/>
          <w:szCs w:val="22"/>
        </w:rPr>
      </w:pPr>
    </w:p>
    <w:p w14:paraId="1BC9A45D" w14:textId="557F87F3" w:rsidR="002E6A16" w:rsidRPr="001362E3" w:rsidRDefault="002E6A16" w:rsidP="002E6A16">
      <w:pPr>
        <w:contextualSpacing/>
        <w:rPr>
          <w:rFonts w:ascii="Arial" w:hAnsi="Arial" w:cs="Arial"/>
          <w:b/>
          <w:bCs/>
          <w:sz w:val="22"/>
          <w:szCs w:val="22"/>
        </w:rPr>
      </w:pP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r w:rsidRPr="00CC781F">
        <w:rPr>
          <w:rFonts w:ascii="Arial" w:hAnsi="Arial" w:cs="Arial"/>
          <w:sz w:val="22"/>
          <w:szCs w:val="22"/>
        </w:rPr>
        <w:tab/>
      </w:r>
      <w:r w:rsidRPr="001362E3">
        <w:rPr>
          <w:rFonts w:ascii="Arial" w:hAnsi="Arial" w:cs="Arial"/>
          <w:b/>
          <w:bCs/>
          <w:sz w:val="22"/>
          <w:szCs w:val="22"/>
        </w:rPr>
        <w:t>Članak 1</w:t>
      </w:r>
      <w:r w:rsidR="00EA6695" w:rsidRPr="001362E3">
        <w:rPr>
          <w:rFonts w:ascii="Arial" w:hAnsi="Arial" w:cs="Arial"/>
          <w:b/>
          <w:bCs/>
          <w:sz w:val="22"/>
          <w:szCs w:val="22"/>
        </w:rPr>
        <w:t>7</w:t>
      </w:r>
      <w:r w:rsidRPr="001362E3">
        <w:rPr>
          <w:rFonts w:ascii="Arial" w:hAnsi="Arial" w:cs="Arial"/>
          <w:b/>
          <w:bCs/>
          <w:sz w:val="22"/>
          <w:szCs w:val="22"/>
        </w:rPr>
        <w:t>.</w:t>
      </w:r>
    </w:p>
    <w:p w14:paraId="3B2F2D69" w14:textId="75742D64" w:rsidR="00062EE6" w:rsidRPr="00CC781F" w:rsidRDefault="00E81271" w:rsidP="00062EE6">
      <w:pPr>
        <w:contextualSpacing/>
        <w:rPr>
          <w:rFonts w:ascii="Arial" w:hAnsi="Arial" w:cs="Arial"/>
          <w:sz w:val="22"/>
          <w:szCs w:val="22"/>
        </w:rPr>
      </w:pPr>
      <w:r w:rsidRPr="00CC781F">
        <w:rPr>
          <w:rFonts w:ascii="Arial" w:hAnsi="Arial" w:cs="Arial"/>
          <w:sz w:val="22"/>
          <w:szCs w:val="22"/>
        </w:rPr>
        <w:t xml:space="preserve">(1) </w:t>
      </w:r>
      <w:r w:rsidR="00062EE6" w:rsidRPr="00CC781F">
        <w:rPr>
          <w:rFonts w:ascii="Arial" w:hAnsi="Arial" w:cs="Arial"/>
          <w:sz w:val="22"/>
          <w:szCs w:val="22"/>
        </w:rPr>
        <w:t xml:space="preserve">Visina naknade i cijene usluga utvrđuju </w:t>
      </w:r>
      <w:r w:rsidR="00E3794A">
        <w:rPr>
          <w:rFonts w:ascii="Arial" w:hAnsi="Arial" w:cs="Arial"/>
          <w:sz w:val="22"/>
          <w:szCs w:val="22"/>
        </w:rPr>
        <w:t xml:space="preserve">se </w:t>
      </w:r>
      <w:r w:rsidR="00062EE6" w:rsidRPr="00CC781F">
        <w:rPr>
          <w:rFonts w:ascii="Arial" w:hAnsi="Arial" w:cs="Arial"/>
          <w:sz w:val="22"/>
          <w:szCs w:val="22"/>
        </w:rPr>
        <w:t xml:space="preserve">kako slijedi: </w:t>
      </w:r>
    </w:p>
    <w:p w14:paraId="112CD446" w14:textId="5E77B905" w:rsidR="00062EE6" w:rsidRPr="00CC781F" w:rsidRDefault="00062EE6" w:rsidP="00062EE6">
      <w:pPr>
        <w:contextualSpacing/>
        <w:rPr>
          <w:rFonts w:ascii="Arial" w:hAnsi="Arial" w:cs="Arial"/>
          <w:sz w:val="22"/>
          <w:szCs w:val="22"/>
        </w:rPr>
      </w:pPr>
      <w:r w:rsidRPr="00CC781F">
        <w:rPr>
          <w:rFonts w:ascii="Arial" w:hAnsi="Arial" w:cs="Arial"/>
          <w:sz w:val="22"/>
          <w:szCs w:val="22"/>
        </w:rPr>
        <w:t xml:space="preserve">  </w:t>
      </w:r>
    </w:p>
    <w:p w14:paraId="7FD84862" w14:textId="77777777" w:rsidR="00062EE6" w:rsidRPr="00CC781F" w:rsidRDefault="00062EE6" w:rsidP="00062EE6">
      <w:pPr>
        <w:contextualSpacing/>
        <w:rPr>
          <w:rFonts w:ascii="Arial" w:hAnsi="Arial" w:cs="Arial"/>
          <w:sz w:val="22"/>
          <w:szCs w:val="22"/>
        </w:rPr>
      </w:pPr>
      <w:r w:rsidRPr="00CC781F">
        <w:rPr>
          <w:rFonts w:ascii="Arial" w:hAnsi="Arial" w:cs="Arial"/>
          <w:sz w:val="22"/>
          <w:szCs w:val="22"/>
        </w:rPr>
        <w:t xml:space="preserve">1. CIJENA GROBNIH MJESTA: </w:t>
      </w:r>
    </w:p>
    <w:p w14:paraId="275DD855" w14:textId="77777777" w:rsidR="00062EE6" w:rsidRPr="00CC781F" w:rsidRDefault="00062EE6" w:rsidP="00062EE6">
      <w:pPr>
        <w:contextualSpacing/>
        <w:rPr>
          <w:rFonts w:ascii="Arial" w:hAnsi="Arial" w:cs="Arial"/>
          <w:sz w:val="22"/>
          <w:szCs w:val="22"/>
        </w:rPr>
      </w:pPr>
      <w:r w:rsidRPr="00CC781F">
        <w:rPr>
          <w:rFonts w:ascii="Arial" w:hAnsi="Arial" w:cs="Arial"/>
          <w:sz w:val="22"/>
          <w:szCs w:val="22"/>
        </w:rPr>
        <w:t xml:space="preserve"> </w:t>
      </w:r>
    </w:p>
    <w:tbl>
      <w:tblPr>
        <w:tblStyle w:val="Reetkatablice"/>
        <w:tblW w:w="0" w:type="auto"/>
        <w:tblLook w:val="04A0" w:firstRow="1" w:lastRow="0" w:firstColumn="1" w:lastColumn="0" w:noHBand="0" w:noVBand="1"/>
      </w:tblPr>
      <w:tblGrid>
        <w:gridCol w:w="7285"/>
        <w:gridCol w:w="2065"/>
      </w:tblGrid>
      <w:tr w:rsidR="00192D49" w:rsidRPr="00CC781F" w14:paraId="7AAF6038" w14:textId="77777777" w:rsidTr="00062EE6">
        <w:tc>
          <w:tcPr>
            <w:tcW w:w="7285" w:type="dxa"/>
          </w:tcPr>
          <w:p w14:paraId="7A5C2598" w14:textId="7FD2117C" w:rsidR="00192D49" w:rsidRPr="00CC781F" w:rsidRDefault="00CC781F" w:rsidP="00192D49">
            <w:pPr>
              <w:contextualSpacing/>
              <w:rPr>
                <w:rFonts w:ascii="Arial" w:hAnsi="Arial" w:cs="Arial"/>
                <w:b/>
                <w:bCs/>
                <w:sz w:val="22"/>
                <w:szCs w:val="22"/>
              </w:rPr>
            </w:pPr>
            <w:r w:rsidRPr="00CC781F">
              <w:rPr>
                <w:rFonts w:ascii="Arial" w:hAnsi="Arial" w:cs="Arial"/>
                <w:sz w:val="22"/>
                <w:szCs w:val="22"/>
              </w:rPr>
              <w:t>1.</w:t>
            </w:r>
            <w:r w:rsidR="00192D49" w:rsidRPr="00CC781F">
              <w:rPr>
                <w:rFonts w:ascii="Arial" w:hAnsi="Arial" w:cs="Arial"/>
                <w:sz w:val="22"/>
                <w:szCs w:val="22"/>
              </w:rPr>
              <w:t xml:space="preserve"> cijena jedno</w:t>
            </w:r>
            <w:r w:rsidRPr="00CC781F">
              <w:rPr>
                <w:rFonts w:ascii="Arial" w:hAnsi="Arial" w:cs="Arial"/>
                <w:sz w:val="22"/>
                <w:szCs w:val="22"/>
              </w:rPr>
              <w:t>strukog</w:t>
            </w:r>
            <w:r w:rsidR="00192D49" w:rsidRPr="00CC781F">
              <w:rPr>
                <w:rFonts w:ascii="Arial" w:hAnsi="Arial" w:cs="Arial"/>
                <w:sz w:val="22"/>
                <w:szCs w:val="22"/>
              </w:rPr>
              <w:t xml:space="preserve"> grobnog mjesta s okvirom </w:t>
            </w:r>
            <w:r w:rsidRPr="00CC781F">
              <w:rPr>
                <w:rFonts w:ascii="Arial" w:hAnsi="Arial" w:cs="Arial"/>
                <w:sz w:val="22"/>
                <w:szCs w:val="22"/>
              </w:rPr>
              <w:t xml:space="preserve">na groblju </w:t>
            </w:r>
            <w:r w:rsidR="00192D49" w:rsidRPr="00CC781F">
              <w:rPr>
                <w:rFonts w:ascii="Arial" w:hAnsi="Arial" w:cs="Arial"/>
                <w:sz w:val="22"/>
                <w:szCs w:val="22"/>
              </w:rPr>
              <w:t xml:space="preserve">Marija Gorica                       </w:t>
            </w:r>
          </w:p>
        </w:tc>
        <w:tc>
          <w:tcPr>
            <w:tcW w:w="2065" w:type="dxa"/>
          </w:tcPr>
          <w:p w14:paraId="3C1B343A" w14:textId="67B75933" w:rsidR="00192D49" w:rsidRPr="00CC781F" w:rsidRDefault="00CC781F" w:rsidP="00192D49">
            <w:pPr>
              <w:contextualSpacing/>
              <w:jc w:val="right"/>
              <w:rPr>
                <w:rFonts w:ascii="Arial" w:hAnsi="Arial" w:cs="Arial"/>
                <w:color w:val="C00000"/>
                <w:sz w:val="22"/>
                <w:szCs w:val="22"/>
              </w:rPr>
            </w:pPr>
            <w:r w:rsidRPr="00CC781F">
              <w:rPr>
                <w:rFonts w:ascii="Arial" w:hAnsi="Arial" w:cs="Arial"/>
                <w:color w:val="C00000"/>
                <w:sz w:val="22"/>
                <w:szCs w:val="22"/>
              </w:rPr>
              <w:t>2.200</w:t>
            </w:r>
            <w:r w:rsidR="00192D49" w:rsidRPr="00CC781F">
              <w:rPr>
                <w:rFonts w:ascii="Arial" w:hAnsi="Arial" w:cs="Arial"/>
                <w:color w:val="C00000"/>
                <w:sz w:val="22"/>
                <w:szCs w:val="22"/>
              </w:rPr>
              <w:t xml:space="preserve">,00 EUR </w:t>
            </w:r>
          </w:p>
        </w:tc>
      </w:tr>
      <w:tr w:rsidR="00192D49" w:rsidRPr="00CC781F" w14:paraId="19E3C627" w14:textId="77777777" w:rsidTr="00062EE6">
        <w:tc>
          <w:tcPr>
            <w:tcW w:w="7285" w:type="dxa"/>
          </w:tcPr>
          <w:p w14:paraId="350B4BAA" w14:textId="33F947D9" w:rsidR="00192D49" w:rsidRPr="00CC781F" w:rsidRDefault="00CC781F" w:rsidP="00192D49">
            <w:pPr>
              <w:contextualSpacing/>
              <w:rPr>
                <w:rFonts w:ascii="Arial" w:hAnsi="Arial" w:cs="Arial"/>
                <w:b/>
                <w:bCs/>
                <w:sz w:val="22"/>
                <w:szCs w:val="22"/>
              </w:rPr>
            </w:pPr>
            <w:r w:rsidRPr="00CC781F">
              <w:rPr>
                <w:rFonts w:ascii="Arial" w:hAnsi="Arial" w:cs="Arial"/>
                <w:sz w:val="22"/>
                <w:szCs w:val="22"/>
              </w:rPr>
              <w:t>2.</w:t>
            </w:r>
            <w:r w:rsidR="00192D49" w:rsidRPr="00CC781F">
              <w:rPr>
                <w:rFonts w:ascii="Arial" w:hAnsi="Arial" w:cs="Arial"/>
                <w:sz w:val="22"/>
                <w:szCs w:val="22"/>
              </w:rPr>
              <w:t xml:space="preserve"> cijena </w:t>
            </w:r>
            <w:r w:rsidRPr="00CC781F">
              <w:rPr>
                <w:rFonts w:ascii="Arial" w:hAnsi="Arial" w:cs="Arial"/>
                <w:sz w:val="22"/>
                <w:szCs w:val="22"/>
              </w:rPr>
              <w:t>dvostrukog</w:t>
            </w:r>
            <w:r w:rsidR="00192D49" w:rsidRPr="00CC781F">
              <w:rPr>
                <w:rFonts w:ascii="Arial" w:hAnsi="Arial" w:cs="Arial"/>
                <w:sz w:val="22"/>
                <w:szCs w:val="22"/>
              </w:rPr>
              <w:t xml:space="preserve"> grobn</w:t>
            </w:r>
            <w:r w:rsidRPr="00CC781F">
              <w:rPr>
                <w:rFonts w:ascii="Arial" w:hAnsi="Arial" w:cs="Arial"/>
                <w:sz w:val="22"/>
                <w:szCs w:val="22"/>
              </w:rPr>
              <w:t>og</w:t>
            </w:r>
            <w:r w:rsidR="00192D49" w:rsidRPr="00CC781F">
              <w:rPr>
                <w:rFonts w:ascii="Arial" w:hAnsi="Arial" w:cs="Arial"/>
                <w:sz w:val="22"/>
                <w:szCs w:val="22"/>
              </w:rPr>
              <w:t xml:space="preserve"> mjesta s okvirom </w:t>
            </w:r>
            <w:r w:rsidRPr="00CC781F">
              <w:rPr>
                <w:rFonts w:ascii="Arial" w:hAnsi="Arial" w:cs="Arial"/>
                <w:sz w:val="22"/>
                <w:szCs w:val="22"/>
              </w:rPr>
              <w:t xml:space="preserve">na groblju </w:t>
            </w:r>
            <w:r w:rsidR="00192D49" w:rsidRPr="00CC781F">
              <w:rPr>
                <w:rFonts w:ascii="Arial" w:hAnsi="Arial" w:cs="Arial"/>
                <w:sz w:val="22"/>
                <w:szCs w:val="22"/>
              </w:rPr>
              <w:t xml:space="preserve">Marija Gorica                              </w:t>
            </w:r>
          </w:p>
        </w:tc>
        <w:tc>
          <w:tcPr>
            <w:tcW w:w="2065" w:type="dxa"/>
          </w:tcPr>
          <w:p w14:paraId="0D629466" w14:textId="286B57C0" w:rsidR="00192D49" w:rsidRPr="00CC781F" w:rsidRDefault="00CC781F" w:rsidP="00192D49">
            <w:pPr>
              <w:contextualSpacing/>
              <w:jc w:val="right"/>
              <w:rPr>
                <w:rFonts w:ascii="Arial" w:hAnsi="Arial" w:cs="Arial"/>
                <w:color w:val="C00000"/>
                <w:sz w:val="22"/>
                <w:szCs w:val="22"/>
              </w:rPr>
            </w:pPr>
            <w:r w:rsidRPr="00CC781F">
              <w:rPr>
                <w:rFonts w:ascii="Arial" w:hAnsi="Arial" w:cs="Arial"/>
                <w:color w:val="C00000"/>
                <w:sz w:val="22"/>
                <w:szCs w:val="22"/>
              </w:rPr>
              <w:t>3.000</w:t>
            </w:r>
            <w:r w:rsidR="00192D49" w:rsidRPr="00CC781F">
              <w:rPr>
                <w:rFonts w:ascii="Arial" w:hAnsi="Arial" w:cs="Arial"/>
                <w:color w:val="C00000"/>
                <w:sz w:val="22"/>
                <w:szCs w:val="22"/>
              </w:rPr>
              <w:t xml:space="preserve">,00 EUR </w:t>
            </w:r>
          </w:p>
        </w:tc>
      </w:tr>
      <w:tr w:rsidR="00192D49" w:rsidRPr="00CC781F" w14:paraId="31018CC4" w14:textId="77777777" w:rsidTr="00062EE6">
        <w:tc>
          <w:tcPr>
            <w:tcW w:w="7285" w:type="dxa"/>
          </w:tcPr>
          <w:p w14:paraId="4D7DBD77" w14:textId="565267D9" w:rsidR="00192D49" w:rsidRPr="00CC781F" w:rsidRDefault="00CC781F" w:rsidP="00192D49">
            <w:pPr>
              <w:contextualSpacing/>
              <w:rPr>
                <w:rFonts w:ascii="Arial" w:hAnsi="Arial" w:cs="Arial"/>
                <w:b/>
                <w:bCs/>
                <w:sz w:val="22"/>
                <w:szCs w:val="22"/>
              </w:rPr>
            </w:pPr>
            <w:r w:rsidRPr="00CC781F">
              <w:rPr>
                <w:rFonts w:ascii="Arial" w:hAnsi="Arial" w:cs="Arial"/>
                <w:sz w:val="22"/>
                <w:szCs w:val="22"/>
              </w:rPr>
              <w:t>3</w:t>
            </w:r>
            <w:r w:rsidR="00192D49" w:rsidRPr="00CC781F">
              <w:rPr>
                <w:rFonts w:ascii="Arial" w:hAnsi="Arial" w:cs="Arial"/>
                <w:sz w:val="22"/>
                <w:szCs w:val="22"/>
              </w:rPr>
              <w:t>. cijena jedno</w:t>
            </w:r>
            <w:r w:rsidRPr="00CC781F">
              <w:rPr>
                <w:rFonts w:ascii="Arial" w:hAnsi="Arial" w:cs="Arial"/>
                <w:sz w:val="22"/>
                <w:szCs w:val="22"/>
              </w:rPr>
              <w:t>struko</w:t>
            </w:r>
            <w:r w:rsidR="00192D49" w:rsidRPr="00CC781F">
              <w:rPr>
                <w:rFonts w:ascii="Arial" w:hAnsi="Arial" w:cs="Arial"/>
                <w:sz w:val="22"/>
                <w:szCs w:val="22"/>
              </w:rPr>
              <w:t xml:space="preserve">g grobnog mjesta s okvirom </w:t>
            </w:r>
            <w:r w:rsidRPr="00CC781F">
              <w:rPr>
                <w:rFonts w:ascii="Arial" w:hAnsi="Arial" w:cs="Arial"/>
                <w:sz w:val="22"/>
                <w:szCs w:val="22"/>
              </w:rPr>
              <w:t xml:space="preserve">na groblju </w:t>
            </w:r>
            <w:r w:rsidR="00192D49" w:rsidRPr="00CC781F">
              <w:rPr>
                <w:rFonts w:ascii="Arial" w:hAnsi="Arial" w:cs="Arial"/>
                <w:sz w:val="22"/>
                <w:szCs w:val="22"/>
              </w:rPr>
              <w:t>Sveti Križ</w:t>
            </w:r>
          </w:p>
        </w:tc>
        <w:tc>
          <w:tcPr>
            <w:tcW w:w="2065" w:type="dxa"/>
          </w:tcPr>
          <w:p w14:paraId="6BDA4E7A" w14:textId="36705ADA" w:rsidR="00192D49" w:rsidRPr="00CC781F" w:rsidRDefault="00CC781F" w:rsidP="00192D49">
            <w:pPr>
              <w:contextualSpacing/>
              <w:jc w:val="right"/>
              <w:rPr>
                <w:rFonts w:ascii="Arial" w:hAnsi="Arial" w:cs="Arial"/>
                <w:color w:val="C00000"/>
                <w:sz w:val="22"/>
                <w:szCs w:val="22"/>
              </w:rPr>
            </w:pPr>
            <w:r w:rsidRPr="00CC781F">
              <w:rPr>
                <w:rFonts w:ascii="Arial" w:hAnsi="Arial" w:cs="Arial"/>
                <w:color w:val="C00000"/>
                <w:sz w:val="22"/>
                <w:szCs w:val="22"/>
              </w:rPr>
              <w:t>2.200</w:t>
            </w:r>
            <w:r w:rsidR="00192D49" w:rsidRPr="00CC781F">
              <w:rPr>
                <w:rFonts w:ascii="Arial" w:hAnsi="Arial" w:cs="Arial"/>
                <w:color w:val="C00000"/>
                <w:sz w:val="22"/>
                <w:szCs w:val="22"/>
              </w:rPr>
              <w:t xml:space="preserve">,00 EUR </w:t>
            </w:r>
          </w:p>
        </w:tc>
      </w:tr>
      <w:tr w:rsidR="00192D49" w:rsidRPr="00CC781F" w14:paraId="4E6697F1" w14:textId="77777777" w:rsidTr="00062EE6">
        <w:tc>
          <w:tcPr>
            <w:tcW w:w="7285" w:type="dxa"/>
          </w:tcPr>
          <w:p w14:paraId="23820B27" w14:textId="1B7C62B2" w:rsidR="00192D49" w:rsidRPr="00CC781F" w:rsidRDefault="00CC781F" w:rsidP="00192D49">
            <w:pPr>
              <w:contextualSpacing/>
              <w:rPr>
                <w:rFonts w:ascii="Arial" w:hAnsi="Arial" w:cs="Arial"/>
                <w:b/>
                <w:bCs/>
                <w:sz w:val="22"/>
                <w:szCs w:val="22"/>
              </w:rPr>
            </w:pPr>
            <w:r w:rsidRPr="00CC781F">
              <w:rPr>
                <w:rFonts w:ascii="Arial" w:hAnsi="Arial" w:cs="Arial"/>
                <w:sz w:val="22"/>
                <w:szCs w:val="22"/>
              </w:rPr>
              <w:t>4</w:t>
            </w:r>
            <w:r w:rsidR="00192D49" w:rsidRPr="00CC781F">
              <w:rPr>
                <w:rFonts w:ascii="Arial" w:hAnsi="Arial" w:cs="Arial"/>
                <w:sz w:val="22"/>
                <w:szCs w:val="22"/>
              </w:rPr>
              <w:t>. cijena dv</w:t>
            </w:r>
            <w:r w:rsidRPr="00CC781F">
              <w:rPr>
                <w:rFonts w:ascii="Arial" w:hAnsi="Arial" w:cs="Arial"/>
                <w:sz w:val="22"/>
                <w:szCs w:val="22"/>
              </w:rPr>
              <w:t>ostrukog</w:t>
            </w:r>
            <w:r w:rsidR="00192D49" w:rsidRPr="00CC781F">
              <w:rPr>
                <w:rFonts w:ascii="Arial" w:hAnsi="Arial" w:cs="Arial"/>
                <w:sz w:val="22"/>
                <w:szCs w:val="22"/>
              </w:rPr>
              <w:t xml:space="preserve"> grobn</w:t>
            </w:r>
            <w:r w:rsidRPr="00CC781F">
              <w:rPr>
                <w:rFonts w:ascii="Arial" w:hAnsi="Arial" w:cs="Arial"/>
                <w:sz w:val="22"/>
                <w:szCs w:val="22"/>
              </w:rPr>
              <w:t>og</w:t>
            </w:r>
            <w:r w:rsidR="00192D49" w:rsidRPr="00CC781F">
              <w:rPr>
                <w:rFonts w:ascii="Arial" w:hAnsi="Arial" w:cs="Arial"/>
                <w:sz w:val="22"/>
                <w:szCs w:val="22"/>
              </w:rPr>
              <w:t xml:space="preserve"> mjesta s okvirom </w:t>
            </w:r>
            <w:r w:rsidRPr="00CC781F">
              <w:rPr>
                <w:rFonts w:ascii="Arial" w:hAnsi="Arial" w:cs="Arial"/>
                <w:sz w:val="22"/>
                <w:szCs w:val="22"/>
              </w:rPr>
              <w:t xml:space="preserve">na groblju </w:t>
            </w:r>
            <w:r w:rsidR="00192D49" w:rsidRPr="00CC781F">
              <w:rPr>
                <w:rFonts w:ascii="Arial" w:hAnsi="Arial" w:cs="Arial"/>
                <w:sz w:val="22"/>
                <w:szCs w:val="22"/>
              </w:rPr>
              <w:t>Sveti Križ</w:t>
            </w:r>
          </w:p>
        </w:tc>
        <w:tc>
          <w:tcPr>
            <w:tcW w:w="2065" w:type="dxa"/>
          </w:tcPr>
          <w:p w14:paraId="4EF2A9BD" w14:textId="2524B50C" w:rsidR="00192D49" w:rsidRPr="00CC781F" w:rsidRDefault="00CC781F" w:rsidP="00192D49">
            <w:pPr>
              <w:contextualSpacing/>
              <w:jc w:val="right"/>
              <w:rPr>
                <w:rFonts w:ascii="Arial" w:hAnsi="Arial" w:cs="Arial"/>
                <w:color w:val="C00000"/>
                <w:sz w:val="22"/>
                <w:szCs w:val="22"/>
              </w:rPr>
            </w:pPr>
            <w:r w:rsidRPr="00CC781F">
              <w:rPr>
                <w:rFonts w:ascii="Arial" w:hAnsi="Arial" w:cs="Arial"/>
                <w:color w:val="C00000"/>
                <w:sz w:val="22"/>
                <w:szCs w:val="22"/>
              </w:rPr>
              <w:t>3.000</w:t>
            </w:r>
            <w:r w:rsidR="00192D49" w:rsidRPr="00CC781F">
              <w:rPr>
                <w:rFonts w:ascii="Arial" w:hAnsi="Arial" w:cs="Arial"/>
                <w:color w:val="C00000"/>
                <w:sz w:val="22"/>
                <w:szCs w:val="22"/>
              </w:rPr>
              <w:t xml:space="preserve">,00 EUR </w:t>
            </w:r>
          </w:p>
        </w:tc>
      </w:tr>
      <w:tr w:rsidR="00192D49" w:rsidRPr="00CC781F" w14:paraId="27635ED4" w14:textId="77777777" w:rsidTr="00062EE6">
        <w:tc>
          <w:tcPr>
            <w:tcW w:w="7285" w:type="dxa"/>
          </w:tcPr>
          <w:p w14:paraId="0A1D4E19" w14:textId="7C30785C" w:rsidR="00192D49" w:rsidRPr="00CC781F" w:rsidRDefault="00CC781F" w:rsidP="00192D49">
            <w:pPr>
              <w:contextualSpacing/>
              <w:rPr>
                <w:rFonts w:ascii="Arial" w:hAnsi="Arial" w:cs="Arial"/>
                <w:b/>
                <w:bCs/>
                <w:sz w:val="22"/>
                <w:szCs w:val="22"/>
              </w:rPr>
            </w:pPr>
            <w:r w:rsidRPr="00CC781F">
              <w:rPr>
                <w:rFonts w:ascii="Arial" w:hAnsi="Arial" w:cs="Arial"/>
                <w:sz w:val="22"/>
                <w:szCs w:val="22"/>
              </w:rPr>
              <w:t>5</w:t>
            </w:r>
            <w:r w:rsidR="00192D49" w:rsidRPr="00CC781F">
              <w:rPr>
                <w:rFonts w:ascii="Arial" w:hAnsi="Arial" w:cs="Arial"/>
                <w:sz w:val="22"/>
                <w:szCs w:val="22"/>
              </w:rPr>
              <w:t xml:space="preserve">. cijena kazete za urne                                                      </w:t>
            </w:r>
          </w:p>
        </w:tc>
        <w:tc>
          <w:tcPr>
            <w:tcW w:w="2065" w:type="dxa"/>
          </w:tcPr>
          <w:p w14:paraId="2149CDA8" w14:textId="304EEB2C" w:rsidR="00192D49" w:rsidRPr="00CC781F" w:rsidRDefault="00CC781F" w:rsidP="00192D49">
            <w:pPr>
              <w:contextualSpacing/>
              <w:jc w:val="right"/>
              <w:rPr>
                <w:rFonts w:ascii="Arial" w:hAnsi="Arial" w:cs="Arial"/>
                <w:color w:val="C00000"/>
                <w:sz w:val="22"/>
                <w:szCs w:val="22"/>
              </w:rPr>
            </w:pPr>
            <w:r w:rsidRPr="00CC781F">
              <w:rPr>
                <w:rFonts w:ascii="Arial" w:hAnsi="Arial" w:cs="Arial"/>
                <w:color w:val="C00000"/>
                <w:sz w:val="22"/>
                <w:szCs w:val="22"/>
              </w:rPr>
              <w:t>1.500</w:t>
            </w:r>
            <w:r w:rsidR="00192D49" w:rsidRPr="00CC781F">
              <w:rPr>
                <w:rFonts w:ascii="Arial" w:hAnsi="Arial" w:cs="Arial"/>
                <w:color w:val="C00000"/>
                <w:sz w:val="22"/>
                <w:szCs w:val="22"/>
              </w:rPr>
              <w:t xml:space="preserve">,00 EUR </w:t>
            </w:r>
          </w:p>
        </w:tc>
      </w:tr>
    </w:tbl>
    <w:p w14:paraId="62330B12" w14:textId="77777777" w:rsidR="003B07C8" w:rsidRPr="00CC781F" w:rsidRDefault="003B07C8" w:rsidP="00062EE6">
      <w:pPr>
        <w:contextualSpacing/>
        <w:rPr>
          <w:rFonts w:ascii="Arial" w:hAnsi="Arial" w:cs="Arial"/>
          <w:sz w:val="22"/>
          <w:szCs w:val="22"/>
        </w:rPr>
      </w:pPr>
    </w:p>
    <w:p w14:paraId="30E1AAA2" w14:textId="54B88CDD" w:rsidR="00062EE6" w:rsidRPr="00CC781F" w:rsidRDefault="00062EE6" w:rsidP="00062EE6">
      <w:pPr>
        <w:contextualSpacing/>
        <w:rPr>
          <w:rFonts w:ascii="Arial" w:hAnsi="Arial" w:cs="Arial"/>
          <w:sz w:val="22"/>
          <w:szCs w:val="22"/>
        </w:rPr>
      </w:pPr>
      <w:r w:rsidRPr="00CC781F">
        <w:rPr>
          <w:rFonts w:ascii="Arial" w:hAnsi="Arial" w:cs="Arial"/>
          <w:sz w:val="22"/>
          <w:szCs w:val="22"/>
        </w:rPr>
        <w:t xml:space="preserve">2. VISINA GODIŠNJE NAKNADE: </w:t>
      </w:r>
    </w:p>
    <w:tbl>
      <w:tblPr>
        <w:tblStyle w:val="Reetkatablice"/>
        <w:tblW w:w="0" w:type="auto"/>
        <w:tblLook w:val="04A0" w:firstRow="1" w:lastRow="0" w:firstColumn="1" w:lastColumn="0" w:noHBand="0" w:noVBand="1"/>
      </w:tblPr>
      <w:tblGrid>
        <w:gridCol w:w="7285"/>
        <w:gridCol w:w="2065"/>
      </w:tblGrid>
      <w:tr w:rsidR="00192D49" w:rsidRPr="00CC781F" w14:paraId="07BB807B" w14:textId="77777777" w:rsidTr="00F9750B">
        <w:tc>
          <w:tcPr>
            <w:tcW w:w="7285" w:type="dxa"/>
          </w:tcPr>
          <w:p w14:paraId="6EFBCA99" w14:textId="1B6E1BC5" w:rsidR="00192D49" w:rsidRPr="00CC781F" w:rsidRDefault="00CC781F" w:rsidP="00192D49">
            <w:pPr>
              <w:contextualSpacing/>
              <w:rPr>
                <w:rFonts w:ascii="Arial" w:hAnsi="Arial" w:cs="Arial"/>
                <w:sz w:val="22"/>
                <w:szCs w:val="22"/>
              </w:rPr>
            </w:pPr>
            <w:r w:rsidRPr="00CC781F">
              <w:rPr>
                <w:rFonts w:ascii="Arial" w:hAnsi="Arial" w:cs="Arial"/>
                <w:sz w:val="22"/>
                <w:szCs w:val="22"/>
              </w:rPr>
              <w:t xml:space="preserve">1. godišnja grobna naknada </w:t>
            </w:r>
            <w:r w:rsidR="003230D7">
              <w:rPr>
                <w:rFonts w:ascii="Arial" w:hAnsi="Arial" w:cs="Arial"/>
                <w:sz w:val="22"/>
                <w:szCs w:val="22"/>
              </w:rPr>
              <w:t xml:space="preserve">po </w:t>
            </w:r>
            <w:r w:rsidRPr="00CC781F">
              <w:rPr>
                <w:rFonts w:ascii="Arial" w:hAnsi="Arial" w:cs="Arial"/>
                <w:sz w:val="22"/>
                <w:szCs w:val="22"/>
              </w:rPr>
              <w:t>m2</w:t>
            </w:r>
            <w:r w:rsidR="003230D7">
              <w:rPr>
                <w:rFonts w:ascii="Arial" w:hAnsi="Arial" w:cs="Arial"/>
                <w:sz w:val="22"/>
                <w:szCs w:val="22"/>
              </w:rPr>
              <w:t xml:space="preserve"> grobnog mjesta</w:t>
            </w:r>
          </w:p>
        </w:tc>
        <w:tc>
          <w:tcPr>
            <w:tcW w:w="2065" w:type="dxa"/>
          </w:tcPr>
          <w:p w14:paraId="4C983F26" w14:textId="7E90E525" w:rsidR="00192D49" w:rsidRPr="00CC781F" w:rsidRDefault="00CC781F" w:rsidP="00192D49">
            <w:pPr>
              <w:contextualSpacing/>
              <w:jc w:val="right"/>
              <w:rPr>
                <w:rFonts w:ascii="Arial" w:hAnsi="Arial" w:cs="Arial"/>
                <w:color w:val="C00000"/>
                <w:sz w:val="22"/>
                <w:szCs w:val="22"/>
              </w:rPr>
            </w:pPr>
            <w:r w:rsidRPr="00CC781F">
              <w:rPr>
                <w:rFonts w:ascii="Arial" w:hAnsi="Arial" w:cs="Arial"/>
                <w:color w:val="C00000"/>
                <w:sz w:val="22"/>
                <w:szCs w:val="22"/>
              </w:rPr>
              <w:t>7</w:t>
            </w:r>
            <w:r w:rsidR="00192D49" w:rsidRPr="00CC781F">
              <w:rPr>
                <w:rFonts w:ascii="Arial" w:hAnsi="Arial" w:cs="Arial"/>
                <w:color w:val="C00000"/>
                <w:sz w:val="22"/>
                <w:szCs w:val="22"/>
              </w:rPr>
              <w:t xml:space="preserve">,00 EUR </w:t>
            </w:r>
          </w:p>
        </w:tc>
      </w:tr>
      <w:tr w:rsidR="00192D49" w:rsidRPr="00CC781F" w14:paraId="6A38DD14" w14:textId="77777777" w:rsidTr="00F9750B">
        <w:tc>
          <w:tcPr>
            <w:tcW w:w="7285" w:type="dxa"/>
          </w:tcPr>
          <w:p w14:paraId="3F3CA2D6" w14:textId="067A0551" w:rsidR="00192D49" w:rsidRPr="00CC781F" w:rsidRDefault="00CC781F" w:rsidP="00192D49">
            <w:pPr>
              <w:contextualSpacing/>
              <w:rPr>
                <w:rFonts w:ascii="Arial" w:hAnsi="Arial" w:cs="Arial"/>
                <w:sz w:val="22"/>
                <w:szCs w:val="22"/>
              </w:rPr>
            </w:pPr>
            <w:r w:rsidRPr="00CC781F">
              <w:rPr>
                <w:rFonts w:ascii="Arial" w:hAnsi="Arial" w:cs="Arial"/>
                <w:sz w:val="22"/>
                <w:szCs w:val="22"/>
              </w:rPr>
              <w:t>2. godišnja naknada za korištenje kazete za urne</w:t>
            </w:r>
          </w:p>
        </w:tc>
        <w:tc>
          <w:tcPr>
            <w:tcW w:w="2065" w:type="dxa"/>
          </w:tcPr>
          <w:p w14:paraId="143FAF68" w14:textId="1E138C5C" w:rsidR="00192D49" w:rsidRPr="00CC781F" w:rsidRDefault="00CC781F" w:rsidP="00192D49">
            <w:pPr>
              <w:contextualSpacing/>
              <w:jc w:val="right"/>
              <w:rPr>
                <w:rFonts w:ascii="Arial" w:hAnsi="Arial" w:cs="Arial"/>
                <w:color w:val="C00000"/>
                <w:sz w:val="22"/>
                <w:szCs w:val="22"/>
              </w:rPr>
            </w:pPr>
            <w:r w:rsidRPr="00CC781F">
              <w:rPr>
                <w:rFonts w:ascii="Arial" w:hAnsi="Arial" w:cs="Arial"/>
                <w:color w:val="C00000"/>
                <w:sz w:val="22"/>
                <w:szCs w:val="22"/>
              </w:rPr>
              <w:t>10</w:t>
            </w:r>
            <w:r w:rsidR="00192D49" w:rsidRPr="00CC781F">
              <w:rPr>
                <w:rFonts w:ascii="Arial" w:hAnsi="Arial" w:cs="Arial"/>
                <w:color w:val="C00000"/>
                <w:sz w:val="22"/>
                <w:szCs w:val="22"/>
              </w:rPr>
              <w:t xml:space="preserve">,00 EUR </w:t>
            </w:r>
          </w:p>
        </w:tc>
      </w:tr>
    </w:tbl>
    <w:p w14:paraId="5C5BC41E" w14:textId="68646822" w:rsidR="00062EE6" w:rsidRPr="00CC781F" w:rsidRDefault="00062EE6" w:rsidP="00062EE6">
      <w:pPr>
        <w:contextualSpacing/>
        <w:rPr>
          <w:rFonts w:ascii="Arial" w:hAnsi="Arial" w:cs="Arial"/>
          <w:sz w:val="22"/>
          <w:szCs w:val="22"/>
        </w:rPr>
      </w:pPr>
      <w:r w:rsidRPr="00CC781F">
        <w:rPr>
          <w:rFonts w:ascii="Arial" w:hAnsi="Arial" w:cs="Arial"/>
          <w:sz w:val="22"/>
          <w:szCs w:val="22"/>
        </w:rPr>
        <w:t xml:space="preserve">     </w:t>
      </w:r>
    </w:p>
    <w:p w14:paraId="1DED9C78" w14:textId="77777777" w:rsidR="00062EE6" w:rsidRPr="00CC781F" w:rsidRDefault="00062EE6" w:rsidP="00062EE6">
      <w:pPr>
        <w:contextualSpacing/>
        <w:rPr>
          <w:rFonts w:ascii="Arial" w:hAnsi="Arial" w:cs="Arial"/>
          <w:sz w:val="22"/>
          <w:szCs w:val="22"/>
        </w:rPr>
      </w:pPr>
      <w:r w:rsidRPr="00CC781F">
        <w:rPr>
          <w:rFonts w:ascii="Arial" w:hAnsi="Arial" w:cs="Arial"/>
          <w:sz w:val="22"/>
          <w:szCs w:val="22"/>
        </w:rPr>
        <w:t xml:space="preserve">3. NAKNADA ZA UPOTREBU MRTVAČNICE: </w:t>
      </w:r>
    </w:p>
    <w:p w14:paraId="645AA69A" w14:textId="77777777" w:rsidR="00062EE6" w:rsidRPr="00CC781F" w:rsidRDefault="00062EE6" w:rsidP="00062EE6">
      <w:pPr>
        <w:contextualSpacing/>
        <w:rPr>
          <w:rFonts w:ascii="Arial" w:hAnsi="Arial" w:cs="Arial"/>
          <w:sz w:val="22"/>
          <w:szCs w:val="22"/>
        </w:rPr>
      </w:pPr>
      <w:r w:rsidRPr="00CC781F">
        <w:rPr>
          <w:rFonts w:ascii="Arial" w:hAnsi="Arial" w:cs="Arial"/>
          <w:sz w:val="22"/>
          <w:szCs w:val="22"/>
        </w:rPr>
        <w:t xml:space="preserve"> </w:t>
      </w:r>
    </w:p>
    <w:tbl>
      <w:tblPr>
        <w:tblStyle w:val="Reetkatablice"/>
        <w:tblW w:w="0" w:type="auto"/>
        <w:tblLook w:val="04A0" w:firstRow="1" w:lastRow="0" w:firstColumn="1" w:lastColumn="0" w:noHBand="0" w:noVBand="1"/>
      </w:tblPr>
      <w:tblGrid>
        <w:gridCol w:w="7285"/>
        <w:gridCol w:w="2065"/>
      </w:tblGrid>
      <w:tr w:rsidR="00192D49" w:rsidRPr="00CC781F" w14:paraId="367E2755" w14:textId="77777777" w:rsidTr="00F9750B">
        <w:tc>
          <w:tcPr>
            <w:tcW w:w="7285" w:type="dxa"/>
          </w:tcPr>
          <w:p w14:paraId="04B63F76" w14:textId="3786441D" w:rsidR="00192D49" w:rsidRPr="00CC781F" w:rsidRDefault="00192D49" w:rsidP="00192D49">
            <w:pPr>
              <w:contextualSpacing/>
              <w:rPr>
                <w:rFonts w:ascii="Arial" w:hAnsi="Arial" w:cs="Arial"/>
                <w:sz w:val="22"/>
                <w:szCs w:val="22"/>
              </w:rPr>
            </w:pPr>
            <w:r w:rsidRPr="00CC781F">
              <w:rPr>
                <w:rFonts w:ascii="Arial" w:hAnsi="Arial" w:cs="Arial"/>
                <w:sz w:val="22"/>
                <w:szCs w:val="22"/>
              </w:rPr>
              <w:t xml:space="preserve">1. Upotreba mrtvačnice </w:t>
            </w:r>
          </w:p>
        </w:tc>
        <w:tc>
          <w:tcPr>
            <w:tcW w:w="2065" w:type="dxa"/>
          </w:tcPr>
          <w:p w14:paraId="5EAD395A" w14:textId="29E82608" w:rsidR="00192D49" w:rsidRPr="00CC781F" w:rsidRDefault="00CC781F" w:rsidP="00192D49">
            <w:pPr>
              <w:contextualSpacing/>
              <w:jc w:val="right"/>
              <w:rPr>
                <w:rFonts w:ascii="Arial" w:hAnsi="Arial" w:cs="Arial"/>
                <w:color w:val="C00000"/>
                <w:sz w:val="22"/>
                <w:szCs w:val="22"/>
              </w:rPr>
            </w:pPr>
            <w:r w:rsidRPr="00CC781F">
              <w:rPr>
                <w:rFonts w:ascii="Arial" w:hAnsi="Arial" w:cs="Arial"/>
                <w:color w:val="C00000"/>
                <w:sz w:val="22"/>
                <w:szCs w:val="22"/>
              </w:rPr>
              <w:t>30</w:t>
            </w:r>
            <w:r w:rsidR="00192D49" w:rsidRPr="00CC781F">
              <w:rPr>
                <w:rFonts w:ascii="Arial" w:hAnsi="Arial" w:cs="Arial"/>
                <w:color w:val="C00000"/>
                <w:sz w:val="22"/>
                <w:szCs w:val="22"/>
              </w:rPr>
              <w:t xml:space="preserve">,00 EUR </w:t>
            </w:r>
          </w:p>
        </w:tc>
      </w:tr>
    </w:tbl>
    <w:p w14:paraId="3F986124" w14:textId="357F011E" w:rsidR="00062EE6" w:rsidRPr="00CC781F" w:rsidRDefault="00062EE6" w:rsidP="00062EE6">
      <w:pPr>
        <w:contextualSpacing/>
        <w:rPr>
          <w:rFonts w:ascii="Arial" w:hAnsi="Arial" w:cs="Arial"/>
          <w:sz w:val="22"/>
          <w:szCs w:val="22"/>
        </w:rPr>
      </w:pPr>
    </w:p>
    <w:p w14:paraId="555DC8CA" w14:textId="6C0A170A" w:rsidR="00062EE6" w:rsidRPr="00CC781F" w:rsidRDefault="00A4659A" w:rsidP="002171C6">
      <w:pPr>
        <w:contextualSpacing/>
        <w:jc w:val="both"/>
        <w:rPr>
          <w:rFonts w:ascii="Arial" w:hAnsi="Arial" w:cs="Arial"/>
          <w:sz w:val="22"/>
          <w:szCs w:val="22"/>
        </w:rPr>
      </w:pPr>
      <w:r w:rsidRPr="00CC781F">
        <w:rPr>
          <w:rFonts w:ascii="Arial" w:hAnsi="Arial" w:cs="Arial"/>
          <w:sz w:val="22"/>
          <w:szCs w:val="22"/>
        </w:rPr>
        <w:t>4</w:t>
      </w:r>
      <w:r w:rsidR="00062EE6" w:rsidRPr="00CC781F">
        <w:rPr>
          <w:rFonts w:ascii="Arial" w:hAnsi="Arial" w:cs="Arial"/>
          <w:sz w:val="22"/>
          <w:szCs w:val="22"/>
        </w:rPr>
        <w:t xml:space="preserve">. NAKNADA ZA IZVOĐENJE RADOVA UREĐENJA/REKONSTRUKCIJE BETONSKIH </w:t>
      </w:r>
      <w:r w:rsidR="002171C6" w:rsidRPr="00CC781F">
        <w:rPr>
          <w:rFonts w:ascii="Arial" w:hAnsi="Arial" w:cs="Arial"/>
          <w:sz w:val="22"/>
          <w:szCs w:val="22"/>
        </w:rPr>
        <w:t>O</w:t>
      </w:r>
      <w:r w:rsidR="00062EE6" w:rsidRPr="00CC781F">
        <w:rPr>
          <w:rFonts w:ascii="Arial" w:hAnsi="Arial" w:cs="Arial"/>
          <w:sz w:val="22"/>
          <w:szCs w:val="22"/>
        </w:rPr>
        <w:t>KVIRA/SPOMENIKA, PRESVLAČENJA GRANITOM ILI</w:t>
      </w:r>
      <w:r w:rsidR="002171C6" w:rsidRPr="00CC781F">
        <w:rPr>
          <w:rFonts w:ascii="Arial" w:hAnsi="Arial" w:cs="Arial"/>
          <w:sz w:val="22"/>
          <w:szCs w:val="22"/>
        </w:rPr>
        <w:t xml:space="preserve"> </w:t>
      </w:r>
      <w:r w:rsidR="00062EE6" w:rsidRPr="00CC781F">
        <w:rPr>
          <w:rFonts w:ascii="Arial" w:hAnsi="Arial" w:cs="Arial"/>
          <w:sz w:val="22"/>
          <w:szCs w:val="22"/>
        </w:rPr>
        <w:t xml:space="preserve">SLIČNIH RADOVA GRADNJE NA MJESNOM GROBLJU </w:t>
      </w:r>
    </w:p>
    <w:p w14:paraId="7B02AABF" w14:textId="77777777" w:rsidR="002171C6" w:rsidRPr="00CC781F" w:rsidRDefault="00062EE6" w:rsidP="00062EE6">
      <w:pPr>
        <w:contextualSpacing/>
        <w:rPr>
          <w:rFonts w:ascii="Arial" w:hAnsi="Arial" w:cs="Arial"/>
          <w:sz w:val="22"/>
          <w:szCs w:val="22"/>
        </w:rPr>
      </w:pPr>
      <w:r w:rsidRPr="00CC781F">
        <w:rPr>
          <w:rFonts w:ascii="Arial" w:hAnsi="Arial" w:cs="Arial"/>
          <w:sz w:val="22"/>
          <w:szCs w:val="22"/>
        </w:rPr>
        <w:t xml:space="preserve"> </w:t>
      </w:r>
    </w:p>
    <w:tbl>
      <w:tblPr>
        <w:tblStyle w:val="Reetkatablice"/>
        <w:tblW w:w="0" w:type="auto"/>
        <w:tblLook w:val="04A0" w:firstRow="1" w:lastRow="0" w:firstColumn="1" w:lastColumn="0" w:noHBand="0" w:noVBand="1"/>
      </w:tblPr>
      <w:tblGrid>
        <w:gridCol w:w="7285"/>
        <w:gridCol w:w="2065"/>
      </w:tblGrid>
      <w:tr w:rsidR="00192D49" w:rsidRPr="00CC781F" w14:paraId="67232893" w14:textId="77777777" w:rsidTr="00F9750B">
        <w:tc>
          <w:tcPr>
            <w:tcW w:w="7285" w:type="dxa"/>
          </w:tcPr>
          <w:p w14:paraId="305D67A9" w14:textId="3D400C94" w:rsidR="00192D49" w:rsidRPr="00CC781F" w:rsidRDefault="00192D49" w:rsidP="00192D49">
            <w:pPr>
              <w:contextualSpacing/>
              <w:rPr>
                <w:rFonts w:ascii="Arial" w:hAnsi="Arial" w:cs="Arial"/>
                <w:sz w:val="22"/>
                <w:szCs w:val="22"/>
              </w:rPr>
            </w:pPr>
            <w:r w:rsidRPr="00CC781F">
              <w:rPr>
                <w:rFonts w:ascii="Arial" w:hAnsi="Arial" w:cs="Arial"/>
                <w:sz w:val="22"/>
                <w:szCs w:val="22"/>
              </w:rPr>
              <w:t xml:space="preserve">1. Troškovi </w:t>
            </w:r>
            <w:proofErr w:type="spellStart"/>
            <w:r w:rsidRPr="00CC781F">
              <w:rPr>
                <w:rFonts w:ascii="Arial" w:hAnsi="Arial" w:cs="Arial"/>
                <w:sz w:val="22"/>
                <w:szCs w:val="22"/>
              </w:rPr>
              <w:t>iskolčavanja</w:t>
            </w:r>
            <w:proofErr w:type="spellEnd"/>
            <w:r w:rsidRPr="00CC781F">
              <w:rPr>
                <w:rFonts w:ascii="Arial" w:hAnsi="Arial" w:cs="Arial"/>
                <w:sz w:val="22"/>
                <w:szCs w:val="22"/>
              </w:rPr>
              <w:t xml:space="preserve"> po jednom grobnom mjestu i odobrenje za betoniranje okvira         </w:t>
            </w:r>
          </w:p>
        </w:tc>
        <w:tc>
          <w:tcPr>
            <w:tcW w:w="2065" w:type="dxa"/>
          </w:tcPr>
          <w:p w14:paraId="0A5E850E" w14:textId="4EA464FB" w:rsidR="00192D49" w:rsidRPr="00CC781F" w:rsidRDefault="00CC781F" w:rsidP="00192D49">
            <w:pPr>
              <w:contextualSpacing/>
              <w:jc w:val="right"/>
              <w:rPr>
                <w:rFonts w:ascii="Arial" w:hAnsi="Arial" w:cs="Arial"/>
                <w:color w:val="C00000"/>
                <w:sz w:val="22"/>
                <w:szCs w:val="22"/>
              </w:rPr>
            </w:pPr>
            <w:r w:rsidRPr="00CC781F">
              <w:rPr>
                <w:rFonts w:ascii="Arial" w:hAnsi="Arial" w:cs="Arial"/>
                <w:color w:val="C00000"/>
                <w:sz w:val="22"/>
                <w:szCs w:val="22"/>
              </w:rPr>
              <w:t>55</w:t>
            </w:r>
            <w:r w:rsidR="00192D49" w:rsidRPr="00CC781F">
              <w:rPr>
                <w:rFonts w:ascii="Arial" w:hAnsi="Arial" w:cs="Arial"/>
                <w:color w:val="C00000"/>
                <w:sz w:val="22"/>
                <w:szCs w:val="22"/>
              </w:rPr>
              <w:t xml:space="preserve">,00 EUR </w:t>
            </w:r>
          </w:p>
        </w:tc>
      </w:tr>
      <w:tr w:rsidR="00192D49" w:rsidRPr="00CC781F" w14:paraId="5460BC02" w14:textId="77777777" w:rsidTr="00F9750B">
        <w:tc>
          <w:tcPr>
            <w:tcW w:w="7285" w:type="dxa"/>
          </w:tcPr>
          <w:p w14:paraId="26539576" w14:textId="77777777" w:rsidR="00192D49" w:rsidRPr="00CC781F" w:rsidRDefault="00192D49" w:rsidP="00192D49">
            <w:pPr>
              <w:contextualSpacing/>
              <w:rPr>
                <w:rFonts w:ascii="Arial" w:hAnsi="Arial" w:cs="Arial"/>
                <w:sz w:val="22"/>
                <w:szCs w:val="22"/>
              </w:rPr>
            </w:pPr>
            <w:r w:rsidRPr="00CC781F">
              <w:rPr>
                <w:rFonts w:ascii="Arial" w:hAnsi="Arial" w:cs="Arial"/>
                <w:sz w:val="22"/>
                <w:szCs w:val="22"/>
              </w:rPr>
              <w:t xml:space="preserve">2. Naknada fizičkih i pravnih osoba za dozvolu za izvođenje  </w:t>
            </w:r>
          </w:p>
          <w:p w14:paraId="47979778" w14:textId="6F99A32F" w:rsidR="00192D49" w:rsidRPr="00CC781F" w:rsidRDefault="00192D49" w:rsidP="00192D49">
            <w:pPr>
              <w:contextualSpacing/>
              <w:rPr>
                <w:rFonts w:ascii="Arial" w:hAnsi="Arial" w:cs="Arial"/>
                <w:sz w:val="22"/>
                <w:szCs w:val="22"/>
              </w:rPr>
            </w:pPr>
            <w:r w:rsidRPr="00CC781F">
              <w:rPr>
                <w:rFonts w:ascii="Arial" w:hAnsi="Arial" w:cs="Arial"/>
                <w:sz w:val="22"/>
                <w:szCs w:val="22"/>
              </w:rPr>
              <w:t xml:space="preserve"> radova na mjesnom groblju                                                                             </w:t>
            </w:r>
          </w:p>
        </w:tc>
        <w:tc>
          <w:tcPr>
            <w:tcW w:w="2065" w:type="dxa"/>
          </w:tcPr>
          <w:p w14:paraId="1D9ABD66" w14:textId="561D1010" w:rsidR="00192D49" w:rsidRPr="00CC781F" w:rsidRDefault="00CC781F" w:rsidP="00192D49">
            <w:pPr>
              <w:contextualSpacing/>
              <w:jc w:val="right"/>
              <w:rPr>
                <w:rFonts w:ascii="Arial" w:hAnsi="Arial" w:cs="Arial"/>
                <w:color w:val="C00000"/>
                <w:sz w:val="22"/>
                <w:szCs w:val="22"/>
              </w:rPr>
            </w:pPr>
            <w:r w:rsidRPr="00CC781F">
              <w:rPr>
                <w:rFonts w:ascii="Arial" w:hAnsi="Arial" w:cs="Arial"/>
                <w:color w:val="C00000"/>
                <w:sz w:val="22"/>
                <w:szCs w:val="22"/>
              </w:rPr>
              <w:t>55</w:t>
            </w:r>
            <w:r w:rsidR="00192D49" w:rsidRPr="00CC781F">
              <w:rPr>
                <w:rFonts w:ascii="Arial" w:hAnsi="Arial" w:cs="Arial"/>
                <w:color w:val="C00000"/>
                <w:sz w:val="22"/>
                <w:szCs w:val="22"/>
              </w:rPr>
              <w:t xml:space="preserve">,00 EUR </w:t>
            </w:r>
          </w:p>
        </w:tc>
      </w:tr>
      <w:tr w:rsidR="00192D49" w:rsidRPr="00CC781F" w14:paraId="56AB7BD8" w14:textId="77777777" w:rsidTr="00F9750B">
        <w:tc>
          <w:tcPr>
            <w:tcW w:w="7285" w:type="dxa"/>
          </w:tcPr>
          <w:p w14:paraId="29E8B417" w14:textId="2901FB63" w:rsidR="00192D49" w:rsidRPr="00CC781F" w:rsidRDefault="00192D49" w:rsidP="00192D49">
            <w:pPr>
              <w:contextualSpacing/>
              <w:rPr>
                <w:rFonts w:ascii="Arial" w:hAnsi="Arial" w:cs="Arial"/>
                <w:sz w:val="22"/>
                <w:szCs w:val="22"/>
              </w:rPr>
            </w:pPr>
            <w:r w:rsidRPr="00CC781F">
              <w:rPr>
                <w:rFonts w:ascii="Arial" w:hAnsi="Arial" w:cs="Arial"/>
                <w:sz w:val="22"/>
                <w:szCs w:val="22"/>
              </w:rPr>
              <w:t xml:space="preserve">3. Naknada za </w:t>
            </w:r>
            <w:r w:rsidR="00CC781F" w:rsidRPr="00CC781F">
              <w:rPr>
                <w:rFonts w:ascii="Arial" w:hAnsi="Arial" w:cs="Arial"/>
                <w:sz w:val="22"/>
                <w:szCs w:val="22"/>
              </w:rPr>
              <w:t>izdavanje uvjerenja</w:t>
            </w:r>
          </w:p>
        </w:tc>
        <w:tc>
          <w:tcPr>
            <w:tcW w:w="2065" w:type="dxa"/>
          </w:tcPr>
          <w:p w14:paraId="5F518D6D" w14:textId="7C4A3CA2" w:rsidR="00192D49" w:rsidRPr="00CC781F" w:rsidRDefault="00CC781F" w:rsidP="00192D49">
            <w:pPr>
              <w:contextualSpacing/>
              <w:jc w:val="right"/>
              <w:rPr>
                <w:rFonts w:ascii="Arial" w:hAnsi="Arial" w:cs="Arial"/>
                <w:color w:val="C00000"/>
                <w:sz w:val="22"/>
                <w:szCs w:val="22"/>
              </w:rPr>
            </w:pPr>
            <w:r w:rsidRPr="00CC781F">
              <w:rPr>
                <w:rFonts w:ascii="Arial" w:hAnsi="Arial" w:cs="Arial"/>
                <w:color w:val="C00000"/>
                <w:sz w:val="22"/>
                <w:szCs w:val="22"/>
              </w:rPr>
              <w:t>10,</w:t>
            </w:r>
            <w:r w:rsidR="00192D49" w:rsidRPr="00CC781F">
              <w:rPr>
                <w:rFonts w:ascii="Arial" w:hAnsi="Arial" w:cs="Arial"/>
                <w:color w:val="C00000"/>
                <w:sz w:val="22"/>
                <w:szCs w:val="22"/>
              </w:rPr>
              <w:t xml:space="preserve">00 EUR </w:t>
            </w:r>
          </w:p>
        </w:tc>
      </w:tr>
    </w:tbl>
    <w:p w14:paraId="09ECD370" w14:textId="4C83E55B" w:rsidR="00062EE6" w:rsidRPr="00CC781F" w:rsidRDefault="00062EE6" w:rsidP="00062EE6">
      <w:pPr>
        <w:contextualSpacing/>
        <w:rPr>
          <w:rFonts w:ascii="Arial" w:hAnsi="Arial" w:cs="Arial"/>
          <w:sz w:val="22"/>
          <w:szCs w:val="22"/>
        </w:rPr>
      </w:pPr>
    </w:p>
    <w:p w14:paraId="2D10F3EF" w14:textId="336FFEAC" w:rsidR="00A4659A" w:rsidRPr="00CC781F" w:rsidRDefault="001362E3" w:rsidP="00A4659A">
      <w:pPr>
        <w:contextualSpacing/>
        <w:rPr>
          <w:rFonts w:ascii="Arial" w:hAnsi="Arial" w:cs="Arial"/>
          <w:sz w:val="22"/>
          <w:szCs w:val="22"/>
        </w:rPr>
      </w:pPr>
      <w:r>
        <w:rPr>
          <w:rFonts w:ascii="Arial" w:hAnsi="Arial" w:cs="Arial"/>
          <w:sz w:val="22"/>
          <w:szCs w:val="22"/>
        </w:rPr>
        <w:t>5</w:t>
      </w:r>
      <w:r w:rsidR="00A4659A" w:rsidRPr="00CC781F">
        <w:rPr>
          <w:rFonts w:ascii="Arial" w:hAnsi="Arial" w:cs="Arial"/>
          <w:sz w:val="22"/>
          <w:szCs w:val="22"/>
        </w:rPr>
        <w:t xml:space="preserve">. USLUGE UKOPA I ISPRAĆAJA POKOJNIKA </w:t>
      </w:r>
    </w:p>
    <w:tbl>
      <w:tblPr>
        <w:tblStyle w:val="Reetkatablice"/>
        <w:tblW w:w="0" w:type="auto"/>
        <w:tblLook w:val="04A0" w:firstRow="1" w:lastRow="0" w:firstColumn="1" w:lastColumn="0" w:noHBand="0" w:noVBand="1"/>
      </w:tblPr>
      <w:tblGrid>
        <w:gridCol w:w="9350"/>
      </w:tblGrid>
      <w:tr w:rsidR="000F1E71" w:rsidRPr="00CC781F" w14:paraId="044DC1C9" w14:textId="77777777" w:rsidTr="00AB34FE">
        <w:tc>
          <w:tcPr>
            <w:tcW w:w="9350" w:type="dxa"/>
          </w:tcPr>
          <w:p w14:paraId="3B4940F5" w14:textId="5C9638DA" w:rsidR="000F1E71" w:rsidRPr="00CC781F" w:rsidRDefault="000F1E71" w:rsidP="000F1E71">
            <w:pPr>
              <w:contextualSpacing/>
              <w:rPr>
                <w:rFonts w:ascii="Arial" w:hAnsi="Arial" w:cs="Arial"/>
                <w:color w:val="C00000"/>
                <w:sz w:val="22"/>
                <w:szCs w:val="22"/>
              </w:rPr>
            </w:pPr>
            <w:r w:rsidRPr="00CC781F">
              <w:rPr>
                <w:rFonts w:ascii="Arial" w:hAnsi="Arial" w:cs="Arial"/>
                <w:sz w:val="22"/>
                <w:szCs w:val="22"/>
              </w:rPr>
              <w:t xml:space="preserve">Usluge ukopa vrše se prema cjeniku trgovačkog društva Zaprešić d.o.o. </w:t>
            </w:r>
          </w:p>
        </w:tc>
      </w:tr>
    </w:tbl>
    <w:p w14:paraId="053DC08F" w14:textId="77777777" w:rsidR="00A4659A" w:rsidRPr="00CC781F" w:rsidRDefault="00A4659A" w:rsidP="00062EE6">
      <w:pPr>
        <w:contextualSpacing/>
        <w:rPr>
          <w:rFonts w:ascii="Arial" w:hAnsi="Arial" w:cs="Arial"/>
          <w:sz w:val="22"/>
          <w:szCs w:val="22"/>
        </w:rPr>
      </w:pPr>
    </w:p>
    <w:p w14:paraId="0BA615E4" w14:textId="623EA07F" w:rsidR="002171C6" w:rsidRPr="001362E3" w:rsidRDefault="002171C6" w:rsidP="005A70F0">
      <w:pPr>
        <w:contextualSpacing/>
        <w:jc w:val="center"/>
        <w:rPr>
          <w:rFonts w:ascii="Arial" w:hAnsi="Arial" w:cs="Arial"/>
          <w:b/>
          <w:bCs/>
          <w:sz w:val="22"/>
          <w:szCs w:val="22"/>
        </w:rPr>
      </w:pPr>
      <w:r w:rsidRPr="001362E3">
        <w:rPr>
          <w:rFonts w:ascii="Arial" w:hAnsi="Arial" w:cs="Arial"/>
          <w:b/>
          <w:bCs/>
          <w:sz w:val="22"/>
          <w:szCs w:val="22"/>
        </w:rPr>
        <w:lastRenderedPageBreak/>
        <w:t>Članak</w:t>
      </w:r>
      <w:r w:rsidR="00EA6695" w:rsidRPr="001362E3">
        <w:rPr>
          <w:rFonts w:ascii="Arial" w:hAnsi="Arial" w:cs="Arial"/>
          <w:b/>
          <w:bCs/>
          <w:sz w:val="22"/>
          <w:szCs w:val="22"/>
        </w:rPr>
        <w:t xml:space="preserve"> 18.</w:t>
      </w:r>
    </w:p>
    <w:p w14:paraId="5BDE966F" w14:textId="6A89D131" w:rsidR="002E6A16" w:rsidRPr="00CC781F" w:rsidRDefault="001362E3" w:rsidP="002E6A16">
      <w:pPr>
        <w:contextualSpacing/>
        <w:rPr>
          <w:rFonts w:ascii="Arial" w:hAnsi="Arial" w:cs="Arial"/>
          <w:sz w:val="22"/>
          <w:szCs w:val="22"/>
        </w:rPr>
      </w:pPr>
      <w:r w:rsidRPr="00CC781F">
        <w:rPr>
          <w:rFonts w:ascii="Arial" w:hAnsi="Arial" w:cs="Arial"/>
          <w:sz w:val="22"/>
          <w:szCs w:val="22"/>
        </w:rPr>
        <w:t xml:space="preserve">(1) </w:t>
      </w:r>
      <w:r w:rsidR="002E6A16" w:rsidRPr="00CC781F">
        <w:rPr>
          <w:rFonts w:ascii="Arial" w:hAnsi="Arial" w:cs="Arial"/>
          <w:sz w:val="22"/>
          <w:szCs w:val="22"/>
        </w:rPr>
        <w:t>Nije moguće plaćanje godišnje grobne naknade unaprijed.</w:t>
      </w:r>
    </w:p>
    <w:p w14:paraId="3E1DBB87" w14:textId="77777777" w:rsidR="002E6A16" w:rsidRPr="00CC781F" w:rsidRDefault="002E6A16" w:rsidP="002E6A16">
      <w:pPr>
        <w:contextualSpacing/>
        <w:rPr>
          <w:rFonts w:ascii="Arial" w:hAnsi="Arial" w:cs="Arial"/>
          <w:sz w:val="22"/>
          <w:szCs w:val="22"/>
        </w:rPr>
      </w:pPr>
    </w:p>
    <w:p w14:paraId="15B006BB" w14:textId="0052A9A2" w:rsidR="002E6A16" w:rsidRPr="00CC781F" w:rsidRDefault="00B36248" w:rsidP="00B36248">
      <w:pPr>
        <w:tabs>
          <w:tab w:val="left" w:pos="2606"/>
        </w:tabs>
        <w:contextualSpacing/>
        <w:rPr>
          <w:rFonts w:ascii="Arial" w:hAnsi="Arial" w:cs="Arial"/>
          <w:sz w:val="22"/>
          <w:szCs w:val="22"/>
        </w:rPr>
      </w:pPr>
      <w:r w:rsidRPr="00CC781F">
        <w:rPr>
          <w:rFonts w:ascii="Arial" w:hAnsi="Arial" w:cs="Arial"/>
          <w:sz w:val="22"/>
          <w:szCs w:val="22"/>
        </w:rPr>
        <w:tab/>
      </w:r>
    </w:p>
    <w:p w14:paraId="1CFF01DD" w14:textId="0AC50240" w:rsidR="002E6A16" w:rsidRPr="00CC781F" w:rsidRDefault="00AF7301" w:rsidP="001362E3">
      <w:pPr>
        <w:contextualSpacing/>
        <w:jc w:val="both"/>
        <w:rPr>
          <w:rFonts w:ascii="Arial" w:hAnsi="Arial" w:cs="Arial"/>
          <w:b/>
          <w:bCs/>
          <w:sz w:val="22"/>
          <w:szCs w:val="22"/>
        </w:rPr>
      </w:pPr>
      <w:r w:rsidRPr="00CC781F">
        <w:rPr>
          <w:rFonts w:ascii="Arial" w:hAnsi="Arial" w:cs="Arial"/>
          <w:b/>
          <w:bCs/>
          <w:sz w:val="22"/>
          <w:szCs w:val="22"/>
        </w:rPr>
        <w:t>MOGUĆNOST DA SE GROBNO MJESTO DODIJELI NA KORIŠTENJE BEZ OBVEZE PREMJEŠTANJA OSTATAKA TIJELA UMRLIH OSOBA U ZAJEDNIČKU GROBNICU</w:t>
      </w:r>
    </w:p>
    <w:p w14:paraId="7DF72B29" w14:textId="77777777" w:rsidR="002E6A16" w:rsidRPr="00CC781F" w:rsidRDefault="002E6A16" w:rsidP="001362E3">
      <w:pPr>
        <w:contextualSpacing/>
        <w:jc w:val="both"/>
        <w:rPr>
          <w:rFonts w:ascii="Arial" w:hAnsi="Arial" w:cs="Arial"/>
          <w:sz w:val="22"/>
          <w:szCs w:val="22"/>
        </w:rPr>
      </w:pPr>
    </w:p>
    <w:p w14:paraId="0E3FC6B9" w14:textId="45EA0CDF" w:rsidR="002E6A16" w:rsidRPr="001362E3" w:rsidRDefault="002E6A16" w:rsidP="002E6A16">
      <w:pPr>
        <w:contextualSpacing/>
        <w:jc w:val="center"/>
        <w:rPr>
          <w:rFonts w:ascii="Arial" w:hAnsi="Arial" w:cs="Arial"/>
          <w:b/>
          <w:bCs/>
          <w:sz w:val="22"/>
          <w:szCs w:val="22"/>
        </w:rPr>
      </w:pPr>
      <w:r w:rsidRPr="001362E3">
        <w:rPr>
          <w:rFonts w:ascii="Arial" w:hAnsi="Arial" w:cs="Arial"/>
          <w:b/>
          <w:bCs/>
          <w:sz w:val="22"/>
          <w:szCs w:val="22"/>
        </w:rPr>
        <w:t>Članak 1</w:t>
      </w:r>
      <w:r w:rsidR="00EA6695" w:rsidRPr="001362E3">
        <w:rPr>
          <w:rFonts w:ascii="Arial" w:hAnsi="Arial" w:cs="Arial"/>
          <w:b/>
          <w:bCs/>
          <w:sz w:val="22"/>
          <w:szCs w:val="22"/>
        </w:rPr>
        <w:t>9</w:t>
      </w:r>
      <w:r w:rsidRPr="001362E3">
        <w:rPr>
          <w:rFonts w:ascii="Arial" w:hAnsi="Arial" w:cs="Arial"/>
          <w:b/>
          <w:bCs/>
          <w:sz w:val="22"/>
          <w:szCs w:val="22"/>
        </w:rPr>
        <w:t>.</w:t>
      </w:r>
    </w:p>
    <w:p w14:paraId="3FB76061" w14:textId="6F22BCAC" w:rsidR="002E6A16" w:rsidRPr="00CC781F" w:rsidRDefault="001362E3" w:rsidP="002B32D7">
      <w:pPr>
        <w:contextualSpacing/>
        <w:jc w:val="both"/>
        <w:rPr>
          <w:rFonts w:ascii="Arial" w:hAnsi="Arial" w:cs="Arial"/>
          <w:sz w:val="22"/>
          <w:szCs w:val="22"/>
        </w:rPr>
      </w:pPr>
      <w:r w:rsidRPr="00CC781F">
        <w:rPr>
          <w:rFonts w:ascii="Arial" w:hAnsi="Arial" w:cs="Arial"/>
          <w:sz w:val="22"/>
          <w:szCs w:val="22"/>
        </w:rPr>
        <w:t xml:space="preserve">(1) </w:t>
      </w:r>
      <w:r w:rsidR="002E6A16" w:rsidRPr="00CC781F">
        <w:rPr>
          <w:rFonts w:ascii="Arial" w:hAnsi="Arial" w:cs="Arial"/>
          <w:sz w:val="22"/>
          <w:szCs w:val="22"/>
        </w:rPr>
        <w:t>Upravitelj groblja dodjeljuje grobno mjesto drugom korisniku bez obveze premještanja ostataka tijela umrlih osoba.</w:t>
      </w:r>
    </w:p>
    <w:p w14:paraId="78F9336A" w14:textId="77777777" w:rsidR="002E6A16" w:rsidRPr="00CC781F" w:rsidRDefault="002E6A16" w:rsidP="002E6A16">
      <w:pPr>
        <w:contextualSpacing/>
        <w:rPr>
          <w:rFonts w:ascii="Arial" w:hAnsi="Arial" w:cs="Arial"/>
          <w:sz w:val="22"/>
          <w:szCs w:val="22"/>
        </w:rPr>
      </w:pPr>
    </w:p>
    <w:p w14:paraId="48B4CE53" w14:textId="77777777" w:rsidR="001362E3" w:rsidRDefault="001362E3" w:rsidP="001362E3">
      <w:pPr>
        <w:contextualSpacing/>
        <w:jc w:val="both"/>
        <w:rPr>
          <w:rFonts w:ascii="Arial" w:hAnsi="Arial" w:cs="Arial"/>
          <w:b/>
          <w:bCs/>
          <w:sz w:val="22"/>
          <w:szCs w:val="22"/>
        </w:rPr>
      </w:pPr>
    </w:p>
    <w:p w14:paraId="77A4907B" w14:textId="4326F5E9" w:rsidR="002E6A16" w:rsidRPr="00CC781F" w:rsidRDefault="00AF7301" w:rsidP="001362E3">
      <w:pPr>
        <w:contextualSpacing/>
        <w:jc w:val="both"/>
        <w:rPr>
          <w:rFonts w:ascii="Arial" w:hAnsi="Arial" w:cs="Arial"/>
          <w:b/>
          <w:bCs/>
          <w:sz w:val="22"/>
          <w:szCs w:val="22"/>
        </w:rPr>
      </w:pPr>
      <w:r w:rsidRPr="00CC781F">
        <w:rPr>
          <w:rFonts w:ascii="Arial" w:hAnsi="Arial" w:cs="Arial"/>
          <w:b/>
          <w:bCs/>
          <w:sz w:val="22"/>
          <w:szCs w:val="22"/>
        </w:rPr>
        <w:t>PRAVILA ZA ODREĐIVANJE NAKNADE ZA STJECANJE OPREME I UREĐAJA KOJI SE NALAZE NA GROBNOM MJESTU BEZ KORISNIKA GROBNOG MJESTA</w:t>
      </w:r>
    </w:p>
    <w:p w14:paraId="56C1AC3B" w14:textId="77777777" w:rsidR="002E6A16" w:rsidRPr="00CC781F" w:rsidRDefault="002E6A16" w:rsidP="002E6A16">
      <w:pPr>
        <w:contextualSpacing/>
        <w:rPr>
          <w:rFonts w:ascii="Arial" w:hAnsi="Arial" w:cs="Arial"/>
          <w:b/>
          <w:bCs/>
          <w:sz w:val="22"/>
          <w:szCs w:val="22"/>
        </w:rPr>
      </w:pPr>
    </w:p>
    <w:p w14:paraId="5EF939DC" w14:textId="35664D94" w:rsidR="002E6A16" w:rsidRPr="001362E3" w:rsidRDefault="002E6A16" w:rsidP="002E6A16">
      <w:pPr>
        <w:contextualSpacing/>
        <w:jc w:val="center"/>
        <w:rPr>
          <w:rFonts w:ascii="Arial" w:hAnsi="Arial" w:cs="Arial"/>
          <w:b/>
          <w:bCs/>
          <w:sz w:val="22"/>
          <w:szCs w:val="22"/>
        </w:rPr>
      </w:pPr>
      <w:r w:rsidRPr="001362E3">
        <w:rPr>
          <w:rFonts w:ascii="Arial" w:hAnsi="Arial" w:cs="Arial"/>
          <w:b/>
          <w:bCs/>
          <w:sz w:val="22"/>
          <w:szCs w:val="22"/>
        </w:rPr>
        <w:t xml:space="preserve">Članak </w:t>
      </w:r>
      <w:r w:rsidR="00EA6695" w:rsidRPr="001362E3">
        <w:rPr>
          <w:rFonts w:ascii="Arial" w:hAnsi="Arial" w:cs="Arial"/>
          <w:b/>
          <w:bCs/>
          <w:sz w:val="22"/>
          <w:szCs w:val="22"/>
        </w:rPr>
        <w:t>20</w:t>
      </w:r>
      <w:r w:rsidRPr="001362E3">
        <w:rPr>
          <w:rFonts w:ascii="Arial" w:hAnsi="Arial" w:cs="Arial"/>
          <w:b/>
          <w:bCs/>
          <w:sz w:val="22"/>
          <w:szCs w:val="22"/>
        </w:rPr>
        <w:t>.</w:t>
      </w:r>
    </w:p>
    <w:p w14:paraId="1A2D9261" w14:textId="08ACF0AB" w:rsidR="002E6A16" w:rsidRPr="00CC781F" w:rsidRDefault="001362E3" w:rsidP="006F270E">
      <w:pPr>
        <w:contextualSpacing/>
        <w:jc w:val="both"/>
        <w:rPr>
          <w:rFonts w:ascii="Arial" w:hAnsi="Arial" w:cs="Arial"/>
          <w:sz w:val="22"/>
          <w:szCs w:val="22"/>
        </w:rPr>
      </w:pPr>
      <w:r w:rsidRPr="00CC781F">
        <w:rPr>
          <w:rFonts w:ascii="Arial" w:hAnsi="Arial" w:cs="Arial"/>
          <w:sz w:val="22"/>
          <w:szCs w:val="22"/>
        </w:rPr>
        <w:t xml:space="preserve">(1) </w:t>
      </w:r>
      <w:r w:rsidR="002E6A16" w:rsidRPr="00CC781F">
        <w:rPr>
          <w:rFonts w:ascii="Arial" w:hAnsi="Arial" w:cs="Arial"/>
          <w:sz w:val="22"/>
          <w:szCs w:val="22"/>
        </w:rPr>
        <w:t xml:space="preserve">U slučaju </w:t>
      </w:r>
      <w:r w:rsidR="00656B59" w:rsidRPr="00CC781F">
        <w:rPr>
          <w:rFonts w:ascii="Arial" w:hAnsi="Arial" w:cs="Arial"/>
          <w:sz w:val="22"/>
          <w:szCs w:val="22"/>
        </w:rPr>
        <w:t xml:space="preserve">ako su oprema i uređaji groba nalaze na grobnom mjestu bez korisnika isti se smatraju </w:t>
      </w:r>
      <w:r w:rsidR="002E6A16" w:rsidRPr="00CC781F">
        <w:rPr>
          <w:rFonts w:ascii="Arial" w:hAnsi="Arial" w:cs="Arial"/>
          <w:sz w:val="22"/>
          <w:szCs w:val="22"/>
        </w:rPr>
        <w:t xml:space="preserve"> napušteno</w:t>
      </w:r>
      <w:r w:rsidR="00656B59" w:rsidRPr="00CC781F">
        <w:rPr>
          <w:rFonts w:ascii="Arial" w:hAnsi="Arial" w:cs="Arial"/>
          <w:sz w:val="22"/>
          <w:szCs w:val="22"/>
        </w:rPr>
        <w:t>m</w:t>
      </w:r>
      <w:r w:rsidR="002E6A16" w:rsidRPr="00CC781F">
        <w:rPr>
          <w:rFonts w:ascii="Arial" w:hAnsi="Arial" w:cs="Arial"/>
          <w:sz w:val="22"/>
          <w:szCs w:val="22"/>
        </w:rPr>
        <w:t xml:space="preserve"> imovin</w:t>
      </w:r>
      <w:r w:rsidR="00656B59" w:rsidRPr="00CC781F">
        <w:rPr>
          <w:rFonts w:ascii="Arial" w:hAnsi="Arial" w:cs="Arial"/>
          <w:sz w:val="22"/>
          <w:szCs w:val="22"/>
        </w:rPr>
        <w:t xml:space="preserve">om </w:t>
      </w:r>
      <w:r w:rsidR="002E6A16" w:rsidRPr="00CC781F">
        <w:rPr>
          <w:rFonts w:ascii="Arial" w:hAnsi="Arial" w:cs="Arial"/>
          <w:sz w:val="22"/>
          <w:szCs w:val="22"/>
        </w:rPr>
        <w:t xml:space="preserve">kojom </w:t>
      </w:r>
      <w:r w:rsidR="00656B59" w:rsidRPr="00CC781F">
        <w:rPr>
          <w:rFonts w:ascii="Arial" w:hAnsi="Arial" w:cs="Arial"/>
          <w:sz w:val="22"/>
          <w:szCs w:val="22"/>
        </w:rPr>
        <w:t>U</w:t>
      </w:r>
      <w:r w:rsidR="002E6A16" w:rsidRPr="00CC781F">
        <w:rPr>
          <w:rFonts w:ascii="Arial" w:hAnsi="Arial" w:cs="Arial"/>
          <w:sz w:val="22"/>
          <w:szCs w:val="22"/>
        </w:rPr>
        <w:t>pravitelj groblja može</w:t>
      </w:r>
      <w:r w:rsidR="00656B59" w:rsidRPr="00CC781F">
        <w:rPr>
          <w:rFonts w:ascii="Arial" w:hAnsi="Arial" w:cs="Arial"/>
          <w:sz w:val="22"/>
          <w:szCs w:val="22"/>
        </w:rPr>
        <w:t xml:space="preserve"> </w:t>
      </w:r>
      <w:r w:rsidR="002E6A16" w:rsidRPr="00CC781F">
        <w:rPr>
          <w:rFonts w:ascii="Arial" w:hAnsi="Arial" w:cs="Arial"/>
          <w:sz w:val="22"/>
          <w:szCs w:val="22"/>
        </w:rPr>
        <w:t xml:space="preserve">slobodno raspolagati kao nekretninom u vlasništvu Općine </w:t>
      </w:r>
      <w:r w:rsidR="00D56553" w:rsidRPr="00CC781F">
        <w:rPr>
          <w:rFonts w:ascii="Arial" w:hAnsi="Arial" w:cs="Arial"/>
          <w:sz w:val="22"/>
          <w:szCs w:val="22"/>
        </w:rPr>
        <w:t>Marija Gorica</w:t>
      </w:r>
      <w:r w:rsidR="00AC5607" w:rsidRPr="00CC781F">
        <w:rPr>
          <w:rFonts w:ascii="Arial" w:hAnsi="Arial" w:cs="Arial"/>
          <w:sz w:val="22"/>
          <w:szCs w:val="22"/>
        </w:rPr>
        <w:t xml:space="preserve"> uz suglasno</w:t>
      </w:r>
      <w:r w:rsidR="00A4659A" w:rsidRPr="00CC781F">
        <w:rPr>
          <w:rFonts w:ascii="Arial" w:hAnsi="Arial" w:cs="Arial"/>
          <w:sz w:val="22"/>
          <w:szCs w:val="22"/>
        </w:rPr>
        <w:t>s</w:t>
      </w:r>
      <w:r w:rsidR="00AC5607" w:rsidRPr="00CC781F">
        <w:rPr>
          <w:rFonts w:ascii="Arial" w:hAnsi="Arial" w:cs="Arial"/>
          <w:sz w:val="22"/>
          <w:szCs w:val="22"/>
        </w:rPr>
        <w:t>t općins</w:t>
      </w:r>
      <w:r w:rsidR="00476B52" w:rsidRPr="00CC781F">
        <w:rPr>
          <w:rFonts w:ascii="Arial" w:hAnsi="Arial" w:cs="Arial"/>
          <w:sz w:val="22"/>
          <w:szCs w:val="22"/>
        </w:rPr>
        <w:t>k</w:t>
      </w:r>
      <w:r w:rsidR="00AC5607" w:rsidRPr="00CC781F">
        <w:rPr>
          <w:rFonts w:ascii="Arial" w:hAnsi="Arial" w:cs="Arial"/>
          <w:sz w:val="22"/>
          <w:szCs w:val="22"/>
        </w:rPr>
        <w:t>og načelnika.</w:t>
      </w:r>
    </w:p>
    <w:p w14:paraId="61554477" w14:textId="77777777" w:rsidR="002E6A16" w:rsidRPr="00CC781F" w:rsidRDefault="002E6A16" w:rsidP="002E6A16">
      <w:pPr>
        <w:contextualSpacing/>
        <w:rPr>
          <w:rFonts w:ascii="Arial" w:hAnsi="Arial" w:cs="Arial"/>
          <w:sz w:val="22"/>
          <w:szCs w:val="22"/>
        </w:rPr>
      </w:pPr>
    </w:p>
    <w:p w14:paraId="78111A32" w14:textId="77777777" w:rsidR="001362E3" w:rsidRDefault="001362E3" w:rsidP="002E6A16">
      <w:pPr>
        <w:contextualSpacing/>
        <w:rPr>
          <w:rFonts w:ascii="Arial" w:hAnsi="Arial" w:cs="Arial"/>
          <w:b/>
          <w:sz w:val="22"/>
          <w:szCs w:val="22"/>
        </w:rPr>
      </w:pPr>
    </w:p>
    <w:p w14:paraId="1F307009" w14:textId="38783EE1" w:rsidR="002E6A16" w:rsidRPr="00CC781F" w:rsidRDefault="006F270E" w:rsidP="002E6A16">
      <w:pPr>
        <w:contextualSpacing/>
        <w:rPr>
          <w:rFonts w:ascii="Arial" w:hAnsi="Arial" w:cs="Arial"/>
          <w:b/>
          <w:sz w:val="22"/>
          <w:szCs w:val="22"/>
        </w:rPr>
      </w:pPr>
      <w:r w:rsidRPr="00CC781F">
        <w:rPr>
          <w:rFonts w:ascii="Arial" w:hAnsi="Arial" w:cs="Arial"/>
          <w:b/>
          <w:sz w:val="22"/>
          <w:szCs w:val="22"/>
        </w:rPr>
        <w:t>PREKRŠAJNE</w:t>
      </w:r>
      <w:r w:rsidR="002E6A16" w:rsidRPr="00CC781F">
        <w:rPr>
          <w:rFonts w:ascii="Arial" w:hAnsi="Arial" w:cs="Arial"/>
          <w:b/>
          <w:sz w:val="22"/>
          <w:szCs w:val="22"/>
        </w:rPr>
        <w:t xml:space="preserve">  ODREDBE</w:t>
      </w:r>
    </w:p>
    <w:p w14:paraId="2046C4D7" w14:textId="77777777" w:rsidR="002E6A16" w:rsidRPr="00CC781F" w:rsidRDefault="002E6A16" w:rsidP="002E6A16">
      <w:pPr>
        <w:contextualSpacing/>
        <w:rPr>
          <w:rFonts w:ascii="Arial" w:hAnsi="Arial" w:cs="Arial"/>
          <w:sz w:val="22"/>
          <w:szCs w:val="22"/>
        </w:rPr>
      </w:pPr>
    </w:p>
    <w:p w14:paraId="55FA2F17" w14:textId="2AD77A42" w:rsidR="002E6A16" w:rsidRPr="001362E3" w:rsidRDefault="002E6A16" w:rsidP="002E6A16">
      <w:pPr>
        <w:contextualSpacing/>
        <w:jc w:val="center"/>
        <w:rPr>
          <w:rFonts w:ascii="Arial" w:hAnsi="Arial" w:cs="Arial"/>
          <w:b/>
          <w:bCs/>
          <w:sz w:val="22"/>
          <w:szCs w:val="22"/>
        </w:rPr>
      </w:pPr>
      <w:r w:rsidRPr="001362E3">
        <w:rPr>
          <w:rFonts w:ascii="Arial" w:hAnsi="Arial" w:cs="Arial"/>
          <w:b/>
          <w:bCs/>
          <w:sz w:val="22"/>
          <w:szCs w:val="22"/>
        </w:rPr>
        <w:t xml:space="preserve">Članak </w:t>
      </w:r>
      <w:r w:rsidR="00EA6695" w:rsidRPr="001362E3">
        <w:rPr>
          <w:rFonts w:ascii="Arial" w:hAnsi="Arial" w:cs="Arial"/>
          <w:b/>
          <w:bCs/>
          <w:sz w:val="22"/>
          <w:szCs w:val="22"/>
        </w:rPr>
        <w:t>21</w:t>
      </w:r>
      <w:r w:rsidRPr="001362E3">
        <w:rPr>
          <w:rFonts w:ascii="Arial" w:hAnsi="Arial" w:cs="Arial"/>
          <w:b/>
          <w:bCs/>
          <w:sz w:val="22"/>
          <w:szCs w:val="22"/>
        </w:rPr>
        <w:t>.</w:t>
      </w:r>
    </w:p>
    <w:p w14:paraId="79ED6E07" w14:textId="6BA70005" w:rsidR="002E6A16" w:rsidRPr="00CC781F" w:rsidRDefault="00DA52FD" w:rsidP="001362E3">
      <w:pPr>
        <w:spacing w:after="0"/>
        <w:contextualSpacing/>
        <w:rPr>
          <w:rFonts w:ascii="Arial" w:hAnsi="Arial" w:cs="Arial"/>
          <w:sz w:val="22"/>
          <w:szCs w:val="22"/>
        </w:rPr>
      </w:pPr>
      <w:r w:rsidRPr="00CC781F">
        <w:rPr>
          <w:rFonts w:ascii="Arial" w:hAnsi="Arial" w:cs="Arial"/>
          <w:sz w:val="22"/>
          <w:szCs w:val="22"/>
        </w:rPr>
        <w:t xml:space="preserve">(1) </w:t>
      </w:r>
      <w:r w:rsidR="002E6A16" w:rsidRPr="00CC781F">
        <w:rPr>
          <w:rFonts w:ascii="Arial" w:hAnsi="Arial" w:cs="Arial"/>
          <w:sz w:val="22"/>
          <w:szCs w:val="22"/>
        </w:rPr>
        <w:t>Novčanom kaznom od 100,00</w:t>
      </w:r>
      <w:r w:rsidR="006F270E" w:rsidRPr="00CC781F">
        <w:rPr>
          <w:rFonts w:ascii="Arial" w:hAnsi="Arial" w:cs="Arial"/>
          <w:sz w:val="22"/>
          <w:szCs w:val="22"/>
        </w:rPr>
        <w:t xml:space="preserve"> do 250,00</w:t>
      </w:r>
      <w:r w:rsidR="002E6A16" w:rsidRPr="00CC781F">
        <w:rPr>
          <w:rFonts w:ascii="Arial" w:hAnsi="Arial" w:cs="Arial"/>
          <w:sz w:val="22"/>
          <w:szCs w:val="22"/>
        </w:rPr>
        <w:t xml:space="preserve"> eura kaznit će se za prekršaj fizička osoba:</w:t>
      </w:r>
    </w:p>
    <w:p w14:paraId="24A2F93B" w14:textId="38F45F6B" w:rsidR="002E6A16" w:rsidRPr="00CC781F" w:rsidRDefault="002E6A16" w:rsidP="00AC5607">
      <w:pPr>
        <w:pStyle w:val="Odlomakpopisa"/>
        <w:numPr>
          <w:ilvl w:val="0"/>
          <w:numId w:val="6"/>
        </w:numPr>
        <w:jc w:val="both"/>
        <w:rPr>
          <w:rFonts w:ascii="Arial" w:hAnsi="Arial" w:cs="Arial"/>
          <w:sz w:val="22"/>
          <w:szCs w:val="22"/>
        </w:rPr>
      </w:pPr>
      <w:r w:rsidRPr="00CC781F">
        <w:rPr>
          <w:rFonts w:ascii="Arial" w:hAnsi="Arial" w:cs="Arial"/>
          <w:sz w:val="22"/>
          <w:szCs w:val="22"/>
        </w:rPr>
        <w:t>korisnik grobnog mjesta ako se ne pridržava odredbe članka 6. ove Odluke</w:t>
      </w:r>
    </w:p>
    <w:p w14:paraId="01ABBCF3" w14:textId="2229B99B" w:rsidR="002B32D7" w:rsidRPr="00CC781F" w:rsidRDefault="002B32D7" w:rsidP="002B32D7">
      <w:pPr>
        <w:pStyle w:val="Odlomakpopisa"/>
        <w:numPr>
          <w:ilvl w:val="0"/>
          <w:numId w:val="6"/>
        </w:numPr>
        <w:jc w:val="both"/>
        <w:rPr>
          <w:rFonts w:ascii="Arial" w:hAnsi="Arial" w:cs="Arial"/>
          <w:sz w:val="22"/>
          <w:szCs w:val="22"/>
        </w:rPr>
      </w:pPr>
      <w:r w:rsidRPr="00CC781F">
        <w:rPr>
          <w:rFonts w:ascii="Arial" w:hAnsi="Arial" w:cs="Arial"/>
          <w:sz w:val="22"/>
          <w:szCs w:val="22"/>
        </w:rPr>
        <w:t xml:space="preserve">korisnik grobnog mjesta koji </w:t>
      </w:r>
      <w:r w:rsidR="00994AFB" w:rsidRPr="00CC781F">
        <w:rPr>
          <w:rFonts w:ascii="Arial" w:hAnsi="Arial" w:cs="Arial"/>
          <w:sz w:val="22"/>
          <w:szCs w:val="22"/>
        </w:rPr>
        <w:t>ne održava grobno mjesto u skladu s</w:t>
      </w:r>
      <w:r w:rsidRPr="00CC781F">
        <w:rPr>
          <w:rFonts w:ascii="Arial" w:hAnsi="Arial" w:cs="Arial"/>
          <w:sz w:val="22"/>
          <w:szCs w:val="22"/>
        </w:rPr>
        <w:t xml:space="preserve"> odredbama članka 14. ove Odluke</w:t>
      </w:r>
    </w:p>
    <w:p w14:paraId="762706E9" w14:textId="37A4F4F8" w:rsidR="00B871AA" w:rsidRPr="00CC781F" w:rsidRDefault="00AC5607" w:rsidP="001362E3">
      <w:pPr>
        <w:pStyle w:val="Odlomakpopisa"/>
        <w:numPr>
          <w:ilvl w:val="0"/>
          <w:numId w:val="6"/>
        </w:numPr>
        <w:spacing w:after="0"/>
        <w:jc w:val="both"/>
        <w:rPr>
          <w:rFonts w:ascii="Arial" w:hAnsi="Arial" w:cs="Arial"/>
          <w:sz w:val="22"/>
          <w:szCs w:val="22"/>
        </w:rPr>
      </w:pPr>
      <w:r w:rsidRPr="00CC781F">
        <w:rPr>
          <w:rFonts w:ascii="Arial" w:hAnsi="Arial" w:cs="Arial"/>
          <w:sz w:val="22"/>
          <w:szCs w:val="22"/>
        </w:rPr>
        <w:t xml:space="preserve">korisnik </w:t>
      </w:r>
      <w:r w:rsidR="00994AFB" w:rsidRPr="00CC781F">
        <w:rPr>
          <w:rFonts w:ascii="Arial" w:hAnsi="Arial" w:cs="Arial"/>
          <w:sz w:val="22"/>
          <w:szCs w:val="22"/>
        </w:rPr>
        <w:t>g</w:t>
      </w:r>
      <w:r w:rsidRPr="00CC781F">
        <w:rPr>
          <w:rFonts w:ascii="Arial" w:hAnsi="Arial" w:cs="Arial"/>
          <w:sz w:val="22"/>
          <w:szCs w:val="22"/>
        </w:rPr>
        <w:t xml:space="preserve">robnog mjesta koji izvodi radove na groblju protivno odredbama članka 15. ove Odluke </w:t>
      </w:r>
    </w:p>
    <w:p w14:paraId="75198DC4" w14:textId="6E3AAD43" w:rsidR="002E6A16" w:rsidRPr="00CC781F" w:rsidRDefault="00DA52FD" w:rsidP="002B32D7">
      <w:pPr>
        <w:contextualSpacing/>
        <w:jc w:val="both"/>
        <w:rPr>
          <w:rFonts w:ascii="Arial" w:hAnsi="Arial" w:cs="Arial"/>
          <w:sz w:val="22"/>
          <w:szCs w:val="22"/>
        </w:rPr>
      </w:pPr>
      <w:r w:rsidRPr="00CC781F">
        <w:rPr>
          <w:rFonts w:ascii="Arial" w:hAnsi="Arial" w:cs="Arial"/>
          <w:sz w:val="22"/>
          <w:szCs w:val="22"/>
        </w:rPr>
        <w:t xml:space="preserve">(2) </w:t>
      </w:r>
      <w:r w:rsidR="002E6A16" w:rsidRPr="00CC781F">
        <w:rPr>
          <w:rFonts w:ascii="Arial" w:hAnsi="Arial" w:cs="Arial"/>
          <w:sz w:val="22"/>
          <w:szCs w:val="22"/>
        </w:rPr>
        <w:t xml:space="preserve">Novčanom kaznom u iznosu od 300,00 eura kaznit će se pravna osoba odnosno fizička osoba obrtnik </w:t>
      </w:r>
      <w:r w:rsidR="00094A3E" w:rsidRPr="00CC781F">
        <w:rPr>
          <w:rFonts w:ascii="Arial" w:hAnsi="Arial" w:cs="Arial"/>
          <w:sz w:val="22"/>
          <w:szCs w:val="22"/>
        </w:rPr>
        <w:t>i osoba koja obavlj</w:t>
      </w:r>
      <w:r w:rsidR="00476B52" w:rsidRPr="00CC781F">
        <w:rPr>
          <w:rFonts w:ascii="Arial" w:hAnsi="Arial" w:cs="Arial"/>
          <w:sz w:val="22"/>
          <w:szCs w:val="22"/>
        </w:rPr>
        <w:t>a</w:t>
      </w:r>
      <w:r w:rsidR="00094A3E" w:rsidRPr="00CC781F">
        <w:rPr>
          <w:rFonts w:ascii="Arial" w:hAnsi="Arial" w:cs="Arial"/>
          <w:sz w:val="22"/>
          <w:szCs w:val="22"/>
        </w:rPr>
        <w:t xml:space="preserve"> drugu samostalnu djelatnost koji je počinila </w:t>
      </w:r>
      <w:r w:rsidR="00E3794A">
        <w:rPr>
          <w:rFonts w:ascii="Arial" w:hAnsi="Arial" w:cs="Arial"/>
          <w:sz w:val="22"/>
          <w:szCs w:val="22"/>
        </w:rPr>
        <w:t xml:space="preserve">prekršaj </w:t>
      </w:r>
      <w:r w:rsidR="00094A3E" w:rsidRPr="00CC781F">
        <w:rPr>
          <w:rFonts w:ascii="Arial" w:hAnsi="Arial" w:cs="Arial"/>
          <w:sz w:val="22"/>
          <w:szCs w:val="22"/>
        </w:rPr>
        <w:t xml:space="preserve">u vezi s obavljanjem njezina obrta ili samostalne djelatnosti </w:t>
      </w:r>
      <w:r w:rsidR="002E6A16" w:rsidRPr="00CC781F">
        <w:rPr>
          <w:rFonts w:ascii="Arial" w:hAnsi="Arial" w:cs="Arial"/>
          <w:sz w:val="22"/>
          <w:szCs w:val="22"/>
        </w:rPr>
        <w:t xml:space="preserve">za prekršaj iz članka </w:t>
      </w:r>
      <w:r w:rsidR="002B32D7" w:rsidRPr="00CC781F">
        <w:rPr>
          <w:rFonts w:ascii="Arial" w:hAnsi="Arial" w:cs="Arial"/>
          <w:sz w:val="22"/>
          <w:szCs w:val="22"/>
        </w:rPr>
        <w:t>15</w:t>
      </w:r>
      <w:r w:rsidR="002E6A16" w:rsidRPr="00CC781F">
        <w:rPr>
          <w:rFonts w:ascii="Arial" w:hAnsi="Arial" w:cs="Arial"/>
          <w:sz w:val="22"/>
          <w:szCs w:val="22"/>
        </w:rPr>
        <w:t>. ove Odluke.</w:t>
      </w:r>
    </w:p>
    <w:p w14:paraId="706092B5" w14:textId="6B0F370E" w:rsidR="002E6A16" w:rsidRPr="00CC781F" w:rsidRDefault="00DA52FD" w:rsidP="002B32D7">
      <w:pPr>
        <w:contextualSpacing/>
        <w:jc w:val="both"/>
        <w:rPr>
          <w:rFonts w:ascii="Arial" w:hAnsi="Arial" w:cs="Arial"/>
          <w:sz w:val="22"/>
          <w:szCs w:val="22"/>
        </w:rPr>
      </w:pPr>
      <w:r w:rsidRPr="00CC781F">
        <w:rPr>
          <w:rFonts w:ascii="Arial" w:hAnsi="Arial" w:cs="Arial"/>
          <w:sz w:val="22"/>
          <w:szCs w:val="22"/>
        </w:rPr>
        <w:t xml:space="preserve">(3) </w:t>
      </w:r>
      <w:r w:rsidR="002E6A16" w:rsidRPr="00CC781F">
        <w:rPr>
          <w:rFonts w:ascii="Arial" w:hAnsi="Arial" w:cs="Arial"/>
          <w:sz w:val="22"/>
          <w:szCs w:val="22"/>
        </w:rPr>
        <w:t>Novčanom kaznom u iznosu od 100,00 eura kaznit će se i odgovorna osoba u pravnoj osobi za prekršaj iz članka 1</w:t>
      </w:r>
      <w:r w:rsidR="002B32D7" w:rsidRPr="00CC781F">
        <w:rPr>
          <w:rFonts w:ascii="Arial" w:hAnsi="Arial" w:cs="Arial"/>
          <w:sz w:val="22"/>
          <w:szCs w:val="22"/>
        </w:rPr>
        <w:t>5</w:t>
      </w:r>
      <w:r w:rsidR="002E6A16" w:rsidRPr="00CC781F">
        <w:rPr>
          <w:rFonts w:ascii="Arial" w:hAnsi="Arial" w:cs="Arial"/>
          <w:sz w:val="22"/>
          <w:szCs w:val="22"/>
        </w:rPr>
        <w:t>. ove Odluke.</w:t>
      </w:r>
    </w:p>
    <w:p w14:paraId="43E9295B" w14:textId="77777777" w:rsidR="002E6A16" w:rsidRPr="00CC781F" w:rsidRDefault="002E6A16" w:rsidP="002E6A16">
      <w:pPr>
        <w:contextualSpacing/>
        <w:rPr>
          <w:rFonts w:ascii="Arial" w:hAnsi="Arial" w:cs="Arial"/>
          <w:sz w:val="22"/>
          <w:szCs w:val="22"/>
        </w:rPr>
      </w:pPr>
    </w:p>
    <w:p w14:paraId="78597393" w14:textId="77777777" w:rsidR="000F1E71" w:rsidRDefault="000F1E71" w:rsidP="002E6A16">
      <w:pPr>
        <w:contextualSpacing/>
        <w:rPr>
          <w:rFonts w:ascii="Arial" w:hAnsi="Arial" w:cs="Arial"/>
          <w:b/>
          <w:sz w:val="22"/>
          <w:szCs w:val="22"/>
        </w:rPr>
      </w:pPr>
    </w:p>
    <w:p w14:paraId="62E46EC9" w14:textId="7B43EFF5" w:rsidR="002E6A16" w:rsidRPr="00CC781F" w:rsidRDefault="002E6A16" w:rsidP="002E6A16">
      <w:pPr>
        <w:contextualSpacing/>
        <w:rPr>
          <w:rFonts w:ascii="Arial" w:hAnsi="Arial" w:cs="Arial"/>
          <w:b/>
          <w:sz w:val="22"/>
          <w:szCs w:val="22"/>
        </w:rPr>
      </w:pPr>
      <w:r w:rsidRPr="00CC781F">
        <w:rPr>
          <w:rFonts w:ascii="Arial" w:hAnsi="Arial" w:cs="Arial"/>
          <w:b/>
          <w:sz w:val="22"/>
          <w:szCs w:val="22"/>
        </w:rPr>
        <w:t>PRIJELAZNE I ZAVRŠNE ODREDBE</w:t>
      </w:r>
    </w:p>
    <w:p w14:paraId="3162DAFF" w14:textId="77777777" w:rsidR="001362E3" w:rsidRPr="00CC781F" w:rsidRDefault="001362E3" w:rsidP="002E6A16">
      <w:pPr>
        <w:contextualSpacing/>
        <w:rPr>
          <w:rFonts w:ascii="Arial" w:hAnsi="Arial" w:cs="Arial"/>
          <w:sz w:val="22"/>
          <w:szCs w:val="22"/>
        </w:rPr>
      </w:pPr>
    </w:p>
    <w:p w14:paraId="37555DA8" w14:textId="44F1075B" w:rsidR="002E6A16" w:rsidRPr="001362E3" w:rsidRDefault="002E6A16" w:rsidP="002E6A16">
      <w:pPr>
        <w:contextualSpacing/>
        <w:jc w:val="center"/>
        <w:rPr>
          <w:rFonts w:ascii="Arial" w:hAnsi="Arial" w:cs="Arial"/>
          <w:b/>
          <w:bCs/>
          <w:sz w:val="22"/>
          <w:szCs w:val="22"/>
        </w:rPr>
      </w:pPr>
      <w:r w:rsidRPr="001362E3">
        <w:rPr>
          <w:rFonts w:ascii="Arial" w:hAnsi="Arial" w:cs="Arial"/>
          <w:b/>
          <w:bCs/>
          <w:sz w:val="22"/>
          <w:szCs w:val="22"/>
        </w:rPr>
        <w:t xml:space="preserve">Članak </w:t>
      </w:r>
      <w:r w:rsidR="00EA6695" w:rsidRPr="001362E3">
        <w:rPr>
          <w:rFonts w:ascii="Arial" w:hAnsi="Arial" w:cs="Arial"/>
          <w:b/>
          <w:bCs/>
          <w:sz w:val="22"/>
          <w:szCs w:val="22"/>
        </w:rPr>
        <w:t>22</w:t>
      </w:r>
      <w:r w:rsidRPr="001362E3">
        <w:rPr>
          <w:rFonts w:ascii="Arial" w:hAnsi="Arial" w:cs="Arial"/>
          <w:b/>
          <w:bCs/>
          <w:sz w:val="22"/>
          <w:szCs w:val="22"/>
        </w:rPr>
        <w:t>.</w:t>
      </w:r>
    </w:p>
    <w:p w14:paraId="73FF58CE" w14:textId="2A08D6AD" w:rsidR="002E6A16" w:rsidRPr="00CC781F" w:rsidRDefault="001362E3" w:rsidP="001362E3">
      <w:pPr>
        <w:contextualSpacing/>
        <w:jc w:val="both"/>
        <w:rPr>
          <w:rFonts w:ascii="Arial" w:hAnsi="Arial" w:cs="Arial"/>
          <w:sz w:val="22"/>
          <w:szCs w:val="22"/>
        </w:rPr>
      </w:pPr>
      <w:r w:rsidRPr="00CC781F">
        <w:rPr>
          <w:rFonts w:ascii="Arial" w:hAnsi="Arial" w:cs="Arial"/>
          <w:sz w:val="22"/>
          <w:szCs w:val="22"/>
        </w:rPr>
        <w:t xml:space="preserve">(1) </w:t>
      </w:r>
      <w:r w:rsidR="002E6A16" w:rsidRPr="00CC781F">
        <w:rPr>
          <w:rFonts w:ascii="Arial" w:hAnsi="Arial" w:cs="Arial"/>
          <w:sz w:val="22"/>
          <w:szCs w:val="22"/>
        </w:rPr>
        <w:t>Na dan stupanja na snagu ove odluke prestaju važit</w:t>
      </w:r>
      <w:r w:rsidR="005A70F0" w:rsidRPr="00CC781F">
        <w:rPr>
          <w:rFonts w:ascii="Arial" w:hAnsi="Arial" w:cs="Arial"/>
          <w:sz w:val="22"/>
          <w:szCs w:val="22"/>
        </w:rPr>
        <w:t xml:space="preserve">i </w:t>
      </w:r>
      <w:r w:rsidR="002E6A16" w:rsidRPr="00CC781F">
        <w:rPr>
          <w:rFonts w:ascii="Arial" w:hAnsi="Arial" w:cs="Arial"/>
          <w:sz w:val="22"/>
          <w:szCs w:val="22"/>
        </w:rPr>
        <w:t>Odluka o grobljima ("</w:t>
      </w:r>
      <w:r w:rsidR="00E14647" w:rsidRPr="00CC781F">
        <w:rPr>
          <w:rFonts w:ascii="Arial" w:hAnsi="Arial" w:cs="Arial"/>
          <w:sz w:val="22"/>
          <w:szCs w:val="22"/>
        </w:rPr>
        <w:t xml:space="preserve">Službeni glasnik Općine Marija Gorica broj </w:t>
      </w:r>
      <w:r w:rsidR="000A4458" w:rsidRPr="00A90D8E">
        <w:rPr>
          <w:rFonts w:ascii="Arial" w:hAnsi="Arial" w:cs="Arial"/>
          <w:sz w:val="22"/>
          <w:szCs w:val="22"/>
        </w:rPr>
        <w:t>111/</w:t>
      </w:r>
      <w:r w:rsidR="00A90D8E">
        <w:rPr>
          <w:rFonts w:ascii="Arial" w:hAnsi="Arial" w:cs="Arial"/>
          <w:sz w:val="22"/>
          <w:szCs w:val="22"/>
        </w:rPr>
        <w:t>20</w:t>
      </w:r>
      <w:r w:rsidR="000A4458" w:rsidRPr="00A90D8E">
        <w:rPr>
          <w:rFonts w:ascii="Arial" w:hAnsi="Arial" w:cs="Arial"/>
          <w:sz w:val="22"/>
          <w:szCs w:val="22"/>
        </w:rPr>
        <w:t>11</w:t>
      </w:r>
      <w:r w:rsidR="002E6A16" w:rsidRPr="00CC781F">
        <w:rPr>
          <w:rFonts w:ascii="Arial" w:hAnsi="Arial" w:cs="Arial"/>
          <w:sz w:val="22"/>
          <w:szCs w:val="22"/>
        </w:rPr>
        <w:t>).</w:t>
      </w:r>
    </w:p>
    <w:p w14:paraId="25FEDCBC" w14:textId="77777777" w:rsidR="002E6A16" w:rsidRPr="00CC781F" w:rsidRDefault="002E6A16" w:rsidP="002E6A16">
      <w:pPr>
        <w:contextualSpacing/>
        <w:rPr>
          <w:rFonts w:ascii="Arial" w:hAnsi="Arial" w:cs="Arial"/>
          <w:sz w:val="22"/>
          <w:szCs w:val="22"/>
        </w:rPr>
      </w:pPr>
    </w:p>
    <w:p w14:paraId="7988F654" w14:textId="77777777" w:rsidR="001362E3" w:rsidRDefault="001362E3" w:rsidP="00EA6695">
      <w:pPr>
        <w:contextualSpacing/>
        <w:jc w:val="center"/>
        <w:rPr>
          <w:rFonts w:ascii="Arial" w:hAnsi="Arial" w:cs="Arial"/>
          <w:b/>
          <w:bCs/>
          <w:sz w:val="22"/>
          <w:szCs w:val="22"/>
        </w:rPr>
      </w:pPr>
    </w:p>
    <w:p w14:paraId="3D66E28D" w14:textId="5B5C2875" w:rsidR="002E6A16" w:rsidRPr="001362E3" w:rsidRDefault="002E6A16" w:rsidP="00EA6695">
      <w:pPr>
        <w:contextualSpacing/>
        <w:jc w:val="center"/>
        <w:rPr>
          <w:rFonts w:ascii="Arial" w:hAnsi="Arial" w:cs="Arial"/>
          <w:b/>
          <w:bCs/>
          <w:sz w:val="22"/>
          <w:szCs w:val="22"/>
        </w:rPr>
      </w:pPr>
      <w:r w:rsidRPr="001362E3">
        <w:rPr>
          <w:rFonts w:ascii="Arial" w:hAnsi="Arial" w:cs="Arial"/>
          <w:b/>
          <w:bCs/>
          <w:sz w:val="22"/>
          <w:szCs w:val="22"/>
        </w:rPr>
        <w:lastRenderedPageBreak/>
        <w:t>Članak 2</w:t>
      </w:r>
      <w:r w:rsidR="00EA6695" w:rsidRPr="001362E3">
        <w:rPr>
          <w:rFonts w:ascii="Arial" w:hAnsi="Arial" w:cs="Arial"/>
          <w:b/>
          <w:bCs/>
          <w:sz w:val="22"/>
          <w:szCs w:val="22"/>
        </w:rPr>
        <w:t>3</w:t>
      </w:r>
      <w:r w:rsidRPr="001362E3">
        <w:rPr>
          <w:rFonts w:ascii="Arial" w:hAnsi="Arial" w:cs="Arial"/>
          <w:b/>
          <w:bCs/>
          <w:sz w:val="22"/>
          <w:szCs w:val="22"/>
        </w:rPr>
        <w:t>.</w:t>
      </w:r>
    </w:p>
    <w:p w14:paraId="0B18EE83" w14:textId="4A43913B" w:rsidR="002E6A16" w:rsidRPr="00CC781F" w:rsidRDefault="001362E3" w:rsidP="002E6A16">
      <w:pPr>
        <w:jc w:val="both"/>
        <w:rPr>
          <w:rFonts w:ascii="Arial" w:hAnsi="Arial" w:cs="Arial"/>
          <w:sz w:val="22"/>
          <w:szCs w:val="22"/>
        </w:rPr>
      </w:pPr>
      <w:r w:rsidRPr="00CC781F">
        <w:rPr>
          <w:rFonts w:ascii="Arial" w:hAnsi="Arial" w:cs="Arial"/>
          <w:sz w:val="22"/>
          <w:szCs w:val="22"/>
        </w:rPr>
        <w:t xml:space="preserve">(1) </w:t>
      </w:r>
      <w:r w:rsidR="002E6A16" w:rsidRPr="00CC781F">
        <w:rPr>
          <w:rFonts w:ascii="Arial" w:hAnsi="Arial" w:cs="Arial"/>
          <w:sz w:val="22"/>
          <w:szCs w:val="22"/>
        </w:rPr>
        <w:t xml:space="preserve">Ova </w:t>
      </w:r>
      <w:r w:rsidR="00E3794A">
        <w:rPr>
          <w:rFonts w:ascii="Arial" w:hAnsi="Arial" w:cs="Arial"/>
          <w:sz w:val="22"/>
          <w:szCs w:val="22"/>
        </w:rPr>
        <w:t>O</w:t>
      </w:r>
      <w:r w:rsidR="002E6A16" w:rsidRPr="00CC781F">
        <w:rPr>
          <w:rFonts w:ascii="Arial" w:hAnsi="Arial" w:cs="Arial"/>
          <w:sz w:val="22"/>
          <w:szCs w:val="22"/>
        </w:rPr>
        <w:t xml:space="preserve">dluka stupa na snagu osmoga dana od dana objave u Službenom glasniku Općine </w:t>
      </w:r>
      <w:r w:rsidR="00D56553" w:rsidRPr="00CC781F">
        <w:rPr>
          <w:rFonts w:ascii="Arial" w:hAnsi="Arial" w:cs="Arial"/>
          <w:sz w:val="22"/>
          <w:szCs w:val="22"/>
        </w:rPr>
        <w:t>Marija Gorica</w:t>
      </w:r>
      <w:r w:rsidR="002E6A16" w:rsidRPr="00CC781F">
        <w:rPr>
          <w:rFonts w:ascii="Arial" w:hAnsi="Arial" w:cs="Arial"/>
          <w:sz w:val="22"/>
          <w:szCs w:val="22"/>
        </w:rPr>
        <w:t>.</w:t>
      </w:r>
    </w:p>
    <w:p w14:paraId="5682BFE6" w14:textId="77777777" w:rsidR="002E6A16" w:rsidRPr="00CC781F" w:rsidRDefault="002E6A16" w:rsidP="002E6A16">
      <w:pPr>
        <w:jc w:val="both"/>
        <w:rPr>
          <w:rFonts w:ascii="Arial" w:hAnsi="Arial" w:cs="Arial"/>
          <w:sz w:val="22"/>
          <w:szCs w:val="22"/>
        </w:rPr>
      </w:pPr>
      <w:r w:rsidRPr="00CC781F">
        <w:rPr>
          <w:rFonts w:ascii="Arial" w:hAnsi="Arial" w:cs="Arial"/>
          <w:sz w:val="22"/>
          <w:szCs w:val="22"/>
        </w:rPr>
        <w:tab/>
      </w:r>
    </w:p>
    <w:p w14:paraId="18B42A4C" w14:textId="7BD464AB" w:rsidR="00CC781F" w:rsidRPr="00D87D58" w:rsidRDefault="00CC781F" w:rsidP="002E6A16">
      <w:pPr>
        <w:spacing w:after="0"/>
        <w:rPr>
          <w:rFonts w:ascii="Arial" w:hAnsi="Arial" w:cs="Arial"/>
          <w:b/>
          <w:bCs/>
          <w:sz w:val="22"/>
          <w:szCs w:val="22"/>
        </w:rPr>
      </w:pPr>
      <w:r w:rsidRPr="00D87D58">
        <w:rPr>
          <w:rFonts w:ascii="Arial" w:hAnsi="Arial" w:cs="Arial"/>
          <w:b/>
          <w:bCs/>
          <w:sz w:val="22"/>
          <w:szCs w:val="22"/>
        </w:rPr>
        <w:t>OPĆINSKO VIJEĆE</w:t>
      </w:r>
    </w:p>
    <w:p w14:paraId="7F25AD65" w14:textId="77777777" w:rsidR="00D87D58" w:rsidRPr="00F2635F" w:rsidRDefault="00D87D58" w:rsidP="00D87D58">
      <w:pPr>
        <w:spacing w:after="0"/>
        <w:jc w:val="both"/>
        <w:rPr>
          <w:rFonts w:ascii="Arial" w:hAnsi="Arial" w:cs="Arial"/>
        </w:rPr>
      </w:pPr>
      <w:r w:rsidRPr="00F2635F">
        <w:rPr>
          <w:rFonts w:ascii="Arial" w:hAnsi="Arial" w:cs="Arial"/>
        </w:rPr>
        <w:t>KLASA: 024-01/26-01/__</w:t>
      </w:r>
    </w:p>
    <w:p w14:paraId="637A0230" w14:textId="77777777" w:rsidR="00D87D58" w:rsidRPr="00F2635F" w:rsidRDefault="00D87D58" w:rsidP="00D87D58">
      <w:pPr>
        <w:spacing w:after="0"/>
        <w:jc w:val="both"/>
        <w:rPr>
          <w:rFonts w:ascii="Arial" w:hAnsi="Arial" w:cs="Arial"/>
        </w:rPr>
      </w:pPr>
      <w:r w:rsidRPr="00F2635F">
        <w:rPr>
          <w:rFonts w:ascii="Arial" w:hAnsi="Arial" w:cs="Arial"/>
        </w:rPr>
        <w:t>URBROJ: 238-19-01-26-__</w:t>
      </w:r>
    </w:p>
    <w:p w14:paraId="5AB2C713" w14:textId="77777777" w:rsidR="00D87D58" w:rsidRPr="00F2635F" w:rsidRDefault="00D87D58" w:rsidP="00D87D58">
      <w:pPr>
        <w:spacing w:after="0"/>
        <w:jc w:val="both"/>
        <w:rPr>
          <w:rFonts w:ascii="Arial" w:hAnsi="Arial" w:cs="Arial"/>
        </w:rPr>
      </w:pPr>
      <w:r w:rsidRPr="00F2635F">
        <w:rPr>
          <w:rFonts w:ascii="Arial" w:hAnsi="Arial" w:cs="Arial"/>
        </w:rPr>
        <w:t>Marija Gorica, ______ 2026.</w:t>
      </w:r>
      <w:r w:rsidRPr="00F2635F">
        <w:rPr>
          <w:rFonts w:ascii="Arial" w:hAnsi="Arial" w:cs="Arial"/>
        </w:rPr>
        <w:tab/>
      </w:r>
      <w:r w:rsidRPr="00F2635F">
        <w:rPr>
          <w:rFonts w:ascii="Arial" w:hAnsi="Arial" w:cs="Arial"/>
        </w:rPr>
        <w:tab/>
      </w:r>
      <w:r w:rsidRPr="00F2635F">
        <w:rPr>
          <w:rFonts w:ascii="Arial" w:hAnsi="Arial" w:cs="Arial"/>
        </w:rPr>
        <w:tab/>
      </w:r>
    </w:p>
    <w:p w14:paraId="178C035D" w14:textId="77777777" w:rsidR="00D87D58" w:rsidRPr="00F2635F" w:rsidRDefault="00D87D58" w:rsidP="00D87D58">
      <w:pPr>
        <w:spacing w:after="0"/>
        <w:jc w:val="both"/>
        <w:rPr>
          <w:rFonts w:ascii="Arial" w:hAnsi="Arial" w:cs="Arial"/>
        </w:rPr>
      </w:pPr>
    </w:p>
    <w:p w14:paraId="07D294AD" w14:textId="77777777" w:rsidR="002E6A16" w:rsidRPr="00CC781F" w:rsidRDefault="002E6A16" w:rsidP="002E6A16">
      <w:pPr>
        <w:spacing w:after="0"/>
        <w:jc w:val="both"/>
        <w:rPr>
          <w:rFonts w:ascii="Arial" w:hAnsi="Arial" w:cs="Arial"/>
          <w:sz w:val="22"/>
          <w:szCs w:val="22"/>
        </w:rPr>
      </w:pPr>
    </w:p>
    <w:p w14:paraId="349E5EA1" w14:textId="77777777" w:rsidR="002E6A16" w:rsidRPr="00CC781F" w:rsidRDefault="002E6A16" w:rsidP="002E6A16">
      <w:pPr>
        <w:spacing w:after="0"/>
        <w:jc w:val="both"/>
        <w:rPr>
          <w:rFonts w:ascii="Arial" w:hAnsi="Arial" w:cs="Arial"/>
          <w:sz w:val="22"/>
          <w:szCs w:val="22"/>
        </w:rPr>
      </w:pPr>
    </w:p>
    <w:p w14:paraId="3AA11FA7" w14:textId="77777777" w:rsidR="002E6A16" w:rsidRPr="00CC781F" w:rsidRDefault="002E6A16" w:rsidP="002E6A16">
      <w:pPr>
        <w:spacing w:after="0"/>
        <w:jc w:val="both"/>
        <w:rPr>
          <w:rFonts w:ascii="Arial" w:hAnsi="Arial" w:cs="Arial"/>
          <w:sz w:val="22"/>
          <w:szCs w:val="22"/>
        </w:rPr>
      </w:pPr>
    </w:p>
    <w:p w14:paraId="5248295A" w14:textId="77777777" w:rsidR="002E6A16" w:rsidRPr="00CC781F" w:rsidRDefault="002E6A16" w:rsidP="002E6A16">
      <w:pPr>
        <w:spacing w:after="0"/>
        <w:jc w:val="both"/>
        <w:rPr>
          <w:rFonts w:ascii="Arial" w:hAnsi="Arial" w:cs="Arial"/>
          <w:sz w:val="22"/>
          <w:szCs w:val="22"/>
        </w:rPr>
      </w:pPr>
    </w:p>
    <w:p w14:paraId="356739D0" w14:textId="77777777" w:rsidR="002E6A16" w:rsidRPr="00CC781F" w:rsidRDefault="002E6A16" w:rsidP="002E6A16">
      <w:pPr>
        <w:spacing w:after="0"/>
        <w:jc w:val="both"/>
        <w:rPr>
          <w:rFonts w:ascii="Arial" w:hAnsi="Arial" w:cs="Arial"/>
          <w:sz w:val="22"/>
          <w:szCs w:val="22"/>
        </w:rPr>
      </w:pPr>
    </w:p>
    <w:p w14:paraId="5421AB6A" w14:textId="77777777" w:rsidR="002E6A16" w:rsidRPr="00CC781F" w:rsidRDefault="002E6A16" w:rsidP="002E6A16">
      <w:pPr>
        <w:spacing w:after="0"/>
        <w:ind w:left="6030"/>
        <w:jc w:val="center"/>
        <w:rPr>
          <w:rFonts w:ascii="Arial" w:hAnsi="Arial" w:cs="Arial"/>
          <w:sz w:val="22"/>
          <w:szCs w:val="22"/>
        </w:rPr>
      </w:pPr>
      <w:r w:rsidRPr="00CC781F">
        <w:rPr>
          <w:rFonts w:ascii="Arial" w:hAnsi="Arial" w:cs="Arial"/>
          <w:sz w:val="22"/>
          <w:szCs w:val="22"/>
        </w:rPr>
        <w:t>PREDSJEDNIK</w:t>
      </w:r>
    </w:p>
    <w:p w14:paraId="2AB9ECF5" w14:textId="77777777" w:rsidR="002E6A16" w:rsidRPr="00CC781F" w:rsidRDefault="002E6A16" w:rsidP="002E6A16">
      <w:pPr>
        <w:spacing w:after="0"/>
        <w:ind w:left="6030"/>
        <w:jc w:val="center"/>
        <w:rPr>
          <w:rFonts w:ascii="Arial" w:hAnsi="Arial" w:cs="Arial"/>
          <w:sz w:val="22"/>
          <w:szCs w:val="22"/>
        </w:rPr>
      </w:pPr>
      <w:r w:rsidRPr="00CC781F">
        <w:rPr>
          <w:rFonts w:ascii="Arial" w:hAnsi="Arial" w:cs="Arial"/>
          <w:sz w:val="22"/>
          <w:szCs w:val="22"/>
        </w:rPr>
        <w:t>OPĆINSKOG VIJEĆA</w:t>
      </w:r>
    </w:p>
    <w:p w14:paraId="29C705AE" w14:textId="47D80FB9" w:rsidR="00CC781F" w:rsidRPr="00CC781F" w:rsidRDefault="00CC781F" w:rsidP="002E6A16">
      <w:pPr>
        <w:spacing w:after="0"/>
        <w:ind w:left="6030"/>
        <w:jc w:val="center"/>
        <w:rPr>
          <w:rFonts w:ascii="Arial" w:hAnsi="Arial" w:cs="Arial"/>
          <w:sz w:val="22"/>
          <w:szCs w:val="22"/>
        </w:rPr>
      </w:pPr>
      <w:r w:rsidRPr="00CC781F">
        <w:rPr>
          <w:rFonts w:ascii="Arial" w:hAnsi="Arial" w:cs="Arial"/>
          <w:sz w:val="22"/>
          <w:szCs w:val="22"/>
        </w:rPr>
        <w:t xml:space="preserve">Josip </w:t>
      </w:r>
      <w:proofErr w:type="spellStart"/>
      <w:r w:rsidRPr="00CC781F">
        <w:rPr>
          <w:rFonts w:ascii="Arial" w:hAnsi="Arial" w:cs="Arial"/>
          <w:sz w:val="22"/>
          <w:szCs w:val="22"/>
        </w:rPr>
        <w:t>Žagmeštar</w:t>
      </w:r>
      <w:proofErr w:type="spellEnd"/>
    </w:p>
    <w:p w14:paraId="39C4389D" w14:textId="542E3F60" w:rsidR="002E6A16" w:rsidRPr="00CC781F" w:rsidRDefault="002E6A16" w:rsidP="002E6A16">
      <w:pPr>
        <w:spacing w:after="0"/>
        <w:ind w:left="6030"/>
        <w:jc w:val="center"/>
        <w:rPr>
          <w:rFonts w:ascii="Arial" w:hAnsi="Arial" w:cs="Arial"/>
          <w:sz w:val="22"/>
          <w:szCs w:val="22"/>
        </w:rPr>
      </w:pPr>
    </w:p>
    <w:p w14:paraId="46568C87" w14:textId="77777777" w:rsidR="002E6A16" w:rsidRPr="00CC781F" w:rsidRDefault="002E6A16" w:rsidP="00152808">
      <w:pPr>
        <w:jc w:val="center"/>
        <w:rPr>
          <w:rFonts w:ascii="Arial" w:hAnsi="Arial" w:cs="Arial"/>
          <w:b/>
          <w:bCs/>
          <w:sz w:val="22"/>
          <w:szCs w:val="22"/>
        </w:rPr>
      </w:pPr>
    </w:p>
    <w:p w14:paraId="586E221D" w14:textId="77777777" w:rsidR="002E6A16" w:rsidRPr="00BE5040" w:rsidRDefault="002E6A16" w:rsidP="00152808">
      <w:pPr>
        <w:jc w:val="center"/>
        <w:rPr>
          <w:rFonts w:ascii="Times New Roman" w:hAnsi="Times New Roman" w:cs="Times New Roman"/>
          <w:b/>
          <w:bCs/>
          <w:sz w:val="22"/>
          <w:szCs w:val="22"/>
        </w:rPr>
      </w:pPr>
    </w:p>
    <w:p w14:paraId="1D16457C" w14:textId="77777777" w:rsidR="002E6A16" w:rsidRPr="00BE5040" w:rsidRDefault="002E6A16" w:rsidP="00152808">
      <w:pPr>
        <w:jc w:val="center"/>
        <w:rPr>
          <w:rFonts w:ascii="Times New Roman" w:hAnsi="Times New Roman" w:cs="Times New Roman"/>
          <w:b/>
          <w:bCs/>
          <w:sz w:val="22"/>
          <w:szCs w:val="22"/>
        </w:rPr>
      </w:pPr>
    </w:p>
    <w:p w14:paraId="5DDA4CFF" w14:textId="77777777" w:rsidR="002E6A16" w:rsidRPr="00BE5040" w:rsidRDefault="002E6A16" w:rsidP="00152808">
      <w:pPr>
        <w:jc w:val="center"/>
        <w:rPr>
          <w:rFonts w:ascii="Times New Roman" w:hAnsi="Times New Roman" w:cs="Times New Roman"/>
          <w:b/>
          <w:bCs/>
          <w:sz w:val="22"/>
          <w:szCs w:val="22"/>
        </w:rPr>
      </w:pPr>
    </w:p>
    <w:p w14:paraId="1FEF5199" w14:textId="77777777" w:rsidR="002E6A16" w:rsidRDefault="002E6A16" w:rsidP="00152808">
      <w:pPr>
        <w:jc w:val="center"/>
        <w:rPr>
          <w:rFonts w:ascii="Times New Roman" w:hAnsi="Times New Roman" w:cs="Times New Roman"/>
          <w:b/>
          <w:bCs/>
          <w:sz w:val="22"/>
          <w:szCs w:val="22"/>
        </w:rPr>
      </w:pPr>
    </w:p>
    <w:p w14:paraId="3ABFD71F" w14:textId="77777777" w:rsidR="002912FA" w:rsidRDefault="002912FA" w:rsidP="00152808">
      <w:pPr>
        <w:jc w:val="center"/>
        <w:rPr>
          <w:rFonts w:ascii="Times New Roman" w:hAnsi="Times New Roman" w:cs="Times New Roman"/>
          <w:b/>
          <w:bCs/>
          <w:sz w:val="22"/>
          <w:szCs w:val="22"/>
        </w:rPr>
      </w:pPr>
    </w:p>
    <w:p w14:paraId="34250EAE" w14:textId="77777777" w:rsidR="002912FA" w:rsidRDefault="002912FA" w:rsidP="00152808">
      <w:pPr>
        <w:jc w:val="center"/>
        <w:rPr>
          <w:rFonts w:ascii="Times New Roman" w:hAnsi="Times New Roman" w:cs="Times New Roman"/>
          <w:b/>
          <w:bCs/>
          <w:sz w:val="22"/>
          <w:szCs w:val="22"/>
        </w:rPr>
      </w:pPr>
    </w:p>
    <w:p w14:paraId="7EA82673" w14:textId="77777777" w:rsidR="000F1E71" w:rsidRDefault="000F1E71" w:rsidP="00152808">
      <w:pPr>
        <w:jc w:val="center"/>
        <w:rPr>
          <w:rFonts w:ascii="Times New Roman" w:hAnsi="Times New Roman" w:cs="Times New Roman"/>
          <w:b/>
          <w:bCs/>
          <w:sz w:val="22"/>
          <w:szCs w:val="22"/>
        </w:rPr>
      </w:pPr>
    </w:p>
    <w:p w14:paraId="60FE1F9F" w14:textId="77777777" w:rsidR="000F1E71" w:rsidRDefault="000F1E71" w:rsidP="00152808">
      <w:pPr>
        <w:jc w:val="center"/>
        <w:rPr>
          <w:rFonts w:ascii="Times New Roman" w:hAnsi="Times New Roman" w:cs="Times New Roman"/>
          <w:b/>
          <w:bCs/>
          <w:sz w:val="22"/>
          <w:szCs w:val="22"/>
        </w:rPr>
      </w:pPr>
    </w:p>
    <w:p w14:paraId="52F2030D" w14:textId="77777777" w:rsidR="000F1E71" w:rsidRDefault="000F1E71" w:rsidP="00152808">
      <w:pPr>
        <w:jc w:val="center"/>
        <w:rPr>
          <w:rFonts w:ascii="Times New Roman" w:hAnsi="Times New Roman" w:cs="Times New Roman"/>
          <w:b/>
          <w:bCs/>
          <w:sz w:val="22"/>
          <w:szCs w:val="22"/>
        </w:rPr>
      </w:pPr>
    </w:p>
    <w:p w14:paraId="2AF1BDE4" w14:textId="77777777" w:rsidR="000F1E71" w:rsidRDefault="000F1E71" w:rsidP="00152808">
      <w:pPr>
        <w:jc w:val="center"/>
        <w:rPr>
          <w:rFonts w:ascii="Times New Roman" w:hAnsi="Times New Roman" w:cs="Times New Roman"/>
          <w:b/>
          <w:bCs/>
          <w:sz w:val="22"/>
          <w:szCs w:val="22"/>
        </w:rPr>
      </w:pPr>
    </w:p>
    <w:p w14:paraId="27AAFBFF" w14:textId="77777777" w:rsidR="000F1E71" w:rsidRDefault="000F1E71" w:rsidP="00152808">
      <w:pPr>
        <w:jc w:val="center"/>
        <w:rPr>
          <w:rFonts w:ascii="Times New Roman" w:hAnsi="Times New Roman" w:cs="Times New Roman"/>
          <w:b/>
          <w:bCs/>
          <w:sz w:val="22"/>
          <w:szCs w:val="22"/>
        </w:rPr>
      </w:pPr>
    </w:p>
    <w:p w14:paraId="326F8CF9" w14:textId="77777777" w:rsidR="000F1E71" w:rsidRDefault="000F1E71" w:rsidP="00152808">
      <w:pPr>
        <w:jc w:val="center"/>
        <w:rPr>
          <w:rFonts w:ascii="Times New Roman" w:hAnsi="Times New Roman" w:cs="Times New Roman"/>
          <w:b/>
          <w:bCs/>
          <w:sz w:val="22"/>
          <w:szCs w:val="22"/>
        </w:rPr>
      </w:pPr>
    </w:p>
    <w:p w14:paraId="55958DC1" w14:textId="77777777" w:rsidR="000F1E71" w:rsidRDefault="000F1E71" w:rsidP="00152808">
      <w:pPr>
        <w:jc w:val="center"/>
        <w:rPr>
          <w:rFonts w:ascii="Times New Roman" w:hAnsi="Times New Roman" w:cs="Times New Roman"/>
          <w:b/>
          <w:bCs/>
          <w:sz w:val="22"/>
          <w:szCs w:val="22"/>
        </w:rPr>
      </w:pPr>
    </w:p>
    <w:p w14:paraId="7F1A3A87" w14:textId="77777777" w:rsidR="000F1E71" w:rsidRDefault="000F1E71" w:rsidP="00152808">
      <w:pPr>
        <w:jc w:val="center"/>
        <w:rPr>
          <w:rFonts w:ascii="Times New Roman" w:hAnsi="Times New Roman" w:cs="Times New Roman"/>
          <w:b/>
          <w:bCs/>
          <w:sz w:val="22"/>
          <w:szCs w:val="22"/>
        </w:rPr>
      </w:pPr>
    </w:p>
    <w:p w14:paraId="42088B19" w14:textId="77777777" w:rsidR="002912FA" w:rsidRDefault="002912FA" w:rsidP="00152808">
      <w:pPr>
        <w:jc w:val="center"/>
        <w:rPr>
          <w:rFonts w:ascii="Times New Roman" w:hAnsi="Times New Roman" w:cs="Times New Roman"/>
          <w:b/>
          <w:bCs/>
          <w:sz w:val="22"/>
          <w:szCs w:val="22"/>
        </w:rPr>
      </w:pPr>
    </w:p>
    <w:p w14:paraId="6E3E01AC" w14:textId="01B56549" w:rsidR="00152808" w:rsidRPr="00CC781F" w:rsidRDefault="00152808" w:rsidP="00152808">
      <w:pPr>
        <w:jc w:val="center"/>
        <w:rPr>
          <w:rFonts w:ascii="Arial" w:hAnsi="Arial" w:cs="Arial"/>
          <w:b/>
          <w:bCs/>
          <w:sz w:val="22"/>
          <w:szCs w:val="22"/>
        </w:rPr>
      </w:pPr>
      <w:r w:rsidRPr="00CC781F">
        <w:rPr>
          <w:rFonts w:ascii="Arial" w:hAnsi="Arial" w:cs="Arial"/>
          <w:b/>
          <w:bCs/>
          <w:sz w:val="22"/>
          <w:szCs w:val="22"/>
        </w:rPr>
        <w:lastRenderedPageBreak/>
        <w:t>O B R A Z L O Ž E N J E</w:t>
      </w:r>
    </w:p>
    <w:p w14:paraId="651CD5D7" w14:textId="19136C39" w:rsidR="00AC5607" w:rsidRPr="00CC781F" w:rsidRDefault="009B41AD" w:rsidP="00AC5607">
      <w:pPr>
        <w:spacing w:line="256" w:lineRule="auto"/>
        <w:jc w:val="center"/>
        <w:rPr>
          <w:rFonts w:ascii="Arial" w:hAnsi="Arial" w:cs="Arial"/>
          <w:b/>
          <w:bCs/>
          <w:sz w:val="22"/>
          <w:szCs w:val="22"/>
        </w:rPr>
      </w:pPr>
      <w:r>
        <w:rPr>
          <w:rFonts w:ascii="Arial" w:hAnsi="Arial" w:cs="Arial"/>
          <w:b/>
          <w:bCs/>
          <w:sz w:val="22"/>
          <w:szCs w:val="22"/>
        </w:rPr>
        <w:t xml:space="preserve">Nacrta </w:t>
      </w:r>
      <w:r w:rsidR="00AC5607" w:rsidRPr="00CC781F">
        <w:rPr>
          <w:rFonts w:ascii="Arial" w:hAnsi="Arial" w:cs="Arial"/>
          <w:b/>
          <w:bCs/>
          <w:sz w:val="22"/>
          <w:szCs w:val="22"/>
        </w:rPr>
        <w:t xml:space="preserve">Prijedloga Odluke o grobljima na području Općine </w:t>
      </w:r>
      <w:r w:rsidR="00D56553" w:rsidRPr="00CC781F">
        <w:rPr>
          <w:rFonts w:ascii="Arial" w:hAnsi="Arial" w:cs="Arial"/>
          <w:b/>
          <w:bCs/>
          <w:sz w:val="22"/>
          <w:szCs w:val="22"/>
        </w:rPr>
        <w:t>Marija Gorica</w:t>
      </w:r>
    </w:p>
    <w:p w14:paraId="2AE6AC7B" w14:textId="77777777" w:rsidR="00AC5607" w:rsidRPr="00CC781F" w:rsidRDefault="00AC5607" w:rsidP="00152808">
      <w:pPr>
        <w:jc w:val="center"/>
        <w:rPr>
          <w:rFonts w:ascii="Arial" w:hAnsi="Arial" w:cs="Arial"/>
          <w:b/>
          <w:bCs/>
          <w:sz w:val="22"/>
          <w:szCs w:val="22"/>
        </w:rPr>
      </w:pPr>
    </w:p>
    <w:p w14:paraId="2D84D7EE" w14:textId="77777777" w:rsidR="00152808" w:rsidRPr="00CC781F" w:rsidRDefault="00152808" w:rsidP="00152808">
      <w:pPr>
        <w:rPr>
          <w:rFonts w:ascii="Arial" w:hAnsi="Arial" w:cs="Arial"/>
          <w:b/>
          <w:bCs/>
          <w:sz w:val="22"/>
          <w:szCs w:val="22"/>
        </w:rPr>
      </w:pPr>
      <w:r w:rsidRPr="00CC781F">
        <w:rPr>
          <w:rFonts w:ascii="Arial" w:hAnsi="Arial" w:cs="Arial"/>
          <w:b/>
          <w:bCs/>
          <w:sz w:val="22"/>
          <w:szCs w:val="22"/>
        </w:rPr>
        <w:t>I. PRAVNI TEMELJ ZA DONOŠENJE ODLUKE</w:t>
      </w:r>
    </w:p>
    <w:p w14:paraId="28BC5068" w14:textId="4473FCD9" w:rsidR="00124F10" w:rsidRPr="00CC781F" w:rsidRDefault="00152808" w:rsidP="00124F10">
      <w:pPr>
        <w:jc w:val="both"/>
        <w:rPr>
          <w:rFonts w:ascii="Arial" w:hAnsi="Arial" w:cs="Arial"/>
          <w:sz w:val="22"/>
          <w:szCs w:val="22"/>
        </w:rPr>
      </w:pPr>
      <w:r w:rsidRPr="00CC781F">
        <w:rPr>
          <w:rFonts w:ascii="Arial" w:hAnsi="Arial" w:cs="Arial"/>
          <w:sz w:val="22"/>
          <w:szCs w:val="22"/>
        </w:rPr>
        <w:t>Pravni temelj za donošenje Odluke o grobljima je članak 9. stavak 10. Zakona o grobljima (Narodne novine 78/25 i 80/25; u daljnjem tekstu: Zakon) kojim je propisano da predstavničko tijelo jedinice lokalne samouprave donosi odluku kojom se uređuju: mjerila i kriteriji za dodjelu i ustupanje grobnih mjesta na korištenje iskopavanje i premještanje posmrtnih ostataka, ukopi i privremeni ukopi, način ukopa nepoznatih osoba, produbljenje groba i premještanje posmrtnih ostataka u grobnici, održavanje groblja i uklanjanje otpada, veličina, dimenzije, materijal i izgled grobnih mjesta, uvjeti upravljanja grobljem od strane pravne osobe koja upravlja grobljem, uvjeti, način i mjesto prosipanja kremiranih posmrtnih ostataka umrle osobe, uvjeti i mjerila za plaćanje naknade pri dodjeli grobnog mjesta i godišnje grobne naknade, uvjeti za ustupanje prava korištenja grobnog mjesta trećim osobama, mogućnost da pojedini dijelovi groblja služe za ukope članova pojedinih vjerskih zajednica, mogućnost da se grobno mjesto dodijeli na korištenje bez obaveze premještanja ostataka tijela umrlih osoba u zajedničku grobnicu, pravila za određivanje naknade za stjecanje opreme i uređaja koji se nalaze na grobnom mjestu bez korisnika grobnog mjesta</w:t>
      </w:r>
      <w:r w:rsidR="00124F10" w:rsidRPr="00CC781F">
        <w:rPr>
          <w:rFonts w:ascii="Arial" w:hAnsi="Arial" w:cs="Arial"/>
          <w:sz w:val="22"/>
          <w:szCs w:val="22"/>
        </w:rPr>
        <w:t xml:space="preserve"> te </w:t>
      </w:r>
      <w:r w:rsidRPr="00CC781F">
        <w:rPr>
          <w:rFonts w:ascii="Arial" w:hAnsi="Arial" w:cs="Arial"/>
          <w:sz w:val="22"/>
          <w:szCs w:val="22"/>
        </w:rPr>
        <w:t>prekršajne sankcije za prekršitelje odredbi</w:t>
      </w:r>
      <w:r w:rsidR="00124F10" w:rsidRPr="00CC781F">
        <w:rPr>
          <w:rFonts w:ascii="Arial" w:hAnsi="Arial" w:cs="Arial"/>
          <w:sz w:val="22"/>
          <w:szCs w:val="22"/>
        </w:rPr>
        <w:t>.</w:t>
      </w:r>
      <w:r w:rsidRPr="00CC781F">
        <w:rPr>
          <w:rFonts w:ascii="Arial" w:hAnsi="Arial" w:cs="Arial"/>
          <w:sz w:val="22"/>
          <w:szCs w:val="22"/>
        </w:rPr>
        <w:t xml:space="preserve"> </w:t>
      </w:r>
      <w:r w:rsidR="00124F10" w:rsidRPr="00CC781F">
        <w:rPr>
          <w:rFonts w:ascii="Arial" w:hAnsi="Arial" w:cs="Arial"/>
          <w:sz w:val="22"/>
          <w:szCs w:val="22"/>
        </w:rPr>
        <w:t xml:space="preserve">Ovlast Općinskog vijeća proizlazi iz odredbi </w:t>
      </w:r>
      <w:r w:rsidR="00124F10" w:rsidRPr="00A90D8E">
        <w:rPr>
          <w:rFonts w:ascii="Arial" w:hAnsi="Arial" w:cs="Arial"/>
          <w:sz w:val="22"/>
          <w:szCs w:val="22"/>
        </w:rPr>
        <w:t xml:space="preserve">članka </w:t>
      </w:r>
      <w:r w:rsidR="00207193" w:rsidRPr="00A90D8E">
        <w:rPr>
          <w:rFonts w:ascii="Arial" w:hAnsi="Arial" w:cs="Arial"/>
          <w:sz w:val="22"/>
          <w:szCs w:val="22"/>
        </w:rPr>
        <w:t>31</w:t>
      </w:r>
      <w:r w:rsidR="00124F10" w:rsidRPr="00A90D8E">
        <w:rPr>
          <w:rFonts w:ascii="Arial" w:hAnsi="Arial" w:cs="Arial"/>
          <w:sz w:val="22"/>
          <w:szCs w:val="22"/>
        </w:rPr>
        <w:t xml:space="preserve">. Statuta Općine </w:t>
      </w:r>
      <w:r w:rsidR="00D56553" w:rsidRPr="00A90D8E">
        <w:rPr>
          <w:rFonts w:ascii="Arial" w:hAnsi="Arial" w:cs="Arial"/>
          <w:sz w:val="22"/>
          <w:szCs w:val="22"/>
        </w:rPr>
        <w:t>Marija Gorica</w:t>
      </w:r>
      <w:r w:rsidR="00124F10" w:rsidRPr="00A90D8E">
        <w:rPr>
          <w:rFonts w:ascii="Arial" w:hAnsi="Arial" w:cs="Arial"/>
          <w:sz w:val="22"/>
          <w:szCs w:val="22"/>
        </w:rPr>
        <w:t xml:space="preserve"> ("Službeni glasnik </w:t>
      </w:r>
      <w:r w:rsidR="00207193" w:rsidRPr="00A90D8E">
        <w:rPr>
          <w:rFonts w:ascii="Arial" w:hAnsi="Arial" w:cs="Arial"/>
          <w:sz w:val="22"/>
          <w:szCs w:val="22"/>
        </w:rPr>
        <w:t>Općine Marija Gorica</w:t>
      </w:r>
      <w:r w:rsidR="00124F10" w:rsidRPr="00A90D8E">
        <w:rPr>
          <w:rFonts w:ascii="Arial" w:hAnsi="Arial" w:cs="Arial"/>
          <w:sz w:val="22"/>
          <w:szCs w:val="22"/>
        </w:rPr>
        <w:t xml:space="preserve">" </w:t>
      </w:r>
      <w:r w:rsidR="00207193" w:rsidRPr="00A90D8E">
        <w:rPr>
          <w:rFonts w:ascii="Arial" w:hAnsi="Arial" w:cs="Arial"/>
          <w:sz w:val="22"/>
          <w:szCs w:val="22"/>
        </w:rPr>
        <w:t>2/2021</w:t>
      </w:r>
      <w:r w:rsidR="00124F10" w:rsidRPr="00A90D8E">
        <w:rPr>
          <w:rFonts w:ascii="Arial" w:hAnsi="Arial" w:cs="Arial"/>
          <w:sz w:val="22"/>
          <w:szCs w:val="22"/>
        </w:rPr>
        <w:t>).</w:t>
      </w:r>
    </w:p>
    <w:p w14:paraId="4346C757" w14:textId="72224BA1" w:rsidR="00152808" w:rsidRPr="00CC781F" w:rsidRDefault="00152808" w:rsidP="00124F10">
      <w:pPr>
        <w:jc w:val="both"/>
        <w:rPr>
          <w:rFonts w:ascii="Arial" w:hAnsi="Arial" w:cs="Arial"/>
          <w:b/>
          <w:bCs/>
          <w:sz w:val="22"/>
          <w:szCs w:val="22"/>
        </w:rPr>
      </w:pPr>
      <w:r w:rsidRPr="00CC781F">
        <w:rPr>
          <w:rFonts w:ascii="Arial" w:hAnsi="Arial" w:cs="Arial"/>
          <w:b/>
          <w:bCs/>
          <w:sz w:val="22"/>
          <w:szCs w:val="22"/>
        </w:rPr>
        <w:t xml:space="preserve">II. OCJENA STANJA, OSNOVNA PITANJA KOJA SE TREBAJU UREDITI I SVRHA KOJA SE ŽELI POSTIĆI UREĐIVANJEM ODNOSA NA PREDLOŽENI NAČIN </w:t>
      </w:r>
      <w:bookmarkStart w:id="0" w:name="_Hlk105595463"/>
    </w:p>
    <w:p w14:paraId="0D5A2B00" w14:textId="4E5F5621" w:rsidR="00152808" w:rsidRPr="00CC781F" w:rsidRDefault="00152808" w:rsidP="00124F10">
      <w:pPr>
        <w:jc w:val="both"/>
        <w:rPr>
          <w:rFonts w:ascii="Arial" w:hAnsi="Arial" w:cs="Arial"/>
          <w:sz w:val="22"/>
          <w:szCs w:val="22"/>
        </w:rPr>
      </w:pPr>
      <w:r w:rsidRPr="00CC781F">
        <w:rPr>
          <w:rFonts w:ascii="Arial" w:hAnsi="Arial" w:cs="Arial"/>
          <w:sz w:val="22"/>
          <w:szCs w:val="22"/>
        </w:rPr>
        <w:t xml:space="preserve">U  svibnju 2025. godine stupio je na snagu novi Zakon koji na cjelovit način uređuje sva pitanja vezana uz groblja od upravljanja i korištenje groblja, izgradnje novih groblja te uređenje, rekonstrukcija, proširenje i preseljenje postojećih groblja, izgleda grobnih mjesta i spomen-obilježja s temeljnim odredbama i najvišim vrednotama propisanim Ustavom Republike Hrvatske i ostalim pozitivnim propisima Republike Hrvatske. </w:t>
      </w:r>
    </w:p>
    <w:p w14:paraId="538BC29D" w14:textId="0D11110F" w:rsidR="00124F10" w:rsidRPr="00CC781F" w:rsidRDefault="00124F10" w:rsidP="00124F10">
      <w:pPr>
        <w:jc w:val="both"/>
        <w:rPr>
          <w:rFonts w:ascii="Arial" w:hAnsi="Arial" w:cs="Arial"/>
          <w:sz w:val="22"/>
          <w:szCs w:val="22"/>
        </w:rPr>
      </w:pPr>
      <w:r w:rsidRPr="00CC781F">
        <w:rPr>
          <w:rFonts w:ascii="Arial" w:hAnsi="Arial" w:cs="Arial"/>
          <w:sz w:val="22"/>
          <w:szCs w:val="22"/>
        </w:rPr>
        <w:t>Nadalje,</w:t>
      </w:r>
      <w:r w:rsidR="00152808" w:rsidRPr="00CC781F">
        <w:rPr>
          <w:rFonts w:ascii="Arial" w:hAnsi="Arial" w:cs="Arial"/>
          <w:sz w:val="22"/>
          <w:szCs w:val="22"/>
        </w:rPr>
        <w:t xml:space="preserve"> Zakonom je propisana obveza predstavničkog tijel</w:t>
      </w:r>
      <w:r w:rsidR="009B41AD">
        <w:rPr>
          <w:rFonts w:ascii="Arial" w:hAnsi="Arial" w:cs="Arial"/>
          <w:sz w:val="22"/>
          <w:szCs w:val="22"/>
        </w:rPr>
        <w:t>a</w:t>
      </w:r>
      <w:r w:rsidR="00152808" w:rsidRPr="00CC781F">
        <w:rPr>
          <w:rFonts w:ascii="Arial" w:hAnsi="Arial" w:cs="Arial"/>
          <w:sz w:val="22"/>
          <w:szCs w:val="22"/>
        </w:rPr>
        <w:t xml:space="preserve"> jedinice lokalne samouprave da u roku od godine dana od dana stupanja na snagu Zakona da donese novu odluku o grobljima. </w:t>
      </w:r>
    </w:p>
    <w:p w14:paraId="75166696" w14:textId="77CB7671" w:rsidR="00152808" w:rsidRPr="00CC781F" w:rsidRDefault="00152808" w:rsidP="00124F10">
      <w:pPr>
        <w:jc w:val="both"/>
        <w:rPr>
          <w:rFonts w:ascii="Arial" w:hAnsi="Arial" w:cs="Arial"/>
          <w:sz w:val="22"/>
          <w:szCs w:val="22"/>
        </w:rPr>
      </w:pPr>
      <w:r w:rsidRPr="00CC781F">
        <w:rPr>
          <w:rFonts w:ascii="Arial" w:hAnsi="Arial" w:cs="Arial"/>
          <w:sz w:val="22"/>
          <w:szCs w:val="22"/>
        </w:rPr>
        <w:t>U skladu s odredbama Zakona o pravu na pristup informacijama (Narodne novine 25/13,  85/15 i 69/22) o Nacrtu prijedloga Odluke o grobljima provodi se internetsko savjetovanje sa zainteresiranom javnošću.</w:t>
      </w:r>
    </w:p>
    <w:bookmarkEnd w:id="0"/>
    <w:p w14:paraId="44F6E295" w14:textId="77777777" w:rsidR="00124F10" w:rsidRPr="00BE5040" w:rsidRDefault="00124F10">
      <w:pPr>
        <w:rPr>
          <w:rFonts w:ascii="Times New Roman" w:hAnsi="Times New Roman" w:cs="Times New Roman"/>
          <w:sz w:val="22"/>
          <w:szCs w:val="22"/>
        </w:rPr>
      </w:pPr>
    </w:p>
    <w:sectPr w:rsidR="00124F10" w:rsidRPr="00BE5040">
      <w:headerReference w:type="even" r:id="rId9"/>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A80D9" w14:textId="77777777" w:rsidR="00C9768E" w:rsidRDefault="00C9768E" w:rsidP="00D70FA4">
      <w:pPr>
        <w:spacing w:after="0" w:line="240" w:lineRule="auto"/>
      </w:pPr>
      <w:r>
        <w:separator/>
      </w:r>
    </w:p>
  </w:endnote>
  <w:endnote w:type="continuationSeparator" w:id="0">
    <w:p w14:paraId="73CBCE4E" w14:textId="77777777" w:rsidR="00C9768E" w:rsidRDefault="00C9768E" w:rsidP="00D70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B3963" w14:textId="77777777" w:rsidR="00C9768E" w:rsidRDefault="00C9768E" w:rsidP="00D70FA4">
      <w:pPr>
        <w:spacing w:after="0" w:line="240" w:lineRule="auto"/>
      </w:pPr>
      <w:r>
        <w:separator/>
      </w:r>
    </w:p>
  </w:footnote>
  <w:footnote w:type="continuationSeparator" w:id="0">
    <w:p w14:paraId="5A2CF82B" w14:textId="77777777" w:rsidR="00C9768E" w:rsidRDefault="00C9768E" w:rsidP="00D70F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4540" w14:textId="628C3669" w:rsidR="00D70FA4" w:rsidRDefault="00D70FA4">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55AE" w14:textId="381042E5" w:rsidR="00D70FA4" w:rsidRPr="00CC781F" w:rsidRDefault="00CC781F" w:rsidP="00CC781F">
    <w:pPr>
      <w:pStyle w:val="Zaglavlje"/>
      <w:jc w:val="right"/>
      <w:rPr>
        <w:rFonts w:ascii="Arial" w:hAnsi="Arial" w:cs="Arial"/>
        <w:b/>
        <w:bCs/>
      </w:rPr>
    </w:pPr>
    <w:r w:rsidRPr="00CC781F">
      <w:rPr>
        <w:rFonts w:ascii="Arial" w:hAnsi="Arial" w:cs="Arial"/>
        <w:b/>
        <w:bCs/>
      </w:rPr>
      <w:t xml:space="preserve">P R I J E D L O G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0B24C" w14:textId="6095813F" w:rsidR="00D70FA4" w:rsidRDefault="00D70FA4">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7622F"/>
    <w:multiLevelType w:val="hybridMultilevel"/>
    <w:tmpl w:val="BB8A1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C3C12"/>
    <w:multiLevelType w:val="hybridMultilevel"/>
    <w:tmpl w:val="783E6CBC"/>
    <w:lvl w:ilvl="0" w:tplc="EF065040">
      <w:start w:val="3"/>
      <w:numFmt w:val="bullet"/>
      <w:lvlText w:val="-"/>
      <w:lvlJc w:val="left"/>
      <w:pPr>
        <w:tabs>
          <w:tab w:val="num" w:pos="1065"/>
        </w:tabs>
        <w:ind w:left="1065"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1790D"/>
    <w:multiLevelType w:val="hybridMultilevel"/>
    <w:tmpl w:val="9F389FB6"/>
    <w:lvl w:ilvl="0" w:tplc="EF065040">
      <w:start w:val="3"/>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1FD0E6C"/>
    <w:multiLevelType w:val="hybridMultilevel"/>
    <w:tmpl w:val="053C34FE"/>
    <w:lvl w:ilvl="0" w:tplc="EF065040">
      <w:start w:val="3"/>
      <w:numFmt w:val="bullet"/>
      <w:lvlText w:val="-"/>
      <w:lvlJc w:val="left"/>
      <w:pPr>
        <w:tabs>
          <w:tab w:val="num" w:pos="1065"/>
        </w:tabs>
        <w:ind w:left="1065" w:hanging="360"/>
      </w:pPr>
      <w:rPr>
        <w:rFonts w:ascii="Arial" w:eastAsia="Times New Roman" w:hAnsi="Arial" w:cs="Arial" w:hint="default"/>
      </w:rPr>
    </w:lvl>
    <w:lvl w:ilvl="1" w:tplc="041A0003" w:tentative="1">
      <w:start w:val="1"/>
      <w:numFmt w:val="bullet"/>
      <w:lvlText w:val="o"/>
      <w:lvlJc w:val="left"/>
      <w:pPr>
        <w:tabs>
          <w:tab w:val="num" w:pos="1785"/>
        </w:tabs>
        <w:ind w:left="1785" w:hanging="360"/>
      </w:pPr>
      <w:rPr>
        <w:rFonts w:ascii="Courier New" w:hAnsi="Courier New" w:cs="Courier New" w:hint="default"/>
      </w:rPr>
    </w:lvl>
    <w:lvl w:ilvl="2" w:tplc="041A0005" w:tentative="1">
      <w:start w:val="1"/>
      <w:numFmt w:val="bullet"/>
      <w:lvlText w:val=""/>
      <w:lvlJc w:val="left"/>
      <w:pPr>
        <w:tabs>
          <w:tab w:val="num" w:pos="2505"/>
        </w:tabs>
        <w:ind w:left="2505" w:hanging="360"/>
      </w:pPr>
      <w:rPr>
        <w:rFonts w:ascii="Wingdings" w:hAnsi="Wingdings" w:hint="default"/>
      </w:rPr>
    </w:lvl>
    <w:lvl w:ilvl="3" w:tplc="041A0001" w:tentative="1">
      <w:start w:val="1"/>
      <w:numFmt w:val="bullet"/>
      <w:lvlText w:val=""/>
      <w:lvlJc w:val="left"/>
      <w:pPr>
        <w:tabs>
          <w:tab w:val="num" w:pos="3225"/>
        </w:tabs>
        <w:ind w:left="3225" w:hanging="360"/>
      </w:pPr>
      <w:rPr>
        <w:rFonts w:ascii="Symbol" w:hAnsi="Symbol" w:hint="default"/>
      </w:rPr>
    </w:lvl>
    <w:lvl w:ilvl="4" w:tplc="041A0003" w:tentative="1">
      <w:start w:val="1"/>
      <w:numFmt w:val="bullet"/>
      <w:lvlText w:val="o"/>
      <w:lvlJc w:val="left"/>
      <w:pPr>
        <w:tabs>
          <w:tab w:val="num" w:pos="3945"/>
        </w:tabs>
        <w:ind w:left="3945" w:hanging="360"/>
      </w:pPr>
      <w:rPr>
        <w:rFonts w:ascii="Courier New" w:hAnsi="Courier New" w:cs="Courier New" w:hint="default"/>
      </w:rPr>
    </w:lvl>
    <w:lvl w:ilvl="5" w:tplc="041A0005" w:tentative="1">
      <w:start w:val="1"/>
      <w:numFmt w:val="bullet"/>
      <w:lvlText w:val=""/>
      <w:lvlJc w:val="left"/>
      <w:pPr>
        <w:tabs>
          <w:tab w:val="num" w:pos="4665"/>
        </w:tabs>
        <w:ind w:left="4665" w:hanging="360"/>
      </w:pPr>
      <w:rPr>
        <w:rFonts w:ascii="Wingdings" w:hAnsi="Wingdings" w:hint="default"/>
      </w:rPr>
    </w:lvl>
    <w:lvl w:ilvl="6" w:tplc="041A0001" w:tentative="1">
      <w:start w:val="1"/>
      <w:numFmt w:val="bullet"/>
      <w:lvlText w:val=""/>
      <w:lvlJc w:val="left"/>
      <w:pPr>
        <w:tabs>
          <w:tab w:val="num" w:pos="5385"/>
        </w:tabs>
        <w:ind w:left="5385" w:hanging="360"/>
      </w:pPr>
      <w:rPr>
        <w:rFonts w:ascii="Symbol" w:hAnsi="Symbol" w:hint="default"/>
      </w:rPr>
    </w:lvl>
    <w:lvl w:ilvl="7" w:tplc="041A0003" w:tentative="1">
      <w:start w:val="1"/>
      <w:numFmt w:val="bullet"/>
      <w:lvlText w:val="o"/>
      <w:lvlJc w:val="left"/>
      <w:pPr>
        <w:tabs>
          <w:tab w:val="num" w:pos="6105"/>
        </w:tabs>
        <w:ind w:left="6105" w:hanging="360"/>
      </w:pPr>
      <w:rPr>
        <w:rFonts w:ascii="Courier New" w:hAnsi="Courier New" w:cs="Courier New" w:hint="default"/>
      </w:rPr>
    </w:lvl>
    <w:lvl w:ilvl="8" w:tplc="041A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3A59190A"/>
    <w:multiLevelType w:val="hybridMultilevel"/>
    <w:tmpl w:val="92FEBC6C"/>
    <w:lvl w:ilvl="0" w:tplc="92D8F68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DB6A89"/>
    <w:multiLevelType w:val="hybridMultilevel"/>
    <w:tmpl w:val="DBF84E18"/>
    <w:lvl w:ilvl="0" w:tplc="DB143AB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6E065C"/>
    <w:multiLevelType w:val="hybridMultilevel"/>
    <w:tmpl w:val="08388CC6"/>
    <w:lvl w:ilvl="0" w:tplc="EF065040">
      <w:start w:val="3"/>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9CB1655"/>
    <w:multiLevelType w:val="hybridMultilevel"/>
    <w:tmpl w:val="7764A46C"/>
    <w:lvl w:ilvl="0" w:tplc="1D489794">
      <w:start w:val="2"/>
      <w:numFmt w:val="bullet"/>
      <w:lvlText w:val=""/>
      <w:lvlJc w:val="left"/>
      <w:pPr>
        <w:ind w:left="720" w:hanging="360"/>
      </w:pPr>
      <w:rPr>
        <w:rFonts w:ascii="Symbol" w:eastAsia="Times New Roman" w:hAnsi="Symbo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69B93946"/>
    <w:multiLevelType w:val="hybridMultilevel"/>
    <w:tmpl w:val="4D72722C"/>
    <w:lvl w:ilvl="0" w:tplc="2738DD0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254EA9"/>
    <w:multiLevelType w:val="hybridMultilevel"/>
    <w:tmpl w:val="2A8A6D8E"/>
    <w:lvl w:ilvl="0" w:tplc="92D8F68E">
      <w:numFmt w:val="bullet"/>
      <w:lvlText w:val="-"/>
      <w:lvlJc w:val="left"/>
      <w:pPr>
        <w:ind w:left="1065" w:hanging="360"/>
      </w:pPr>
      <w:rPr>
        <w:rFonts w:ascii="Times New Roman" w:eastAsia="Times New Roman"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10" w15:restartNumberingAfterBreak="0">
    <w:nsid w:val="7B220E2A"/>
    <w:multiLevelType w:val="hybridMultilevel"/>
    <w:tmpl w:val="4120D116"/>
    <w:lvl w:ilvl="0" w:tplc="92D8F68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707217">
    <w:abstractNumId w:val="3"/>
  </w:num>
  <w:num w:numId="2" w16cid:durableId="2118258885">
    <w:abstractNumId w:val="9"/>
  </w:num>
  <w:num w:numId="3" w16cid:durableId="1920482384">
    <w:abstractNumId w:val="0"/>
  </w:num>
  <w:num w:numId="4" w16cid:durableId="648363949">
    <w:abstractNumId w:val="1"/>
  </w:num>
  <w:num w:numId="5" w16cid:durableId="379743109">
    <w:abstractNumId w:val="8"/>
  </w:num>
  <w:num w:numId="6" w16cid:durableId="940917780">
    <w:abstractNumId w:val="6"/>
  </w:num>
  <w:num w:numId="7" w16cid:durableId="1628581581">
    <w:abstractNumId w:val="4"/>
  </w:num>
  <w:num w:numId="8" w16cid:durableId="1301417823">
    <w:abstractNumId w:val="5"/>
  </w:num>
  <w:num w:numId="9" w16cid:durableId="1234388409">
    <w:abstractNumId w:val="10"/>
  </w:num>
  <w:num w:numId="10" w16cid:durableId="943348426">
    <w:abstractNumId w:val="7"/>
  </w:num>
  <w:num w:numId="11" w16cid:durableId="12188619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808"/>
    <w:rsid w:val="00050DFB"/>
    <w:rsid w:val="00062EE6"/>
    <w:rsid w:val="00094A3E"/>
    <w:rsid w:val="000A4458"/>
    <w:rsid w:val="000F1E71"/>
    <w:rsid w:val="00124F10"/>
    <w:rsid w:val="00132BDD"/>
    <w:rsid w:val="001362E3"/>
    <w:rsid w:val="00152808"/>
    <w:rsid w:val="00155394"/>
    <w:rsid w:val="00163DD9"/>
    <w:rsid w:val="00192D49"/>
    <w:rsid w:val="001B70DA"/>
    <w:rsid w:val="001C6D14"/>
    <w:rsid w:val="001F2137"/>
    <w:rsid w:val="00207193"/>
    <w:rsid w:val="002147B3"/>
    <w:rsid w:val="002171C6"/>
    <w:rsid w:val="00217FEE"/>
    <w:rsid w:val="00226E64"/>
    <w:rsid w:val="00236E4A"/>
    <w:rsid w:val="00260C6A"/>
    <w:rsid w:val="00262D04"/>
    <w:rsid w:val="002912FA"/>
    <w:rsid w:val="00291469"/>
    <w:rsid w:val="002B32D7"/>
    <w:rsid w:val="002E4188"/>
    <w:rsid w:val="002E6A16"/>
    <w:rsid w:val="00306052"/>
    <w:rsid w:val="003230D7"/>
    <w:rsid w:val="00350F2A"/>
    <w:rsid w:val="003742A1"/>
    <w:rsid w:val="003B07C8"/>
    <w:rsid w:val="003C3D0B"/>
    <w:rsid w:val="003F6074"/>
    <w:rsid w:val="00425FC2"/>
    <w:rsid w:val="0043064F"/>
    <w:rsid w:val="00476B52"/>
    <w:rsid w:val="004D554F"/>
    <w:rsid w:val="00503E88"/>
    <w:rsid w:val="00527EB0"/>
    <w:rsid w:val="00591251"/>
    <w:rsid w:val="005A70F0"/>
    <w:rsid w:val="005C3DCC"/>
    <w:rsid w:val="005F4D78"/>
    <w:rsid w:val="00601215"/>
    <w:rsid w:val="006114C4"/>
    <w:rsid w:val="00656B59"/>
    <w:rsid w:val="0069079A"/>
    <w:rsid w:val="006E2024"/>
    <w:rsid w:val="006E6FB7"/>
    <w:rsid w:val="006F270E"/>
    <w:rsid w:val="00725229"/>
    <w:rsid w:val="0073711E"/>
    <w:rsid w:val="00743438"/>
    <w:rsid w:val="00743652"/>
    <w:rsid w:val="007D2854"/>
    <w:rsid w:val="00865091"/>
    <w:rsid w:val="008B62D2"/>
    <w:rsid w:val="00921251"/>
    <w:rsid w:val="009839A7"/>
    <w:rsid w:val="00992277"/>
    <w:rsid w:val="00994AFB"/>
    <w:rsid w:val="009B41AD"/>
    <w:rsid w:val="009B5113"/>
    <w:rsid w:val="00A24B37"/>
    <w:rsid w:val="00A24D24"/>
    <w:rsid w:val="00A4659A"/>
    <w:rsid w:val="00A90D8E"/>
    <w:rsid w:val="00AC5607"/>
    <w:rsid w:val="00AF22CE"/>
    <w:rsid w:val="00AF7301"/>
    <w:rsid w:val="00B050D1"/>
    <w:rsid w:val="00B36248"/>
    <w:rsid w:val="00B4289C"/>
    <w:rsid w:val="00B4336C"/>
    <w:rsid w:val="00B52607"/>
    <w:rsid w:val="00B871AA"/>
    <w:rsid w:val="00B92DED"/>
    <w:rsid w:val="00BB55C8"/>
    <w:rsid w:val="00BE5040"/>
    <w:rsid w:val="00BF24C6"/>
    <w:rsid w:val="00C878CF"/>
    <w:rsid w:val="00C93C61"/>
    <w:rsid w:val="00C9768E"/>
    <w:rsid w:val="00CC781F"/>
    <w:rsid w:val="00D415D5"/>
    <w:rsid w:val="00D56553"/>
    <w:rsid w:val="00D70FA4"/>
    <w:rsid w:val="00D87D58"/>
    <w:rsid w:val="00DA52FD"/>
    <w:rsid w:val="00E14647"/>
    <w:rsid w:val="00E3794A"/>
    <w:rsid w:val="00E45C96"/>
    <w:rsid w:val="00E5184D"/>
    <w:rsid w:val="00E81271"/>
    <w:rsid w:val="00EA6695"/>
    <w:rsid w:val="00FA2457"/>
    <w:rsid w:val="00FC3E38"/>
    <w:rsid w:val="00FE1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FE556"/>
  <w15:chartTrackingRefBased/>
  <w15:docId w15:val="{033C31EB-22CB-4A50-BE29-1F71DC121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hr-HR"/>
    </w:rPr>
  </w:style>
  <w:style w:type="paragraph" w:styleId="Naslov1">
    <w:name w:val="heading 1"/>
    <w:basedOn w:val="Normal"/>
    <w:next w:val="Normal"/>
    <w:link w:val="Naslov1Char"/>
    <w:uiPriority w:val="9"/>
    <w:qFormat/>
    <w:rsid w:val="001528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1528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152808"/>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152808"/>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152808"/>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152808"/>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152808"/>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152808"/>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152808"/>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52808"/>
    <w:rPr>
      <w:rFonts w:asciiTheme="majorHAnsi" w:eastAsiaTheme="majorEastAsia" w:hAnsiTheme="majorHAnsi" w:cstheme="majorBidi"/>
      <w:color w:val="2F5496" w:themeColor="accent1" w:themeShade="BF"/>
      <w:sz w:val="40"/>
      <w:szCs w:val="40"/>
      <w:lang w:val="hr-HR"/>
    </w:rPr>
  </w:style>
  <w:style w:type="character" w:customStyle="1" w:styleId="Naslov2Char">
    <w:name w:val="Naslov 2 Char"/>
    <w:basedOn w:val="Zadanifontodlomka"/>
    <w:link w:val="Naslov2"/>
    <w:uiPriority w:val="9"/>
    <w:semiHidden/>
    <w:rsid w:val="00152808"/>
    <w:rPr>
      <w:rFonts w:asciiTheme="majorHAnsi" w:eastAsiaTheme="majorEastAsia" w:hAnsiTheme="majorHAnsi" w:cstheme="majorBidi"/>
      <w:color w:val="2F5496" w:themeColor="accent1" w:themeShade="BF"/>
      <w:sz w:val="32"/>
      <w:szCs w:val="32"/>
      <w:lang w:val="hr-HR"/>
    </w:rPr>
  </w:style>
  <w:style w:type="character" w:customStyle="1" w:styleId="Naslov3Char">
    <w:name w:val="Naslov 3 Char"/>
    <w:basedOn w:val="Zadanifontodlomka"/>
    <w:link w:val="Naslov3"/>
    <w:uiPriority w:val="9"/>
    <w:semiHidden/>
    <w:rsid w:val="00152808"/>
    <w:rPr>
      <w:rFonts w:eastAsiaTheme="majorEastAsia" w:cstheme="majorBidi"/>
      <w:color w:val="2F5496" w:themeColor="accent1" w:themeShade="BF"/>
      <w:sz w:val="28"/>
      <w:szCs w:val="28"/>
      <w:lang w:val="hr-HR"/>
    </w:rPr>
  </w:style>
  <w:style w:type="character" w:customStyle="1" w:styleId="Naslov4Char">
    <w:name w:val="Naslov 4 Char"/>
    <w:basedOn w:val="Zadanifontodlomka"/>
    <w:link w:val="Naslov4"/>
    <w:uiPriority w:val="9"/>
    <w:semiHidden/>
    <w:rsid w:val="00152808"/>
    <w:rPr>
      <w:rFonts w:eastAsiaTheme="majorEastAsia" w:cstheme="majorBidi"/>
      <w:i/>
      <w:iCs/>
      <w:color w:val="2F5496" w:themeColor="accent1" w:themeShade="BF"/>
      <w:lang w:val="hr-HR"/>
    </w:rPr>
  </w:style>
  <w:style w:type="character" w:customStyle="1" w:styleId="Naslov5Char">
    <w:name w:val="Naslov 5 Char"/>
    <w:basedOn w:val="Zadanifontodlomka"/>
    <w:link w:val="Naslov5"/>
    <w:uiPriority w:val="9"/>
    <w:semiHidden/>
    <w:rsid w:val="00152808"/>
    <w:rPr>
      <w:rFonts w:eastAsiaTheme="majorEastAsia" w:cstheme="majorBidi"/>
      <w:color w:val="2F5496" w:themeColor="accent1" w:themeShade="BF"/>
      <w:lang w:val="hr-HR"/>
    </w:rPr>
  </w:style>
  <w:style w:type="character" w:customStyle="1" w:styleId="Naslov6Char">
    <w:name w:val="Naslov 6 Char"/>
    <w:basedOn w:val="Zadanifontodlomka"/>
    <w:link w:val="Naslov6"/>
    <w:uiPriority w:val="9"/>
    <w:semiHidden/>
    <w:rsid w:val="00152808"/>
    <w:rPr>
      <w:rFonts w:eastAsiaTheme="majorEastAsia" w:cstheme="majorBidi"/>
      <w:i/>
      <w:iCs/>
      <w:color w:val="595959" w:themeColor="text1" w:themeTint="A6"/>
      <w:lang w:val="hr-HR"/>
    </w:rPr>
  </w:style>
  <w:style w:type="character" w:customStyle="1" w:styleId="Naslov7Char">
    <w:name w:val="Naslov 7 Char"/>
    <w:basedOn w:val="Zadanifontodlomka"/>
    <w:link w:val="Naslov7"/>
    <w:uiPriority w:val="9"/>
    <w:semiHidden/>
    <w:rsid w:val="00152808"/>
    <w:rPr>
      <w:rFonts w:eastAsiaTheme="majorEastAsia" w:cstheme="majorBidi"/>
      <w:color w:val="595959" w:themeColor="text1" w:themeTint="A6"/>
      <w:lang w:val="hr-HR"/>
    </w:rPr>
  </w:style>
  <w:style w:type="character" w:customStyle="1" w:styleId="Naslov8Char">
    <w:name w:val="Naslov 8 Char"/>
    <w:basedOn w:val="Zadanifontodlomka"/>
    <w:link w:val="Naslov8"/>
    <w:uiPriority w:val="9"/>
    <w:semiHidden/>
    <w:rsid w:val="00152808"/>
    <w:rPr>
      <w:rFonts w:eastAsiaTheme="majorEastAsia" w:cstheme="majorBidi"/>
      <w:i/>
      <w:iCs/>
      <w:color w:val="272727" w:themeColor="text1" w:themeTint="D8"/>
      <w:lang w:val="hr-HR"/>
    </w:rPr>
  </w:style>
  <w:style w:type="character" w:customStyle="1" w:styleId="Naslov9Char">
    <w:name w:val="Naslov 9 Char"/>
    <w:basedOn w:val="Zadanifontodlomka"/>
    <w:link w:val="Naslov9"/>
    <w:uiPriority w:val="9"/>
    <w:semiHidden/>
    <w:rsid w:val="00152808"/>
    <w:rPr>
      <w:rFonts w:eastAsiaTheme="majorEastAsia" w:cstheme="majorBidi"/>
      <w:color w:val="272727" w:themeColor="text1" w:themeTint="D8"/>
      <w:lang w:val="hr-HR"/>
    </w:rPr>
  </w:style>
  <w:style w:type="paragraph" w:styleId="Naslov">
    <w:name w:val="Title"/>
    <w:basedOn w:val="Normal"/>
    <w:next w:val="Normal"/>
    <w:link w:val="NaslovChar"/>
    <w:uiPriority w:val="10"/>
    <w:qFormat/>
    <w:rsid w:val="001528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152808"/>
    <w:rPr>
      <w:rFonts w:asciiTheme="majorHAnsi" w:eastAsiaTheme="majorEastAsia" w:hAnsiTheme="majorHAnsi" w:cstheme="majorBidi"/>
      <w:spacing w:val="-10"/>
      <w:kern w:val="28"/>
      <w:sz w:val="56"/>
      <w:szCs w:val="56"/>
      <w:lang w:val="hr-HR"/>
    </w:rPr>
  </w:style>
  <w:style w:type="paragraph" w:styleId="Podnaslov">
    <w:name w:val="Subtitle"/>
    <w:basedOn w:val="Normal"/>
    <w:next w:val="Normal"/>
    <w:link w:val="PodnaslovChar"/>
    <w:uiPriority w:val="11"/>
    <w:qFormat/>
    <w:rsid w:val="00152808"/>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152808"/>
    <w:rPr>
      <w:rFonts w:eastAsiaTheme="majorEastAsia" w:cstheme="majorBidi"/>
      <w:color w:val="595959" w:themeColor="text1" w:themeTint="A6"/>
      <w:spacing w:val="15"/>
      <w:sz w:val="28"/>
      <w:szCs w:val="28"/>
      <w:lang w:val="hr-HR"/>
    </w:rPr>
  </w:style>
  <w:style w:type="paragraph" w:styleId="Citat">
    <w:name w:val="Quote"/>
    <w:basedOn w:val="Normal"/>
    <w:next w:val="Normal"/>
    <w:link w:val="CitatChar"/>
    <w:uiPriority w:val="29"/>
    <w:qFormat/>
    <w:rsid w:val="00152808"/>
    <w:pPr>
      <w:spacing w:before="160"/>
      <w:jc w:val="center"/>
    </w:pPr>
    <w:rPr>
      <w:i/>
      <w:iCs/>
      <w:color w:val="404040" w:themeColor="text1" w:themeTint="BF"/>
    </w:rPr>
  </w:style>
  <w:style w:type="character" w:customStyle="1" w:styleId="CitatChar">
    <w:name w:val="Citat Char"/>
    <w:basedOn w:val="Zadanifontodlomka"/>
    <w:link w:val="Citat"/>
    <w:uiPriority w:val="29"/>
    <w:rsid w:val="00152808"/>
    <w:rPr>
      <w:i/>
      <w:iCs/>
      <w:color w:val="404040" w:themeColor="text1" w:themeTint="BF"/>
      <w:lang w:val="hr-HR"/>
    </w:rPr>
  </w:style>
  <w:style w:type="paragraph" w:styleId="Odlomakpopisa">
    <w:name w:val="List Paragraph"/>
    <w:basedOn w:val="Normal"/>
    <w:uiPriority w:val="34"/>
    <w:qFormat/>
    <w:rsid w:val="00152808"/>
    <w:pPr>
      <w:ind w:left="720"/>
      <w:contextualSpacing/>
    </w:pPr>
  </w:style>
  <w:style w:type="character" w:styleId="Jakoisticanje">
    <w:name w:val="Intense Emphasis"/>
    <w:basedOn w:val="Zadanifontodlomka"/>
    <w:uiPriority w:val="21"/>
    <w:qFormat/>
    <w:rsid w:val="00152808"/>
    <w:rPr>
      <w:i/>
      <w:iCs/>
      <w:color w:val="2F5496" w:themeColor="accent1" w:themeShade="BF"/>
    </w:rPr>
  </w:style>
  <w:style w:type="paragraph" w:styleId="Naglaencitat">
    <w:name w:val="Intense Quote"/>
    <w:basedOn w:val="Normal"/>
    <w:next w:val="Normal"/>
    <w:link w:val="NaglaencitatChar"/>
    <w:uiPriority w:val="30"/>
    <w:qFormat/>
    <w:rsid w:val="001528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152808"/>
    <w:rPr>
      <w:i/>
      <w:iCs/>
      <w:color w:val="2F5496" w:themeColor="accent1" w:themeShade="BF"/>
      <w:lang w:val="hr-HR"/>
    </w:rPr>
  </w:style>
  <w:style w:type="character" w:styleId="Istaknutareferenca">
    <w:name w:val="Intense Reference"/>
    <w:basedOn w:val="Zadanifontodlomka"/>
    <w:uiPriority w:val="32"/>
    <w:qFormat/>
    <w:rsid w:val="00152808"/>
    <w:rPr>
      <w:b/>
      <w:bCs/>
      <w:smallCaps/>
      <w:color w:val="2F5496" w:themeColor="accent1" w:themeShade="BF"/>
      <w:spacing w:val="5"/>
    </w:rPr>
  </w:style>
  <w:style w:type="paragraph" w:styleId="Bezproreda">
    <w:name w:val="No Spacing"/>
    <w:link w:val="BezproredaChar"/>
    <w:uiPriority w:val="1"/>
    <w:qFormat/>
    <w:rsid w:val="002E6A16"/>
    <w:pPr>
      <w:spacing w:after="0" w:line="240" w:lineRule="auto"/>
    </w:pPr>
    <w:rPr>
      <w:rFonts w:ascii="Times New Roman" w:eastAsia="Times New Roman" w:hAnsi="Times New Roman" w:cs="Times New Roman"/>
      <w:kern w:val="0"/>
      <w:lang w:val="hr-HR" w:eastAsia="hr-HR"/>
      <w14:ligatures w14:val="none"/>
    </w:rPr>
  </w:style>
  <w:style w:type="character" w:customStyle="1" w:styleId="BezproredaChar">
    <w:name w:val="Bez proreda Char"/>
    <w:link w:val="Bezproreda"/>
    <w:uiPriority w:val="1"/>
    <w:rsid w:val="002E6A16"/>
    <w:rPr>
      <w:rFonts w:ascii="Times New Roman" w:eastAsia="Times New Roman" w:hAnsi="Times New Roman" w:cs="Times New Roman"/>
      <w:kern w:val="0"/>
      <w:lang w:val="hr-HR" w:eastAsia="hr-HR"/>
      <w14:ligatures w14:val="none"/>
    </w:rPr>
  </w:style>
  <w:style w:type="character" w:styleId="Naglaeno">
    <w:name w:val="Strong"/>
    <w:uiPriority w:val="22"/>
    <w:qFormat/>
    <w:rsid w:val="002E6A16"/>
    <w:rPr>
      <w:b/>
      <w:bCs/>
    </w:rPr>
  </w:style>
  <w:style w:type="paragraph" w:styleId="StandardWeb">
    <w:name w:val="Normal (Web)"/>
    <w:basedOn w:val="Normal"/>
    <w:uiPriority w:val="99"/>
    <w:semiHidden/>
    <w:unhideWhenUsed/>
    <w:rsid w:val="002E6A16"/>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table" w:styleId="Reetkatablice">
    <w:name w:val="Table Grid"/>
    <w:basedOn w:val="Obinatablica"/>
    <w:uiPriority w:val="39"/>
    <w:rsid w:val="00062E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D70FA4"/>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D70FA4"/>
    <w:rPr>
      <w:lang w:val="hr-HR"/>
    </w:rPr>
  </w:style>
  <w:style w:type="paragraph" w:styleId="Podnoje">
    <w:name w:val="footer"/>
    <w:basedOn w:val="Normal"/>
    <w:link w:val="PodnojeChar"/>
    <w:uiPriority w:val="99"/>
    <w:unhideWhenUsed/>
    <w:rsid w:val="00D70FA4"/>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D70FA4"/>
    <w:rPr>
      <w:lang w:val="hr-HR"/>
    </w:rPr>
  </w:style>
  <w:style w:type="character" w:styleId="Referencakomentara">
    <w:name w:val="annotation reference"/>
    <w:basedOn w:val="Zadanifontodlomka"/>
    <w:uiPriority w:val="99"/>
    <w:semiHidden/>
    <w:unhideWhenUsed/>
    <w:rsid w:val="00155394"/>
    <w:rPr>
      <w:sz w:val="16"/>
      <w:szCs w:val="16"/>
    </w:rPr>
  </w:style>
  <w:style w:type="paragraph" w:styleId="Tekstkomentara">
    <w:name w:val="annotation text"/>
    <w:basedOn w:val="Normal"/>
    <w:link w:val="TekstkomentaraChar"/>
    <w:uiPriority w:val="99"/>
    <w:semiHidden/>
    <w:unhideWhenUsed/>
    <w:rsid w:val="00155394"/>
    <w:pPr>
      <w:spacing w:line="240" w:lineRule="auto"/>
    </w:pPr>
    <w:rPr>
      <w:sz w:val="20"/>
      <w:szCs w:val="20"/>
    </w:rPr>
  </w:style>
  <w:style w:type="character" w:customStyle="1" w:styleId="TekstkomentaraChar">
    <w:name w:val="Tekst komentara Char"/>
    <w:basedOn w:val="Zadanifontodlomka"/>
    <w:link w:val="Tekstkomentara"/>
    <w:uiPriority w:val="99"/>
    <w:semiHidden/>
    <w:rsid w:val="00155394"/>
    <w:rPr>
      <w:sz w:val="20"/>
      <w:szCs w:val="20"/>
      <w:lang w:val="hr-HR"/>
    </w:rPr>
  </w:style>
  <w:style w:type="paragraph" w:styleId="Predmetkomentara">
    <w:name w:val="annotation subject"/>
    <w:basedOn w:val="Tekstkomentara"/>
    <w:next w:val="Tekstkomentara"/>
    <w:link w:val="PredmetkomentaraChar"/>
    <w:uiPriority w:val="99"/>
    <w:semiHidden/>
    <w:unhideWhenUsed/>
    <w:rsid w:val="00155394"/>
    <w:rPr>
      <w:b/>
      <w:bCs/>
    </w:rPr>
  </w:style>
  <w:style w:type="character" w:customStyle="1" w:styleId="PredmetkomentaraChar">
    <w:name w:val="Predmet komentara Char"/>
    <w:basedOn w:val="TekstkomentaraChar"/>
    <w:link w:val="Predmetkomentara"/>
    <w:uiPriority w:val="99"/>
    <w:semiHidden/>
    <w:rsid w:val="00155394"/>
    <w:rPr>
      <w:b/>
      <w:bCs/>
      <w:sz w:val="20"/>
      <w:szCs w:val="20"/>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D4851-29C1-4894-883C-7E0B52686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2258</Words>
  <Characters>12874</Characters>
  <Application>Microsoft Office Word</Application>
  <DocSecurity>0</DocSecurity>
  <Lines>107</Lines>
  <Paragraphs>30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Vedran Vukobrat</dc:creator>
  <cp:keywords/>
  <dc:description/>
  <cp:lastModifiedBy>Tamara</cp:lastModifiedBy>
  <cp:revision>3</cp:revision>
  <cp:lastPrinted>2026-05-14T07:57:00Z</cp:lastPrinted>
  <dcterms:created xsi:type="dcterms:W3CDTF">2026-05-14T08:07:00Z</dcterms:created>
  <dcterms:modified xsi:type="dcterms:W3CDTF">2026-05-14T08:08:00Z</dcterms:modified>
</cp:coreProperties>
</file>