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E151B" w14:textId="77777777" w:rsidR="00946F1A" w:rsidRPr="00EC366E" w:rsidRDefault="00946F1A" w:rsidP="00520915">
      <w:pPr>
        <w:spacing w:after="0"/>
        <w:rPr>
          <w:rFonts w:ascii="Arial" w:hAnsi="Arial" w:cs="Arial"/>
        </w:rPr>
      </w:pPr>
    </w:p>
    <w:tbl>
      <w:tblPr>
        <w:tblStyle w:val="Reetkatablice"/>
        <w:tblW w:w="15594" w:type="dxa"/>
        <w:tblInd w:w="-885"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ayout w:type="fixed"/>
        <w:tblLook w:val="04A0" w:firstRow="1" w:lastRow="0" w:firstColumn="1" w:lastColumn="0" w:noHBand="0" w:noVBand="1"/>
      </w:tblPr>
      <w:tblGrid>
        <w:gridCol w:w="1288"/>
        <w:gridCol w:w="6095"/>
        <w:gridCol w:w="1276"/>
        <w:gridCol w:w="1417"/>
        <w:gridCol w:w="5518"/>
      </w:tblGrid>
      <w:tr w:rsidR="00946F1A" w:rsidRPr="00EC366E" w14:paraId="29F87F91" w14:textId="77777777" w:rsidTr="007C536F">
        <w:tc>
          <w:tcPr>
            <w:tcW w:w="15594" w:type="dxa"/>
            <w:gridSpan w:val="5"/>
            <w:shd w:val="pct10" w:color="auto" w:fill="auto"/>
          </w:tcPr>
          <w:p w14:paraId="17EC5D4A" w14:textId="77777777" w:rsidR="00946F1A" w:rsidRPr="00EC366E" w:rsidRDefault="00946F1A">
            <w:pPr>
              <w:rPr>
                <w:rFonts w:ascii="Arial" w:hAnsi="Arial" w:cs="Arial"/>
                <w:b/>
                <w:bCs/>
                <w:color w:val="808080" w:themeColor="background1" w:themeShade="80"/>
                <w:sz w:val="20"/>
                <w:szCs w:val="20"/>
              </w:rPr>
            </w:pPr>
          </w:p>
          <w:p w14:paraId="1D908F46" w14:textId="77777777" w:rsidR="0000122F" w:rsidRPr="0000122F" w:rsidRDefault="00946F1A" w:rsidP="0000122F">
            <w:pPr>
              <w:rPr>
                <w:rFonts w:ascii="Arial" w:hAnsi="Arial" w:cs="Arial"/>
                <w:b/>
                <w:bCs/>
                <w:color w:val="808080" w:themeColor="background1" w:themeShade="80"/>
                <w:sz w:val="20"/>
                <w:szCs w:val="20"/>
              </w:rPr>
            </w:pPr>
            <w:r w:rsidRPr="00EC366E">
              <w:rPr>
                <w:rFonts w:ascii="Arial" w:hAnsi="Arial" w:cs="Arial"/>
                <w:b/>
                <w:bCs/>
                <w:color w:val="808080" w:themeColor="background1" w:themeShade="80"/>
                <w:sz w:val="20"/>
                <w:szCs w:val="20"/>
              </w:rPr>
              <w:t>Naziv akta:</w:t>
            </w:r>
            <w:r w:rsidR="00520915" w:rsidRPr="00EC366E">
              <w:rPr>
                <w:rFonts w:ascii="Arial" w:hAnsi="Arial" w:cs="Arial"/>
                <w:b/>
                <w:bCs/>
                <w:color w:val="808080" w:themeColor="background1" w:themeShade="80"/>
                <w:sz w:val="20"/>
                <w:szCs w:val="20"/>
              </w:rPr>
              <w:t xml:space="preserve"> </w:t>
            </w:r>
            <w:r w:rsidR="0000122F" w:rsidRPr="0000122F">
              <w:rPr>
                <w:rFonts w:ascii="Arial" w:hAnsi="Arial" w:cs="Arial"/>
                <w:b/>
                <w:bCs/>
                <w:color w:val="808080" w:themeColor="background1" w:themeShade="80"/>
                <w:sz w:val="20"/>
                <w:szCs w:val="20"/>
              </w:rPr>
              <w:t>Prijedlog Proračuna Općine Lekenik za 2025. s projekcijama za 2026. i 2027. godinu</w:t>
            </w:r>
          </w:p>
          <w:p w14:paraId="61C3A75D" w14:textId="4DD529D3" w:rsidR="00CC0C57" w:rsidRPr="00EC366E" w:rsidRDefault="00CC0C57" w:rsidP="00320982">
            <w:pPr>
              <w:rPr>
                <w:rFonts w:ascii="Arial" w:hAnsi="Arial" w:cs="Arial"/>
                <w:b/>
                <w:bCs/>
                <w:color w:val="808080" w:themeColor="background1" w:themeShade="80"/>
                <w:sz w:val="20"/>
                <w:szCs w:val="20"/>
              </w:rPr>
            </w:pPr>
          </w:p>
        </w:tc>
      </w:tr>
      <w:tr w:rsidR="00946F1A" w:rsidRPr="00EC366E" w14:paraId="06D2B933" w14:textId="77777777" w:rsidTr="007C536F">
        <w:tc>
          <w:tcPr>
            <w:tcW w:w="15594" w:type="dxa"/>
            <w:gridSpan w:val="5"/>
            <w:tcBorders>
              <w:bottom w:val="single" w:sz="18" w:space="0" w:color="D9D9D9" w:themeColor="background1" w:themeShade="D9"/>
            </w:tcBorders>
            <w:shd w:val="pct10" w:color="auto" w:fill="auto"/>
          </w:tcPr>
          <w:p w14:paraId="3D429CEA" w14:textId="77777777" w:rsidR="00E14DF4" w:rsidRPr="00EC366E" w:rsidRDefault="00E14DF4" w:rsidP="00520915">
            <w:pPr>
              <w:rPr>
                <w:rFonts w:ascii="Arial" w:hAnsi="Arial" w:cs="Arial"/>
                <w:b/>
                <w:color w:val="808080" w:themeColor="background1" w:themeShade="80"/>
                <w:sz w:val="20"/>
                <w:szCs w:val="20"/>
              </w:rPr>
            </w:pPr>
          </w:p>
          <w:p w14:paraId="448A4054" w14:textId="091D9125" w:rsidR="00E14DF4" w:rsidRPr="00EC366E" w:rsidRDefault="00946F1A" w:rsidP="00520915">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 xml:space="preserve">Razdoblje savjetovanja: </w:t>
            </w:r>
            <w:r w:rsidR="0000122F" w:rsidRPr="0000122F">
              <w:rPr>
                <w:rFonts w:ascii="Arial" w:hAnsi="Arial" w:cs="Arial"/>
                <w:b/>
                <w:color w:val="808080" w:themeColor="background1" w:themeShade="80"/>
                <w:sz w:val="20"/>
                <w:szCs w:val="20"/>
              </w:rPr>
              <w:t>11.12.2024</w:t>
            </w:r>
            <w:r w:rsidR="0000122F">
              <w:rPr>
                <w:rFonts w:ascii="Arial" w:hAnsi="Arial" w:cs="Arial"/>
                <w:b/>
                <w:color w:val="808080" w:themeColor="background1" w:themeShade="80"/>
                <w:sz w:val="20"/>
                <w:szCs w:val="20"/>
              </w:rPr>
              <w:t>.</w:t>
            </w:r>
            <w:r w:rsidR="0000122F" w:rsidRPr="0000122F">
              <w:rPr>
                <w:rFonts w:ascii="Arial" w:hAnsi="Arial" w:cs="Arial"/>
                <w:b/>
                <w:color w:val="808080" w:themeColor="background1" w:themeShade="80"/>
                <w:sz w:val="20"/>
                <w:szCs w:val="20"/>
              </w:rPr>
              <w:t xml:space="preserve"> - 16.12.2024</w:t>
            </w:r>
            <w:r w:rsidR="0000122F">
              <w:rPr>
                <w:rFonts w:ascii="Arial" w:hAnsi="Arial" w:cs="Arial"/>
                <w:b/>
                <w:color w:val="808080" w:themeColor="background1" w:themeShade="80"/>
                <w:sz w:val="20"/>
                <w:szCs w:val="20"/>
              </w:rPr>
              <w:t>.</w:t>
            </w:r>
          </w:p>
        </w:tc>
      </w:tr>
      <w:tr w:rsidR="00546335" w:rsidRPr="00EC366E" w14:paraId="41149724" w14:textId="77777777" w:rsidTr="00ED12A6">
        <w:tc>
          <w:tcPr>
            <w:tcW w:w="1288" w:type="dxa"/>
            <w:shd w:val="pct30" w:color="auto" w:fill="auto"/>
          </w:tcPr>
          <w:p w14:paraId="5D179578"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Korisnik</w:t>
            </w:r>
          </w:p>
        </w:tc>
        <w:tc>
          <w:tcPr>
            <w:tcW w:w="6095" w:type="dxa"/>
            <w:shd w:val="pct30" w:color="auto" w:fill="auto"/>
          </w:tcPr>
          <w:p w14:paraId="6CCE026B"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Komentar</w:t>
            </w:r>
          </w:p>
        </w:tc>
        <w:tc>
          <w:tcPr>
            <w:tcW w:w="1276" w:type="dxa"/>
            <w:shd w:val="pct30" w:color="auto" w:fill="auto"/>
          </w:tcPr>
          <w:p w14:paraId="363FBD4E"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Datum</w:t>
            </w:r>
          </w:p>
        </w:tc>
        <w:tc>
          <w:tcPr>
            <w:tcW w:w="1417" w:type="dxa"/>
            <w:shd w:val="pct30" w:color="auto" w:fill="auto"/>
          </w:tcPr>
          <w:p w14:paraId="464E2BAF"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Status</w:t>
            </w:r>
          </w:p>
        </w:tc>
        <w:tc>
          <w:tcPr>
            <w:tcW w:w="5518" w:type="dxa"/>
            <w:shd w:val="pct30" w:color="auto" w:fill="auto"/>
          </w:tcPr>
          <w:p w14:paraId="3FEEA3F4" w14:textId="77777777" w:rsidR="00946F1A" w:rsidRPr="00EC366E" w:rsidRDefault="00784B0B">
            <w:pPr>
              <w:rPr>
                <w:rFonts w:ascii="Arial" w:hAnsi="Arial" w:cs="Arial"/>
                <w:b/>
                <w:color w:val="808080" w:themeColor="background1" w:themeShade="80"/>
                <w:sz w:val="20"/>
                <w:szCs w:val="20"/>
              </w:rPr>
            </w:pPr>
            <w:r w:rsidRPr="00EC366E">
              <w:rPr>
                <w:rFonts w:ascii="Arial" w:hAnsi="Arial" w:cs="Arial"/>
                <w:b/>
                <w:color w:val="808080" w:themeColor="background1" w:themeShade="80"/>
                <w:sz w:val="20"/>
                <w:szCs w:val="20"/>
              </w:rPr>
              <w:t>Odgovor</w:t>
            </w:r>
          </w:p>
        </w:tc>
      </w:tr>
      <w:tr w:rsidR="00BE5D20" w:rsidRPr="00EC366E" w14:paraId="08832A1C" w14:textId="77777777" w:rsidTr="00ED12A6">
        <w:tc>
          <w:tcPr>
            <w:tcW w:w="1288" w:type="dxa"/>
            <w:shd w:val="clear" w:color="auto" w:fill="auto"/>
          </w:tcPr>
          <w:p w14:paraId="4DF70F34" w14:textId="3E1CBB9C" w:rsidR="00BE5D20" w:rsidRPr="0000122F" w:rsidRDefault="0000122F" w:rsidP="00BE5D20">
            <w:pPr>
              <w:jc w:val="both"/>
              <w:rPr>
                <w:rFonts w:ascii="Arial" w:hAnsi="Arial" w:cs="Arial"/>
              </w:rPr>
            </w:pPr>
            <w:r w:rsidRPr="0000122F">
              <w:rPr>
                <w:rFonts w:ascii="Arial" w:hAnsi="Arial" w:cs="Arial"/>
                <w:sz w:val="20"/>
                <w:szCs w:val="20"/>
              </w:rPr>
              <w:t>Ivanka Cestarić</w:t>
            </w:r>
          </w:p>
        </w:tc>
        <w:tc>
          <w:tcPr>
            <w:tcW w:w="6095" w:type="dxa"/>
          </w:tcPr>
          <w:p w14:paraId="1A0F108A" w14:textId="199CEE6C" w:rsidR="00BE5D20" w:rsidRPr="00EC366E" w:rsidRDefault="0000122F" w:rsidP="00BE5D20">
            <w:pPr>
              <w:jc w:val="both"/>
              <w:rPr>
                <w:rFonts w:ascii="Arial" w:hAnsi="Arial" w:cs="Arial"/>
              </w:rPr>
            </w:pPr>
            <w:r w:rsidRPr="0000122F">
              <w:rPr>
                <w:rFonts w:ascii="Arial" w:hAnsi="Arial" w:cs="Arial"/>
              </w:rPr>
              <w:t xml:space="preserve">Temeljem objavljenog javnog savjetovanja na Proračun Općine Lekenik za 2025. godinu podnosim niže navedene primjedbe. 1. Planirani prihodi od poreza na robu i usluge u iznosu od 6.901,00 euro su pretpostavljam prihodi od poreza na potrošnju koji plaćaju ugostitelji na prodana pića po stopi od 1%. Budući da je zakonska stopa moguća i do 3% predlažem da se ona vrati na 3% što bi iznosilo 13.802,00 eura više te bi se tim sredstvima moglo stipendirati 6 učenika po 100,00 eura mjesečno i 3 studenta sa po 200,00 eura mjesečno što je ukupno 13.200,00 eura. Ovo nije nagrada za izvrsnost već pomoć djeci koja nemaju sve one mogućnosti koja omogućavaju školovanje, pogotovo studenti koji su pored putovanja prisiljeni raditi. Što se tiče nagrade za izvrsnost i uvjet studentima za prosjek ocjena 3,5 je nešto što je nepotrebno jer bitno je da je redovan student koji uredno izvršava svoje obveze a i materijalno stanje ne bi trebalo biti presudno jer će se na raspisani natječaj javiti samo oni potrebiti. 2. Prihodi od nefinancijske imovine u iznosu od 272.449,00 eura su prihodi od zakupa, koncesija i ostalog ali me posebno zanima koliko je u tom iznosu planirana naknada za korištenje sunčane elektrane kao i o kojem je to projektu riječ. 3. Prihodi od prodaje nefinancijske imovine planirani su u iznosu od 500.000,00 eura a u Planu upravljanja nekretninama i pokretninama u vlasništvu Općine Lekenik za 2025. godinu nisu iskazane nekretnine po nazivu i brojevima </w:t>
            </w:r>
            <w:proofErr w:type="spellStart"/>
            <w:r w:rsidRPr="0000122F">
              <w:rPr>
                <w:rFonts w:ascii="Arial" w:hAnsi="Arial" w:cs="Arial"/>
              </w:rPr>
              <w:t>k.č</w:t>
            </w:r>
            <w:proofErr w:type="spellEnd"/>
            <w:r w:rsidRPr="0000122F">
              <w:rPr>
                <w:rFonts w:ascii="Arial" w:hAnsi="Arial" w:cs="Arial"/>
              </w:rPr>
              <w:t xml:space="preserve">. kako bi znali o kojim se to nekretninama radi. 4. Rashodi za nabavu neproizvedene dugotrajne imovine u iznosu od 66.461,00 eura odnose se na kupnju zemljišta, </w:t>
            </w:r>
            <w:r w:rsidRPr="0000122F">
              <w:rPr>
                <w:rFonts w:ascii="Arial" w:hAnsi="Arial" w:cs="Arial"/>
              </w:rPr>
              <w:lastRenderedPageBreak/>
              <w:t>stoga Vas molim da mi pojasnite o kojem se to zemljištu radi i što se planira na njemu izgraditi. 5. Redovno financiranje mjesnih odbora je u programu aktivnosti općinskih tijela s ciljem obavljanja funkcioniranja mjesne samouprave a znamo da je postojećim mjesnim odborima istekao mandat u listopadu 2020. godine. Pitam zašto u proračun nisu uključeni troškovi provedbe izbora mjesnih odbora. 6. U programu javnih potreba u u kulturi spominje se rekonstrukcija i opremanje zgrade Hrvatskog doma u Lekeniku a svjedočimo da je projekt završen krajem 2022. godine. 7. U programu javnih potreba u sportu opisno se navode svake godine isti projekti koji se ne ostvaruju ali ne vidim ništa novo a kamoli kapitalno i za ostala mjesta u Općini. Lekenik, 12.12.2024. Ivanka Cestarić</w:t>
            </w:r>
          </w:p>
        </w:tc>
        <w:tc>
          <w:tcPr>
            <w:tcW w:w="1276" w:type="dxa"/>
          </w:tcPr>
          <w:p w14:paraId="4EFA3F05" w14:textId="3E181549" w:rsidR="00BE5D20" w:rsidRPr="0000122F" w:rsidRDefault="0000122F" w:rsidP="00BE5D20">
            <w:pPr>
              <w:rPr>
                <w:rFonts w:ascii="Arial" w:hAnsi="Arial" w:cs="Arial"/>
                <w:sz w:val="20"/>
                <w:szCs w:val="20"/>
              </w:rPr>
            </w:pPr>
            <w:r w:rsidRPr="0000122F">
              <w:rPr>
                <w:rFonts w:ascii="Arial" w:hAnsi="Arial" w:cs="Arial"/>
                <w:sz w:val="20"/>
                <w:szCs w:val="20"/>
              </w:rPr>
              <w:lastRenderedPageBreak/>
              <w:t>12.12.2024 10:37</w:t>
            </w:r>
          </w:p>
        </w:tc>
        <w:tc>
          <w:tcPr>
            <w:tcW w:w="1417" w:type="dxa"/>
          </w:tcPr>
          <w:p w14:paraId="71508831" w14:textId="5275343E" w:rsidR="00BE5D20" w:rsidRPr="00434801" w:rsidRDefault="00BE5D20" w:rsidP="00434801">
            <w:pPr>
              <w:rPr>
                <w:rFonts w:ascii="Arial" w:hAnsi="Arial" w:cs="Arial"/>
                <w:sz w:val="20"/>
                <w:szCs w:val="20"/>
              </w:rPr>
            </w:pPr>
            <w:r w:rsidRPr="00434801">
              <w:rPr>
                <w:rFonts w:ascii="Arial" w:hAnsi="Arial" w:cs="Arial"/>
                <w:b/>
                <w:bCs/>
                <w:sz w:val="20"/>
                <w:szCs w:val="20"/>
              </w:rPr>
              <w:t>Primljeno na znanje</w:t>
            </w:r>
          </w:p>
        </w:tc>
        <w:tc>
          <w:tcPr>
            <w:tcW w:w="5518" w:type="dxa"/>
          </w:tcPr>
          <w:p w14:paraId="7513E5E6" w14:textId="7F04215D" w:rsidR="00BE5D20" w:rsidRDefault="00434801" w:rsidP="006B63CC">
            <w:pPr>
              <w:pStyle w:val="Odlomakpopisa"/>
              <w:numPr>
                <w:ilvl w:val="0"/>
                <w:numId w:val="1"/>
              </w:numPr>
              <w:jc w:val="both"/>
              <w:rPr>
                <w:rFonts w:ascii="Arial" w:hAnsi="Arial" w:cs="Arial"/>
                <w:sz w:val="20"/>
                <w:szCs w:val="20"/>
              </w:rPr>
            </w:pPr>
            <w:r>
              <w:rPr>
                <w:rFonts w:ascii="Arial" w:hAnsi="Arial" w:cs="Arial"/>
                <w:sz w:val="20"/>
                <w:szCs w:val="20"/>
              </w:rPr>
              <w:t xml:space="preserve">Stopa poreza na potrošnju propisana je Odlukom o općinskim porezima Općine Lekenik („Službeni vjesnik“, broj 91/23) i ne može se mijenjati Proračunom. Prijedlog o povećanju stope poreza na </w:t>
            </w:r>
            <w:r w:rsidR="006B63CC">
              <w:rPr>
                <w:rFonts w:ascii="Arial" w:hAnsi="Arial" w:cs="Arial"/>
                <w:sz w:val="20"/>
                <w:szCs w:val="20"/>
              </w:rPr>
              <w:t xml:space="preserve">potrošnju </w:t>
            </w:r>
            <w:r w:rsidR="00676653">
              <w:rPr>
                <w:rFonts w:ascii="Arial" w:hAnsi="Arial" w:cs="Arial"/>
                <w:sz w:val="20"/>
                <w:szCs w:val="20"/>
              </w:rPr>
              <w:t>kao i prijedlog izmjena uvjeta za stipendiranje studenata primljeni su na znanje</w:t>
            </w:r>
            <w:r>
              <w:rPr>
                <w:rFonts w:ascii="Arial" w:hAnsi="Arial" w:cs="Arial"/>
                <w:sz w:val="20"/>
                <w:szCs w:val="20"/>
              </w:rPr>
              <w:t>.</w:t>
            </w:r>
          </w:p>
          <w:p w14:paraId="6232DD1A" w14:textId="77777777" w:rsidR="006B63CC" w:rsidRDefault="00676653" w:rsidP="00676653">
            <w:pPr>
              <w:pStyle w:val="Odlomakpopisa"/>
              <w:numPr>
                <w:ilvl w:val="0"/>
                <w:numId w:val="1"/>
              </w:numPr>
              <w:jc w:val="both"/>
              <w:rPr>
                <w:rFonts w:ascii="Arial" w:hAnsi="Arial" w:cs="Arial"/>
                <w:sz w:val="20"/>
                <w:szCs w:val="20"/>
              </w:rPr>
            </w:pPr>
            <w:r>
              <w:rPr>
                <w:rFonts w:ascii="Arial" w:hAnsi="Arial" w:cs="Arial"/>
                <w:sz w:val="20"/>
                <w:szCs w:val="20"/>
              </w:rPr>
              <w:t xml:space="preserve">Naknade za sunčane elektrane planiraju se za projekte izgradnje sunčanih elektrana na području Općine Lekenik </w:t>
            </w:r>
            <w:proofErr w:type="spellStart"/>
            <w:r>
              <w:rPr>
                <w:rFonts w:ascii="Arial" w:hAnsi="Arial" w:cs="Arial"/>
                <w:sz w:val="20"/>
                <w:szCs w:val="20"/>
              </w:rPr>
              <w:t>tvrtkiI</w:t>
            </w:r>
            <w:proofErr w:type="spellEnd"/>
            <w:r>
              <w:rPr>
                <w:rFonts w:ascii="Arial" w:hAnsi="Arial" w:cs="Arial"/>
                <w:sz w:val="20"/>
                <w:szCs w:val="20"/>
              </w:rPr>
              <w:t xml:space="preserve"> </w:t>
            </w:r>
            <w:proofErr w:type="spellStart"/>
            <w:r>
              <w:rPr>
                <w:rFonts w:ascii="Arial" w:hAnsi="Arial" w:cs="Arial"/>
                <w:sz w:val="20"/>
                <w:szCs w:val="20"/>
              </w:rPr>
              <w:t>Greenvolt</w:t>
            </w:r>
            <w:proofErr w:type="spellEnd"/>
            <w:r>
              <w:rPr>
                <w:rFonts w:ascii="Arial" w:hAnsi="Arial" w:cs="Arial"/>
                <w:sz w:val="20"/>
                <w:szCs w:val="20"/>
              </w:rPr>
              <w:t xml:space="preserve"> Zagreb Energy </w:t>
            </w:r>
            <w:proofErr w:type="spellStart"/>
            <w:r>
              <w:rPr>
                <w:rFonts w:ascii="Arial" w:hAnsi="Arial" w:cs="Arial"/>
                <w:sz w:val="20"/>
                <w:szCs w:val="20"/>
              </w:rPr>
              <w:t>Developments</w:t>
            </w:r>
            <w:proofErr w:type="spellEnd"/>
            <w:r>
              <w:rPr>
                <w:rFonts w:ascii="Arial" w:hAnsi="Arial" w:cs="Arial"/>
                <w:sz w:val="20"/>
                <w:szCs w:val="20"/>
              </w:rPr>
              <w:t xml:space="preserve"> d.o.o.  i  </w:t>
            </w:r>
            <w:proofErr w:type="spellStart"/>
            <w:r w:rsidRPr="00676653">
              <w:rPr>
                <w:rFonts w:ascii="Arial" w:hAnsi="Arial" w:cs="Arial"/>
                <w:sz w:val="20"/>
                <w:szCs w:val="20"/>
              </w:rPr>
              <w:t>Statkraft</w:t>
            </w:r>
            <w:proofErr w:type="spellEnd"/>
            <w:r w:rsidRPr="00676653">
              <w:rPr>
                <w:rFonts w:ascii="Arial" w:hAnsi="Arial" w:cs="Arial"/>
                <w:sz w:val="20"/>
                <w:szCs w:val="20"/>
              </w:rPr>
              <w:t xml:space="preserve"> OIE d.o.o</w:t>
            </w:r>
            <w:r>
              <w:rPr>
                <w:rFonts w:ascii="Arial" w:hAnsi="Arial" w:cs="Arial"/>
                <w:sz w:val="20"/>
                <w:szCs w:val="20"/>
              </w:rPr>
              <w:t>.</w:t>
            </w:r>
          </w:p>
          <w:p w14:paraId="2162C790" w14:textId="77777777" w:rsidR="00676653" w:rsidRDefault="00676653" w:rsidP="00676653">
            <w:pPr>
              <w:pStyle w:val="Odlomakpopisa"/>
              <w:numPr>
                <w:ilvl w:val="0"/>
                <w:numId w:val="1"/>
              </w:numPr>
              <w:jc w:val="both"/>
              <w:rPr>
                <w:rFonts w:ascii="Arial" w:hAnsi="Arial" w:cs="Arial"/>
                <w:sz w:val="20"/>
                <w:szCs w:val="20"/>
              </w:rPr>
            </w:pPr>
            <w:r>
              <w:rPr>
                <w:rFonts w:ascii="Arial" w:hAnsi="Arial" w:cs="Arial"/>
                <w:sz w:val="20"/>
                <w:szCs w:val="20"/>
              </w:rPr>
              <w:t xml:space="preserve">Planirani prihodi </w:t>
            </w:r>
            <w:proofErr w:type="spellStart"/>
            <w:r>
              <w:rPr>
                <w:rFonts w:ascii="Arial" w:hAnsi="Arial" w:cs="Arial"/>
                <w:sz w:val="20"/>
                <w:szCs w:val="20"/>
              </w:rPr>
              <w:t>nefinancijeke</w:t>
            </w:r>
            <w:proofErr w:type="spellEnd"/>
            <w:r>
              <w:rPr>
                <w:rFonts w:ascii="Arial" w:hAnsi="Arial" w:cs="Arial"/>
                <w:sz w:val="20"/>
                <w:szCs w:val="20"/>
              </w:rPr>
              <w:t xml:space="preserve"> imovine planirani su od prodaje parcela na Poslovnoj zoni „Marof“ Lekenik a isto je sadržano </w:t>
            </w:r>
            <w:r w:rsidRPr="00676653">
              <w:rPr>
                <w:rFonts w:ascii="Arial" w:hAnsi="Arial" w:cs="Arial"/>
                <w:sz w:val="20"/>
                <w:szCs w:val="20"/>
              </w:rPr>
              <w:t>Plan</w:t>
            </w:r>
            <w:r>
              <w:rPr>
                <w:rFonts w:ascii="Arial" w:hAnsi="Arial" w:cs="Arial"/>
                <w:sz w:val="20"/>
                <w:szCs w:val="20"/>
              </w:rPr>
              <w:t>u</w:t>
            </w:r>
            <w:r w:rsidRPr="00676653">
              <w:rPr>
                <w:rFonts w:ascii="Arial" w:hAnsi="Arial" w:cs="Arial"/>
                <w:sz w:val="20"/>
                <w:szCs w:val="20"/>
              </w:rPr>
              <w:t xml:space="preserve"> upravljanja nekretninama i pokretninama u vlasništvu Općine Lekenik za 202</w:t>
            </w:r>
            <w:r>
              <w:rPr>
                <w:rFonts w:ascii="Arial" w:hAnsi="Arial" w:cs="Arial"/>
                <w:sz w:val="20"/>
                <w:szCs w:val="20"/>
              </w:rPr>
              <w:t>5</w:t>
            </w:r>
            <w:r w:rsidRPr="00676653">
              <w:rPr>
                <w:rFonts w:ascii="Arial" w:hAnsi="Arial" w:cs="Arial"/>
                <w:sz w:val="20"/>
                <w:szCs w:val="20"/>
              </w:rPr>
              <w:t>. godinu</w:t>
            </w:r>
            <w:r>
              <w:rPr>
                <w:rFonts w:ascii="Arial" w:hAnsi="Arial" w:cs="Arial"/>
                <w:sz w:val="20"/>
                <w:szCs w:val="20"/>
              </w:rPr>
              <w:t>.</w:t>
            </w:r>
          </w:p>
          <w:p w14:paraId="61B30D55" w14:textId="77777777" w:rsidR="00676653" w:rsidRDefault="00676653" w:rsidP="0033675B">
            <w:pPr>
              <w:pStyle w:val="Odlomakpopisa"/>
              <w:numPr>
                <w:ilvl w:val="0"/>
                <w:numId w:val="1"/>
              </w:numPr>
              <w:jc w:val="both"/>
              <w:rPr>
                <w:rFonts w:ascii="Arial" w:hAnsi="Arial" w:cs="Arial"/>
                <w:sz w:val="20"/>
                <w:szCs w:val="20"/>
              </w:rPr>
            </w:pPr>
            <w:r w:rsidRPr="00676653">
              <w:rPr>
                <w:rFonts w:ascii="Arial" w:hAnsi="Arial" w:cs="Arial"/>
                <w:sz w:val="20"/>
                <w:szCs w:val="20"/>
              </w:rPr>
              <w:t xml:space="preserve">Rashodi za nabavu </w:t>
            </w:r>
            <w:proofErr w:type="spellStart"/>
            <w:r w:rsidRPr="00676653">
              <w:rPr>
                <w:rFonts w:ascii="Arial" w:hAnsi="Arial" w:cs="Arial"/>
                <w:sz w:val="20"/>
                <w:szCs w:val="20"/>
              </w:rPr>
              <w:t>neproizvedene</w:t>
            </w:r>
            <w:proofErr w:type="spellEnd"/>
            <w:r w:rsidRPr="00676653">
              <w:rPr>
                <w:rFonts w:ascii="Arial" w:hAnsi="Arial" w:cs="Arial"/>
                <w:sz w:val="20"/>
                <w:szCs w:val="20"/>
              </w:rPr>
              <w:t xml:space="preserve"> dugotrajne imovine u iznosu od 66.461,00 eura</w:t>
            </w:r>
            <w:r w:rsidR="0033675B">
              <w:rPr>
                <w:rFonts w:ascii="Arial" w:hAnsi="Arial" w:cs="Arial"/>
                <w:sz w:val="20"/>
                <w:szCs w:val="20"/>
              </w:rPr>
              <w:t xml:space="preserve"> planirani su radi mogućnosti raskida ugovora o kupoprodaji parcela na Poslovnoj zoni „Marof“ Lekenik s poduzetnicima koji su parcele kupili ali na njima nisu započeli obavljati gospodarsku djelatnost. U slučaju raskida ugovora poduzetnici vraćaju Općini Lekenik zemljište, a Općina njima isplaćenu kupoprodajnu cijenu umanjenu za 15%. Ovako vraćene parcele Općina Lekenik bi ponovno stavila na prodaju putem javnog natječaja.</w:t>
            </w:r>
          </w:p>
          <w:p w14:paraId="23F17D20" w14:textId="77777777" w:rsidR="0033675B" w:rsidRDefault="0033675B" w:rsidP="0033675B">
            <w:pPr>
              <w:pStyle w:val="Odlomakpopisa"/>
              <w:numPr>
                <w:ilvl w:val="0"/>
                <w:numId w:val="1"/>
              </w:numPr>
              <w:jc w:val="both"/>
              <w:rPr>
                <w:rFonts w:ascii="Arial" w:hAnsi="Arial" w:cs="Arial"/>
                <w:sz w:val="20"/>
                <w:szCs w:val="20"/>
              </w:rPr>
            </w:pPr>
            <w:r>
              <w:rPr>
                <w:rFonts w:ascii="Arial" w:hAnsi="Arial" w:cs="Arial"/>
                <w:sz w:val="20"/>
                <w:szCs w:val="20"/>
              </w:rPr>
              <w:t xml:space="preserve">U Proračun nisu uvršteni troškovi provođenja izbora za članove vijeća mjesnih odbora jer navedeno iziskuje znatne troškove, a budući se u 2025. godini održavaju lokalni izbori koji su također na teret </w:t>
            </w:r>
            <w:r>
              <w:rPr>
                <w:rFonts w:ascii="Arial" w:hAnsi="Arial" w:cs="Arial"/>
                <w:sz w:val="20"/>
                <w:szCs w:val="20"/>
              </w:rPr>
              <w:lastRenderedPageBreak/>
              <w:t>općinskog proračuna, ovakav rashod za 2025. nije predviđen Proračunom.</w:t>
            </w:r>
          </w:p>
          <w:p w14:paraId="3B9C463E" w14:textId="77777777" w:rsidR="00AD33C4" w:rsidRDefault="00AD33C4" w:rsidP="00AD33C4">
            <w:pPr>
              <w:pStyle w:val="Odlomakpopisa"/>
              <w:numPr>
                <w:ilvl w:val="0"/>
                <w:numId w:val="1"/>
              </w:numPr>
              <w:jc w:val="both"/>
              <w:rPr>
                <w:rFonts w:ascii="Arial" w:hAnsi="Arial" w:cs="Arial"/>
                <w:sz w:val="20"/>
                <w:szCs w:val="20"/>
              </w:rPr>
            </w:pPr>
            <w:r>
              <w:rPr>
                <w:rFonts w:ascii="Arial" w:hAnsi="Arial" w:cs="Arial"/>
                <w:sz w:val="20"/>
                <w:szCs w:val="20"/>
              </w:rPr>
              <w:t>Rekonstrukcija Društvenog doma i Turističko informativnog centra Lekenik je završena a planirana sredstva odnose se na završno opremanje interijera.</w:t>
            </w:r>
          </w:p>
          <w:p w14:paraId="31412FE0" w14:textId="77777777" w:rsidR="00AD33C4" w:rsidRDefault="00AD33C4" w:rsidP="00AD33C4">
            <w:pPr>
              <w:pStyle w:val="Odlomakpopisa"/>
              <w:numPr>
                <w:ilvl w:val="0"/>
                <w:numId w:val="1"/>
              </w:numPr>
              <w:jc w:val="both"/>
              <w:rPr>
                <w:rFonts w:ascii="Arial" w:hAnsi="Arial" w:cs="Arial"/>
                <w:sz w:val="20"/>
                <w:szCs w:val="20"/>
              </w:rPr>
            </w:pPr>
            <w:r>
              <w:rPr>
                <w:rFonts w:ascii="Arial" w:hAnsi="Arial" w:cs="Arial"/>
                <w:sz w:val="20"/>
                <w:szCs w:val="20"/>
              </w:rPr>
              <w:t>U program javnih potreba u sportu navode se projekti i aktivnosti koje predlože udruge iz područja sporta a koje takve projekte i provode.</w:t>
            </w:r>
          </w:p>
          <w:p w14:paraId="59C227F1" w14:textId="2CD684F6" w:rsidR="0033675B" w:rsidRPr="00AD33C4" w:rsidRDefault="00AD33C4" w:rsidP="00AD33C4">
            <w:pPr>
              <w:jc w:val="both"/>
              <w:rPr>
                <w:rFonts w:ascii="Arial" w:hAnsi="Arial" w:cs="Arial"/>
                <w:sz w:val="20"/>
                <w:szCs w:val="20"/>
              </w:rPr>
            </w:pPr>
            <w:bookmarkStart w:id="0" w:name="_GoBack"/>
            <w:bookmarkEnd w:id="0"/>
            <w:r w:rsidRPr="00AD33C4">
              <w:rPr>
                <w:rFonts w:ascii="Arial" w:hAnsi="Arial" w:cs="Arial"/>
                <w:sz w:val="20"/>
                <w:szCs w:val="20"/>
              </w:rPr>
              <w:t xml:space="preserve"> </w:t>
            </w:r>
            <w:r w:rsidR="0033675B" w:rsidRPr="00AD33C4">
              <w:rPr>
                <w:rFonts w:ascii="Arial" w:hAnsi="Arial" w:cs="Arial"/>
                <w:sz w:val="20"/>
                <w:szCs w:val="20"/>
              </w:rPr>
              <w:t xml:space="preserve">  </w:t>
            </w:r>
          </w:p>
        </w:tc>
      </w:tr>
    </w:tbl>
    <w:p w14:paraId="2AF33AAE" w14:textId="77777777" w:rsidR="00C8226A" w:rsidRPr="00EC366E" w:rsidRDefault="00C8226A">
      <w:pPr>
        <w:rPr>
          <w:rFonts w:ascii="Arial" w:hAnsi="Arial" w:cs="Arial"/>
          <w:color w:val="808080" w:themeColor="background1" w:themeShade="80"/>
          <w:sz w:val="20"/>
          <w:szCs w:val="20"/>
        </w:rPr>
      </w:pPr>
    </w:p>
    <w:sectPr w:rsidR="00C8226A" w:rsidRPr="00EC366E" w:rsidSect="00ED21F0">
      <w:headerReference w:type="first" r:id="rId7"/>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247B8" w14:textId="77777777" w:rsidR="00AC56B0" w:rsidRDefault="00AC56B0" w:rsidP="00946F1A">
      <w:pPr>
        <w:spacing w:after="0" w:line="240" w:lineRule="auto"/>
      </w:pPr>
      <w:r>
        <w:separator/>
      </w:r>
    </w:p>
  </w:endnote>
  <w:endnote w:type="continuationSeparator" w:id="0">
    <w:p w14:paraId="6A1B253A" w14:textId="77777777" w:rsidR="00AC56B0" w:rsidRDefault="00AC56B0"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96832" w14:textId="77777777" w:rsidR="00AC56B0" w:rsidRDefault="00AC56B0" w:rsidP="00946F1A">
      <w:pPr>
        <w:spacing w:after="0" w:line="240" w:lineRule="auto"/>
      </w:pPr>
      <w:r>
        <w:separator/>
      </w:r>
    </w:p>
  </w:footnote>
  <w:footnote w:type="continuationSeparator" w:id="0">
    <w:p w14:paraId="2E30FAC2" w14:textId="77777777" w:rsidR="00AC56B0" w:rsidRDefault="00AC56B0" w:rsidP="00946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FE13B" w14:textId="77777777" w:rsidR="007C536F" w:rsidRDefault="0012435A">
    <w:pPr>
      <w:pStyle w:val="Zaglavlje"/>
    </w:pPr>
    <w:r>
      <w:rPr>
        <w:noProof/>
        <w:lang w:eastAsia="hr-HR"/>
      </w:rPr>
      <mc:AlternateContent>
        <mc:Choice Requires="wps">
          <w:drawing>
            <wp:anchor distT="0" distB="0" distL="114300" distR="114300" simplePos="0" relativeHeight="251658240" behindDoc="0" locked="0" layoutInCell="1" allowOverlap="1" wp14:anchorId="5D7D6E0F" wp14:editId="2FF40ACB">
              <wp:simplePos x="0" y="0"/>
              <wp:positionH relativeFrom="column">
                <wp:posOffset>542290</wp:posOffset>
              </wp:positionH>
              <wp:positionV relativeFrom="paragraph">
                <wp:posOffset>170180</wp:posOffset>
              </wp:positionV>
              <wp:extent cx="1749425" cy="441960"/>
              <wp:effectExtent l="8890" t="8255" r="1333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441960"/>
                      </a:xfrm>
                      <a:prstGeom prst="rect">
                        <a:avLst/>
                      </a:prstGeom>
                      <a:solidFill>
                        <a:srgbClr val="FFFFFF"/>
                      </a:solidFill>
                      <a:ln w="9525">
                        <a:solidFill>
                          <a:schemeClr val="bg1">
                            <a:lumMod val="100000"/>
                            <a:lumOff val="0"/>
                          </a:schemeClr>
                        </a:solidFill>
                        <a:miter lim="800000"/>
                        <a:headEnd/>
                        <a:tailEnd/>
                      </a:ln>
                    </wps:spPr>
                    <wps:txbx>
                      <w:txbxContent>
                        <w:p w14:paraId="3DFE8BE1"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694915F8" w14:textId="1D3DA0BF" w:rsidR="007C536F" w:rsidRPr="00946F1A" w:rsidRDefault="0000122F" w:rsidP="007C536F">
                          <w:pPr>
                            <w:spacing w:after="0" w:line="240" w:lineRule="auto"/>
                            <w:rPr>
                              <w:b/>
                              <w:color w:val="808080" w:themeColor="background1" w:themeShade="80"/>
                            </w:rPr>
                          </w:pPr>
                          <w:r>
                            <w:rPr>
                              <w:b/>
                              <w:noProof/>
                              <w:color w:val="808080" w:themeColor="background1" w:themeShade="80"/>
                              <w:lang w:eastAsia="hr-HR"/>
                            </w:rPr>
                            <w:t>OPĆINA LEKENIK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7D6E0F" id="_x0000_t202" coordsize="21600,21600" o:spt="202" path="m,l,21600r21600,l21600,xe">
              <v:stroke joinstyle="miter"/>
              <v:path gradientshapeok="t" o:connecttype="rect"/>
            </v:shapetype>
            <v:shape id="Text Box 3" o:spid="_x0000_s1026" type="#_x0000_t202" style="position:absolute;margin-left:42.7pt;margin-top:13.4pt;width:137.75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" strokecolor="white [3212]">
              <v:textbox style="mso-fit-shape-to-text:t">
                <w:txbxContent>
                  <w:p w14:paraId="3DFE8BE1"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694915F8" w14:textId="1D3DA0BF" w:rsidR="007C536F" w:rsidRPr="00946F1A" w:rsidRDefault="0000122F" w:rsidP="007C536F">
                    <w:pPr>
                      <w:spacing w:after="0" w:line="240" w:lineRule="auto"/>
                      <w:rPr>
                        <w:b/>
                        <w:color w:val="808080" w:themeColor="background1" w:themeShade="80"/>
                      </w:rPr>
                    </w:pPr>
                    <w:r>
                      <w:rPr>
                        <w:b/>
                        <w:noProof/>
                        <w:color w:val="808080" w:themeColor="background1" w:themeShade="80"/>
                        <w:lang w:eastAsia="hr-HR"/>
                      </w:rPr>
                      <w:t>OPĆINA LEKENIK</w:t>
                    </w:r>
                  </w:p>
                </w:txbxContent>
              </v:textbox>
            </v:shape>
          </w:pict>
        </mc:Fallback>
      </mc:AlternateContent>
    </w:r>
    <w:r w:rsidR="00520915">
      <w:rPr>
        <w:noProof/>
        <w:lang w:eastAsia="hr-HR"/>
      </w:rPr>
      <w:drawing>
        <wp:inline distT="0" distB="0" distL="0" distR="0" wp14:anchorId="404EE351" wp14:editId="2D735E89">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C2F92"/>
    <w:multiLevelType w:val="hybridMultilevel"/>
    <w:tmpl w:val="F73685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1A"/>
    <w:rsid w:val="0000122F"/>
    <w:rsid w:val="0001753A"/>
    <w:rsid w:val="00064897"/>
    <w:rsid w:val="00084810"/>
    <w:rsid w:val="00095998"/>
    <w:rsid w:val="000A2AB7"/>
    <w:rsid w:val="0012435A"/>
    <w:rsid w:val="00126D35"/>
    <w:rsid w:val="00185A5D"/>
    <w:rsid w:val="001B0961"/>
    <w:rsid w:val="001B43C3"/>
    <w:rsid w:val="00212205"/>
    <w:rsid w:val="002413A8"/>
    <w:rsid w:val="00255AF3"/>
    <w:rsid w:val="00262C31"/>
    <w:rsid w:val="002B3B24"/>
    <w:rsid w:val="002B7FBD"/>
    <w:rsid w:val="002E0529"/>
    <w:rsid w:val="00320982"/>
    <w:rsid w:val="003254A1"/>
    <w:rsid w:val="003269CB"/>
    <w:rsid w:val="0033675B"/>
    <w:rsid w:val="00392C02"/>
    <w:rsid w:val="00396C2A"/>
    <w:rsid w:val="003A51DA"/>
    <w:rsid w:val="003B7228"/>
    <w:rsid w:val="00403897"/>
    <w:rsid w:val="00406FDC"/>
    <w:rsid w:val="00434801"/>
    <w:rsid w:val="004B055B"/>
    <w:rsid w:val="004D4B17"/>
    <w:rsid w:val="004E7DDE"/>
    <w:rsid w:val="00520915"/>
    <w:rsid w:val="00546335"/>
    <w:rsid w:val="00577D71"/>
    <w:rsid w:val="005A0347"/>
    <w:rsid w:val="005B4DF3"/>
    <w:rsid w:val="005E5A56"/>
    <w:rsid w:val="006055CE"/>
    <w:rsid w:val="00630B97"/>
    <w:rsid w:val="006721AA"/>
    <w:rsid w:val="00676653"/>
    <w:rsid w:val="006858B0"/>
    <w:rsid w:val="006B63CC"/>
    <w:rsid w:val="006D2C8D"/>
    <w:rsid w:val="00704413"/>
    <w:rsid w:val="00715D2A"/>
    <w:rsid w:val="007271B4"/>
    <w:rsid w:val="00737A30"/>
    <w:rsid w:val="00744549"/>
    <w:rsid w:val="0075266B"/>
    <w:rsid w:val="0076467C"/>
    <w:rsid w:val="00784B0B"/>
    <w:rsid w:val="0078789D"/>
    <w:rsid w:val="00787CAC"/>
    <w:rsid w:val="007B52E3"/>
    <w:rsid w:val="007C536F"/>
    <w:rsid w:val="007C7726"/>
    <w:rsid w:val="008031B3"/>
    <w:rsid w:val="00831899"/>
    <w:rsid w:val="00884C8A"/>
    <w:rsid w:val="00886545"/>
    <w:rsid w:val="00892754"/>
    <w:rsid w:val="00935D4B"/>
    <w:rsid w:val="00946F1A"/>
    <w:rsid w:val="00953FA2"/>
    <w:rsid w:val="009949C3"/>
    <w:rsid w:val="0099725F"/>
    <w:rsid w:val="009C341E"/>
    <w:rsid w:val="009C4CEC"/>
    <w:rsid w:val="009D6E6D"/>
    <w:rsid w:val="00A0728A"/>
    <w:rsid w:val="00A9210D"/>
    <w:rsid w:val="00AB5A8B"/>
    <w:rsid w:val="00AC56B0"/>
    <w:rsid w:val="00AD33C4"/>
    <w:rsid w:val="00AE4C69"/>
    <w:rsid w:val="00B561DF"/>
    <w:rsid w:val="00BE4B02"/>
    <w:rsid w:val="00BE5C48"/>
    <w:rsid w:val="00BE5D20"/>
    <w:rsid w:val="00BF75F3"/>
    <w:rsid w:val="00C027F0"/>
    <w:rsid w:val="00C8226A"/>
    <w:rsid w:val="00C91EF3"/>
    <w:rsid w:val="00CA427A"/>
    <w:rsid w:val="00CC0C57"/>
    <w:rsid w:val="00D252FB"/>
    <w:rsid w:val="00D60AB9"/>
    <w:rsid w:val="00D720C5"/>
    <w:rsid w:val="00D75DF2"/>
    <w:rsid w:val="00D975D2"/>
    <w:rsid w:val="00DA5BB5"/>
    <w:rsid w:val="00DB0A0F"/>
    <w:rsid w:val="00DC2C78"/>
    <w:rsid w:val="00DC7C88"/>
    <w:rsid w:val="00DD16AB"/>
    <w:rsid w:val="00DD34EF"/>
    <w:rsid w:val="00DD5810"/>
    <w:rsid w:val="00DE23B0"/>
    <w:rsid w:val="00DE7AE3"/>
    <w:rsid w:val="00E14A32"/>
    <w:rsid w:val="00E14DF4"/>
    <w:rsid w:val="00E158E5"/>
    <w:rsid w:val="00E23220"/>
    <w:rsid w:val="00E251F0"/>
    <w:rsid w:val="00E30CAF"/>
    <w:rsid w:val="00E32626"/>
    <w:rsid w:val="00E55531"/>
    <w:rsid w:val="00E73B1D"/>
    <w:rsid w:val="00E73E66"/>
    <w:rsid w:val="00E92F05"/>
    <w:rsid w:val="00EB6C68"/>
    <w:rsid w:val="00EC366E"/>
    <w:rsid w:val="00ED12A6"/>
    <w:rsid w:val="00ED21F0"/>
    <w:rsid w:val="00ED4DA3"/>
    <w:rsid w:val="00ED7A06"/>
    <w:rsid w:val="00F07EF8"/>
    <w:rsid w:val="00F17645"/>
    <w:rsid w:val="00F255EA"/>
    <w:rsid w:val="00F96E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2F619"/>
  <w15:docId w15:val="{CDC2F64D-6A9F-4019-809E-CF4EE169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26A"/>
  </w:style>
  <w:style w:type="paragraph" w:styleId="Naslov2">
    <w:name w:val="heading 2"/>
    <w:basedOn w:val="Normal"/>
    <w:next w:val="Normal"/>
    <w:link w:val="Naslov2Char"/>
    <w:uiPriority w:val="9"/>
    <w:semiHidden/>
    <w:unhideWhenUsed/>
    <w:qFormat/>
    <w:rsid w:val="000012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character" w:customStyle="1" w:styleId="Naslov2Char">
    <w:name w:val="Naslov 2 Char"/>
    <w:basedOn w:val="Zadanifontodlomka"/>
    <w:link w:val="Naslov2"/>
    <w:uiPriority w:val="9"/>
    <w:semiHidden/>
    <w:rsid w:val="0000122F"/>
    <w:rPr>
      <w:rFonts w:asciiTheme="majorHAnsi" w:eastAsiaTheme="majorEastAsia" w:hAnsiTheme="majorHAnsi" w:cstheme="majorBidi"/>
      <w:color w:val="365F91" w:themeColor="accent1" w:themeShade="BF"/>
      <w:sz w:val="26"/>
      <w:szCs w:val="26"/>
    </w:rPr>
  </w:style>
  <w:style w:type="paragraph" w:styleId="Odlomakpopisa">
    <w:name w:val="List Paragraph"/>
    <w:basedOn w:val="Normal"/>
    <w:uiPriority w:val="34"/>
    <w:qFormat/>
    <w:rsid w:val="00434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8083">
      <w:bodyDiv w:val="1"/>
      <w:marLeft w:val="0"/>
      <w:marRight w:val="0"/>
      <w:marTop w:val="0"/>
      <w:marBottom w:val="0"/>
      <w:divBdr>
        <w:top w:val="none" w:sz="0" w:space="0" w:color="auto"/>
        <w:left w:val="none" w:sz="0" w:space="0" w:color="auto"/>
        <w:bottom w:val="none" w:sz="0" w:space="0" w:color="auto"/>
        <w:right w:val="none" w:sz="0" w:space="0" w:color="auto"/>
      </w:divBdr>
    </w:div>
    <w:div w:id="391973230">
      <w:bodyDiv w:val="1"/>
      <w:marLeft w:val="0"/>
      <w:marRight w:val="0"/>
      <w:marTop w:val="0"/>
      <w:marBottom w:val="0"/>
      <w:divBdr>
        <w:top w:val="none" w:sz="0" w:space="0" w:color="auto"/>
        <w:left w:val="none" w:sz="0" w:space="0" w:color="auto"/>
        <w:bottom w:val="none" w:sz="0" w:space="0" w:color="auto"/>
        <w:right w:val="none" w:sz="0" w:space="0" w:color="auto"/>
      </w:divBdr>
    </w:div>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043022540">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163202457">
      <w:bodyDiv w:val="1"/>
      <w:marLeft w:val="0"/>
      <w:marRight w:val="0"/>
      <w:marTop w:val="0"/>
      <w:marBottom w:val="0"/>
      <w:divBdr>
        <w:top w:val="none" w:sz="0" w:space="0" w:color="auto"/>
        <w:left w:val="none" w:sz="0" w:space="0" w:color="auto"/>
        <w:bottom w:val="none" w:sz="0" w:space="0" w:color="auto"/>
        <w:right w:val="none" w:sz="0" w:space="0" w:color="auto"/>
      </w:divBdr>
    </w:div>
    <w:div w:id="1552613737">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710959068">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1976255610">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657</Words>
  <Characters>3746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Ivan</cp:lastModifiedBy>
  <cp:revision>31</cp:revision>
  <cp:lastPrinted>2016-08-16T05:06:00Z</cp:lastPrinted>
  <dcterms:created xsi:type="dcterms:W3CDTF">2019-11-06T07:21:00Z</dcterms:created>
  <dcterms:modified xsi:type="dcterms:W3CDTF">2025-01-07T10:55:00Z</dcterms:modified>
</cp:coreProperties>
</file>