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6C2E6" w14:textId="4494BCEE" w:rsidR="004E0615" w:rsidRPr="00BB73CA" w:rsidRDefault="00590A52" w:rsidP="004E0615">
      <w:pPr>
        <w:widowControl w:val="0"/>
        <w:suppressAutoHyphens/>
        <w:overflowPunct/>
        <w:adjustRightInd/>
        <w:ind w:right="-1" w:firstLine="708"/>
        <w:jc w:val="both"/>
        <w:textAlignment w:val="auto"/>
        <w:rPr>
          <w:rFonts w:eastAsia=".ZapfHumanist601BT-Roman.."/>
          <w:kern w:val="2"/>
          <w:sz w:val="24"/>
          <w:szCs w:val="24"/>
          <w:lang w:val="hr-HR" w:eastAsia="en-US"/>
        </w:rPr>
      </w:pPr>
      <w:bookmarkStart w:id="0" w:name="_Hlk174083007"/>
      <w:r>
        <w:rPr>
          <w:sz w:val="24"/>
          <w:szCs w:val="24"/>
          <w:lang w:val="hr-HR" w:eastAsia="en-US"/>
        </w:rPr>
        <w:t xml:space="preserve">                                                                                                                     PRIJEDLOG</w:t>
      </w:r>
      <w:r w:rsidR="004E0615" w:rsidRPr="00BB73CA">
        <w:rPr>
          <w:sz w:val="24"/>
          <w:szCs w:val="24"/>
          <w:lang w:val="hr-HR" w:eastAsia="en-US"/>
        </w:rPr>
        <w:br/>
        <w:t xml:space="preserve">             </w:t>
      </w:r>
      <w:bookmarkStart w:id="1" w:name="_Hlk173407299"/>
      <w:r w:rsidR="004E0615" w:rsidRPr="00BB73CA">
        <w:rPr>
          <w:sz w:val="24"/>
          <w:szCs w:val="24"/>
          <w:lang w:val="hr-HR" w:eastAsia="en-US"/>
        </w:rPr>
        <w:t xml:space="preserve">Na temelju članka 35. Zakona o lokalnoj i područnoj (regionalnoj) samoupravi ("Narodne novine" br. 33/01, 60/01, 129/05, 109/07, 125/08, 36/09, 150/11, 144/12, 19/13, 137/15, 123/17, 98/19 i 144/20), </w:t>
      </w:r>
      <w:r w:rsidR="004E0615" w:rsidRPr="00BB73CA">
        <w:rPr>
          <w:rFonts w:eastAsia="Lucida Sans Unicode"/>
          <w:kern w:val="2"/>
          <w:sz w:val="24"/>
          <w:szCs w:val="24"/>
          <w:lang w:val="hr-HR" w:eastAsia="en-US"/>
        </w:rPr>
        <w:t xml:space="preserve">članaka 25. i 100. Statuta Općine Križ </w:t>
      </w:r>
      <w:r w:rsidR="004E0615" w:rsidRPr="00BB73CA">
        <w:rPr>
          <w:sz w:val="24"/>
          <w:szCs w:val="24"/>
          <w:lang w:val="hr-HR" w:eastAsia="en-US"/>
        </w:rPr>
        <w:t>(„Glasnik Zagrebačke županije“ br. 11/21</w:t>
      </w:r>
      <w:r>
        <w:rPr>
          <w:sz w:val="24"/>
          <w:szCs w:val="24"/>
          <w:lang w:val="hr-HR" w:eastAsia="en-US"/>
        </w:rPr>
        <w:t xml:space="preserve"> i 57/23</w:t>
      </w:r>
      <w:r w:rsidR="004E0615" w:rsidRPr="00BB73CA">
        <w:rPr>
          <w:sz w:val="24"/>
          <w:szCs w:val="24"/>
          <w:lang w:val="hr-HR" w:eastAsia="en-US"/>
        </w:rPr>
        <w:t>)</w:t>
      </w:r>
      <w:r w:rsidR="004E0615" w:rsidRPr="00BB73CA">
        <w:rPr>
          <w:rFonts w:eastAsia=".ZapfHumanist601BT-Roman.."/>
          <w:kern w:val="2"/>
          <w:sz w:val="24"/>
          <w:szCs w:val="24"/>
          <w:lang w:val="hr-HR" w:eastAsia="en-US"/>
        </w:rPr>
        <w:t xml:space="preserve"> i </w:t>
      </w:r>
      <w:r w:rsidR="004E0615" w:rsidRPr="00BB73CA">
        <w:rPr>
          <w:rFonts w:eastAsia="Lucida Sans Unicode"/>
          <w:kern w:val="2"/>
          <w:sz w:val="24"/>
          <w:szCs w:val="24"/>
          <w:lang w:val="hr-HR" w:eastAsia="en-US"/>
        </w:rPr>
        <w:t xml:space="preserve">članka 64. Poslovnika Općinskog vijeća Općine Križ </w:t>
      </w:r>
      <w:r w:rsidR="004E0615" w:rsidRPr="00BB73CA">
        <w:rPr>
          <w:sz w:val="24"/>
          <w:szCs w:val="24"/>
          <w:lang w:val="hr-HR" w:eastAsia="en-US"/>
        </w:rPr>
        <w:t>(„Glasnik Zagrebačke županije“ br. 11/21</w:t>
      </w:r>
      <w:r w:rsidR="004E0615" w:rsidRPr="00BB73CA">
        <w:rPr>
          <w:rFonts w:eastAsia=".ZapfHumanist601BT-Roman.."/>
          <w:kern w:val="2"/>
          <w:sz w:val="24"/>
          <w:szCs w:val="24"/>
          <w:lang w:val="hr-HR" w:eastAsia="en-US"/>
        </w:rPr>
        <w:t xml:space="preserve">), </w:t>
      </w:r>
      <w:r w:rsidR="004E0615" w:rsidRPr="00BB73CA">
        <w:rPr>
          <w:sz w:val="24"/>
          <w:szCs w:val="24"/>
          <w:lang w:val="hr-HR" w:eastAsia="en-US"/>
        </w:rPr>
        <w:t xml:space="preserve">te sukladno odredbama Zakona o udrugama („Narodne novine“ br. 74/14, 70/17, 98/19 i 151/22) i odredbama Uredbe o kriterijima, mjerilima i postupcima financiranja i ugovaranja programa i projekata od interesa za opće dobro koje provode udruge („Narodne novine“ br. 26/15 i 37/21), Općinsko vijeće Općine Križ na </w:t>
      </w:r>
      <w:r w:rsidR="00CA09EF">
        <w:rPr>
          <w:sz w:val="24"/>
          <w:szCs w:val="24"/>
          <w:lang w:val="hr-HR" w:eastAsia="en-US"/>
        </w:rPr>
        <w:t>30</w:t>
      </w:r>
      <w:r w:rsidR="004E0615" w:rsidRPr="00BB73CA">
        <w:rPr>
          <w:sz w:val="24"/>
          <w:szCs w:val="24"/>
          <w:lang w:val="hr-HR" w:eastAsia="en-US"/>
        </w:rPr>
        <w:t>.  sjednici održanoj dana</w:t>
      </w:r>
      <w:r>
        <w:rPr>
          <w:sz w:val="24"/>
          <w:szCs w:val="24"/>
          <w:lang w:val="hr-HR" w:eastAsia="en-US"/>
        </w:rPr>
        <w:t xml:space="preserve">          </w:t>
      </w:r>
      <w:r w:rsidR="00447092">
        <w:rPr>
          <w:sz w:val="24"/>
          <w:szCs w:val="24"/>
          <w:lang w:val="hr-HR" w:eastAsia="en-US"/>
        </w:rPr>
        <w:t xml:space="preserve">kolovoza </w:t>
      </w:r>
      <w:r>
        <w:rPr>
          <w:sz w:val="24"/>
          <w:szCs w:val="24"/>
          <w:lang w:val="hr-HR" w:eastAsia="en-US"/>
        </w:rPr>
        <w:t>2024</w:t>
      </w:r>
      <w:r w:rsidR="004E0615" w:rsidRPr="00BB73CA">
        <w:rPr>
          <w:sz w:val="24"/>
          <w:szCs w:val="24"/>
          <w:lang w:val="hr-HR" w:eastAsia="en-US"/>
        </w:rPr>
        <w:t>. godine donijelo je</w:t>
      </w:r>
    </w:p>
    <w:bookmarkEnd w:id="1"/>
    <w:p w14:paraId="046FA14A" w14:textId="77777777" w:rsidR="004E0615" w:rsidRPr="00BB73CA" w:rsidRDefault="004E0615" w:rsidP="004E0615">
      <w:pPr>
        <w:overflowPunct/>
        <w:autoSpaceDE/>
        <w:autoSpaceDN/>
        <w:adjustRightInd/>
        <w:jc w:val="center"/>
        <w:textAlignment w:val="auto"/>
        <w:rPr>
          <w:rFonts w:eastAsia="Arial"/>
          <w:b/>
          <w:sz w:val="24"/>
          <w:szCs w:val="24"/>
          <w:lang w:val="hr-HR" w:eastAsia="en-US"/>
        </w:rPr>
      </w:pPr>
    </w:p>
    <w:p w14:paraId="498B3C0B" w14:textId="77777777" w:rsidR="004E0615" w:rsidRPr="00BB73CA" w:rsidRDefault="004E0615" w:rsidP="004E0615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4"/>
          <w:szCs w:val="24"/>
          <w:lang w:val="hr-HR" w:eastAsia="en-US"/>
        </w:rPr>
      </w:pPr>
      <w:r w:rsidRPr="00BB73CA">
        <w:rPr>
          <w:rFonts w:eastAsia="Calibri"/>
          <w:b/>
          <w:sz w:val="24"/>
          <w:szCs w:val="24"/>
          <w:lang w:val="hr-HR" w:eastAsia="en-US"/>
        </w:rPr>
        <w:t>ODLUKU</w:t>
      </w:r>
    </w:p>
    <w:p w14:paraId="65FA0A9E" w14:textId="1C7DB746" w:rsidR="004E0615" w:rsidRPr="00BB73CA" w:rsidRDefault="00590A52" w:rsidP="00590A52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4"/>
          <w:szCs w:val="24"/>
          <w:lang w:val="hr-HR" w:eastAsia="en-US"/>
        </w:rPr>
      </w:pPr>
      <w:bookmarkStart w:id="2" w:name="_Hlk173407427"/>
      <w:r>
        <w:rPr>
          <w:rFonts w:eastAsia="Calibri"/>
          <w:b/>
          <w:sz w:val="24"/>
          <w:szCs w:val="24"/>
          <w:lang w:val="hr-HR" w:eastAsia="en-US"/>
        </w:rPr>
        <w:t xml:space="preserve">o izmjeni </w:t>
      </w:r>
      <w:bookmarkStart w:id="3" w:name="_Hlk173909489"/>
      <w:r>
        <w:rPr>
          <w:rFonts w:eastAsia="Calibri"/>
          <w:b/>
          <w:sz w:val="24"/>
          <w:szCs w:val="24"/>
          <w:lang w:val="hr-HR" w:eastAsia="en-US"/>
        </w:rPr>
        <w:t xml:space="preserve">Odluke </w:t>
      </w:r>
      <w:r w:rsidR="004E0615" w:rsidRPr="00BB73CA">
        <w:rPr>
          <w:rFonts w:eastAsia="Calibri"/>
          <w:b/>
          <w:sz w:val="24"/>
          <w:szCs w:val="24"/>
          <w:lang w:val="hr-HR" w:eastAsia="en-US"/>
        </w:rPr>
        <w:t>o načinu raspodjele novčanih sredstava iz Proračuna Općine Križ za 2024. godinu</w:t>
      </w:r>
      <w:r>
        <w:rPr>
          <w:rFonts w:eastAsia="Calibri"/>
          <w:b/>
          <w:sz w:val="24"/>
          <w:szCs w:val="24"/>
          <w:lang w:val="hr-HR" w:eastAsia="en-US"/>
        </w:rPr>
        <w:t xml:space="preserve"> </w:t>
      </w:r>
      <w:r w:rsidR="004E0615" w:rsidRPr="00BB73CA">
        <w:rPr>
          <w:rFonts w:eastAsia="Calibri"/>
          <w:b/>
          <w:sz w:val="24"/>
          <w:szCs w:val="24"/>
          <w:lang w:val="hr-HR" w:eastAsia="en-US"/>
        </w:rPr>
        <w:t>namijenjenih financiranju programa i projekata</w:t>
      </w:r>
      <w:r w:rsidR="004E0615" w:rsidRPr="00BB73CA">
        <w:rPr>
          <w:rFonts w:eastAsia="Calibri"/>
          <w:b/>
          <w:bCs/>
          <w:sz w:val="24"/>
          <w:szCs w:val="24"/>
          <w:lang w:val="hr-HR" w:eastAsia="en-US"/>
        </w:rPr>
        <w:t xml:space="preserve"> od interesa za opće dobro koje provode udruge</w:t>
      </w:r>
      <w:r w:rsidR="004E0615" w:rsidRPr="00BB73CA">
        <w:rPr>
          <w:sz w:val="24"/>
          <w:szCs w:val="24"/>
          <w:lang w:val="hr-HR" w:eastAsia="en-US"/>
        </w:rPr>
        <w:t xml:space="preserve"> </w:t>
      </w:r>
      <w:bookmarkStart w:id="4" w:name="_Hlk148683594"/>
      <w:r w:rsidR="004E0615" w:rsidRPr="00BB73CA">
        <w:rPr>
          <w:b/>
          <w:sz w:val="24"/>
          <w:szCs w:val="24"/>
          <w:lang w:val="hr-HR" w:eastAsia="en-US"/>
        </w:rPr>
        <w:t>i druge neprofitne organizacije civilnog društva u području kulture, tehničke kulture, sporta, vatrogastva, zdravstva, socijale i preventive</w:t>
      </w:r>
      <w:bookmarkEnd w:id="3"/>
      <w:bookmarkEnd w:id="4"/>
    </w:p>
    <w:p w14:paraId="447631EE" w14:textId="77777777" w:rsidR="004E0615" w:rsidRPr="00BB73CA" w:rsidRDefault="004E0615" w:rsidP="004E0615">
      <w:p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</w:p>
    <w:bookmarkEnd w:id="2"/>
    <w:p w14:paraId="05664BD6" w14:textId="77777777" w:rsidR="004E0615" w:rsidRPr="00BB73CA" w:rsidRDefault="004E0615" w:rsidP="004E0615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4"/>
          <w:szCs w:val="24"/>
          <w:lang w:val="hr-HR" w:eastAsia="en-US"/>
        </w:rPr>
      </w:pPr>
      <w:r w:rsidRPr="00BB73CA">
        <w:rPr>
          <w:rFonts w:eastAsia="Calibri"/>
          <w:b/>
          <w:sz w:val="24"/>
          <w:szCs w:val="24"/>
          <w:lang w:val="hr-HR" w:eastAsia="en-US"/>
        </w:rPr>
        <w:t>I.</w:t>
      </w:r>
    </w:p>
    <w:p w14:paraId="73D14436" w14:textId="09099F67" w:rsidR="00590A52" w:rsidRPr="00590A52" w:rsidRDefault="00590A52" w:rsidP="00590A52">
      <w:pPr>
        <w:ind w:firstLine="708"/>
        <w:jc w:val="both"/>
        <w:rPr>
          <w:rFonts w:eastAsia="Calibri"/>
          <w:noProof/>
          <w:sz w:val="24"/>
          <w:szCs w:val="24"/>
          <w:lang w:val="hr-HR" w:eastAsia="en-US"/>
        </w:rPr>
      </w:pPr>
      <w:r>
        <w:rPr>
          <w:sz w:val="24"/>
          <w:szCs w:val="24"/>
          <w:lang w:val="hr-HR" w:eastAsia="en-US"/>
        </w:rPr>
        <w:t xml:space="preserve">U </w:t>
      </w:r>
      <w:r w:rsidRPr="00590A52">
        <w:rPr>
          <w:rFonts w:eastAsia="Calibri"/>
          <w:bCs/>
          <w:sz w:val="24"/>
          <w:szCs w:val="24"/>
          <w:lang w:val="hr-HR" w:eastAsia="en-US"/>
        </w:rPr>
        <w:t>Odlu</w:t>
      </w:r>
      <w:r>
        <w:rPr>
          <w:rFonts w:eastAsia="Calibri"/>
          <w:bCs/>
          <w:sz w:val="24"/>
          <w:szCs w:val="24"/>
          <w:lang w:val="hr-HR" w:eastAsia="en-US"/>
        </w:rPr>
        <w:t>ci</w:t>
      </w:r>
      <w:r w:rsidRPr="00590A52">
        <w:rPr>
          <w:rFonts w:eastAsia="Calibri"/>
          <w:bCs/>
          <w:sz w:val="24"/>
          <w:szCs w:val="24"/>
          <w:lang w:val="hr-HR" w:eastAsia="en-US"/>
        </w:rPr>
        <w:t xml:space="preserve"> o načinu raspodjele novčanih sredstava iz Proračuna Općine Križ za 2024. godinu namijenjenih financiranju programa i projekata od interesa za opće dobro koje provode udruge</w:t>
      </w:r>
      <w:r w:rsidRPr="00590A52">
        <w:rPr>
          <w:bCs/>
          <w:sz w:val="24"/>
          <w:szCs w:val="24"/>
          <w:lang w:val="hr-HR" w:eastAsia="en-US"/>
        </w:rPr>
        <w:t xml:space="preserve"> i druge neprofitne organizacije civilnog društva u području kulture, tehničke kulture, sporta, vatrogastva, zdravstva, socijale i preventive</w:t>
      </w:r>
      <w:r>
        <w:rPr>
          <w:bCs/>
          <w:sz w:val="24"/>
          <w:szCs w:val="24"/>
          <w:lang w:val="hr-HR" w:eastAsia="en-US"/>
        </w:rPr>
        <w:t xml:space="preserve"> </w:t>
      </w:r>
      <w:r w:rsidRPr="0047169B">
        <w:rPr>
          <w:sz w:val="24"/>
          <w:szCs w:val="24"/>
        </w:rPr>
        <w:t xml:space="preserve">(„Glasnik Zagrebačke županije” br. 60/23.) </w:t>
      </w:r>
      <w:r w:rsidRPr="00590A52">
        <w:rPr>
          <w:rFonts w:eastAsia="Calibri"/>
          <w:sz w:val="24"/>
          <w:szCs w:val="24"/>
          <w:lang w:val="hr-HR" w:eastAsia="en-US"/>
        </w:rPr>
        <w:t>točka II. mijenja se i glasi:</w:t>
      </w:r>
      <w:r w:rsidRPr="00590A52">
        <w:rPr>
          <w:rFonts w:eastAsia="Calibri"/>
          <w:noProof/>
          <w:sz w:val="24"/>
          <w:szCs w:val="24"/>
          <w:lang w:val="hr-HR" w:eastAsia="en-US"/>
        </w:rPr>
        <w:t xml:space="preserve">                             </w:t>
      </w:r>
    </w:p>
    <w:p w14:paraId="72734C55" w14:textId="6AF30B69" w:rsidR="004E0615" w:rsidRPr="00BB73CA" w:rsidRDefault="00590A52" w:rsidP="00590A52">
      <w:pPr>
        <w:numPr>
          <w:ilvl w:val="12"/>
          <w:numId w:val="0"/>
        </w:numPr>
        <w:overflowPunct/>
        <w:autoSpaceDE/>
        <w:autoSpaceDN/>
        <w:adjustRightInd/>
        <w:jc w:val="center"/>
        <w:textAlignment w:val="auto"/>
        <w:rPr>
          <w:rFonts w:eastAsia="Calibri"/>
          <w:b/>
          <w:noProof/>
          <w:sz w:val="24"/>
          <w:szCs w:val="24"/>
          <w:lang w:val="hr-HR" w:eastAsia="en-US"/>
        </w:rPr>
      </w:pPr>
      <w:r w:rsidRPr="00590A52">
        <w:rPr>
          <w:rFonts w:eastAsia="Calibri"/>
          <w:b/>
          <w:noProof/>
          <w:sz w:val="24"/>
          <w:szCs w:val="24"/>
          <w:lang w:val="hr-HR" w:eastAsia="en-US"/>
        </w:rPr>
        <w:t>„II.</w:t>
      </w:r>
      <w:bookmarkStart w:id="5" w:name="_Hlk173407529"/>
    </w:p>
    <w:p w14:paraId="74BB70B7" w14:textId="2E7DBEF3" w:rsidR="004E0615" w:rsidRPr="00BB73CA" w:rsidRDefault="004E0615" w:rsidP="00A8014D">
      <w:pPr>
        <w:overflowPunct/>
        <w:autoSpaceDE/>
        <w:autoSpaceDN/>
        <w:adjustRightInd/>
        <w:ind w:firstLine="360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BB73CA">
        <w:rPr>
          <w:rFonts w:eastAsia="Calibri"/>
          <w:sz w:val="24"/>
          <w:szCs w:val="24"/>
          <w:lang w:val="hr-HR" w:eastAsia="en-US"/>
        </w:rPr>
        <w:t xml:space="preserve">       Ovom Odlukom utvrđuje se prioritetna područja od posebnog interesa Općine Križ u 2024. godini i način raspodjele sredstava namijenjenih financiranju programa i projekata udruga </w:t>
      </w:r>
      <w:r w:rsidRPr="00BB73CA">
        <w:rPr>
          <w:bCs/>
          <w:sz w:val="24"/>
          <w:szCs w:val="24"/>
          <w:lang w:val="hr-HR" w:eastAsia="en-US"/>
        </w:rPr>
        <w:t>i drugih neprofitnih organizacija civilnog društva</w:t>
      </w:r>
      <w:r w:rsidRPr="00BB73CA">
        <w:rPr>
          <w:b/>
          <w:sz w:val="24"/>
          <w:szCs w:val="24"/>
          <w:lang w:val="hr-HR" w:eastAsia="en-US"/>
        </w:rPr>
        <w:t xml:space="preserve"> </w:t>
      </w:r>
      <w:r w:rsidRPr="00BB73CA">
        <w:rPr>
          <w:rFonts w:eastAsia="Calibri"/>
          <w:sz w:val="24"/>
          <w:szCs w:val="24"/>
          <w:lang w:val="hr-HR" w:eastAsia="en-US"/>
        </w:rPr>
        <w:t xml:space="preserve">iz Proračuna Općine Križ za 2024. godinu. </w:t>
      </w:r>
    </w:p>
    <w:p w14:paraId="55E018B6" w14:textId="37696768" w:rsidR="004E0615" w:rsidRPr="00BB73CA" w:rsidRDefault="004E0615" w:rsidP="004E0615">
      <w:pPr>
        <w:overflowPunct/>
        <w:autoSpaceDE/>
        <w:autoSpaceDN/>
        <w:adjustRightInd/>
        <w:ind w:firstLine="360"/>
        <w:jc w:val="both"/>
        <w:textAlignment w:val="auto"/>
        <w:rPr>
          <w:rFonts w:eastAsia="Calibri"/>
          <w:b/>
          <w:bCs/>
          <w:sz w:val="24"/>
          <w:szCs w:val="24"/>
          <w:lang w:val="hr-HR" w:eastAsia="en-US"/>
        </w:rPr>
      </w:pPr>
      <w:r w:rsidRPr="00BB73CA">
        <w:rPr>
          <w:rFonts w:eastAsia="Calibri"/>
          <w:b/>
          <w:bCs/>
          <w:sz w:val="24"/>
          <w:szCs w:val="24"/>
          <w:lang w:val="hr-HR" w:eastAsia="en-US"/>
        </w:rPr>
        <w:t xml:space="preserve">Utvrđuje se ukupan iznos sredstava od </w:t>
      </w:r>
      <w:r w:rsidRPr="00DA56C4">
        <w:rPr>
          <w:rFonts w:eastAsia="Calibri"/>
          <w:b/>
          <w:bCs/>
          <w:sz w:val="24"/>
          <w:szCs w:val="24"/>
          <w:lang w:val="hr-HR" w:eastAsia="en-US"/>
        </w:rPr>
        <w:t>=1</w:t>
      </w:r>
      <w:r w:rsidR="00DA56C4" w:rsidRPr="00DA56C4">
        <w:rPr>
          <w:rFonts w:eastAsia="Calibri"/>
          <w:b/>
          <w:bCs/>
          <w:sz w:val="24"/>
          <w:szCs w:val="24"/>
          <w:lang w:val="hr-HR" w:eastAsia="en-US"/>
        </w:rPr>
        <w:t>73</w:t>
      </w:r>
      <w:r w:rsidRPr="00DA56C4">
        <w:rPr>
          <w:rFonts w:eastAsia="Calibri"/>
          <w:b/>
          <w:bCs/>
          <w:sz w:val="24"/>
          <w:szCs w:val="24"/>
          <w:lang w:val="hr-HR" w:eastAsia="en-US"/>
        </w:rPr>
        <w:t>.000,00 EUR-a (slovima: st</w:t>
      </w:r>
      <w:r w:rsidR="00DA56C4" w:rsidRPr="00DA56C4">
        <w:rPr>
          <w:rFonts w:eastAsia="Calibri"/>
          <w:b/>
          <w:bCs/>
          <w:sz w:val="24"/>
          <w:szCs w:val="24"/>
          <w:lang w:val="hr-HR" w:eastAsia="en-US"/>
        </w:rPr>
        <w:t>osedamdeset</w:t>
      </w:r>
      <w:r w:rsidRPr="00DA56C4">
        <w:rPr>
          <w:rFonts w:eastAsia="Calibri"/>
          <w:b/>
          <w:bCs/>
          <w:sz w:val="24"/>
          <w:szCs w:val="24"/>
          <w:lang w:val="hr-HR" w:eastAsia="en-US"/>
        </w:rPr>
        <w:t xml:space="preserve">tisućaeura) </w:t>
      </w:r>
      <w:r w:rsidRPr="00BB73CA">
        <w:rPr>
          <w:rFonts w:eastAsia="Calibri"/>
          <w:b/>
          <w:bCs/>
          <w:sz w:val="24"/>
          <w:szCs w:val="24"/>
          <w:lang w:val="hr-HR" w:eastAsia="en-US"/>
        </w:rPr>
        <w:t>namijenjen za financiranje sljedećih prioritetnih područja od posebnog interesa Općine Križ:</w:t>
      </w:r>
    </w:p>
    <w:p w14:paraId="1120DE41" w14:textId="77777777" w:rsidR="004E0615" w:rsidRPr="00BB73CA" w:rsidRDefault="004E0615" w:rsidP="004E0615">
      <w:pPr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BB73CA">
        <w:rPr>
          <w:rFonts w:eastAsia="Calibri"/>
          <w:b/>
          <w:bCs/>
          <w:sz w:val="24"/>
          <w:szCs w:val="24"/>
          <w:lang w:val="hr-HR" w:eastAsia="en-US"/>
        </w:rPr>
        <w:t xml:space="preserve">Financiranje programskih djelatnosti udruga </w:t>
      </w:r>
      <w:r w:rsidRPr="00BB73CA">
        <w:rPr>
          <w:rFonts w:eastAsia="Calibri"/>
          <w:b/>
          <w:bCs/>
          <w:noProof/>
          <w:sz w:val="24"/>
          <w:szCs w:val="24"/>
          <w:lang w:val="hr-HR" w:eastAsia="en-US"/>
        </w:rPr>
        <w:t>i ustanova u kulturi, udruženja i drugih organizacija kulture i ostalih korisnika od značaja za Općinu Križ</w:t>
      </w:r>
      <w:r w:rsidRPr="00BB73CA">
        <w:rPr>
          <w:rFonts w:eastAsia="Calibri"/>
          <w:sz w:val="24"/>
          <w:szCs w:val="24"/>
          <w:lang w:val="hr-HR" w:eastAsia="en-US"/>
        </w:rPr>
        <w:t xml:space="preserve"> </w:t>
      </w:r>
      <w:r w:rsidRPr="00BB73CA">
        <w:rPr>
          <w:rFonts w:eastAsia="Calibri"/>
          <w:b/>
          <w:bCs/>
          <w:sz w:val="24"/>
          <w:szCs w:val="24"/>
          <w:lang w:val="hr-HR" w:eastAsia="en-US"/>
        </w:rPr>
        <w:t>iz raspoloživih sredstava u ukupnom iznosu od</w:t>
      </w:r>
      <w:r w:rsidRPr="00BB73CA">
        <w:rPr>
          <w:rFonts w:eastAsia="Calibri"/>
          <w:sz w:val="24"/>
          <w:szCs w:val="24"/>
          <w:lang w:val="hr-HR" w:eastAsia="en-US"/>
        </w:rPr>
        <w:t xml:space="preserve"> </w:t>
      </w:r>
      <w:r w:rsidRPr="00BB73CA">
        <w:rPr>
          <w:rFonts w:eastAsia="Calibri"/>
          <w:b/>
          <w:bCs/>
          <w:sz w:val="24"/>
          <w:szCs w:val="24"/>
          <w:lang w:val="hr-HR" w:eastAsia="en-US"/>
        </w:rPr>
        <w:t>=40.000,00 EUR-a</w:t>
      </w:r>
      <w:r w:rsidRPr="00BB73CA">
        <w:rPr>
          <w:rFonts w:eastAsia="Calibri"/>
          <w:sz w:val="24"/>
          <w:szCs w:val="24"/>
          <w:lang w:val="hr-HR" w:eastAsia="en-US"/>
        </w:rPr>
        <w:t xml:space="preserve"> </w:t>
      </w:r>
      <w:r w:rsidRPr="00BB73CA">
        <w:rPr>
          <w:rFonts w:eastAsia="Calibri"/>
          <w:b/>
          <w:bCs/>
          <w:sz w:val="24"/>
          <w:szCs w:val="24"/>
          <w:lang w:val="hr-HR" w:eastAsia="en-US"/>
        </w:rPr>
        <w:t>(slovima: četrdesettisućaeura),</w:t>
      </w:r>
      <w:r w:rsidRPr="00BB73CA">
        <w:rPr>
          <w:rFonts w:eastAsia="Calibri"/>
          <w:sz w:val="24"/>
          <w:szCs w:val="24"/>
          <w:lang w:val="hr-HR" w:eastAsia="en-US"/>
        </w:rPr>
        <w:t xml:space="preserve"> a koja su u Proračunu Općine Križ za 2024. godinu raspoređena u: Razdjel 002, Glava 00201, </w:t>
      </w:r>
      <w:r w:rsidRPr="00BB73CA">
        <w:rPr>
          <w:rFonts w:eastAsia="Calibri"/>
          <w:bCs/>
          <w:sz w:val="24"/>
          <w:szCs w:val="24"/>
          <w:lang w:val="hr-HR" w:eastAsia="en-US"/>
        </w:rPr>
        <w:t>Program 1008 Program javnih potreba u kulturi, Aktivnost A100801; pozicija Proračuna R0024-381140;</w:t>
      </w:r>
    </w:p>
    <w:p w14:paraId="1FF3BC0E" w14:textId="7F9CE7C5" w:rsidR="004E0615" w:rsidRPr="00A8014D" w:rsidRDefault="004E0615" w:rsidP="00A8014D">
      <w:pPr>
        <w:numPr>
          <w:ilvl w:val="0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bCs/>
          <w:sz w:val="24"/>
          <w:szCs w:val="24"/>
          <w:lang w:val="hr-HR" w:eastAsia="en-US"/>
        </w:rPr>
      </w:pPr>
      <w:r w:rsidRPr="00BB73CA">
        <w:rPr>
          <w:rFonts w:eastAsia="Calibri"/>
          <w:bCs/>
          <w:sz w:val="24"/>
          <w:szCs w:val="24"/>
          <w:lang w:val="hr-HR" w:eastAsia="en-US"/>
        </w:rPr>
        <w:t xml:space="preserve">Sredstva su namijenjena za programske djelatnosti udruga </w:t>
      </w:r>
      <w:r w:rsidRPr="00BB73CA">
        <w:rPr>
          <w:rFonts w:eastAsia="Calibri"/>
          <w:noProof/>
          <w:sz w:val="24"/>
          <w:szCs w:val="24"/>
          <w:lang w:val="hr-HR" w:eastAsia="en-US"/>
        </w:rPr>
        <w:t xml:space="preserve">te ustanova u kulturi </w:t>
      </w:r>
      <w:r w:rsidRPr="00BB73CA">
        <w:rPr>
          <w:rFonts w:eastAsia="Calibri"/>
          <w:sz w:val="24"/>
          <w:szCs w:val="24"/>
          <w:lang w:val="hr-HR" w:eastAsia="en-US"/>
        </w:rPr>
        <w:t xml:space="preserve">i </w:t>
      </w:r>
      <w:r w:rsidRPr="00BB73CA">
        <w:rPr>
          <w:sz w:val="24"/>
          <w:szCs w:val="24"/>
          <w:lang w:val="hr-HR" w:eastAsia="en-US"/>
        </w:rPr>
        <w:t>drugih neprofitnih organizacija civilnog društva</w:t>
      </w:r>
      <w:r w:rsidRPr="00BB73CA">
        <w:rPr>
          <w:b/>
          <w:sz w:val="24"/>
          <w:szCs w:val="24"/>
          <w:lang w:val="hr-HR" w:eastAsia="en-US"/>
        </w:rPr>
        <w:t xml:space="preserve"> </w:t>
      </w:r>
      <w:r w:rsidRPr="00BB73CA">
        <w:rPr>
          <w:rFonts w:eastAsia="Calibri"/>
          <w:noProof/>
          <w:sz w:val="24"/>
          <w:szCs w:val="24"/>
          <w:lang w:val="hr-HR" w:eastAsia="en-US"/>
        </w:rPr>
        <w:t>koje djeluju u kulturi te ostalih korisnika od značaja za Općinu Križ</w:t>
      </w:r>
      <w:r w:rsidRPr="00BB73CA">
        <w:rPr>
          <w:rFonts w:eastAsia="Calibri"/>
          <w:bCs/>
          <w:sz w:val="24"/>
          <w:szCs w:val="24"/>
          <w:lang w:val="hr-HR" w:eastAsia="en-US"/>
        </w:rPr>
        <w:t xml:space="preserve"> i utvrđuju se kroz sljedeća prioritetna područja: jačanje kapaciteta udruga u kulturi za rad usmjeren na zadovoljavanje javnih potreba u kulturi</w:t>
      </w:r>
      <w:r w:rsidRPr="00BB73CA">
        <w:rPr>
          <w:rFonts w:eastAsia="Calibri"/>
          <w:sz w:val="24"/>
          <w:szCs w:val="24"/>
          <w:lang w:val="hr-HR" w:eastAsia="en-US"/>
        </w:rPr>
        <w:t xml:space="preserve"> sukladno Programu javnih potreba u kulturi na području Općine Križ u 2024. godini</w:t>
      </w:r>
      <w:r w:rsidRPr="00BB73CA">
        <w:rPr>
          <w:rFonts w:eastAsia="Calibri"/>
          <w:bCs/>
          <w:sz w:val="24"/>
          <w:szCs w:val="24"/>
          <w:lang w:val="hr-HR" w:eastAsia="en-US"/>
        </w:rPr>
        <w:t>; jačanje kapaciteta udruga u kulturi koje doprinose razvitku i općem napretku Općine Križ te promiču njezin ugled kao i napredak zajednice u cjelini.</w:t>
      </w:r>
    </w:p>
    <w:p w14:paraId="64822C6A" w14:textId="4F4A4727" w:rsidR="004E0615" w:rsidRPr="00BB73CA" w:rsidRDefault="004E0615" w:rsidP="004E0615">
      <w:pPr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rFonts w:eastAsiaTheme="minorHAnsi"/>
          <w:sz w:val="24"/>
          <w:szCs w:val="24"/>
          <w:lang w:val="hr-HR" w:eastAsia="en-US"/>
        </w:rPr>
      </w:pPr>
      <w:r w:rsidRPr="00BB73CA">
        <w:rPr>
          <w:rFonts w:eastAsiaTheme="minorHAnsi"/>
          <w:b/>
          <w:sz w:val="24"/>
          <w:szCs w:val="24"/>
          <w:lang w:val="hr-HR" w:eastAsia="en-US"/>
        </w:rPr>
        <w:t>Financiranje programskih djelatnosti udruga</w:t>
      </w:r>
      <w:r w:rsidRPr="00BB73CA">
        <w:rPr>
          <w:rFonts w:eastAsiaTheme="minorHAnsi"/>
          <w:bCs/>
          <w:sz w:val="24"/>
          <w:szCs w:val="24"/>
          <w:lang w:val="hr-HR" w:eastAsia="en-US"/>
        </w:rPr>
        <w:t xml:space="preserve"> </w:t>
      </w:r>
      <w:r w:rsidRPr="00BB73CA">
        <w:rPr>
          <w:rFonts w:eastAsiaTheme="minorHAnsi"/>
          <w:b/>
          <w:bCs/>
          <w:sz w:val="24"/>
          <w:szCs w:val="24"/>
          <w:lang w:val="hr-HR" w:eastAsia="en-US"/>
        </w:rPr>
        <w:t>u području zdravstva, socijale i preventive, iz raspoloživih sredstava Općine u ukupnom iznosu od =</w:t>
      </w:r>
      <w:r w:rsidR="00590A52">
        <w:rPr>
          <w:rFonts w:eastAsiaTheme="minorHAnsi"/>
          <w:b/>
          <w:bCs/>
          <w:sz w:val="24"/>
          <w:szCs w:val="24"/>
          <w:lang w:val="hr-HR" w:eastAsia="en-US"/>
        </w:rPr>
        <w:t>8</w:t>
      </w:r>
      <w:r w:rsidRPr="00BB73CA">
        <w:rPr>
          <w:rFonts w:eastAsiaTheme="minorHAnsi"/>
          <w:b/>
          <w:bCs/>
          <w:sz w:val="24"/>
          <w:szCs w:val="24"/>
          <w:lang w:val="hr-HR" w:eastAsia="en-US"/>
        </w:rPr>
        <w:t>.000,00 EUR-a</w:t>
      </w:r>
      <w:r w:rsidRPr="00BB73CA">
        <w:rPr>
          <w:rFonts w:eastAsiaTheme="minorHAnsi"/>
          <w:sz w:val="24"/>
          <w:szCs w:val="24"/>
          <w:lang w:val="hr-HR" w:eastAsia="en-US"/>
        </w:rPr>
        <w:t xml:space="preserve"> </w:t>
      </w:r>
      <w:r w:rsidRPr="00BB73CA">
        <w:rPr>
          <w:rFonts w:eastAsiaTheme="minorHAnsi"/>
          <w:b/>
          <w:bCs/>
          <w:sz w:val="24"/>
          <w:szCs w:val="24"/>
          <w:lang w:val="hr-HR" w:eastAsia="en-US"/>
        </w:rPr>
        <w:t xml:space="preserve">(slovima: </w:t>
      </w:r>
      <w:r w:rsidR="00590A52">
        <w:rPr>
          <w:rFonts w:eastAsiaTheme="minorHAnsi"/>
          <w:b/>
          <w:bCs/>
          <w:sz w:val="24"/>
          <w:szCs w:val="24"/>
          <w:lang w:val="hr-HR" w:eastAsia="en-US"/>
        </w:rPr>
        <w:t>osam</w:t>
      </w:r>
      <w:r w:rsidRPr="00BB73CA">
        <w:rPr>
          <w:rFonts w:eastAsiaTheme="minorHAnsi"/>
          <w:b/>
          <w:bCs/>
          <w:sz w:val="24"/>
          <w:szCs w:val="24"/>
          <w:lang w:val="hr-HR" w:eastAsia="en-US"/>
        </w:rPr>
        <w:t>tisućaeura),</w:t>
      </w:r>
      <w:r w:rsidRPr="00BB73CA">
        <w:rPr>
          <w:rFonts w:eastAsiaTheme="minorHAnsi"/>
          <w:sz w:val="24"/>
          <w:szCs w:val="24"/>
          <w:lang w:val="hr-HR" w:eastAsia="en-US"/>
        </w:rPr>
        <w:t xml:space="preserve"> a koja su u Proračunu Općine Križ za 2024. godinu raspoređena u: Razdjel 002, Glava 00201, Program 1011 Projekti udruga u zdravstvu, socijali i preventivi, Aktivnost A101101; pozicija Proračuna R0028-381110;</w:t>
      </w:r>
    </w:p>
    <w:p w14:paraId="166FC2F7" w14:textId="4174703F" w:rsidR="004E0615" w:rsidRPr="00A8014D" w:rsidRDefault="004E0615" w:rsidP="00A8014D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eastAsiaTheme="minorHAnsi"/>
          <w:sz w:val="24"/>
          <w:szCs w:val="24"/>
          <w:lang w:val="hr-HR" w:eastAsia="en-US"/>
        </w:rPr>
      </w:pPr>
      <w:bookmarkStart w:id="6" w:name="_Hlk89857870"/>
      <w:r w:rsidRPr="00BB73CA">
        <w:rPr>
          <w:rFonts w:eastAsiaTheme="minorHAnsi"/>
          <w:b/>
          <w:sz w:val="24"/>
          <w:szCs w:val="24"/>
          <w:lang w:val="hr-HR" w:eastAsia="en-US"/>
        </w:rPr>
        <w:lastRenderedPageBreak/>
        <w:t xml:space="preserve">- </w:t>
      </w:r>
      <w:r w:rsidRPr="00BB73CA">
        <w:rPr>
          <w:rFonts w:eastAsiaTheme="minorHAnsi"/>
          <w:bCs/>
          <w:sz w:val="24"/>
          <w:szCs w:val="24"/>
          <w:lang w:val="hr-HR" w:eastAsia="en-US"/>
        </w:rPr>
        <w:t>Sredstva su namijenjena</w:t>
      </w:r>
      <w:r w:rsidRPr="00BB73CA">
        <w:rPr>
          <w:rFonts w:eastAsiaTheme="minorHAnsi"/>
          <w:b/>
          <w:sz w:val="24"/>
          <w:szCs w:val="24"/>
          <w:lang w:val="hr-HR" w:eastAsia="en-US"/>
        </w:rPr>
        <w:t xml:space="preserve"> </w:t>
      </w:r>
      <w:r w:rsidRPr="00BB73CA">
        <w:rPr>
          <w:rFonts w:eastAsiaTheme="minorHAnsi"/>
          <w:sz w:val="24"/>
          <w:szCs w:val="24"/>
          <w:lang w:val="hr-HR" w:eastAsia="en-US"/>
        </w:rPr>
        <w:t xml:space="preserve">za programe i projekte udruga </w:t>
      </w:r>
      <w:r w:rsidRPr="00BB73CA">
        <w:rPr>
          <w:rFonts w:eastAsia="Calibri"/>
          <w:sz w:val="24"/>
          <w:szCs w:val="24"/>
          <w:lang w:val="hr-HR" w:eastAsia="en-US"/>
        </w:rPr>
        <w:t xml:space="preserve">i </w:t>
      </w:r>
      <w:r w:rsidRPr="00BB73CA">
        <w:rPr>
          <w:sz w:val="24"/>
          <w:szCs w:val="24"/>
          <w:lang w:val="hr-HR" w:eastAsia="en-US"/>
        </w:rPr>
        <w:t>drugih neprofitnih organizacija civilnog društva</w:t>
      </w:r>
      <w:r w:rsidRPr="00BB73CA">
        <w:rPr>
          <w:b/>
          <w:sz w:val="24"/>
          <w:szCs w:val="24"/>
          <w:lang w:val="hr-HR" w:eastAsia="en-US"/>
        </w:rPr>
        <w:t xml:space="preserve"> </w:t>
      </w:r>
      <w:r w:rsidRPr="00BB73CA">
        <w:rPr>
          <w:rFonts w:eastAsiaTheme="minorHAnsi"/>
          <w:sz w:val="24"/>
          <w:szCs w:val="24"/>
          <w:lang w:val="hr-HR" w:eastAsia="en-US"/>
        </w:rPr>
        <w:t xml:space="preserve">koje djeluju na području zdravstva, socijale i preventive, </w:t>
      </w:r>
      <w:r w:rsidRPr="00BB73CA">
        <w:rPr>
          <w:rFonts w:eastAsia="SimSun"/>
          <w:bCs/>
          <w:sz w:val="24"/>
          <w:szCs w:val="24"/>
          <w:lang w:val="hr-HR" w:eastAsia="en-US"/>
        </w:rPr>
        <w:t>odnosno programe koji se odnose na jačanje kapaciteta udruga za rad sa osobama s invaliditetom, djecom, obiteljima, mladima, starijim osobama, te drugim ranjivim skupinama društva</w:t>
      </w:r>
      <w:r w:rsidRPr="00BB73CA">
        <w:rPr>
          <w:rFonts w:eastAsia="SimSun"/>
          <w:b/>
          <w:sz w:val="24"/>
          <w:szCs w:val="24"/>
          <w:lang w:val="hr-HR" w:eastAsia="en-US"/>
        </w:rPr>
        <w:t xml:space="preserve"> </w:t>
      </w:r>
      <w:r w:rsidRPr="00BB73CA">
        <w:rPr>
          <w:rFonts w:eastAsia="SimSun"/>
          <w:bCs/>
          <w:sz w:val="24"/>
          <w:szCs w:val="24"/>
          <w:lang w:val="hr-HR" w:eastAsia="en-US"/>
        </w:rPr>
        <w:t>te jačanje kapaciteta udruga koje doprinose razvitku i općem napretku Općine Križ te promiču njezin položaj i ugled kao i napredak zajednice u cjelini.</w:t>
      </w:r>
      <w:bookmarkEnd w:id="6"/>
    </w:p>
    <w:p w14:paraId="58973C4B" w14:textId="05B158B6" w:rsidR="004E0615" w:rsidRPr="00BB73CA" w:rsidRDefault="004E0615" w:rsidP="004E061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BB73CA">
        <w:rPr>
          <w:rFonts w:eastAsia="Calibri"/>
          <w:b/>
          <w:bCs/>
          <w:sz w:val="24"/>
          <w:szCs w:val="24"/>
          <w:lang w:val="hr-HR" w:eastAsia="en-US"/>
        </w:rPr>
        <w:t>Financiranje programskih djelatnosti udruga u području sporta</w:t>
      </w:r>
      <w:r w:rsidRPr="00BB73CA">
        <w:rPr>
          <w:rFonts w:eastAsia="Calibri"/>
          <w:sz w:val="24"/>
          <w:szCs w:val="24"/>
          <w:lang w:val="hr-HR" w:eastAsia="en-US"/>
        </w:rPr>
        <w:t xml:space="preserve">, </w:t>
      </w:r>
      <w:r w:rsidRPr="00BB73CA">
        <w:rPr>
          <w:rFonts w:eastAsia="Calibri"/>
          <w:b/>
          <w:bCs/>
          <w:sz w:val="24"/>
          <w:szCs w:val="24"/>
          <w:lang w:val="hr-HR" w:eastAsia="en-US"/>
        </w:rPr>
        <w:t>iz raspoloživih sredstava Općine u ukupnom iznosu od =1</w:t>
      </w:r>
      <w:r w:rsidR="00590A52">
        <w:rPr>
          <w:rFonts w:eastAsia="Calibri"/>
          <w:b/>
          <w:bCs/>
          <w:sz w:val="24"/>
          <w:szCs w:val="24"/>
          <w:lang w:val="hr-HR" w:eastAsia="en-US"/>
        </w:rPr>
        <w:t>25</w:t>
      </w:r>
      <w:r w:rsidRPr="00BB73CA">
        <w:rPr>
          <w:rFonts w:eastAsia="Calibri"/>
          <w:b/>
          <w:bCs/>
          <w:sz w:val="24"/>
          <w:szCs w:val="24"/>
          <w:lang w:val="hr-HR" w:eastAsia="en-US"/>
        </w:rPr>
        <w:t>.000,00 EUR-a (slovima: sto</w:t>
      </w:r>
      <w:r w:rsidR="00590A52">
        <w:rPr>
          <w:rFonts w:eastAsia="Calibri"/>
          <w:b/>
          <w:bCs/>
          <w:sz w:val="24"/>
          <w:szCs w:val="24"/>
          <w:lang w:val="hr-HR" w:eastAsia="en-US"/>
        </w:rPr>
        <w:t>dvadesetpet</w:t>
      </w:r>
      <w:r w:rsidRPr="00BB73CA">
        <w:rPr>
          <w:rFonts w:eastAsia="Calibri"/>
          <w:b/>
          <w:bCs/>
          <w:sz w:val="24"/>
          <w:szCs w:val="24"/>
          <w:lang w:val="hr-HR" w:eastAsia="en-US"/>
        </w:rPr>
        <w:t>tisućaeura),</w:t>
      </w:r>
      <w:r w:rsidRPr="00BB73CA">
        <w:rPr>
          <w:rFonts w:eastAsia="Calibri"/>
          <w:sz w:val="24"/>
          <w:szCs w:val="24"/>
          <w:lang w:val="hr-HR" w:eastAsia="en-US"/>
        </w:rPr>
        <w:t xml:space="preserve"> a koja su u Proračunu Općine Križ za 2024. godinu raspoređena u: Razdjel 002, Glava 00201, Program 1013 Program javnih potreba u sportu, Aktivnost A101301; </w:t>
      </w:r>
      <w:r w:rsidRPr="00BB73CA">
        <w:rPr>
          <w:rFonts w:eastAsiaTheme="minorHAnsi"/>
          <w:sz w:val="24"/>
          <w:szCs w:val="24"/>
          <w:lang w:val="hr-HR" w:eastAsia="en-US"/>
        </w:rPr>
        <w:t>pozicija Proračuna R0031-381150;</w:t>
      </w:r>
    </w:p>
    <w:p w14:paraId="3CF0FCC9" w14:textId="77777777" w:rsidR="004E0615" w:rsidRPr="00BB73CA" w:rsidRDefault="004E0615" w:rsidP="004E0615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BB73CA">
        <w:rPr>
          <w:rFonts w:eastAsia="Calibri"/>
          <w:sz w:val="24"/>
          <w:szCs w:val="24"/>
          <w:lang w:val="hr-HR" w:eastAsia="en-US"/>
        </w:rPr>
        <w:t xml:space="preserve">Sredstva su namijenjena za programe i projekte udruga i </w:t>
      </w:r>
      <w:r w:rsidRPr="00BB73CA">
        <w:rPr>
          <w:sz w:val="24"/>
          <w:szCs w:val="24"/>
          <w:lang w:val="hr-HR" w:eastAsia="en-US"/>
        </w:rPr>
        <w:t>drugih neprofitnih organizacija civilnog društva</w:t>
      </w:r>
      <w:r w:rsidRPr="00BB73CA">
        <w:rPr>
          <w:b/>
          <w:sz w:val="24"/>
          <w:szCs w:val="24"/>
          <w:lang w:val="hr-HR" w:eastAsia="en-US"/>
        </w:rPr>
        <w:t xml:space="preserve"> </w:t>
      </w:r>
      <w:r w:rsidRPr="00BB73CA">
        <w:rPr>
          <w:rFonts w:eastAsiaTheme="minorHAnsi"/>
          <w:sz w:val="24"/>
          <w:szCs w:val="24"/>
          <w:lang w:val="hr-HR" w:eastAsia="en-US"/>
        </w:rPr>
        <w:t>koje djeluju na području</w:t>
      </w:r>
      <w:r w:rsidRPr="00BB73CA">
        <w:rPr>
          <w:rFonts w:eastAsia="Calibri"/>
          <w:sz w:val="24"/>
          <w:szCs w:val="24"/>
          <w:lang w:val="hr-HR" w:eastAsia="en-US"/>
        </w:rPr>
        <w:t xml:space="preserve"> sporta</w:t>
      </w:r>
      <w:r w:rsidRPr="00BB73CA">
        <w:rPr>
          <w:rFonts w:eastAsiaTheme="minorHAnsi"/>
          <w:noProof/>
          <w:sz w:val="24"/>
          <w:szCs w:val="24"/>
          <w:lang w:val="hr-HR" w:eastAsia="en-US"/>
        </w:rPr>
        <w:t xml:space="preserve"> s ciljem poticanja i promicanja sporta, a posebno u dijelu programa koji se temelje na tradiciji bavljenja određenim sportom na području Općine, poticanju i promicanju sportskih aktivnosti (osobito djece, mladih i osoba s invaliditetom), sportskih-rekreacijskih aktivnosti građana te provođenje sportskih takmičenja kao i</w:t>
      </w:r>
      <w:r w:rsidRPr="00BB73CA">
        <w:rPr>
          <w:rFonts w:eastAsia="Calibri"/>
          <w:sz w:val="24"/>
          <w:szCs w:val="24"/>
          <w:lang w:val="hr-HR" w:eastAsia="en-US"/>
        </w:rPr>
        <w:t xml:space="preserve"> jačanje kapaciteta sportskih udruga koje doprinose razvitku i općem napretku Općine Križ te promiču njezin položaj i ugled kao i napredak zajednice u cjelini.</w:t>
      </w:r>
      <w:r w:rsidRPr="00BB73CA">
        <w:rPr>
          <w:rFonts w:eastAsiaTheme="minorHAnsi"/>
          <w:noProof/>
          <w:sz w:val="24"/>
          <w:szCs w:val="24"/>
          <w:lang w:val="hr-HR" w:eastAsia="en-US"/>
        </w:rPr>
        <w:t xml:space="preserve"> Poseban tradicijski značaj za Općinu Križ kao sportovi od posebnog interesa imaju nogomet i rukomet.</w:t>
      </w:r>
    </w:p>
    <w:p w14:paraId="225FF7A6" w14:textId="2F8C759B" w:rsidR="004E0615" w:rsidRPr="00A8014D" w:rsidRDefault="004E0615" w:rsidP="00A8014D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BB73CA">
        <w:rPr>
          <w:rFonts w:eastAsiaTheme="minorHAnsi"/>
          <w:sz w:val="24"/>
          <w:szCs w:val="24"/>
          <w:lang w:val="hr-HR" w:eastAsia="en-US"/>
        </w:rPr>
        <w:t>Općina Križ financira i programske djelatnosti, odnosno osigurava sredstva za rad i aktivnosti Školskog sportskog saveza „Otok Ivanić“, sukladno stavku 5 članku 44. Zakona o sportu</w:t>
      </w:r>
      <w:r w:rsidRPr="00BB73CA">
        <w:rPr>
          <w:sz w:val="24"/>
          <w:szCs w:val="24"/>
          <w:lang w:val="hr-HR" w:eastAsia="en-US"/>
        </w:rPr>
        <w:t xml:space="preserve"> (“Narodne novine” br. 141/22). </w:t>
      </w:r>
      <w:r w:rsidRPr="00BB73CA">
        <w:rPr>
          <w:rFonts w:eastAsiaTheme="minorHAnsi"/>
          <w:sz w:val="24"/>
          <w:szCs w:val="24"/>
          <w:lang w:val="hr-HR" w:eastAsia="en-US"/>
        </w:rPr>
        <w:t xml:space="preserve"> </w:t>
      </w:r>
    </w:p>
    <w:p w14:paraId="2B9C1D3A" w14:textId="3A8877A0" w:rsidR="004E0615" w:rsidRPr="00BB73CA" w:rsidRDefault="004E0615" w:rsidP="004E0615">
      <w:p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BB73CA">
        <w:rPr>
          <w:rFonts w:eastAsia="Calibri"/>
          <w:sz w:val="24"/>
          <w:szCs w:val="24"/>
          <w:lang w:val="hr-HR" w:eastAsia="en-US"/>
        </w:rPr>
        <w:t xml:space="preserve">          Sredstva navedena u stavku 1. točke II. ove Odluke raspodijeliti će se sukladno Uredbi i to na temelju </w:t>
      </w:r>
      <w:bookmarkStart w:id="7" w:name="_Hlk87963760"/>
      <w:r w:rsidRPr="00BB73CA">
        <w:rPr>
          <w:rFonts w:eastAsia="Calibri"/>
          <w:sz w:val="24"/>
          <w:szCs w:val="24"/>
          <w:lang w:val="hr-HR" w:eastAsia="en-US"/>
        </w:rPr>
        <w:t>javn</w:t>
      </w:r>
      <w:r w:rsidR="00590A52">
        <w:rPr>
          <w:rFonts w:eastAsia="Calibri"/>
          <w:sz w:val="24"/>
          <w:szCs w:val="24"/>
          <w:lang w:val="hr-HR" w:eastAsia="en-US"/>
        </w:rPr>
        <w:t>ih</w:t>
      </w:r>
      <w:r w:rsidRPr="00BB73CA">
        <w:rPr>
          <w:rFonts w:eastAsia="Calibri"/>
          <w:sz w:val="24"/>
          <w:szCs w:val="24"/>
          <w:lang w:val="hr-HR" w:eastAsia="en-US"/>
        </w:rPr>
        <w:t xml:space="preserve"> natječaja </w:t>
      </w:r>
      <w:bookmarkEnd w:id="7"/>
      <w:r w:rsidRPr="00BB73CA">
        <w:rPr>
          <w:rFonts w:eastAsia="Calibri"/>
          <w:sz w:val="24"/>
          <w:szCs w:val="24"/>
          <w:lang w:val="hr-HR" w:eastAsia="en-US"/>
        </w:rPr>
        <w:t xml:space="preserve">(u daljnjem tekstu: javni natječaj) za financiranje programa i projekata udruga u navedenim područjima, čiji je nositelj Općina Križ i u skladu s dokumentacijom za provedbu javnog natječaja, a sve u cilju transparentnosti dodjele financijskih sredstava i odabira najkvalitetnijih programa i projekata ili izravnom dodjelom </w:t>
      </w:r>
      <w:bookmarkStart w:id="8" w:name="_Hlk116973971"/>
      <w:r w:rsidRPr="00BB73CA">
        <w:rPr>
          <w:rFonts w:eastAsia="Calibri"/>
          <w:sz w:val="24"/>
          <w:szCs w:val="24"/>
          <w:lang w:val="hr-HR" w:eastAsia="en-US"/>
        </w:rPr>
        <w:t>sukladno članku 6. stavku 3. podstavku 4. Uredbe.</w:t>
      </w:r>
    </w:p>
    <w:p w14:paraId="0EBE39EC" w14:textId="2062176F" w:rsidR="004E0615" w:rsidRPr="00A8014D" w:rsidRDefault="004E0615" w:rsidP="00590A52">
      <w:p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BB73CA">
        <w:rPr>
          <w:rFonts w:eastAsia="Calibri"/>
          <w:sz w:val="24"/>
          <w:szCs w:val="24"/>
          <w:lang w:val="hr-HR" w:eastAsia="en-US"/>
        </w:rPr>
        <w:t xml:space="preserve">            Sredstva za </w:t>
      </w:r>
      <w:r w:rsidRPr="00BB73CA">
        <w:rPr>
          <w:rFonts w:eastAsiaTheme="minorHAnsi"/>
          <w:sz w:val="24"/>
          <w:szCs w:val="24"/>
          <w:lang w:val="hr-HR" w:eastAsia="en-US"/>
        </w:rPr>
        <w:t>rad i aktivnosti Školskog sportskog saveza „Otok Ivanić“</w:t>
      </w:r>
      <w:r w:rsidRPr="00BB73CA">
        <w:rPr>
          <w:rFonts w:eastAsia="Calibri"/>
          <w:sz w:val="24"/>
          <w:szCs w:val="24"/>
          <w:lang w:val="hr-HR" w:eastAsia="en-US"/>
        </w:rPr>
        <w:t xml:space="preserve"> dodijeliti će se </w:t>
      </w:r>
      <w:r w:rsidRPr="00BB73CA">
        <w:rPr>
          <w:sz w:val="24"/>
          <w:szCs w:val="24"/>
          <w:lang w:val="hr-HR" w:eastAsia="en-US"/>
        </w:rPr>
        <w:t xml:space="preserve">bez provedbe javnog natječaja, iz razloga što je njihovo financiranje regulirano posebnim propisima. Općina Križ će sa </w:t>
      </w:r>
      <w:r w:rsidRPr="00BB73CA">
        <w:rPr>
          <w:rFonts w:eastAsiaTheme="minorHAnsi"/>
          <w:sz w:val="24"/>
          <w:szCs w:val="24"/>
          <w:lang w:val="hr-HR" w:eastAsia="en-US"/>
        </w:rPr>
        <w:t>Školskim sportskim savezom „Otok Ivanić“</w:t>
      </w:r>
      <w:r w:rsidRPr="00BB73CA">
        <w:rPr>
          <w:sz w:val="24"/>
          <w:szCs w:val="24"/>
          <w:lang w:val="hr-HR" w:eastAsia="en-US"/>
        </w:rPr>
        <w:t xml:space="preserve"> sklopiti </w:t>
      </w:r>
      <w:r w:rsidRPr="00BB73CA">
        <w:rPr>
          <w:bCs/>
          <w:sz w:val="24"/>
          <w:szCs w:val="24"/>
          <w:lang w:val="hr-HR" w:eastAsia="en-US"/>
        </w:rPr>
        <w:t xml:space="preserve">ugovor o izravnoj dodjeli financijskih sredstava kojim će se utvrditi </w:t>
      </w:r>
      <w:r w:rsidRPr="00BB73CA">
        <w:rPr>
          <w:sz w:val="24"/>
          <w:szCs w:val="24"/>
          <w:lang w:val="hr-HR" w:eastAsia="en-US"/>
        </w:rPr>
        <w:t>međusobna prava i obveze te odnosi.</w:t>
      </w:r>
      <w:r w:rsidR="00590A52">
        <w:rPr>
          <w:sz w:val="24"/>
          <w:szCs w:val="24"/>
          <w:lang w:val="hr-HR" w:eastAsia="en-US"/>
        </w:rPr>
        <w:t>“</w:t>
      </w:r>
      <w:r w:rsidRPr="00BB73CA">
        <w:rPr>
          <w:sz w:val="24"/>
          <w:szCs w:val="24"/>
          <w:lang w:val="hr-HR" w:eastAsia="en-US"/>
        </w:rPr>
        <w:t xml:space="preserve"> </w:t>
      </w:r>
      <w:bookmarkEnd w:id="5"/>
      <w:bookmarkEnd w:id="8"/>
    </w:p>
    <w:p w14:paraId="32C0C47D" w14:textId="47B30819" w:rsidR="004E0615" w:rsidRPr="00BB73CA" w:rsidRDefault="00590A52" w:rsidP="004E0615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4"/>
          <w:szCs w:val="24"/>
          <w:lang w:val="hr-HR" w:eastAsia="en-US"/>
        </w:rPr>
      </w:pPr>
      <w:r>
        <w:rPr>
          <w:rFonts w:eastAsia="Calibri"/>
          <w:b/>
          <w:sz w:val="24"/>
          <w:szCs w:val="24"/>
          <w:lang w:val="hr-HR" w:eastAsia="en-US"/>
        </w:rPr>
        <w:t>II</w:t>
      </w:r>
      <w:r w:rsidR="004E0615" w:rsidRPr="00BB73CA">
        <w:rPr>
          <w:rFonts w:eastAsia="Calibri"/>
          <w:b/>
          <w:sz w:val="24"/>
          <w:szCs w:val="24"/>
          <w:lang w:val="hr-HR" w:eastAsia="en-US"/>
        </w:rPr>
        <w:t>.</w:t>
      </w:r>
    </w:p>
    <w:p w14:paraId="3141B5BB" w14:textId="77777777" w:rsidR="00590A52" w:rsidRPr="00590A52" w:rsidRDefault="00590A52" w:rsidP="00590A52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4"/>
          <w:szCs w:val="24"/>
          <w:lang w:val="hr-HR" w:eastAsia="en-US"/>
        </w:rPr>
      </w:pPr>
      <w:r w:rsidRPr="00590A52">
        <w:rPr>
          <w:rFonts w:eastAsia="Calibri"/>
          <w:color w:val="000000"/>
          <w:sz w:val="24"/>
          <w:szCs w:val="24"/>
          <w:lang w:val="hr-HR" w:eastAsia="en-US"/>
        </w:rPr>
        <w:tab/>
        <w:t>Ova Odluka stupa na snagu prvog dana od dana objave u Glasniku Zagrebačke županije.</w:t>
      </w:r>
    </w:p>
    <w:p w14:paraId="097C87CA" w14:textId="77777777" w:rsidR="004E0615" w:rsidRPr="00BB73CA" w:rsidRDefault="004E0615" w:rsidP="004E0615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val="hr-HR" w:eastAsia="en-US"/>
        </w:rPr>
      </w:pPr>
    </w:p>
    <w:p w14:paraId="097215FF" w14:textId="77777777" w:rsidR="004E0615" w:rsidRPr="00BB73CA" w:rsidRDefault="004E0615" w:rsidP="004E0615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  <w:lang w:val="hr-HR" w:eastAsia="en-US"/>
        </w:rPr>
      </w:pPr>
      <w:r w:rsidRPr="00BB73CA">
        <w:rPr>
          <w:rFonts w:eastAsia="Calibri"/>
          <w:sz w:val="24"/>
          <w:szCs w:val="24"/>
          <w:lang w:val="hr-HR" w:eastAsia="en-US"/>
        </w:rPr>
        <w:t>REPUBLIKA HRVATSKA</w:t>
      </w:r>
    </w:p>
    <w:p w14:paraId="78C2814B" w14:textId="77777777" w:rsidR="004E0615" w:rsidRPr="00BB73CA" w:rsidRDefault="004E0615" w:rsidP="004E0615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  <w:lang w:val="hr-HR" w:eastAsia="en-US"/>
        </w:rPr>
      </w:pPr>
      <w:r w:rsidRPr="00BB73CA">
        <w:rPr>
          <w:rFonts w:eastAsia="Calibri"/>
          <w:sz w:val="24"/>
          <w:szCs w:val="24"/>
          <w:lang w:val="hr-HR" w:eastAsia="en-US"/>
        </w:rPr>
        <w:t>ZAGREBAČKA ŽUPANIJA</w:t>
      </w:r>
    </w:p>
    <w:p w14:paraId="58E71A26" w14:textId="77777777" w:rsidR="004E0615" w:rsidRPr="00BB73CA" w:rsidRDefault="004E0615" w:rsidP="004E0615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  <w:lang w:val="hr-HR" w:eastAsia="en-US"/>
        </w:rPr>
      </w:pPr>
      <w:r w:rsidRPr="00BB73CA">
        <w:rPr>
          <w:rFonts w:eastAsia="Calibri"/>
          <w:sz w:val="24"/>
          <w:szCs w:val="24"/>
          <w:lang w:val="hr-HR" w:eastAsia="en-US"/>
        </w:rPr>
        <w:t>OPĆINA KRIŽ</w:t>
      </w:r>
    </w:p>
    <w:p w14:paraId="34E3000B" w14:textId="77777777" w:rsidR="004E0615" w:rsidRPr="00BB73CA" w:rsidRDefault="004E0615" w:rsidP="004E0615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  <w:lang w:val="hr-HR" w:eastAsia="en-US"/>
        </w:rPr>
      </w:pPr>
      <w:r w:rsidRPr="00BB73CA">
        <w:rPr>
          <w:rFonts w:eastAsia="Calibri"/>
          <w:sz w:val="24"/>
          <w:szCs w:val="24"/>
          <w:lang w:val="hr-HR" w:eastAsia="en-US"/>
        </w:rPr>
        <w:t>OPĆINSKO VIJEĆE</w:t>
      </w:r>
    </w:p>
    <w:p w14:paraId="3138C0ED" w14:textId="77777777" w:rsidR="004E0615" w:rsidRPr="00BB73CA" w:rsidRDefault="004E0615" w:rsidP="004E0615">
      <w:pPr>
        <w:tabs>
          <w:tab w:val="left" w:pos="709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val="hr-HR" w:eastAsia="en-US"/>
        </w:rPr>
      </w:pPr>
      <w:bookmarkStart w:id="9" w:name="_Hlk173407603"/>
      <w:r w:rsidRPr="00BB73CA">
        <w:rPr>
          <w:rFonts w:eastAsia="Calibri"/>
          <w:sz w:val="24"/>
          <w:szCs w:val="24"/>
          <w:lang w:val="hr-HR" w:eastAsia="en-US"/>
        </w:rPr>
        <w:t>KLASA: 402-01/23-01/</w:t>
      </w:r>
      <w:r>
        <w:rPr>
          <w:rFonts w:eastAsia="Calibri"/>
          <w:sz w:val="24"/>
          <w:szCs w:val="24"/>
          <w:lang w:val="hr-HR" w:eastAsia="en-US"/>
        </w:rPr>
        <w:t>25</w:t>
      </w:r>
    </w:p>
    <w:p w14:paraId="694E1E4F" w14:textId="669F5976" w:rsidR="004E0615" w:rsidRPr="00BB73CA" w:rsidRDefault="004E0615" w:rsidP="004E0615">
      <w:pPr>
        <w:tabs>
          <w:tab w:val="left" w:pos="709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val="hr-HR" w:eastAsia="en-US"/>
        </w:rPr>
      </w:pPr>
      <w:r w:rsidRPr="00BB73CA">
        <w:rPr>
          <w:rFonts w:eastAsia="Calibri"/>
          <w:sz w:val="24"/>
          <w:szCs w:val="24"/>
          <w:lang w:val="hr-HR" w:eastAsia="en-US"/>
        </w:rPr>
        <w:t>URBROJ: 238-16-01-2</w:t>
      </w:r>
      <w:r w:rsidR="00AC79BE">
        <w:rPr>
          <w:rFonts w:eastAsia="Calibri"/>
          <w:sz w:val="24"/>
          <w:szCs w:val="24"/>
          <w:lang w:val="hr-HR" w:eastAsia="en-US"/>
        </w:rPr>
        <w:t>4</w:t>
      </w:r>
      <w:r w:rsidRPr="00BB73CA">
        <w:rPr>
          <w:rFonts w:eastAsia="Calibri"/>
          <w:sz w:val="24"/>
          <w:szCs w:val="24"/>
          <w:lang w:val="hr-HR" w:eastAsia="en-US"/>
        </w:rPr>
        <w:t>-</w:t>
      </w:r>
      <w:r w:rsidR="00AC79BE">
        <w:rPr>
          <w:rFonts w:eastAsia="Calibri"/>
          <w:sz w:val="24"/>
          <w:szCs w:val="24"/>
          <w:lang w:val="hr-HR" w:eastAsia="en-US"/>
        </w:rPr>
        <w:t>2</w:t>
      </w:r>
    </w:p>
    <w:p w14:paraId="74EDB136" w14:textId="09877401" w:rsidR="004E0615" w:rsidRPr="00BB73CA" w:rsidRDefault="004E0615" w:rsidP="004E0615">
      <w:pPr>
        <w:tabs>
          <w:tab w:val="left" w:pos="709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val="hr-HR" w:eastAsia="en-US"/>
        </w:rPr>
      </w:pPr>
      <w:r w:rsidRPr="00BB73CA">
        <w:rPr>
          <w:rFonts w:eastAsia="Calibri"/>
          <w:sz w:val="24"/>
          <w:szCs w:val="24"/>
          <w:lang w:val="hr-HR" w:eastAsia="en-US"/>
        </w:rPr>
        <w:t>Križ,</w:t>
      </w:r>
      <w:bookmarkEnd w:id="9"/>
      <w:r w:rsidRPr="00BB73CA">
        <w:rPr>
          <w:rFonts w:eastAsia="Calibri"/>
          <w:sz w:val="24"/>
          <w:szCs w:val="24"/>
          <w:lang w:val="hr-HR" w:eastAsia="en-US"/>
        </w:rPr>
        <w:tab/>
      </w:r>
      <w:r w:rsidRPr="00BB73CA">
        <w:rPr>
          <w:rFonts w:eastAsia="Calibri"/>
          <w:sz w:val="24"/>
          <w:szCs w:val="24"/>
          <w:lang w:val="hr-HR" w:eastAsia="en-US"/>
        </w:rPr>
        <w:tab/>
      </w:r>
      <w:r w:rsidRPr="00BB73CA">
        <w:rPr>
          <w:rFonts w:eastAsia="Calibri"/>
          <w:sz w:val="24"/>
          <w:szCs w:val="24"/>
          <w:lang w:val="hr-HR" w:eastAsia="en-US"/>
        </w:rPr>
        <w:tab/>
      </w:r>
      <w:r w:rsidRPr="00BB73CA">
        <w:rPr>
          <w:rFonts w:eastAsia="Calibri"/>
          <w:sz w:val="24"/>
          <w:szCs w:val="24"/>
          <w:lang w:val="hr-HR" w:eastAsia="en-US"/>
        </w:rPr>
        <w:tab/>
      </w:r>
      <w:r w:rsidRPr="00BB73CA">
        <w:rPr>
          <w:rFonts w:eastAsia="Calibri"/>
          <w:sz w:val="24"/>
          <w:szCs w:val="24"/>
          <w:lang w:val="hr-HR" w:eastAsia="en-US"/>
        </w:rPr>
        <w:tab/>
      </w:r>
      <w:r w:rsidRPr="00BB73CA">
        <w:rPr>
          <w:rFonts w:eastAsia="Calibri"/>
          <w:sz w:val="24"/>
          <w:szCs w:val="24"/>
          <w:lang w:val="hr-HR" w:eastAsia="en-US"/>
        </w:rPr>
        <w:tab/>
      </w:r>
    </w:p>
    <w:p w14:paraId="5DB44FC3" w14:textId="77777777" w:rsidR="004E0615" w:rsidRPr="00BB73CA" w:rsidRDefault="004E0615" w:rsidP="004E0615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  <w:lang w:val="hr-HR" w:eastAsia="en-US"/>
        </w:rPr>
      </w:pPr>
      <w:r w:rsidRPr="00BB73CA">
        <w:rPr>
          <w:rFonts w:eastAsia="Calibri"/>
          <w:sz w:val="24"/>
          <w:szCs w:val="24"/>
          <w:lang w:val="hr-HR" w:eastAsia="en-US"/>
        </w:rPr>
        <w:tab/>
      </w:r>
      <w:r w:rsidRPr="00BB73CA">
        <w:rPr>
          <w:rFonts w:eastAsia="Calibri"/>
          <w:sz w:val="24"/>
          <w:szCs w:val="24"/>
          <w:lang w:val="hr-HR" w:eastAsia="en-US"/>
        </w:rPr>
        <w:tab/>
      </w:r>
      <w:r w:rsidRPr="00BB73CA">
        <w:rPr>
          <w:rFonts w:eastAsia="Calibri"/>
          <w:sz w:val="24"/>
          <w:szCs w:val="24"/>
          <w:lang w:val="hr-HR" w:eastAsia="en-US"/>
        </w:rPr>
        <w:tab/>
      </w:r>
      <w:r w:rsidRPr="00BB73CA">
        <w:rPr>
          <w:rFonts w:eastAsia="Calibri"/>
          <w:sz w:val="24"/>
          <w:szCs w:val="24"/>
          <w:lang w:val="hr-HR" w:eastAsia="en-US"/>
        </w:rPr>
        <w:tab/>
      </w:r>
      <w:r w:rsidRPr="00BB73CA">
        <w:rPr>
          <w:rFonts w:eastAsia="Calibri"/>
          <w:sz w:val="24"/>
          <w:szCs w:val="24"/>
          <w:lang w:val="hr-HR" w:eastAsia="en-US"/>
        </w:rPr>
        <w:tab/>
      </w:r>
      <w:r w:rsidRPr="00BB73CA">
        <w:rPr>
          <w:rFonts w:eastAsia="Calibri"/>
          <w:sz w:val="24"/>
          <w:szCs w:val="24"/>
          <w:lang w:val="hr-HR" w:eastAsia="en-US"/>
        </w:rPr>
        <w:tab/>
        <w:t>PREDSJEDNIK</w:t>
      </w:r>
    </w:p>
    <w:p w14:paraId="6964E273" w14:textId="77777777" w:rsidR="004E0615" w:rsidRPr="00BB73CA" w:rsidRDefault="004E0615" w:rsidP="004E0615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  <w:lang w:val="hr-HR" w:eastAsia="en-US"/>
        </w:rPr>
      </w:pPr>
      <w:r w:rsidRPr="00BB73CA">
        <w:rPr>
          <w:rFonts w:eastAsia="Calibri"/>
          <w:sz w:val="24"/>
          <w:szCs w:val="24"/>
          <w:lang w:val="hr-HR" w:eastAsia="en-US"/>
        </w:rPr>
        <w:tab/>
      </w:r>
      <w:r w:rsidRPr="00BB73CA">
        <w:rPr>
          <w:rFonts w:eastAsia="Calibri"/>
          <w:sz w:val="24"/>
          <w:szCs w:val="24"/>
          <w:lang w:val="hr-HR" w:eastAsia="en-US"/>
        </w:rPr>
        <w:tab/>
      </w:r>
      <w:r w:rsidRPr="00BB73CA">
        <w:rPr>
          <w:rFonts w:eastAsia="Calibri"/>
          <w:sz w:val="24"/>
          <w:szCs w:val="24"/>
          <w:lang w:val="hr-HR" w:eastAsia="en-US"/>
        </w:rPr>
        <w:tab/>
      </w:r>
      <w:r w:rsidRPr="00BB73CA">
        <w:rPr>
          <w:rFonts w:eastAsia="Calibri"/>
          <w:sz w:val="24"/>
          <w:szCs w:val="24"/>
          <w:lang w:val="hr-HR" w:eastAsia="en-US"/>
        </w:rPr>
        <w:tab/>
      </w:r>
      <w:r w:rsidRPr="00BB73CA">
        <w:rPr>
          <w:rFonts w:eastAsia="Calibri"/>
          <w:sz w:val="24"/>
          <w:szCs w:val="24"/>
          <w:lang w:val="hr-HR" w:eastAsia="en-US"/>
        </w:rPr>
        <w:tab/>
      </w:r>
      <w:r w:rsidRPr="00BB73CA">
        <w:rPr>
          <w:rFonts w:eastAsia="Calibri"/>
          <w:sz w:val="24"/>
          <w:szCs w:val="24"/>
          <w:lang w:val="hr-HR" w:eastAsia="en-US"/>
        </w:rPr>
        <w:tab/>
        <w:t>OPĆINSKOG VIJEĆA OPĆINE KRIŽ:</w:t>
      </w:r>
    </w:p>
    <w:p w14:paraId="5E504438" w14:textId="77777777" w:rsidR="004E0615" w:rsidRPr="00BB73CA" w:rsidRDefault="004E0615" w:rsidP="004E0615">
      <w:pPr>
        <w:overflowPunct/>
        <w:autoSpaceDE/>
        <w:autoSpaceDN/>
        <w:adjustRightInd/>
        <w:textAlignment w:val="auto"/>
        <w:rPr>
          <w:sz w:val="24"/>
          <w:szCs w:val="24"/>
          <w:lang w:val="hr-HR" w:eastAsia="en-US"/>
        </w:rPr>
      </w:pPr>
      <w:r w:rsidRPr="00BB73CA">
        <w:rPr>
          <w:sz w:val="24"/>
          <w:szCs w:val="24"/>
          <w:lang w:val="hr-HR" w:eastAsia="en-US"/>
        </w:rPr>
        <w:t xml:space="preserve">                                                                                                   Zlatko Hrastić</w:t>
      </w:r>
    </w:p>
    <w:p w14:paraId="287755DD" w14:textId="77777777" w:rsidR="004E0615" w:rsidRPr="00532E3E" w:rsidRDefault="004E0615" w:rsidP="004E0615">
      <w:pPr>
        <w:overflowPunct/>
        <w:autoSpaceDE/>
        <w:autoSpaceDN/>
        <w:adjustRightInd/>
        <w:spacing w:after="160"/>
        <w:jc w:val="both"/>
        <w:textAlignment w:val="auto"/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</w:pPr>
    </w:p>
    <w:bookmarkEnd w:id="0"/>
    <w:p w14:paraId="68E789D0" w14:textId="77777777" w:rsidR="00362528" w:rsidRDefault="00362528"/>
    <w:sectPr w:rsidR="00362528" w:rsidSect="00B42551">
      <w:pgSz w:w="11906" w:h="16838" w:code="9"/>
      <w:pgMar w:top="1418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ZapfHumanist601BT-Roman.."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4C5B"/>
    <w:multiLevelType w:val="hybridMultilevel"/>
    <w:tmpl w:val="7486999E"/>
    <w:lvl w:ilvl="0" w:tplc="5AEC8A4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E08F1"/>
    <w:multiLevelType w:val="hybridMultilevel"/>
    <w:tmpl w:val="8E3AE490"/>
    <w:lvl w:ilvl="0" w:tplc="0980D07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47450"/>
    <w:multiLevelType w:val="hybridMultilevel"/>
    <w:tmpl w:val="11EA7A1E"/>
    <w:lvl w:ilvl="0" w:tplc="ED7668C0">
      <w:start w:val="8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87D7B9E"/>
    <w:multiLevelType w:val="hybridMultilevel"/>
    <w:tmpl w:val="7486C33E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4575B"/>
    <w:multiLevelType w:val="hybridMultilevel"/>
    <w:tmpl w:val="9A4CDF8C"/>
    <w:lvl w:ilvl="0" w:tplc="406863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5059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930066">
    <w:abstractNumId w:val="0"/>
  </w:num>
  <w:num w:numId="3" w16cid:durableId="1425957894">
    <w:abstractNumId w:val="1"/>
  </w:num>
  <w:num w:numId="4" w16cid:durableId="1508404422">
    <w:abstractNumId w:val="2"/>
  </w:num>
  <w:num w:numId="5" w16cid:durableId="1094474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73"/>
    <w:rsid w:val="00362528"/>
    <w:rsid w:val="00447092"/>
    <w:rsid w:val="004E0615"/>
    <w:rsid w:val="00590A52"/>
    <w:rsid w:val="006E488F"/>
    <w:rsid w:val="009E0A73"/>
    <w:rsid w:val="00A8014D"/>
    <w:rsid w:val="00AC79BE"/>
    <w:rsid w:val="00AF78F7"/>
    <w:rsid w:val="00B42551"/>
    <w:rsid w:val="00C556FE"/>
    <w:rsid w:val="00CA09EF"/>
    <w:rsid w:val="00DA56C4"/>
    <w:rsid w:val="00DD76F0"/>
    <w:rsid w:val="00F5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D1FF"/>
  <w15:chartTrackingRefBased/>
  <w15:docId w15:val="{3E616226-841F-4DB6-BCAB-4DA52398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61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F78F7"/>
    <w:rPr>
      <w:rFonts w:ascii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Dundović Pleša</dc:creator>
  <cp:keywords/>
  <dc:description/>
  <cp:lastModifiedBy>Maja Dundović Pleša</cp:lastModifiedBy>
  <cp:revision>7</cp:revision>
  <dcterms:created xsi:type="dcterms:W3CDTF">2024-08-07T05:47:00Z</dcterms:created>
  <dcterms:modified xsi:type="dcterms:W3CDTF">2024-08-09T06:06:00Z</dcterms:modified>
</cp:coreProperties>
</file>