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9D590" w14:textId="77777777" w:rsidR="00C247CE" w:rsidRDefault="00C247CE" w:rsidP="00C247CE">
      <w:pPr>
        <w:widowControl w:val="0"/>
        <w:suppressAutoHyphens/>
        <w:autoSpaceDE w:val="0"/>
        <w:autoSpaceDN w:val="0"/>
        <w:jc w:val="both"/>
        <w:rPr>
          <w:rFonts w:eastAsia="Calibri"/>
          <w:b/>
          <w:lang w:val="hr-HR"/>
        </w:rPr>
      </w:pPr>
    </w:p>
    <w:p w14:paraId="75B2A33E" w14:textId="77777777" w:rsidR="00C247CE" w:rsidRPr="003E46A6" w:rsidRDefault="00C247CE" w:rsidP="00C247CE">
      <w:pPr>
        <w:widowControl w:val="0"/>
        <w:suppressAutoHyphens/>
        <w:autoSpaceDE w:val="0"/>
        <w:autoSpaceDN w:val="0"/>
        <w:ind w:left="7080"/>
        <w:jc w:val="both"/>
        <w:rPr>
          <w:rFonts w:eastAsia="Calibri"/>
          <w:b/>
          <w:lang w:val="hr-HR"/>
        </w:rPr>
      </w:pPr>
      <w:r>
        <w:rPr>
          <w:rFonts w:eastAsia="Calibri"/>
          <w:b/>
          <w:lang w:val="hr-HR"/>
        </w:rPr>
        <w:t xml:space="preserve">         PRIJEDLOG</w:t>
      </w:r>
    </w:p>
    <w:p w14:paraId="612D68A0" w14:textId="77777777" w:rsidR="00C247CE" w:rsidRPr="00B95D45" w:rsidRDefault="00C247CE" w:rsidP="00C247CE">
      <w:pPr>
        <w:widowControl w:val="0"/>
        <w:suppressAutoHyphens/>
        <w:autoSpaceDE w:val="0"/>
        <w:autoSpaceDN w:val="0"/>
        <w:jc w:val="both"/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 xml:space="preserve">             Na temelju članka 289. Zakona o socijalnoj skrbi </w:t>
      </w:r>
      <w:r w:rsidRPr="003E46A6">
        <w:rPr>
          <w:rFonts w:eastAsia="Calibri"/>
          <w:lang w:val="hr-HR" w:eastAsia="hr-HR"/>
        </w:rPr>
        <w:t>(„Narodne novine“ br. 18/22, 46/22 119/22 i 71/23)</w:t>
      </w:r>
      <w:r w:rsidRPr="003E46A6">
        <w:rPr>
          <w:rFonts w:eastAsia="Calibri"/>
          <w:lang w:val="hr-HR"/>
        </w:rPr>
        <w:t>, članaka 19. i 35. Zakona o lokalnoj i područnoj (regionalnoj) samoupravi ("Narodne novine" br. 33/01, 60/01, 129/05, 109/07, 125/08, 36/09, 150/11, 144/12, 19/13, 137/15, 123/17, 98/19 i 144/20)</w:t>
      </w:r>
      <w:r w:rsidRPr="003E46A6">
        <w:rPr>
          <w:rFonts w:eastAsia="Calibri"/>
          <w:lang w:val="hr-HR" w:eastAsia="ar-SA"/>
        </w:rPr>
        <w:t xml:space="preserve">, </w:t>
      </w:r>
      <w:r w:rsidRPr="003E46A6">
        <w:rPr>
          <w:rFonts w:eastAsia="Lucida Sans Unicode"/>
          <w:kern w:val="2"/>
          <w:lang w:val="hr-HR"/>
        </w:rPr>
        <w:t xml:space="preserve">članaka 25. i 100. Statuta Općine Križ </w:t>
      </w:r>
      <w:r w:rsidRPr="003E46A6">
        <w:rPr>
          <w:rFonts w:eastAsia="Calibri"/>
          <w:lang w:val="hr-HR"/>
        </w:rPr>
        <w:t>(„Glasnik Zagrebačke županije“ br. 11/21</w:t>
      </w:r>
      <w:r>
        <w:rPr>
          <w:rFonts w:eastAsia="Calibri"/>
          <w:lang w:val="hr-HR"/>
        </w:rPr>
        <w:t xml:space="preserve"> i 57/23</w:t>
      </w:r>
      <w:r w:rsidRPr="003E46A6">
        <w:rPr>
          <w:rFonts w:eastAsia="Calibri"/>
          <w:lang w:val="hr-HR"/>
        </w:rPr>
        <w:t>)</w:t>
      </w:r>
      <w:r w:rsidRPr="003E46A6">
        <w:rPr>
          <w:rFonts w:eastAsia=".ZapfHumanist601BT-Roman.."/>
          <w:kern w:val="2"/>
          <w:lang w:val="hr-HR"/>
        </w:rPr>
        <w:t xml:space="preserve">, </w:t>
      </w:r>
      <w:r w:rsidRPr="003E46A6">
        <w:rPr>
          <w:rFonts w:eastAsia="Lucida Sans Unicode"/>
          <w:kern w:val="2"/>
          <w:lang w:val="hr-HR"/>
        </w:rPr>
        <w:t xml:space="preserve">članka 64. Poslovnika Općinskog vijeća Općine Križ </w:t>
      </w:r>
      <w:r w:rsidRPr="003E46A6">
        <w:rPr>
          <w:rFonts w:eastAsia="Calibri"/>
          <w:lang w:val="hr-HR"/>
        </w:rPr>
        <w:t>(„Glasnik Zagrebačke županije“ br. 11/21</w:t>
      </w:r>
      <w:r w:rsidRPr="003E46A6">
        <w:rPr>
          <w:rFonts w:eastAsia=".ZapfHumanist601BT-Roman.."/>
          <w:kern w:val="2"/>
          <w:lang w:val="hr-HR"/>
        </w:rPr>
        <w:t xml:space="preserve">), a </w:t>
      </w:r>
      <w:r w:rsidRPr="003E46A6">
        <w:rPr>
          <w:rFonts w:eastAsia="Calibri"/>
          <w:lang w:val="hr-HR"/>
        </w:rPr>
        <w:t xml:space="preserve">sukladno odredbama Zakona o udrugama („Narodne novine“ br. 74/14, 70/17 i 98/19) </w:t>
      </w:r>
      <w:r w:rsidRPr="003E46A6">
        <w:rPr>
          <w:rFonts w:eastAsia=".ZapfHumanist601BT-Roman.."/>
          <w:kern w:val="2"/>
          <w:lang w:val="hr-HR"/>
        </w:rPr>
        <w:t xml:space="preserve">te odredbama Odluke o </w:t>
      </w:r>
      <w:r w:rsidRPr="003E46A6">
        <w:rPr>
          <w:rFonts w:eastAsia="Calibri"/>
          <w:lang w:val="hr-HR"/>
        </w:rPr>
        <w:t>socijalnoj skrbi („Glasnik Zagrebačke županije“ br. 46/22)</w:t>
      </w:r>
      <w:r w:rsidRPr="003E46A6">
        <w:rPr>
          <w:rFonts w:eastAsia=".ZapfHumanist601BT-Roman.."/>
          <w:kern w:val="2"/>
          <w:lang w:val="hr-HR"/>
        </w:rPr>
        <w:t>,</w:t>
      </w:r>
      <w:r w:rsidRPr="003E46A6">
        <w:rPr>
          <w:rFonts w:eastAsia="Calibri"/>
          <w:lang w:val="hr-HR"/>
        </w:rPr>
        <w:t xml:space="preserve"> Općinsko vijeće Općine Križ na </w:t>
      </w:r>
      <w:r>
        <w:rPr>
          <w:rFonts w:eastAsia="Calibri"/>
          <w:lang w:val="hr-HR"/>
        </w:rPr>
        <w:t>30</w:t>
      </w:r>
      <w:r w:rsidRPr="003E46A6">
        <w:rPr>
          <w:rFonts w:eastAsia="Calibri"/>
          <w:lang w:val="hr-HR"/>
        </w:rPr>
        <w:t xml:space="preserve">. sjednici održanoj </w:t>
      </w:r>
      <w:r w:rsidRPr="00B95D45">
        <w:rPr>
          <w:rFonts w:eastAsia="Calibri"/>
          <w:lang w:val="hr-HR"/>
        </w:rPr>
        <w:t>dana     2024</w:t>
      </w:r>
      <w:r w:rsidRPr="00B95D45">
        <w:rPr>
          <w:rFonts w:eastAsia="Calibri"/>
          <w:noProof/>
          <w:lang w:val="hr-HR" w:eastAsia="ar-SA"/>
        </w:rPr>
        <w:t>.</w:t>
      </w:r>
      <w:r w:rsidRPr="00B95D45">
        <w:rPr>
          <w:rFonts w:eastAsia="Calibri"/>
          <w:lang w:val="hr-HR"/>
        </w:rPr>
        <w:t xml:space="preserve"> godine donijelo je</w:t>
      </w:r>
    </w:p>
    <w:p w14:paraId="26139991" w14:textId="77777777" w:rsidR="00C247CE" w:rsidRPr="003E46A6" w:rsidRDefault="00C247CE" w:rsidP="00C247CE">
      <w:pPr>
        <w:widowControl w:val="0"/>
        <w:suppressAutoHyphens/>
        <w:autoSpaceDE w:val="0"/>
        <w:autoSpaceDN w:val="0"/>
        <w:ind w:firstLine="708"/>
        <w:jc w:val="both"/>
        <w:rPr>
          <w:rFonts w:eastAsia=".ZapfHumanist601BT-Roman.."/>
          <w:kern w:val="2"/>
          <w:lang w:val="hr-HR"/>
        </w:rPr>
      </w:pPr>
    </w:p>
    <w:p w14:paraId="58F7288A" w14:textId="77777777" w:rsidR="00C247CE" w:rsidRPr="003E46A6" w:rsidRDefault="00C247CE" w:rsidP="00C247CE">
      <w:pPr>
        <w:jc w:val="center"/>
        <w:rPr>
          <w:rFonts w:eastAsia="Calibri"/>
          <w:b/>
          <w:lang w:val="hr-HR"/>
        </w:rPr>
      </w:pPr>
      <w:r w:rsidRPr="003E46A6">
        <w:rPr>
          <w:rFonts w:eastAsia="Calibri"/>
          <w:b/>
          <w:lang w:val="hr-HR"/>
        </w:rPr>
        <w:t>ODLUKU</w:t>
      </w:r>
    </w:p>
    <w:p w14:paraId="1CDB204F" w14:textId="77777777" w:rsidR="00C247CE" w:rsidRPr="003E46A6" w:rsidRDefault="00C247CE" w:rsidP="00C247CE">
      <w:pPr>
        <w:jc w:val="center"/>
        <w:rPr>
          <w:rFonts w:eastAsia="Calibri"/>
          <w:b/>
          <w:lang w:val="hr-HR"/>
        </w:rPr>
      </w:pPr>
      <w:r w:rsidRPr="003E46A6">
        <w:rPr>
          <w:rFonts w:eastAsia="Calibri"/>
          <w:b/>
          <w:lang w:val="hr-HR"/>
        </w:rPr>
        <w:t>o izmjenama Programa socijalnih potreba Općine Križ za 202</w:t>
      </w:r>
      <w:r>
        <w:rPr>
          <w:rFonts w:eastAsia="Calibri"/>
          <w:b/>
          <w:lang w:val="hr-HR"/>
        </w:rPr>
        <w:t>4</w:t>
      </w:r>
      <w:r w:rsidRPr="003E46A6">
        <w:rPr>
          <w:rFonts w:eastAsia="Calibri"/>
          <w:b/>
          <w:lang w:val="hr-HR"/>
        </w:rPr>
        <w:t>. godinu</w:t>
      </w:r>
    </w:p>
    <w:p w14:paraId="1D7338F0" w14:textId="77777777" w:rsidR="00C247CE" w:rsidRPr="003E46A6" w:rsidRDefault="00C247CE" w:rsidP="00C247CE">
      <w:pPr>
        <w:rPr>
          <w:rFonts w:eastAsia="Calibri"/>
          <w:lang w:val="hr-HR"/>
        </w:rPr>
      </w:pPr>
    </w:p>
    <w:p w14:paraId="685C188A" w14:textId="77777777" w:rsidR="00C247CE" w:rsidRPr="003E46A6" w:rsidRDefault="00C247CE" w:rsidP="00C247CE">
      <w:pPr>
        <w:jc w:val="center"/>
        <w:rPr>
          <w:rFonts w:eastAsia="Calibri"/>
          <w:b/>
          <w:lang w:val="hr-HR"/>
        </w:rPr>
      </w:pPr>
      <w:r w:rsidRPr="003E46A6">
        <w:rPr>
          <w:rFonts w:eastAsia="Calibri"/>
          <w:b/>
          <w:lang w:val="hr-HR"/>
        </w:rPr>
        <w:t>I.</w:t>
      </w:r>
    </w:p>
    <w:p w14:paraId="30265FAB" w14:textId="77777777" w:rsidR="00C247CE" w:rsidRPr="003E46A6" w:rsidRDefault="00C247CE" w:rsidP="00C247CE">
      <w:pPr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ab/>
        <w:t>U Programu socijalnih potreba Općine Križ za 202</w:t>
      </w:r>
      <w:r>
        <w:rPr>
          <w:rFonts w:eastAsia="Calibri"/>
          <w:lang w:val="hr-HR"/>
        </w:rPr>
        <w:t>4</w:t>
      </w:r>
      <w:r w:rsidRPr="003E46A6">
        <w:rPr>
          <w:rFonts w:eastAsia="Calibri"/>
          <w:lang w:val="hr-HR"/>
        </w:rPr>
        <w:t>. godini („Glasnik Zagrebačke županije“ br. 5</w:t>
      </w:r>
      <w:r>
        <w:rPr>
          <w:rFonts w:eastAsia="Calibri"/>
          <w:lang w:val="hr-HR"/>
        </w:rPr>
        <w:t>7</w:t>
      </w:r>
      <w:r w:rsidRPr="003E46A6">
        <w:rPr>
          <w:rFonts w:eastAsia="Calibri"/>
          <w:lang w:val="hr-HR"/>
        </w:rPr>
        <w:t>/2</w:t>
      </w:r>
      <w:r>
        <w:rPr>
          <w:rFonts w:eastAsia="Calibri"/>
          <w:lang w:val="hr-HR"/>
        </w:rPr>
        <w:t>3</w:t>
      </w:r>
      <w:r w:rsidRPr="003E46A6">
        <w:rPr>
          <w:rFonts w:eastAsia="Calibri"/>
          <w:lang w:val="hr-HR"/>
        </w:rPr>
        <w:t>) točke II. i III. mijenjaju se i glase:</w:t>
      </w:r>
    </w:p>
    <w:p w14:paraId="4B30EE6C" w14:textId="77777777" w:rsidR="00C247CE" w:rsidRPr="003E46A6" w:rsidRDefault="00C247CE" w:rsidP="00C247CE">
      <w:pPr>
        <w:jc w:val="center"/>
        <w:rPr>
          <w:rFonts w:eastAsia="Calibri"/>
          <w:b/>
          <w:lang w:val="hr-HR"/>
        </w:rPr>
      </w:pPr>
    </w:p>
    <w:p w14:paraId="2F379421" w14:textId="77777777" w:rsidR="00C247CE" w:rsidRPr="003E46A6" w:rsidRDefault="00C247CE" w:rsidP="00C247CE">
      <w:pPr>
        <w:jc w:val="center"/>
        <w:rPr>
          <w:rFonts w:eastAsia="Calibri"/>
          <w:b/>
          <w:lang w:val="hr-HR"/>
        </w:rPr>
      </w:pPr>
      <w:r w:rsidRPr="003E46A6">
        <w:rPr>
          <w:rFonts w:eastAsia="Calibri"/>
          <w:b/>
          <w:lang w:val="hr-HR"/>
        </w:rPr>
        <w:t>„II.</w:t>
      </w:r>
    </w:p>
    <w:p w14:paraId="023A893D" w14:textId="77777777" w:rsidR="00C247CE" w:rsidRPr="00B95D45" w:rsidRDefault="00C247CE" w:rsidP="00C247CE">
      <w:pPr>
        <w:jc w:val="both"/>
        <w:rPr>
          <w:b/>
          <w:bCs/>
          <w:lang w:val="hr-HR"/>
        </w:rPr>
      </w:pPr>
      <w:r w:rsidRPr="003E46A6">
        <w:rPr>
          <w:rFonts w:eastAsia="Calibri"/>
          <w:lang w:val="hr-HR"/>
        </w:rPr>
        <w:tab/>
      </w:r>
      <w:r w:rsidRPr="00B95D45">
        <w:rPr>
          <w:lang w:val="hr-HR"/>
        </w:rPr>
        <w:t>Programom socijalnih potreba Općine Križ za 2024. godinu raspoređuju se novčana sredstava planirana Proračunom Općine Križ za 2024. godinu, za socijalne potrebe u ukupnom iznosu od</w:t>
      </w:r>
      <w:r w:rsidRPr="00B95D45">
        <w:rPr>
          <w:b/>
          <w:bCs/>
          <w:lang w:val="hr-HR"/>
        </w:rPr>
        <w:t xml:space="preserve"> =169.400,00 EUR-a (slovima: </w:t>
      </w:r>
      <w:proofErr w:type="spellStart"/>
      <w:r w:rsidRPr="00B95D45">
        <w:rPr>
          <w:b/>
          <w:bCs/>
          <w:lang w:val="hr-HR"/>
        </w:rPr>
        <w:t>stošezdesetdevettisućačetristoeura</w:t>
      </w:r>
      <w:proofErr w:type="spellEnd"/>
      <w:r w:rsidRPr="00B95D45">
        <w:rPr>
          <w:b/>
          <w:bCs/>
          <w:lang w:val="hr-HR"/>
        </w:rPr>
        <w:t>).</w:t>
      </w:r>
    </w:p>
    <w:p w14:paraId="1AAF9512" w14:textId="77777777" w:rsidR="00C247CE" w:rsidRPr="00B95D45" w:rsidRDefault="00C247CE" w:rsidP="00C247CE">
      <w:pPr>
        <w:jc w:val="both"/>
        <w:rPr>
          <w:b/>
          <w:bCs/>
          <w:lang w:val="hr-HR"/>
        </w:rPr>
      </w:pPr>
    </w:p>
    <w:p w14:paraId="5CF697F3" w14:textId="77777777" w:rsidR="00C247CE" w:rsidRPr="00B95D45" w:rsidRDefault="00C247CE" w:rsidP="00C247CE">
      <w:pPr>
        <w:jc w:val="center"/>
        <w:rPr>
          <w:b/>
          <w:lang w:val="hr-HR"/>
        </w:rPr>
      </w:pPr>
      <w:r w:rsidRPr="00B95D45">
        <w:rPr>
          <w:b/>
          <w:lang w:val="hr-HR"/>
        </w:rPr>
        <w:t>III.</w:t>
      </w:r>
    </w:p>
    <w:p w14:paraId="7B302FE6" w14:textId="77777777" w:rsidR="00C247CE" w:rsidRPr="00B95D45" w:rsidRDefault="00C247CE" w:rsidP="00C247CE">
      <w:pPr>
        <w:jc w:val="both"/>
        <w:rPr>
          <w:lang w:val="hr-HR"/>
        </w:rPr>
      </w:pPr>
      <w:r w:rsidRPr="00B95D45">
        <w:rPr>
          <w:lang w:val="hr-HR"/>
        </w:rPr>
        <w:tab/>
        <w:t>Novčana sredstva iz točke II. ovoga Programa koristiti će se za sljedeća prava iz socijalne skrbi, odnosno pomoći i u opsegu kako slijedi:</w:t>
      </w:r>
    </w:p>
    <w:p w14:paraId="02AA769B" w14:textId="77777777" w:rsidR="00C247CE" w:rsidRPr="00B95D45" w:rsidRDefault="00C247CE" w:rsidP="00C247CE">
      <w:pPr>
        <w:jc w:val="both"/>
        <w:rPr>
          <w:b/>
          <w:bCs/>
          <w:lang w:val="hr-HR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110"/>
        <w:gridCol w:w="6083"/>
        <w:gridCol w:w="1433"/>
      </w:tblGrid>
      <w:tr w:rsidR="00C247CE" w:rsidRPr="00B95D45" w14:paraId="5E87DF93" w14:textId="77777777" w:rsidTr="00537E6C">
        <w:trPr>
          <w:trHeight w:val="74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C916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b/>
                <w:bCs/>
                <w:lang w:val="hr-HR"/>
              </w:rPr>
              <w:t>Rb.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3459" w14:textId="77777777" w:rsidR="00C247CE" w:rsidRPr="00B95D45" w:rsidRDefault="00C247CE" w:rsidP="00537E6C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lang w:val="hr-HR" w:eastAsia="ar-SA"/>
              </w:rPr>
            </w:pPr>
            <w:r w:rsidRPr="00B95D45">
              <w:rPr>
                <w:b/>
                <w:bCs/>
                <w:lang w:val="hr-HR" w:eastAsia="ar-SA"/>
              </w:rPr>
              <w:t>Oznaka</w:t>
            </w:r>
            <w:r w:rsidRPr="00B95D45">
              <w:rPr>
                <w:b/>
                <w:bCs/>
                <w:lang w:val="hr-HR" w:eastAsia="ar-SA"/>
              </w:rPr>
              <w:br/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5A0" w14:textId="77777777" w:rsidR="00C247CE" w:rsidRPr="00B95D45" w:rsidRDefault="00C247CE" w:rsidP="00537E6C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PROGRAM</w:t>
            </w:r>
          </w:p>
          <w:p w14:paraId="67AC6F85" w14:textId="77777777" w:rsidR="00C247CE" w:rsidRPr="00B95D45" w:rsidRDefault="00C247CE" w:rsidP="00537E6C">
            <w:pPr>
              <w:jc w:val="center"/>
              <w:rPr>
                <w:b/>
                <w:lang w:val="hr-HR"/>
              </w:rPr>
            </w:pPr>
            <w:r w:rsidRPr="00B95D45">
              <w:rPr>
                <w:b/>
                <w:lang w:val="hr-HR"/>
              </w:rPr>
              <w:t>socijalnih potreba Općine Križ za 2024. godinu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4005" w14:textId="77777777" w:rsidR="00C247CE" w:rsidRPr="00B95D45" w:rsidRDefault="00C247CE" w:rsidP="00537E6C">
            <w:pPr>
              <w:jc w:val="center"/>
              <w:rPr>
                <w:b/>
                <w:bCs/>
                <w:lang w:val="hr-HR"/>
              </w:rPr>
            </w:pPr>
            <w:r w:rsidRPr="00B95D45">
              <w:rPr>
                <w:b/>
                <w:bCs/>
                <w:lang w:val="hr-HR"/>
              </w:rPr>
              <w:t>IZNOS (EUR-a)</w:t>
            </w:r>
          </w:p>
        </w:tc>
      </w:tr>
      <w:tr w:rsidR="00C247CE" w:rsidRPr="00B95D45" w14:paraId="0933511D" w14:textId="77777777" w:rsidTr="00537E6C">
        <w:trPr>
          <w:trHeight w:val="3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E97D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</w:p>
          <w:p w14:paraId="0E422725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7BE7" w14:textId="77777777" w:rsidR="00C247CE" w:rsidRPr="00B95D45" w:rsidRDefault="00C247CE" w:rsidP="00537E6C">
            <w:pPr>
              <w:jc w:val="both"/>
              <w:rPr>
                <w:lang w:val="hr-HR"/>
              </w:rPr>
            </w:pPr>
          </w:p>
          <w:p w14:paraId="4A720F01" w14:textId="77777777" w:rsidR="00C247CE" w:rsidRPr="00B95D45" w:rsidRDefault="00C247CE" w:rsidP="00537E6C">
            <w:pPr>
              <w:jc w:val="both"/>
              <w:rPr>
                <w:lang w:val="hr-HR"/>
              </w:rPr>
            </w:pPr>
            <w:r w:rsidRPr="00B95D45">
              <w:rPr>
                <w:lang w:val="hr-HR"/>
              </w:rPr>
              <w:t>A101701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7B26" w14:textId="77777777" w:rsidR="00C247CE" w:rsidRPr="00B95D45" w:rsidRDefault="00C247CE" w:rsidP="00537E6C">
            <w:pPr>
              <w:jc w:val="both"/>
              <w:rPr>
                <w:lang w:val="hr-HR"/>
              </w:rPr>
            </w:pPr>
          </w:p>
          <w:p w14:paraId="379F15DB" w14:textId="77777777" w:rsidR="00C247CE" w:rsidRPr="00B95D45" w:rsidRDefault="00C247CE" w:rsidP="00537E6C">
            <w:pPr>
              <w:jc w:val="both"/>
              <w:rPr>
                <w:b/>
                <w:bCs/>
                <w:lang w:val="hr-HR"/>
              </w:rPr>
            </w:pPr>
            <w:r w:rsidRPr="00B95D45">
              <w:rPr>
                <w:b/>
                <w:bCs/>
                <w:lang w:val="hr-HR"/>
              </w:rPr>
              <w:t>Podmirenje troškova stanovanja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3D1C" w14:textId="77777777" w:rsidR="00C247CE" w:rsidRPr="00B95D45" w:rsidRDefault="00C247CE" w:rsidP="00537E6C">
            <w:pPr>
              <w:jc w:val="right"/>
              <w:rPr>
                <w:lang w:val="hr-HR"/>
              </w:rPr>
            </w:pPr>
            <w:r w:rsidRPr="00B95D45">
              <w:rPr>
                <w:lang w:val="hr-HR"/>
              </w:rPr>
              <w:t xml:space="preserve">                                     </w:t>
            </w:r>
            <w:r w:rsidRPr="00B95D45">
              <w:rPr>
                <w:b/>
                <w:lang w:val="hr-HR"/>
              </w:rPr>
              <w:t>=10.000,00</w:t>
            </w:r>
          </w:p>
        </w:tc>
      </w:tr>
      <w:tr w:rsidR="00C247CE" w:rsidRPr="00B95D45" w14:paraId="62CA046D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756B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2.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3FF9" w14:textId="77777777" w:rsidR="00C247CE" w:rsidRPr="00B95D45" w:rsidRDefault="00C247CE" w:rsidP="00537E6C">
            <w:pPr>
              <w:jc w:val="both"/>
              <w:rPr>
                <w:lang w:val="hr-HR"/>
              </w:rPr>
            </w:pPr>
            <w:r w:rsidRPr="00B95D45">
              <w:rPr>
                <w:lang w:val="hr-HR"/>
              </w:rPr>
              <w:t>A101702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EC7B" w14:textId="77777777" w:rsidR="00C247CE" w:rsidRPr="00B95D45" w:rsidRDefault="00C247CE" w:rsidP="00537E6C">
            <w:pPr>
              <w:jc w:val="both"/>
              <w:rPr>
                <w:b/>
                <w:bCs/>
                <w:lang w:val="hr-HR"/>
              </w:rPr>
            </w:pPr>
            <w:r w:rsidRPr="00B95D45">
              <w:rPr>
                <w:b/>
                <w:bCs/>
                <w:lang w:val="hr-HR"/>
              </w:rPr>
              <w:t xml:space="preserve">Jednokratne novčane pomoći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E6ED" w14:textId="77777777" w:rsidR="00C247CE" w:rsidRPr="00B95D45" w:rsidRDefault="00C247CE" w:rsidP="00537E6C">
            <w:pPr>
              <w:jc w:val="right"/>
              <w:rPr>
                <w:lang w:val="hr-HR"/>
              </w:rPr>
            </w:pPr>
            <w:r w:rsidRPr="00B95D45">
              <w:rPr>
                <w:b/>
                <w:lang w:val="hr-HR"/>
              </w:rPr>
              <w:t xml:space="preserve">=10.000,00 </w:t>
            </w:r>
          </w:p>
        </w:tc>
      </w:tr>
      <w:tr w:rsidR="00C247CE" w:rsidRPr="00B95D45" w14:paraId="17C8DF6C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C18E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5D5E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A101703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D7DB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b/>
                <w:bCs/>
                <w:lang w:val="hr-HR" w:eastAsia="ar-SA"/>
              </w:rPr>
            </w:pPr>
            <w:r w:rsidRPr="00B95D45">
              <w:rPr>
                <w:b/>
                <w:bCs/>
                <w:lang w:val="hr-HR"/>
              </w:rPr>
              <w:t>Pomoć roditeljima prilikom rođenja djeteta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DE60" w14:textId="77777777" w:rsidR="00C247CE" w:rsidRPr="00B95D45" w:rsidRDefault="00C247CE" w:rsidP="00537E6C">
            <w:pPr>
              <w:jc w:val="right"/>
              <w:rPr>
                <w:lang w:val="hr-HR"/>
              </w:rPr>
            </w:pPr>
            <w:r w:rsidRPr="00B95D45">
              <w:rPr>
                <w:b/>
                <w:lang w:val="hr-HR" w:eastAsia="ar-SA"/>
              </w:rPr>
              <w:t xml:space="preserve">=20.000,00 </w:t>
            </w:r>
          </w:p>
        </w:tc>
      </w:tr>
      <w:tr w:rsidR="00C247CE" w:rsidRPr="00B95D45" w14:paraId="06A2BC8B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DD9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65F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A101704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841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b/>
                <w:bCs/>
                <w:lang w:val="hr-HR"/>
              </w:rPr>
            </w:pPr>
            <w:r w:rsidRPr="00B95D45">
              <w:rPr>
                <w:b/>
                <w:bCs/>
                <w:lang w:val="hr-HR"/>
              </w:rPr>
              <w:t>Podmirenje pogrebnih troškova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02DE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=1.400,00</w:t>
            </w:r>
          </w:p>
        </w:tc>
      </w:tr>
      <w:tr w:rsidR="00C247CE" w:rsidRPr="00B95D45" w14:paraId="7E10B09F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552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5.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6CE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A101705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269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/>
              </w:rPr>
            </w:pPr>
            <w:r w:rsidRPr="00B95D45">
              <w:rPr>
                <w:b/>
                <w:bCs/>
                <w:lang w:val="hr-HR" w:eastAsia="ar-SA"/>
              </w:rPr>
              <w:t>Ostale socijalne potrebe</w:t>
            </w:r>
            <w:r w:rsidRPr="00B95D45">
              <w:rPr>
                <w:lang w:val="hr-HR" w:eastAsia="ar-SA"/>
              </w:rPr>
              <w:t xml:space="preserve"> - </w:t>
            </w:r>
            <w:r w:rsidRPr="00B95D45">
              <w:rPr>
                <w:rFonts w:eastAsia="Lucida Sans Unicode"/>
                <w:kern w:val="1"/>
                <w:lang w:val="hr-HR" w:eastAsia="hr-HR"/>
              </w:rPr>
              <w:t>podmirenje dijela troškova liječenja i brige o djeci s posebnim potrebama, teškoćama i sl.</w:t>
            </w:r>
            <w:r w:rsidRPr="00B95D45">
              <w:rPr>
                <w:lang w:val="hr-HR" w:eastAsia="ar-SA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B1C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=5.000,00</w:t>
            </w:r>
          </w:p>
        </w:tc>
      </w:tr>
      <w:tr w:rsidR="00C247CE" w:rsidRPr="00B95D45" w14:paraId="7A413562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2EA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6.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E4B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T101701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A35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/>
              </w:rPr>
            </w:pPr>
            <w:r w:rsidRPr="00B95D45">
              <w:rPr>
                <w:b/>
                <w:bCs/>
                <w:lang w:val="hr-HR"/>
              </w:rPr>
              <w:t>Pomoći-programi Crvenog križa</w:t>
            </w:r>
            <w:r w:rsidRPr="00B95D45">
              <w:rPr>
                <w:lang w:val="hr-HR"/>
              </w:rPr>
              <w:t xml:space="preserve"> </w:t>
            </w:r>
            <w:r w:rsidRPr="00B95D45">
              <w:rPr>
                <w:lang w:val="hr-HR" w:eastAsia="ar-SA"/>
              </w:rPr>
              <w:t>(</w:t>
            </w:r>
            <w:r w:rsidRPr="00B95D45">
              <w:rPr>
                <w:rFonts w:eastAsia="Lucida Sans Unicode"/>
                <w:bCs/>
                <w:kern w:val="1"/>
                <w:lang w:val="hr-HR" w:eastAsia="hr-HR"/>
              </w:rPr>
              <w:t xml:space="preserve">pravo na podmirenje troškova darivanja </w:t>
            </w:r>
            <w:r w:rsidRPr="00B95D45">
              <w:rPr>
                <w:rFonts w:eastAsiaTheme="minorHAnsi"/>
                <w:bCs/>
                <w:lang w:val="hr-HR"/>
              </w:rPr>
              <w:t>starijih osoba, socijalno ugroženih osoba i osoba s invaliditetom te za ljetovanje učenika i osoba s invaliditetom)</w:t>
            </w:r>
            <w:r w:rsidRPr="00B95D45">
              <w:rPr>
                <w:lang w:val="hr-HR" w:eastAsia="ar-SA"/>
              </w:rPr>
              <w:t xml:space="preserve">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0E7A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=10.000,00</w:t>
            </w:r>
          </w:p>
        </w:tc>
      </w:tr>
      <w:tr w:rsidR="00C247CE" w:rsidRPr="00B95D45" w14:paraId="125DB3A1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35A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7.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C30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T101702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4C4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b/>
                <w:bCs/>
                <w:lang w:val="hr-HR"/>
              </w:rPr>
            </w:pPr>
            <w:r w:rsidRPr="00B95D45">
              <w:rPr>
                <w:b/>
                <w:bCs/>
                <w:lang w:val="hr-HR"/>
              </w:rPr>
              <w:t>Novčane pomoći umirovljenicima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069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=40.000,00</w:t>
            </w:r>
          </w:p>
        </w:tc>
      </w:tr>
      <w:tr w:rsidR="00C247CE" w:rsidRPr="00B95D45" w14:paraId="7EFB4738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5E8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8.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486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T101703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7D8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b/>
                <w:bCs/>
                <w:lang w:val="hr-HR"/>
              </w:rPr>
            </w:pPr>
            <w:r w:rsidRPr="00B95D45">
              <w:rPr>
                <w:b/>
                <w:bCs/>
                <w:lang w:val="hr-HR"/>
              </w:rPr>
              <w:t xml:space="preserve">Novčane pomoći nezaposlenima </w:t>
            </w:r>
            <w:r w:rsidRPr="00B95D45">
              <w:rPr>
                <w:b/>
                <w:bCs/>
                <w:lang w:val="hr-HR" w:eastAsia="ar-SA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807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=15.000,00</w:t>
            </w:r>
          </w:p>
        </w:tc>
      </w:tr>
      <w:tr w:rsidR="00C247CE" w:rsidRPr="00B95D45" w14:paraId="158384B2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804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9.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0EB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A100901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B71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/>
              </w:rPr>
            </w:pPr>
            <w:r w:rsidRPr="00B95D45">
              <w:rPr>
                <w:b/>
                <w:bCs/>
                <w:lang w:val="hr-HR"/>
              </w:rPr>
              <w:t>Javne ovlasti i redovna djelatnost Crvenog križa</w:t>
            </w:r>
            <w:r w:rsidRPr="00B95D45">
              <w:rPr>
                <w:lang w:val="hr-HR"/>
              </w:rPr>
              <w:t xml:space="preserve"> - sufinanciranje redovne djelatnosti Gradskog društva Crvenog križa Ivanić-Grad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040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=8.000,00</w:t>
            </w:r>
          </w:p>
        </w:tc>
      </w:tr>
      <w:tr w:rsidR="00C247CE" w:rsidRPr="00B95D45" w14:paraId="744EC189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520A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lastRenderedPageBreak/>
              <w:t>10.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E5F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A101101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C5B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/>
              </w:rPr>
            </w:pPr>
            <w:r w:rsidRPr="00B95D45">
              <w:rPr>
                <w:b/>
                <w:bCs/>
                <w:lang w:val="hr-HR"/>
              </w:rPr>
              <w:t>Projekti udruga u zdravstvu, socijali i preventivi</w:t>
            </w:r>
            <w:r w:rsidRPr="00B95D45">
              <w:rPr>
                <w:lang w:val="hr-HR"/>
              </w:rPr>
              <w:t xml:space="preserve"> - za sufinanciranje programa i projekta udruga u zdravstvu, socijali i preventivi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5E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=8.000,00</w:t>
            </w:r>
          </w:p>
        </w:tc>
      </w:tr>
      <w:tr w:rsidR="00C247CE" w:rsidRPr="00B95D45" w14:paraId="454BC6CA" w14:textId="77777777" w:rsidTr="00537E6C">
        <w:trPr>
          <w:trHeight w:val="3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95D" w14:textId="77777777" w:rsidR="00C247CE" w:rsidRPr="00B95D45" w:rsidRDefault="00C247CE" w:rsidP="00537E6C">
            <w:pPr>
              <w:jc w:val="center"/>
              <w:rPr>
                <w:lang w:val="hr-HR"/>
              </w:rPr>
            </w:pPr>
            <w:r w:rsidRPr="00B95D45">
              <w:rPr>
                <w:lang w:val="hr-HR"/>
              </w:rPr>
              <w:t>11.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A2C" w14:textId="77777777" w:rsidR="00C247CE" w:rsidRPr="00B95D45" w:rsidRDefault="00C247CE" w:rsidP="00537E6C">
            <w:pPr>
              <w:tabs>
                <w:tab w:val="left" w:pos="945"/>
              </w:tabs>
              <w:suppressAutoHyphens/>
              <w:rPr>
                <w:lang w:val="hr-HR" w:eastAsia="ar-SA"/>
              </w:rPr>
            </w:pPr>
            <w:r w:rsidRPr="00B95D45">
              <w:rPr>
                <w:lang w:val="hr-HR" w:eastAsia="ar-SA"/>
              </w:rPr>
              <w:t>A100701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C53" w14:textId="77777777" w:rsidR="00C247CE" w:rsidRPr="00B95D45" w:rsidRDefault="00C247CE" w:rsidP="00537E6C">
            <w:pPr>
              <w:jc w:val="both"/>
              <w:rPr>
                <w:lang w:val="hr-HR" w:eastAsia="ar-SA"/>
              </w:rPr>
            </w:pPr>
            <w:r w:rsidRPr="00B95D45">
              <w:rPr>
                <w:b/>
                <w:lang w:val="hr-HR"/>
              </w:rPr>
              <w:t>Zaželi jednakost za sve</w:t>
            </w:r>
            <w:r w:rsidRPr="00B95D45">
              <w:rPr>
                <w:bCs/>
                <w:lang w:val="hr-HR"/>
              </w:rPr>
              <w:t xml:space="preserve"> – </w:t>
            </w:r>
            <w:r w:rsidRPr="00B95D45">
              <w:rPr>
                <w:lang w:val="hr-HR" w:eastAsia="ar-SA"/>
              </w:rPr>
              <w:t>svrha projekta pružanje usluge potpore i podrške u svakodnevnom životu osobama starijim od 65 godina i odraslim osobama s invaliditetom. Provedba projekta će ovisiti o rezultatima prijave na javni poziv Ministarstva rada, mirovinskoga sustava, obitelji i socijalne politike za financiranje iz sredstava Europske unije, a provoditi će se u suradnji s Gradom Ivanić-Gradom i Općinom Kloštar Ivanić.</w:t>
            </w:r>
            <w:r w:rsidRPr="00B95D45">
              <w:rPr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D0A" w14:textId="77777777" w:rsidR="00C247CE" w:rsidRPr="00B95D45" w:rsidRDefault="00C247CE" w:rsidP="00537E6C">
            <w:pPr>
              <w:jc w:val="right"/>
              <w:rPr>
                <w:b/>
                <w:lang w:val="hr-HR" w:eastAsia="ar-SA"/>
              </w:rPr>
            </w:pPr>
            <w:r w:rsidRPr="00B95D45">
              <w:rPr>
                <w:b/>
                <w:lang w:val="hr-HR" w:eastAsia="ar-SA"/>
              </w:rPr>
              <w:t>=42.000,00</w:t>
            </w:r>
          </w:p>
        </w:tc>
      </w:tr>
      <w:tr w:rsidR="00C247CE" w:rsidRPr="00B95D45" w14:paraId="0907D9C1" w14:textId="77777777" w:rsidTr="00537E6C">
        <w:trPr>
          <w:trHeight w:val="39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908" w14:textId="77777777" w:rsidR="00C247CE" w:rsidRPr="00B95D45" w:rsidRDefault="00C247CE" w:rsidP="00537E6C">
            <w:pPr>
              <w:rPr>
                <w:b/>
                <w:lang w:val="hr-HR"/>
              </w:rPr>
            </w:pPr>
            <w:r w:rsidRPr="00B95D45">
              <w:rPr>
                <w:b/>
                <w:lang w:val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1C9E" w14:textId="77777777" w:rsidR="00C247CE" w:rsidRPr="00B95D45" w:rsidRDefault="00C247CE" w:rsidP="00537E6C">
            <w:pPr>
              <w:jc w:val="right"/>
              <w:rPr>
                <w:b/>
                <w:lang w:val="hr-HR"/>
              </w:rPr>
            </w:pPr>
            <w:r w:rsidRPr="00B95D45">
              <w:rPr>
                <w:b/>
                <w:lang w:val="hr-HR"/>
              </w:rPr>
              <w:t>=1</w:t>
            </w:r>
            <w:r>
              <w:rPr>
                <w:b/>
                <w:lang w:val="hr-HR"/>
              </w:rPr>
              <w:t>69</w:t>
            </w:r>
            <w:r w:rsidRPr="00B95D45">
              <w:rPr>
                <w:b/>
                <w:lang w:val="hr-HR"/>
              </w:rPr>
              <w:t>.400,00</w:t>
            </w:r>
          </w:p>
        </w:tc>
      </w:tr>
    </w:tbl>
    <w:p w14:paraId="0D397A70" w14:textId="77777777" w:rsidR="00C247CE" w:rsidRPr="00B95D45" w:rsidRDefault="00C247CE" w:rsidP="00C247CE">
      <w:pPr>
        <w:jc w:val="both"/>
        <w:rPr>
          <w:lang w:val="hr-HR" w:eastAsia="ar-SA"/>
        </w:rPr>
      </w:pPr>
      <w:r w:rsidRPr="00B95D45">
        <w:rPr>
          <w:rFonts w:eastAsia="Calibri"/>
          <w:b/>
          <w:lang w:val="hr-HR" w:eastAsia="ar-SA"/>
        </w:rPr>
        <w:t>“</w:t>
      </w:r>
      <w:r w:rsidRPr="00B95D45">
        <w:rPr>
          <w:rFonts w:eastAsia="Calibri"/>
          <w:b/>
          <w:lang w:val="hr-HR"/>
        </w:rPr>
        <w:t xml:space="preserve"> </w:t>
      </w:r>
    </w:p>
    <w:p w14:paraId="711ACC70" w14:textId="77777777" w:rsidR="00C247CE" w:rsidRPr="003E46A6" w:rsidRDefault="00C247CE" w:rsidP="00C247CE">
      <w:pPr>
        <w:numPr>
          <w:ilvl w:val="12"/>
          <w:numId w:val="0"/>
        </w:numPr>
        <w:jc w:val="center"/>
        <w:rPr>
          <w:rFonts w:eastAsia="Calibri"/>
          <w:b/>
          <w:lang w:val="hr-HR"/>
        </w:rPr>
      </w:pPr>
      <w:r w:rsidRPr="003E46A6">
        <w:rPr>
          <w:rFonts w:eastAsia="Calibri"/>
          <w:b/>
          <w:lang w:val="hr-HR"/>
        </w:rPr>
        <w:t>II.</w:t>
      </w:r>
    </w:p>
    <w:p w14:paraId="2C21D5E8" w14:textId="77777777" w:rsidR="00C247CE" w:rsidRPr="003E46A6" w:rsidRDefault="00C247CE" w:rsidP="00C247CE">
      <w:pPr>
        <w:tabs>
          <w:tab w:val="left" w:pos="709"/>
        </w:tabs>
        <w:jc w:val="both"/>
        <w:rPr>
          <w:rFonts w:eastAsia="Calibri"/>
          <w:color w:val="000000"/>
          <w:kern w:val="2"/>
          <w:lang w:val="hr-HR"/>
          <w14:ligatures w14:val="standardContextual"/>
        </w:rPr>
      </w:pPr>
      <w:r w:rsidRPr="003E46A6">
        <w:rPr>
          <w:rFonts w:eastAsia="Calibri"/>
          <w:kern w:val="2"/>
          <w:lang w:val="hr-HR"/>
          <w14:ligatures w14:val="standardContextual"/>
        </w:rPr>
        <w:tab/>
      </w:r>
      <w:bookmarkStart w:id="0" w:name="_Hlk145426926"/>
      <w:r w:rsidRPr="003E46A6">
        <w:rPr>
          <w:rFonts w:eastAsia="Calibri"/>
          <w:kern w:val="2"/>
          <w:lang w:val="hr-HR"/>
          <w14:ligatures w14:val="standardContextual"/>
        </w:rPr>
        <w:t>Ova Odluka stupa na snagu</w:t>
      </w:r>
      <w:r w:rsidRPr="003E46A6">
        <w:rPr>
          <w:rFonts w:eastAsia="Calibri"/>
          <w:noProof/>
          <w:kern w:val="2"/>
          <w:lang w:val="hr-HR"/>
          <w14:ligatures w14:val="standardContextual"/>
        </w:rPr>
        <w:t xml:space="preserve"> </w:t>
      </w:r>
      <w:r w:rsidRPr="003E46A6">
        <w:rPr>
          <w:rFonts w:eastAsia="Calibri"/>
          <w:color w:val="000000"/>
          <w:kern w:val="2"/>
          <w:lang w:val="hr-HR"/>
          <w14:ligatures w14:val="standardContextual"/>
        </w:rPr>
        <w:t>prvog dana od dana objave u Glasniku Zagrebačke županije.</w:t>
      </w:r>
    </w:p>
    <w:p w14:paraId="2917EA71" w14:textId="77777777" w:rsidR="00C247CE" w:rsidRPr="003E46A6" w:rsidRDefault="00C247CE" w:rsidP="00C247CE">
      <w:pPr>
        <w:tabs>
          <w:tab w:val="left" w:pos="709"/>
        </w:tabs>
        <w:jc w:val="both"/>
        <w:rPr>
          <w:rFonts w:eastAsia="Calibri"/>
          <w:color w:val="000000"/>
          <w:kern w:val="2"/>
          <w:lang w:val="hr-HR"/>
          <w14:ligatures w14:val="standardContextual"/>
        </w:rPr>
      </w:pPr>
    </w:p>
    <w:bookmarkEnd w:id="0"/>
    <w:p w14:paraId="1589BDA1" w14:textId="77777777" w:rsidR="00C247CE" w:rsidRPr="003E46A6" w:rsidRDefault="00C247CE" w:rsidP="00C247CE">
      <w:pPr>
        <w:jc w:val="center"/>
        <w:rPr>
          <w:rFonts w:eastAsia="Calibri"/>
          <w:lang w:val="hr-HR"/>
        </w:rPr>
      </w:pPr>
    </w:p>
    <w:p w14:paraId="603C9564" w14:textId="77777777" w:rsidR="00C247CE" w:rsidRPr="003E46A6" w:rsidRDefault="00C247CE" w:rsidP="00C247CE">
      <w:pPr>
        <w:jc w:val="center"/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>REPUBLIKA HRVATSKA</w:t>
      </w:r>
    </w:p>
    <w:p w14:paraId="0F3BF73F" w14:textId="77777777" w:rsidR="00C247CE" w:rsidRPr="003E46A6" w:rsidRDefault="00C247CE" w:rsidP="00C247CE">
      <w:pPr>
        <w:jc w:val="center"/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>ZAGREBAČKA ŽUPANIJA</w:t>
      </w:r>
    </w:p>
    <w:p w14:paraId="0A88DE2B" w14:textId="77777777" w:rsidR="00C247CE" w:rsidRPr="003E46A6" w:rsidRDefault="00C247CE" w:rsidP="00C247CE">
      <w:pPr>
        <w:jc w:val="center"/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>OPĆINA KRIŽ</w:t>
      </w:r>
    </w:p>
    <w:p w14:paraId="3FBFC687" w14:textId="77777777" w:rsidR="00C247CE" w:rsidRPr="003E46A6" w:rsidRDefault="00C247CE" w:rsidP="00C247CE">
      <w:pPr>
        <w:jc w:val="center"/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>OPĆINSKO VIJEĆE</w:t>
      </w:r>
    </w:p>
    <w:p w14:paraId="3B2FF7A5" w14:textId="77777777" w:rsidR="00C247CE" w:rsidRPr="003E46A6" w:rsidRDefault="00C247CE" w:rsidP="00C247CE">
      <w:pPr>
        <w:jc w:val="both"/>
        <w:rPr>
          <w:rFonts w:eastAsia="Calibri"/>
          <w:lang w:val="hr-HR"/>
        </w:rPr>
      </w:pPr>
    </w:p>
    <w:p w14:paraId="3A3C3D2C" w14:textId="77777777" w:rsidR="00C247CE" w:rsidRPr="00853748" w:rsidRDefault="00C247CE" w:rsidP="00C247CE">
      <w:pPr>
        <w:jc w:val="both"/>
        <w:rPr>
          <w:lang w:val="hr-HR"/>
        </w:rPr>
      </w:pPr>
      <w:r w:rsidRPr="00853748">
        <w:rPr>
          <w:lang w:val="hr-HR"/>
        </w:rPr>
        <w:t>KLASA: 550-01/23-01/</w:t>
      </w:r>
      <w:r>
        <w:rPr>
          <w:lang w:val="hr-HR"/>
        </w:rPr>
        <w:t>04</w:t>
      </w:r>
    </w:p>
    <w:p w14:paraId="34039EB9" w14:textId="77777777" w:rsidR="00C247CE" w:rsidRPr="00853748" w:rsidRDefault="00C247CE" w:rsidP="00C247CE">
      <w:pPr>
        <w:jc w:val="both"/>
        <w:rPr>
          <w:lang w:val="hr-HR"/>
        </w:rPr>
      </w:pPr>
      <w:r w:rsidRPr="00853748">
        <w:rPr>
          <w:lang w:val="hr-HR"/>
        </w:rPr>
        <w:t>URBROJ: 238-16-01-2</w:t>
      </w:r>
      <w:r>
        <w:rPr>
          <w:lang w:val="hr-HR"/>
        </w:rPr>
        <w:t>4</w:t>
      </w:r>
      <w:r w:rsidRPr="00853748">
        <w:rPr>
          <w:lang w:val="hr-HR"/>
        </w:rPr>
        <w:t>-</w:t>
      </w:r>
      <w:r>
        <w:rPr>
          <w:lang w:val="hr-HR"/>
        </w:rPr>
        <w:t>2</w:t>
      </w:r>
    </w:p>
    <w:p w14:paraId="09ECDB9A" w14:textId="77777777" w:rsidR="00C247CE" w:rsidRPr="00853748" w:rsidRDefault="00C247CE" w:rsidP="00C247CE">
      <w:pPr>
        <w:jc w:val="both"/>
        <w:rPr>
          <w:lang w:val="hr-HR"/>
        </w:rPr>
      </w:pPr>
      <w:r w:rsidRPr="00853748">
        <w:rPr>
          <w:lang w:val="hr-HR"/>
        </w:rPr>
        <w:t>Križ,</w:t>
      </w:r>
      <w:r>
        <w:rPr>
          <w:lang w:val="hr-HR"/>
        </w:rPr>
        <w:t xml:space="preserve"> </w:t>
      </w:r>
    </w:p>
    <w:p w14:paraId="5EB165DB" w14:textId="77777777" w:rsidR="00C247CE" w:rsidRPr="003E46A6" w:rsidRDefault="00C247CE" w:rsidP="00C247CE">
      <w:pPr>
        <w:ind w:left="4248" w:firstLine="708"/>
        <w:jc w:val="center"/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>PREDSJEDNIK</w:t>
      </w:r>
    </w:p>
    <w:p w14:paraId="569D6444" w14:textId="77777777" w:rsidR="00C247CE" w:rsidRPr="003E46A6" w:rsidRDefault="00C247CE" w:rsidP="00C247CE">
      <w:pPr>
        <w:rPr>
          <w:rFonts w:eastAsia="Calibri"/>
          <w:lang w:val="hr-HR"/>
        </w:rPr>
      </w:pPr>
      <w:r w:rsidRPr="003E46A6">
        <w:rPr>
          <w:rFonts w:eastAsia="Calibri"/>
          <w:lang w:val="hr-HR"/>
        </w:rPr>
        <w:t xml:space="preserve">            </w:t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  <w:t xml:space="preserve"> OPĆINSKOG VIJEĆA OPĆINE KRIŽ:</w:t>
      </w:r>
    </w:p>
    <w:p w14:paraId="6F1C5925" w14:textId="77777777" w:rsidR="00C247CE" w:rsidRPr="003E46A6" w:rsidRDefault="00C247CE" w:rsidP="00C247CE">
      <w:pPr>
        <w:jc w:val="center"/>
        <w:rPr>
          <w:rFonts w:eastAsia="Calibri"/>
          <w:strike/>
          <w:lang w:val="hr-HR"/>
        </w:rPr>
      </w:pPr>
      <w:r w:rsidRPr="003E46A6">
        <w:rPr>
          <w:rFonts w:eastAsia="Calibri"/>
          <w:lang w:val="hr-HR"/>
        </w:rPr>
        <w:t xml:space="preserve">        </w:t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</w:r>
      <w:r w:rsidRPr="003E46A6">
        <w:rPr>
          <w:rFonts w:eastAsia="Calibri"/>
          <w:lang w:val="hr-HR"/>
        </w:rPr>
        <w:tab/>
        <w:t xml:space="preserve">            Zlatko Hrastić</w:t>
      </w:r>
    </w:p>
    <w:p w14:paraId="2D94D57B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41CE9F08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2EB7DD75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5EB7AC64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475D5ED4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640BD76F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3554B729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0E0360B6" w14:textId="77777777" w:rsidR="00C247CE" w:rsidRPr="003E46A6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32A1DE2A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06D4C601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2BBCD88D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06CC57F1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68566D4C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56ABF804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1E569183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7A19232E" w14:textId="77777777" w:rsidR="00C247CE" w:rsidRDefault="00C247CE" w:rsidP="00C247CE">
      <w:pPr>
        <w:widowControl w:val="0"/>
        <w:suppressAutoHyphens/>
        <w:autoSpaceDE w:val="0"/>
        <w:autoSpaceDN w:val="0"/>
        <w:adjustRightInd w:val="0"/>
        <w:rPr>
          <w:rFonts w:eastAsiaTheme="minorHAnsi"/>
          <w:kern w:val="1"/>
          <w:lang w:val="hr-HR"/>
        </w:rPr>
      </w:pPr>
    </w:p>
    <w:p w14:paraId="53118272" w14:textId="77777777" w:rsidR="0005644C" w:rsidRDefault="0005644C"/>
    <w:sectPr w:rsidR="0005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.ZapfHumanist601BT-Roman..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5C"/>
    <w:rsid w:val="0005644C"/>
    <w:rsid w:val="00515E8F"/>
    <w:rsid w:val="005D57C8"/>
    <w:rsid w:val="00C247CE"/>
    <w:rsid w:val="00C5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EE2E-4800-437D-9F0F-6051119F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2024-08-09T11:36:00Z</dcterms:created>
  <dcterms:modified xsi:type="dcterms:W3CDTF">2024-08-09T11:36:00Z</dcterms:modified>
</cp:coreProperties>
</file>