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5848" w14:textId="77777777" w:rsidR="002A2E77" w:rsidRPr="0085662F" w:rsidRDefault="002A2E77" w:rsidP="002A2E77">
      <w:pPr>
        <w:jc w:val="right"/>
        <w:rPr>
          <w:lang w:val="hr-HR"/>
        </w:rPr>
      </w:pPr>
      <w:r w:rsidRPr="0085662F">
        <w:rPr>
          <w:lang w:val="hr-HR"/>
        </w:rPr>
        <w:t>PRIJEDLOG</w:t>
      </w:r>
    </w:p>
    <w:p w14:paraId="0984A889" w14:textId="0E23F6B9" w:rsidR="00341721" w:rsidRDefault="002A2E77" w:rsidP="00C839D1">
      <w:pPr>
        <w:jc w:val="both"/>
        <w:rPr>
          <w:lang w:val="hr-HR"/>
        </w:rPr>
      </w:pPr>
      <w:r w:rsidRPr="0085662F">
        <w:rPr>
          <w:lang w:val="hr-HR"/>
        </w:rPr>
        <w:tab/>
      </w:r>
      <w:r w:rsidR="00C839D1" w:rsidRPr="0085662F">
        <w:rPr>
          <w:lang w:val="hr-HR"/>
        </w:rPr>
        <w:t xml:space="preserve">Na temelju članka </w:t>
      </w:r>
      <w:r w:rsidR="00341721" w:rsidRPr="0085662F">
        <w:rPr>
          <w:lang w:val="hr-HR"/>
        </w:rPr>
        <w:t>78</w:t>
      </w:r>
      <w:r w:rsidR="00C839D1" w:rsidRPr="0085662F">
        <w:rPr>
          <w:lang w:val="hr-HR"/>
        </w:rPr>
        <w:t xml:space="preserve">. Zakona o komunalnom gospodarstvu </w:t>
      </w:r>
      <w:r w:rsidR="00D70004" w:rsidRPr="00D70004">
        <w:rPr>
          <w:lang w:val="hr-HR"/>
        </w:rPr>
        <w:t xml:space="preserve">(„Narodne novine“ br. 68/18., 110/18 i 32/20), </w:t>
      </w:r>
      <w:r w:rsidR="00AA5A09" w:rsidRPr="00AA5A09">
        <w:rPr>
          <w:lang w:val="hr-HR"/>
        </w:rPr>
        <w:t>članaka 25. i 100. Statuta Općine Križ („Glasnik Zagrebačke županije“ br. 11/21 i 57/23) i članka 64. Poslovnika Općinskog vijeća Općine Križ („Glasnik Zagrebačke županije“  br. 11/21)</w:t>
      </w:r>
      <w:r w:rsidR="00AA5A09">
        <w:rPr>
          <w:lang w:val="hr-HR"/>
        </w:rPr>
        <w:t xml:space="preserve"> </w:t>
      </w:r>
      <w:r w:rsidR="00D70004" w:rsidRPr="00D70004">
        <w:rPr>
          <w:lang w:val="hr-HR"/>
        </w:rPr>
        <w:t>na ____ sjednici održanoj dana ____ godine donijelo je</w:t>
      </w:r>
    </w:p>
    <w:p w14:paraId="1E2D9B3B" w14:textId="77777777" w:rsidR="00AA5A09" w:rsidRPr="0085662F" w:rsidRDefault="00AA5A09" w:rsidP="00C839D1">
      <w:pPr>
        <w:jc w:val="both"/>
        <w:rPr>
          <w:lang w:val="hr-HR"/>
        </w:rPr>
      </w:pPr>
    </w:p>
    <w:p w14:paraId="41425202" w14:textId="28F4F60B" w:rsidR="00C839D1" w:rsidRPr="0085662F" w:rsidRDefault="00C839D1" w:rsidP="002A2E77">
      <w:pPr>
        <w:spacing w:line="360" w:lineRule="auto"/>
        <w:jc w:val="center"/>
        <w:rPr>
          <w:b/>
          <w:lang w:val="hr-HR"/>
        </w:rPr>
      </w:pPr>
      <w:r w:rsidRPr="0085662F">
        <w:rPr>
          <w:b/>
          <w:lang w:val="hr-HR"/>
        </w:rPr>
        <w:t>O</w:t>
      </w:r>
      <w:r w:rsidR="00341721" w:rsidRPr="0085662F">
        <w:rPr>
          <w:b/>
          <w:lang w:val="hr-HR"/>
        </w:rPr>
        <w:t xml:space="preserve"> </w:t>
      </w:r>
      <w:r w:rsidRPr="0085662F">
        <w:rPr>
          <w:b/>
          <w:lang w:val="hr-HR"/>
        </w:rPr>
        <w:t>D</w:t>
      </w:r>
      <w:r w:rsidR="00341721" w:rsidRPr="0085662F">
        <w:rPr>
          <w:b/>
          <w:lang w:val="hr-HR"/>
        </w:rPr>
        <w:t xml:space="preserve"> </w:t>
      </w:r>
      <w:r w:rsidRPr="0085662F">
        <w:rPr>
          <w:b/>
          <w:lang w:val="hr-HR"/>
        </w:rPr>
        <w:t>L</w:t>
      </w:r>
      <w:r w:rsidR="00341721" w:rsidRPr="0085662F">
        <w:rPr>
          <w:b/>
          <w:lang w:val="hr-HR"/>
        </w:rPr>
        <w:t xml:space="preserve"> </w:t>
      </w:r>
      <w:r w:rsidRPr="0085662F">
        <w:rPr>
          <w:b/>
          <w:lang w:val="hr-HR"/>
        </w:rPr>
        <w:t>U</w:t>
      </w:r>
      <w:r w:rsidR="00341721" w:rsidRPr="0085662F">
        <w:rPr>
          <w:b/>
          <w:lang w:val="hr-HR"/>
        </w:rPr>
        <w:t xml:space="preserve"> </w:t>
      </w:r>
      <w:r w:rsidRPr="0085662F">
        <w:rPr>
          <w:b/>
          <w:lang w:val="hr-HR"/>
        </w:rPr>
        <w:t>K</w:t>
      </w:r>
      <w:r w:rsidR="00341721" w:rsidRPr="0085662F">
        <w:rPr>
          <w:b/>
          <w:lang w:val="hr-HR"/>
        </w:rPr>
        <w:t xml:space="preserve"> </w:t>
      </w:r>
      <w:r w:rsidRPr="0085662F">
        <w:rPr>
          <w:b/>
          <w:lang w:val="hr-HR"/>
        </w:rPr>
        <w:t>U</w:t>
      </w:r>
    </w:p>
    <w:p w14:paraId="2850E015" w14:textId="007BF720" w:rsidR="00C839D1" w:rsidRPr="0085662F" w:rsidRDefault="00341721" w:rsidP="002A2E77">
      <w:pPr>
        <w:jc w:val="center"/>
        <w:rPr>
          <w:b/>
          <w:lang w:val="hr-HR"/>
        </w:rPr>
      </w:pPr>
      <w:r w:rsidRPr="0085662F">
        <w:rPr>
          <w:b/>
          <w:lang w:val="hr-HR"/>
        </w:rPr>
        <w:t>o</w:t>
      </w:r>
      <w:r w:rsidR="00374D47">
        <w:rPr>
          <w:b/>
          <w:lang w:val="hr-HR"/>
        </w:rPr>
        <w:t xml:space="preserve"> izmjenama Odluke o</w:t>
      </w:r>
      <w:r w:rsidRPr="0085662F">
        <w:rPr>
          <w:b/>
          <w:lang w:val="hr-HR"/>
        </w:rPr>
        <w:t xml:space="preserve"> komunalnom doprinosu</w:t>
      </w:r>
    </w:p>
    <w:p w14:paraId="41B158CD" w14:textId="77777777" w:rsidR="00C839D1" w:rsidRPr="0085662F" w:rsidRDefault="00C839D1" w:rsidP="00C839D1">
      <w:pPr>
        <w:jc w:val="center"/>
        <w:rPr>
          <w:b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4B020D" w14:textId="58D6623B" w:rsidR="00D70004" w:rsidRPr="00D70004" w:rsidRDefault="00C839D1" w:rsidP="00D70004">
      <w:pPr>
        <w:jc w:val="center"/>
        <w:rPr>
          <w:lang w:val="hr-HR"/>
        </w:rPr>
      </w:pPr>
      <w:r w:rsidRPr="0085662F">
        <w:rPr>
          <w:lang w:val="hr-HR"/>
        </w:rPr>
        <w:t>Članak 1.</w:t>
      </w:r>
    </w:p>
    <w:p w14:paraId="539A8849" w14:textId="0639E5BA" w:rsidR="00D70004" w:rsidRPr="00D70004" w:rsidRDefault="00D70004" w:rsidP="00D70004">
      <w:pPr>
        <w:ind w:firstLine="567"/>
        <w:jc w:val="both"/>
        <w:rPr>
          <w:color w:val="333333"/>
          <w:lang w:val="hr-HR"/>
        </w:rPr>
      </w:pPr>
      <w:r w:rsidRPr="00D70004">
        <w:rPr>
          <w:lang w:val="hr-HR"/>
        </w:rPr>
        <w:t xml:space="preserve">U Odluci o </w:t>
      </w:r>
      <w:r w:rsidRPr="00D70004">
        <w:rPr>
          <w:bCs/>
          <w:lang w:val="hr-HR"/>
          <w14:textOutline w14:w="0" w14:cap="flat" w14:cmpd="sng" w14:algn="ctr">
            <w14:noFill/>
            <w14:prstDash w14:val="solid"/>
            <w14:round/>
          </w14:textOutline>
        </w:rPr>
        <w:t>komunalnom doprinosu</w:t>
      </w:r>
      <w:r w:rsidRPr="00D70004">
        <w:rPr>
          <w:lang w:val="hr-HR"/>
        </w:rPr>
        <w:t xml:space="preserve"> („Glasnik Zagrebačke županije“ br. 43/18.</w:t>
      </w:r>
      <w:r w:rsidR="00AA5A09">
        <w:rPr>
          <w:lang w:val="hr-HR"/>
        </w:rPr>
        <w:t xml:space="preserve"> i 29/20</w:t>
      </w:r>
      <w:r w:rsidRPr="00D70004">
        <w:rPr>
          <w:lang w:val="hr-HR"/>
        </w:rPr>
        <w:t>)</w:t>
      </w:r>
      <w:r w:rsidR="00AA5A09">
        <w:rPr>
          <w:lang w:val="hr-HR"/>
        </w:rPr>
        <w:t>,</w:t>
      </w:r>
      <w:r w:rsidRPr="00D70004">
        <w:rPr>
          <w:lang w:val="hr-HR"/>
        </w:rPr>
        <w:t xml:space="preserve"> </w:t>
      </w:r>
      <w:r w:rsidR="00AA5A09">
        <w:rPr>
          <w:lang w:val="hr-HR"/>
        </w:rPr>
        <w:t xml:space="preserve">u </w:t>
      </w:r>
      <w:r w:rsidRPr="00D70004">
        <w:rPr>
          <w:lang w:val="hr-HR"/>
        </w:rPr>
        <w:t>član</w:t>
      </w:r>
      <w:r w:rsidR="00AA5A09">
        <w:rPr>
          <w:lang w:val="hr-HR"/>
        </w:rPr>
        <w:t>ku</w:t>
      </w:r>
      <w:r w:rsidRPr="00D70004">
        <w:rPr>
          <w:lang w:val="hr-HR"/>
        </w:rPr>
        <w:t xml:space="preserve"> </w:t>
      </w:r>
      <w:r w:rsidR="00AA5A09">
        <w:rPr>
          <w:lang w:val="hr-HR"/>
        </w:rPr>
        <w:t>4</w:t>
      </w:r>
      <w:r w:rsidRPr="00D70004">
        <w:rPr>
          <w:lang w:val="hr-HR"/>
        </w:rPr>
        <w:t>.</w:t>
      </w:r>
      <w:r w:rsidR="00AA5A09">
        <w:rPr>
          <w:lang w:val="hr-HR"/>
        </w:rPr>
        <w:t xml:space="preserve"> stavku 4. alineji 2. riječ „kunama“ </w:t>
      </w:r>
      <w:r w:rsidRPr="00D70004">
        <w:rPr>
          <w:lang w:val="hr-HR"/>
        </w:rPr>
        <w:t>mijenja se i glasi</w:t>
      </w:r>
      <w:r w:rsidR="00AA5A09">
        <w:rPr>
          <w:lang w:val="hr-HR"/>
        </w:rPr>
        <w:t xml:space="preserve"> „eurima“.</w:t>
      </w:r>
      <w:r w:rsidRPr="00D70004">
        <w:rPr>
          <w:color w:val="333333"/>
          <w:lang w:val="hr-HR"/>
        </w:rPr>
        <w:t xml:space="preserve"> </w:t>
      </w:r>
    </w:p>
    <w:p w14:paraId="20B0346D" w14:textId="6A6B3102" w:rsidR="00594DE3" w:rsidRPr="0085662F" w:rsidRDefault="00594DE3" w:rsidP="00D70004">
      <w:pPr>
        <w:jc w:val="both"/>
        <w:rPr>
          <w:lang w:val="hr-HR"/>
        </w:rPr>
      </w:pPr>
    </w:p>
    <w:p w14:paraId="22D80D38" w14:textId="2AC7B732" w:rsidR="00C839D1" w:rsidRPr="0085662F" w:rsidRDefault="00341721" w:rsidP="00341721">
      <w:pPr>
        <w:jc w:val="center"/>
        <w:rPr>
          <w:lang w:val="hr-HR"/>
        </w:rPr>
      </w:pPr>
      <w:r w:rsidRPr="0085662F">
        <w:rPr>
          <w:lang w:val="hr-HR"/>
        </w:rPr>
        <w:t>Članak 2.</w:t>
      </w:r>
    </w:p>
    <w:p w14:paraId="04CFE88D" w14:textId="77777777" w:rsidR="00AA5A09" w:rsidRDefault="006F0B82" w:rsidP="006F0B82">
      <w:pPr>
        <w:ind w:right="-108"/>
        <w:jc w:val="both"/>
        <w:rPr>
          <w:lang w:val="hr-HR"/>
        </w:rPr>
      </w:pPr>
      <w:r w:rsidRPr="0085662F">
        <w:rPr>
          <w:lang w:val="hr-HR"/>
        </w:rPr>
        <w:tab/>
      </w:r>
    </w:p>
    <w:p w14:paraId="6F0BB516" w14:textId="2F2EF691" w:rsidR="008B2390" w:rsidRDefault="008B2390" w:rsidP="006F0B82">
      <w:pPr>
        <w:ind w:right="-108"/>
        <w:jc w:val="both"/>
        <w:rPr>
          <w:lang w:val="hr-HR"/>
        </w:rPr>
      </w:pPr>
      <w:r>
        <w:rPr>
          <w:lang w:val="hr-HR"/>
        </w:rPr>
        <w:tab/>
        <w:t>Članak 8. mijenja se i glasi:</w:t>
      </w:r>
    </w:p>
    <w:p w14:paraId="0A1C4A31" w14:textId="77777777" w:rsidR="008B2390" w:rsidRPr="0085662F" w:rsidRDefault="008B2390" w:rsidP="008B2390">
      <w:pPr>
        <w:jc w:val="center"/>
        <w:rPr>
          <w:lang w:val="hr-HR"/>
        </w:rPr>
      </w:pPr>
      <w:r>
        <w:rPr>
          <w:lang w:val="hr-HR"/>
        </w:rPr>
        <w:t>„</w:t>
      </w:r>
      <w:r w:rsidRPr="0085662F">
        <w:rPr>
          <w:lang w:val="hr-HR"/>
        </w:rPr>
        <w:t>Članak 8.</w:t>
      </w:r>
    </w:p>
    <w:p w14:paraId="7A56E28F" w14:textId="77777777" w:rsidR="008B2390" w:rsidRPr="0085662F" w:rsidRDefault="008B2390" w:rsidP="008B2390">
      <w:pPr>
        <w:jc w:val="center"/>
        <w:rPr>
          <w:lang w:val="hr-HR"/>
        </w:rPr>
      </w:pPr>
    </w:p>
    <w:p w14:paraId="723E80F5" w14:textId="6FA205EC" w:rsidR="008B2390" w:rsidRPr="0085662F" w:rsidRDefault="008B2390" w:rsidP="008B2390">
      <w:pPr>
        <w:jc w:val="both"/>
        <w:rPr>
          <w:lang w:val="hr-HR"/>
        </w:rPr>
      </w:pPr>
      <w:r w:rsidRPr="0085662F">
        <w:rPr>
          <w:lang w:val="hr-HR"/>
        </w:rPr>
        <w:tab/>
        <w:t>Utvrđuje se jedinična vrijednost komunalnog doprinosa po m</w:t>
      </w:r>
      <w:r w:rsidRPr="0085662F">
        <w:rPr>
          <w:vertAlign w:val="superscript"/>
          <w:lang w:val="hr-HR"/>
        </w:rPr>
        <w:t>3</w:t>
      </w:r>
      <w:r w:rsidRPr="0085662F">
        <w:rPr>
          <w:lang w:val="hr-HR"/>
        </w:rPr>
        <w:t xml:space="preserve"> građevine po vrsti objekata i uređaja komunalne infrastrukture i po pojedinim zonama, određena u </w:t>
      </w:r>
      <w:r>
        <w:rPr>
          <w:lang w:val="hr-HR"/>
        </w:rPr>
        <w:t>eurima</w:t>
      </w:r>
      <w:r w:rsidRPr="0085662F">
        <w:rPr>
          <w:lang w:val="hr-HR"/>
        </w:rPr>
        <w:t xml:space="preserve"> po m</w:t>
      </w:r>
      <w:r w:rsidRPr="0085662F">
        <w:rPr>
          <w:vertAlign w:val="superscript"/>
          <w:lang w:val="hr-HR"/>
        </w:rPr>
        <w:t>3</w:t>
      </w:r>
      <w:r w:rsidRPr="0085662F">
        <w:rPr>
          <w:lang w:val="hr-HR"/>
        </w:rPr>
        <w:t xml:space="preserve"> građevine, a u izuzetnim slučajevima po m</w:t>
      </w:r>
      <w:r w:rsidRPr="0085662F">
        <w:rPr>
          <w:vertAlign w:val="superscript"/>
          <w:lang w:val="hr-HR"/>
        </w:rPr>
        <w:t>2</w:t>
      </w:r>
      <w:r w:rsidRPr="0085662F">
        <w:rPr>
          <w:lang w:val="hr-HR"/>
        </w:rPr>
        <w:t xml:space="preserve"> tlocrtne površine.</w:t>
      </w:r>
    </w:p>
    <w:p w14:paraId="62E61E54" w14:textId="77777777" w:rsidR="008B2390" w:rsidRPr="0085662F" w:rsidRDefault="008B2390" w:rsidP="008B2390">
      <w:pPr>
        <w:rPr>
          <w:lang w:val="hr-HR"/>
        </w:rPr>
      </w:pPr>
    </w:p>
    <w:tbl>
      <w:tblPr>
        <w:tblW w:w="8344" w:type="dxa"/>
        <w:tblInd w:w="534" w:type="dxa"/>
        <w:tblLook w:val="01E0" w:firstRow="1" w:lastRow="1" w:firstColumn="1" w:lastColumn="1" w:noHBand="0" w:noVBand="0"/>
      </w:tblPr>
      <w:tblGrid>
        <w:gridCol w:w="2336"/>
        <w:gridCol w:w="1296"/>
        <w:gridCol w:w="1103"/>
        <w:gridCol w:w="1247"/>
        <w:gridCol w:w="1248"/>
        <w:gridCol w:w="1114"/>
      </w:tblGrid>
      <w:tr w:rsidR="008B2390" w:rsidRPr="0085662F" w14:paraId="3C1C8D70" w14:textId="77777777" w:rsidTr="00B269D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68F0" w14:textId="77777777" w:rsidR="008B2390" w:rsidRPr="0085662F" w:rsidRDefault="008B2390" w:rsidP="00B269DE">
            <w:pPr>
              <w:jc w:val="center"/>
              <w:rPr>
                <w:lang w:val="hr-HR"/>
              </w:rPr>
            </w:pPr>
            <w:r w:rsidRPr="0085662F">
              <w:rPr>
                <w:lang w:val="hr-HR"/>
              </w:rPr>
              <w:t>ZONA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92A9" w14:textId="77777777" w:rsidR="008B2390" w:rsidRPr="0085662F" w:rsidRDefault="008B2390" w:rsidP="00B269DE">
            <w:pPr>
              <w:jc w:val="center"/>
              <w:rPr>
                <w:lang w:val="hr-HR"/>
              </w:rPr>
            </w:pPr>
            <w:r w:rsidRPr="0085662F">
              <w:rPr>
                <w:lang w:val="hr-HR"/>
              </w:rPr>
              <w:t>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1E35" w14:textId="77777777" w:rsidR="008B2390" w:rsidRPr="0085662F" w:rsidRDefault="008B2390" w:rsidP="00B269DE">
            <w:pPr>
              <w:jc w:val="center"/>
              <w:rPr>
                <w:lang w:val="hr-HR"/>
              </w:rPr>
            </w:pPr>
            <w:r w:rsidRPr="0085662F">
              <w:rPr>
                <w:lang w:val="hr-HR"/>
              </w:rPr>
              <w:t>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B5A9" w14:textId="77777777" w:rsidR="008B2390" w:rsidRPr="0085662F" w:rsidRDefault="008B2390" w:rsidP="00B269DE">
            <w:pPr>
              <w:jc w:val="center"/>
              <w:rPr>
                <w:lang w:val="hr-HR"/>
              </w:rPr>
            </w:pPr>
            <w:r w:rsidRPr="0085662F">
              <w:rPr>
                <w:lang w:val="hr-HR"/>
              </w:rPr>
              <w:t>III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F81" w14:textId="77777777" w:rsidR="008B2390" w:rsidRPr="0085662F" w:rsidRDefault="008B2390" w:rsidP="00B269DE">
            <w:pPr>
              <w:jc w:val="center"/>
              <w:rPr>
                <w:lang w:val="hr-HR"/>
              </w:rPr>
            </w:pPr>
            <w:r w:rsidRPr="0085662F">
              <w:rPr>
                <w:lang w:val="hr-HR"/>
              </w:rPr>
              <w:t>IV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8C0C" w14:textId="77777777" w:rsidR="008B2390" w:rsidRPr="0085662F" w:rsidRDefault="008B2390" w:rsidP="00B269DE">
            <w:pPr>
              <w:jc w:val="center"/>
              <w:rPr>
                <w:lang w:val="hr-HR"/>
              </w:rPr>
            </w:pPr>
            <w:r w:rsidRPr="0085662F">
              <w:rPr>
                <w:lang w:val="hr-HR"/>
              </w:rPr>
              <w:t>V</w:t>
            </w:r>
          </w:p>
        </w:tc>
      </w:tr>
      <w:tr w:rsidR="008B2390" w:rsidRPr="0085662F" w14:paraId="4F38AB35" w14:textId="77777777" w:rsidTr="00B269DE">
        <w:tc>
          <w:tcPr>
            <w:tcW w:w="2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DCE0" w14:textId="65E20316" w:rsidR="008B2390" w:rsidRPr="0085662F" w:rsidRDefault="008B2390" w:rsidP="00B269DE">
            <w:pPr>
              <w:rPr>
                <w:lang w:val="hr-HR"/>
              </w:rPr>
            </w:pPr>
            <w:r>
              <w:rPr>
                <w:lang w:val="hr-HR"/>
              </w:rPr>
              <w:t>EUR</w:t>
            </w:r>
            <w:r w:rsidRPr="0085662F">
              <w:rPr>
                <w:lang w:val="hr-HR"/>
              </w:rPr>
              <w:t>/m³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963" w14:textId="2607BB13" w:rsidR="008B2390" w:rsidRPr="0085662F" w:rsidRDefault="008B2390" w:rsidP="00B269DE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Pr="0085662F">
              <w:rPr>
                <w:lang w:val="hr-HR"/>
              </w:rPr>
              <w:t>,00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06E7" w14:textId="1A9A1E9A" w:rsidR="008B2390" w:rsidRPr="0085662F" w:rsidRDefault="008B2390" w:rsidP="00B269DE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3,3</w:t>
            </w:r>
            <w:r w:rsidRPr="0085662F">
              <w:rPr>
                <w:lang w:val="hr-HR"/>
              </w:rPr>
              <w:t>0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A0E3" w14:textId="542C32FF" w:rsidR="008B2390" w:rsidRPr="0085662F" w:rsidRDefault="008B2390" w:rsidP="00B269DE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2,6</w:t>
            </w:r>
            <w:r w:rsidRPr="0085662F">
              <w:rPr>
                <w:lang w:val="hr-HR"/>
              </w:rPr>
              <w:t>0</w:t>
            </w:r>
          </w:p>
        </w:tc>
        <w:tc>
          <w:tcPr>
            <w:tcW w:w="12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FD8E" w14:textId="556EA727" w:rsidR="008B2390" w:rsidRPr="0085662F" w:rsidRDefault="008B2390" w:rsidP="00B269DE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Pr="0085662F">
              <w:rPr>
                <w:lang w:val="hr-HR"/>
              </w:rPr>
              <w:t>,00</w:t>
            </w: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94D" w14:textId="4D33C4ED" w:rsidR="008B2390" w:rsidRPr="0085662F" w:rsidRDefault="008B2390" w:rsidP="00B269DE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Pr="0085662F">
              <w:rPr>
                <w:lang w:val="hr-HR"/>
              </w:rPr>
              <w:t>,</w:t>
            </w:r>
            <w:r>
              <w:rPr>
                <w:lang w:val="hr-HR"/>
              </w:rPr>
              <w:t>3</w:t>
            </w:r>
            <w:r w:rsidRPr="0085662F">
              <w:rPr>
                <w:lang w:val="hr-HR"/>
              </w:rPr>
              <w:t>0</w:t>
            </w:r>
          </w:p>
        </w:tc>
      </w:tr>
    </w:tbl>
    <w:p w14:paraId="7AA48274" w14:textId="07FFD499" w:rsidR="00F47CF5" w:rsidRDefault="008B2390" w:rsidP="003B5019">
      <w:pPr>
        <w:ind w:right="-108"/>
        <w:jc w:val="both"/>
        <w:rPr>
          <w:lang w:val="hr-HR"/>
        </w:rPr>
      </w:pPr>
      <w:r>
        <w:rPr>
          <w:lang w:val="hr-HR"/>
        </w:rPr>
        <w:t xml:space="preserve"> </w:t>
      </w:r>
    </w:p>
    <w:p w14:paraId="13E366A7" w14:textId="24290061" w:rsidR="003B5019" w:rsidRDefault="003B5019" w:rsidP="003B5019">
      <w:pPr>
        <w:ind w:right="-108"/>
        <w:jc w:val="center"/>
        <w:rPr>
          <w:lang w:val="hr-HR"/>
        </w:rPr>
      </w:pPr>
      <w:r>
        <w:rPr>
          <w:lang w:val="hr-HR"/>
        </w:rPr>
        <w:t>Članak 3.</w:t>
      </w:r>
    </w:p>
    <w:p w14:paraId="29AA18B2" w14:textId="77777777" w:rsidR="003B5019" w:rsidRDefault="003B5019" w:rsidP="003B5019">
      <w:pPr>
        <w:ind w:right="-108"/>
        <w:jc w:val="both"/>
        <w:rPr>
          <w:lang w:val="hr-HR"/>
        </w:rPr>
      </w:pPr>
    </w:p>
    <w:p w14:paraId="05B0AE8D" w14:textId="31AB9A0B" w:rsidR="003B5019" w:rsidRDefault="003B5019" w:rsidP="003B5019">
      <w:pPr>
        <w:ind w:right="-108"/>
        <w:jc w:val="both"/>
        <w:rPr>
          <w:lang w:val="hr-HR"/>
        </w:rPr>
      </w:pPr>
      <w:r>
        <w:rPr>
          <w:lang w:val="hr-HR"/>
        </w:rPr>
        <w:tab/>
        <w:t>Članak 28. mijenja se i glasi:</w:t>
      </w:r>
    </w:p>
    <w:p w14:paraId="039522A8" w14:textId="7762009C" w:rsidR="003B5019" w:rsidRPr="0085662F" w:rsidRDefault="003B5019" w:rsidP="003B5019">
      <w:pPr>
        <w:jc w:val="center"/>
        <w:rPr>
          <w:lang w:val="hr-HR"/>
        </w:rPr>
      </w:pPr>
      <w:r>
        <w:rPr>
          <w:lang w:val="hr-HR"/>
        </w:rPr>
        <w:t>„</w:t>
      </w:r>
      <w:r w:rsidRPr="0085662F">
        <w:rPr>
          <w:lang w:val="hr-HR"/>
        </w:rPr>
        <w:t>Članak 28.</w:t>
      </w:r>
    </w:p>
    <w:p w14:paraId="0B5F3F75" w14:textId="77777777" w:rsidR="003B5019" w:rsidRPr="0085662F" w:rsidRDefault="003B5019" w:rsidP="003B5019">
      <w:pPr>
        <w:jc w:val="center"/>
        <w:rPr>
          <w:lang w:val="hr-HR"/>
        </w:rPr>
      </w:pPr>
    </w:p>
    <w:p w14:paraId="6012165C" w14:textId="77777777" w:rsidR="003B5019" w:rsidRDefault="003B5019" w:rsidP="003B5019">
      <w:pPr>
        <w:jc w:val="both"/>
        <w:rPr>
          <w:lang w:val="hr-HR"/>
        </w:rPr>
      </w:pPr>
      <w:r w:rsidRPr="0085662F">
        <w:rPr>
          <w:lang w:val="hr-HR"/>
        </w:rPr>
        <w:tab/>
        <w:t>U postupku ozakonjenja nezakonito izgrađenih zgrada stambene ili druge namjene (osim zgrada poljoprivredne namjene), hrvatskom branitelju iz Domovinskog rata bez obzira na status, koji živi u stambenoj zgradi koja se ozakonjuje, kao i njegovim članovima uže obitelji u istom kućanstvu, iznos izračunatog komunalnog doprinosa iz članka 26. ove Odluke se umanjuje se za 50 %.</w:t>
      </w:r>
    </w:p>
    <w:p w14:paraId="74D011AB" w14:textId="06129FD8" w:rsidR="003B5019" w:rsidRDefault="003B5019" w:rsidP="003B5019">
      <w:pPr>
        <w:jc w:val="both"/>
        <w:rPr>
          <w:lang w:val="hr-HR"/>
        </w:rPr>
      </w:pPr>
      <w:r>
        <w:rPr>
          <w:lang w:val="hr-HR"/>
        </w:rPr>
        <w:tab/>
      </w:r>
      <w:r w:rsidRPr="0085662F">
        <w:rPr>
          <w:lang w:val="hr-HR"/>
        </w:rPr>
        <w:t>U postupku ozakonjenja nezakonito izgrađenih zgrada stambene ili druge namjene (osim zgrada poljoprivredne namjene), hrvatsk</w:t>
      </w:r>
      <w:r>
        <w:rPr>
          <w:lang w:val="hr-HR"/>
        </w:rPr>
        <w:t>i</w:t>
      </w:r>
      <w:r w:rsidRPr="0085662F">
        <w:rPr>
          <w:lang w:val="hr-HR"/>
        </w:rPr>
        <w:t xml:space="preserve"> </w:t>
      </w:r>
      <w:r>
        <w:rPr>
          <w:lang w:val="hr-HR"/>
        </w:rPr>
        <w:t>ratni vojni invalidu</w:t>
      </w:r>
      <w:r w:rsidRPr="0085662F">
        <w:rPr>
          <w:lang w:val="hr-HR"/>
        </w:rPr>
        <w:t xml:space="preserve"> iz Domovinskog rata</w:t>
      </w:r>
      <w:r>
        <w:rPr>
          <w:lang w:val="hr-HR"/>
        </w:rPr>
        <w:t xml:space="preserve">, </w:t>
      </w:r>
      <w:r w:rsidRPr="0085662F">
        <w:rPr>
          <w:lang w:val="hr-HR"/>
        </w:rPr>
        <w:t>koji živi u stambenoj zgradi koja se ozakonjuje, kao i njegovi članovi uže obitelji u istom kućanstvu,</w:t>
      </w:r>
      <w:r>
        <w:rPr>
          <w:lang w:val="hr-HR"/>
        </w:rPr>
        <w:t xml:space="preserve"> oslobađa se od plaćanja </w:t>
      </w:r>
      <w:r w:rsidRPr="0085662F">
        <w:rPr>
          <w:lang w:val="hr-HR"/>
        </w:rPr>
        <w:t>izračunatog komunalnog doprinosa iz članka 26. ove Odluke</w:t>
      </w:r>
      <w:r>
        <w:rPr>
          <w:lang w:val="hr-HR"/>
        </w:rPr>
        <w:t>.</w:t>
      </w:r>
    </w:p>
    <w:p w14:paraId="30F0C3BB" w14:textId="480663E7" w:rsidR="003B5019" w:rsidRPr="0085662F" w:rsidRDefault="003B5019" w:rsidP="003B5019">
      <w:pPr>
        <w:jc w:val="both"/>
        <w:rPr>
          <w:lang w:val="hr-HR"/>
        </w:rPr>
      </w:pPr>
      <w:r w:rsidRPr="0085662F">
        <w:rPr>
          <w:lang w:val="hr-HR"/>
        </w:rPr>
        <w:tab/>
        <w:t>Status hrvatskog branitelja</w:t>
      </w:r>
      <w:r>
        <w:rPr>
          <w:lang w:val="hr-HR"/>
        </w:rPr>
        <w:t xml:space="preserve"> i hrvatskog ratnog invalida</w:t>
      </w:r>
      <w:r w:rsidRPr="0085662F">
        <w:rPr>
          <w:lang w:val="hr-HR"/>
        </w:rPr>
        <w:t xml:space="preserve"> dokazuje se potvrdom nadležnog Ministarstva, a status člana uže obitelji i člana istoga kućanstva odgovarajućim ispravama i izjavama.</w:t>
      </w:r>
      <w:r>
        <w:rPr>
          <w:lang w:val="hr-HR"/>
        </w:rPr>
        <w:t>“</w:t>
      </w:r>
    </w:p>
    <w:p w14:paraId="29C4F26E" w14:textId="77777777" w:rsidR="003B5019" w:rsidRDefault="003B5019" w:rsidP="003B5019">
      <w:pPr>
        <w:ind w:right="-108"/>
        <w:jc w:val="both"/>
        <w:rPr>
          <w:lang w:val="hr-HR"/>
        </w:rPr>
      </w:pPr>
    </w:p>
    <w:p w14:paraId="705A008C" w14:textId="4B41F18C" w:rsidR="003B5019" w:rsidRDefault="003B5019" w:rsidP="003B5019">
      <w:pPr>
        <w:ind w:right="-108"/>
        <w:jc w:val="center"/>
        <w:rPr>
          <w:lang w:val="hr-HR"/>
        </w:rPr>
      </w:pPr>
      <w:r>
        <w:rPr>
          <w:lang w:val="hr-HR"/>
        </w:rPr>
        <w:t xml:space="preserve">Članak 4. </w:t>
      </w:r>
    </w:p>
    <w:p w14:paraId="1296CAF1" w14:textId="77777777" w:rsidR="003B5019" w:rsidRDefault="003B5019" w:rsidP="003B5019">
      <w:pPr>
        <w:ind w:right="-108"/>
        <w:jc w:val="both"/>
        <w:rPr>
          <w:lang w:val="hr-HR"/>
        </w:rPr>
      </w:pPr>
    </w:p>
    <w:p w14:paraId="5CCF1FC8" w14:textId="2EC43010" w:rsidR="003B5019" w:rsidRDefault="003B5019" w:rsidP="003B5019">
      <w:pPr>
        <w:ind w:right="-108"/>
        <w:jc w:val="both"/>
        <w:rPr>
          <w:lang w:val="hr-HR"/>
        </w:rPr>
      </w:pPr>
      <w:r>
        <w:rPr>
          <w:lang w:val="hr-HR"/>
        </w:rPr>
        <w:tab/>
      </w:r>
      <w:r w:rsidR="00477CCF">
        <w:rPr>
          <w:lang w:val="hr-HR"/>
        </w:rPr>
        <w:t>U č</w:t>
      </w:r>
      <w:r>
        <w:rPr>
          <w:lang w:val="hr-HR"/>
        </w:rPr>
        <w:t>lank</w:t>
      </w:r>
      <w:r w:rsidR="00302424">
        <w:rPr>
          <w:lang w:val="hr-HR"/>
        </w:rPr>
        <w:t>u</w:t>
      </w:r>
      <w:r>
        <w:rPr>
          <w:lang w:val="hr-HR"/>
        </w:rPr>
        <w:t xml:space="preserve"> 29.</w:t>
      </w:r>
      <w:r w:rsidR="00302424">
        <w:rPr>
          <w:lang w:val="hr-HR"/>
        </w:rPr>
        <w:t>, stavak 1.</w:t>
      </w:r>
      <w:r>
        <w:rPr>
          <w:lang w:val="hr-HR"/>
        </w:rPr>
        <w:t xml:space="preserve"> mijenja se i glasi</w:t>
      </w:r>
      <w:r w:rsidR="00417980">
        <w:rPr>
          <w:lang w:val="hr-HR"/>
        </w:rPr>
        <w:t>:</w:t>
      </w:r>
    </w:p>
    <w:p w14:paraId="7D0CEB37" w14:textId="77777777" w:rsidR="00302424" w:rsidRDefault="00302424" w:rsidP="003B5019">
      <w:pPr>
        <w:ind w:right="-108"/>
        <w:jc w:val="both"/>
        <w:rPr>
          <w:lang w:val="hr-HR"/>
        </w:rPr>
      </w:pPr>
    </w:p>
    <w:p w14:paraId="6744845B" w14:textId="6ACDAF28" w:rsidR="003B5019" w:rsidRDefault="00302424" w:rsidP="003B5019">
      <w:pPr>
        <w:ind w:right="-108"/>
        <w:jc w:val="both"/>
        <w:rPr>
          <w:lang w:val="hr-HR"/>
        </w:rPr>
      </w:pPr>
      <w:r>
        <w:rPr>
          <w:lang w:val="hr-HR"/>
        </w:rPr>
        <w:tab/>
        <w:t>„</w:t>
      </w:r>
      <w:r w:rsidRPr="0085662F">
        <w:rPr>
          <w:lang w:val="hr-HR"/>
        </w:rPr>
        <w:t xml:space="preserve">U postupku ozakonjenja nezakonito izgrađenih zgrada stambene ili druge namjene, te zgrada poljoprivredne namjene, obveznik komunalnog doprinosa čiji su svi članovi zajedničkog kućanstva u dobi iznad 65 godina, bez prihoda ili s prihodom do </w:t>
      </w:r>
      <w:r>
        <w:rPr>
          <w:lang w:val="hr-HR"/>
        </w:rPr>
        <w:t>2</w:t>
      </w:r>
      <w:r w:rsidRPr="0085662F">
        <w:rPr>
          <w:lang w:val="hr-HR"/>
        </w:rPr>
        <w:t xml:space="preserve">00,00 </w:t>
      </w:r>
      <w:r>
        <w:rPr>
          <w:lang w:val="hr-HR"/>
        </w:rPr>
        <w:t>EUR</w:t>
      </w:r>
      <w:r w:rsidRPr="0085662F">
        <w:rPr>
          <w:lang w:val="hr-HR"/>
        </w:rPr>
        <w:t xml:space="preserve"> po članu, oslobađa </w:t>
      </w:r>
      <w:r w:rsidRPr="0085662F">
        <w:rPr>
          <w:lang w:val="hr-HR"/>
        </w:rPr>
        <w:lastRenderedPageBreak/>
        <w:t>se plaćanja komunalnog doprinosa u cijelosti kada je vlasnik odnosno suvlasnik nezakonito izgrađenih zgrada.</w:t>
      </w:r>
      <w:r>
        <w:rPr>
          <w:lang w:val="hr-HR"/>
        </w:rPr>
        <w:t>“</w:t>
      </w:r>
    </w:p>
    <w:p w14:paraId="29CC15AB" w14:textId="77777777" w:rsidR="003B5019" w:rsidRPr="0085662F" w:rsidRDefault="003B5019" w:rsidP="003B5019">
      <w:pPr>
        <w:ind w:right="-108"/>
        <w:jc w:val="both"/>
        <w:rPr>
          <w:lang w:val="hr-HR"/>
        </w:rPr>
      </w:pPr>
    </w:p>
    <w:p w14:paraId="134F8EA6" w14:textId="13252BC7" w:rsidR="00D70004" w:rsidRPr="002614C5" w:rsidRDefault="00D70004" w:rsidP="00D70004">
      <w:pPr>
        <w:jc w:val="center"/>
        <w:rPr>
          <w:color w:val="333333"/>
          <w:lang w:val="hr-HR"/>
        </w:rPr>
      </w:pPr>
      <w:r w:rsidRPr="002614C5">
        <w:rPr>
          <w:color w:val="333333"/>
          <w:lang w:val="hr-HR"/>
        </w:rPr>
        <w:t xml:space="preserve">Članak </w:t>
      </w:r>
      <w:r w:rsidR="00302424">
        <w:rPr>
          <w:color w:val="333333"/>
          <w:lang w:val="hr-HR"/>
        </w:rPr>
        <w:t>5</w:t>
      </w:r>
      <w:r w:rsidRPr="002614C5">
        <w:rPr>
          <w:color w:val="333333"/>
          <w:lang w:val="hr-HR"/>
        </w:rPr>
        <w:t>.</w:t>
      </w:r>
    </w:p>
    <w:p w14:paraId="03EA6F5B" w14:textId="4A6156E6" w:rsidR="00D70004" w:rsidRPr="002614C5" w:rsidRDefault="00D70004" w:rsidP="00D70004">
      <w:pPr>
        <w:jc w:val="center"/>
        <w:rPr>
          <w:color w:val="333333"/>
          <w:lang w:val="hr-HR"/>
        </w:rPr>
      </w:pPr>
      <w:r w:rsidRPr="002614C5">
        <w:rPr>
          <w:color w:val="333333"/>
          <w:lang w:val="hr-HR"/>
        </w:rPr>
        <w:t>Ova Odluka stupa na snagu osmi dan od objave u Glasniku Zagrebačke županije.</w:t>
      </w:r>
    </w:p>
    <w:p w14:paraId="53BEB200" w14:textId="77777777" w:rsidR="00D70004" w:rsidRPr="002614C5" w:rsidRDefault="00D70004" w:rsidP="00D70004">
      <w:pPr>
        <w:jc w:val="center"/>
        <w:rPr>
          <w:color w:val="333333"/>
          <w:lang w:val="hr-HR"/>
        </w:rPr>
      </w:pPr>
    </w:p>
    <w:p w14:paraId="55BF8FD4" w14:textId="77777777" w:rsidR="00D70004" w:rsidRPr="002614C5" w:rsidRDefault="00D70004" w:rsidP="00D70004">
      <w:pPr>
        <w:rPr>
          <w:lang w:val="hr-HR"/>
        </w:rPr>
      </w:pPr>
    </w:p>
    <w:p w14:paraId="30FD8C16" w14:textId="77777777" w:rsidR="00D70004" w:rsidRPr="002614C5" w:rsidRDefault="00D70004" w:rsidP="00D70004">
      <w:pPr>
        <w:jc w:val="center"/>
        <w:rPr>
          <w:lang w:val="hr-HR"/>
        </w:rPr>
      </w:pPr>
      <w:r w:rsidRPr="002614C5">
        <w:rPr>
          <w:lang w:val="hr-HR"/>
        </w:rPr>
        <w:t>REPUBLIKA HRVATSKA</w:t>
      </w:r>
    </w:p>
    <w:p w14:paraId="09F3FA31" w14:textId="77777777" w:rsidR="00D70004" w:rsidRPr="002614C5" w:rsidRDefault="00D70004" w:rsidP="00D70004">
      <w:pPr>
        <w:jc w:val="center"/>
        <w:rPr>
          <w:lang w:val="hr-HR"/>
        </w:rPr>
      </w:pPr>
      <w:r w:rsidRPr="002614C5">
        <w:rPr>
          <w:lang w:val="hr-HR"/>
        </w:rPr>
        <w:t>ZAGREBAČKA ŽUPANIJA</w:t>
      </w:r>
    </w:p>
    <w:p w14:paraId="6FD1E73D" w14:textId="77777777" w:rsidR="00D70004" w:rsidRPr="002614C5" w:rsidRDefault="00D70004" w:rsidP="00D70004">
      <w:pPr>
        <w:jc w:val="center"/>
        <w:rPr>
          <w:lang w:val="hr-HR"/>
        </w:rPr>
      </w:pPr>
      <w:r w:rsidRPr="002614C5">
        <w:rPr>
          <w:lang w:val="hr-HR"/>
        </w:rPr>
        <w:t>OPĆINA KRIŽ</w:t>
      </w:r>
    </w:p>
    <w:p w14:paraId="62A10D43" w14:textId="77777777" w:rsidR="00D70004" w:rsidRPr="002614C5" w:rsidRDefault="00D70004" w:rsidP="00D70004">
      <w:pPr>
        <w:jc w:val="center"/>
        <w:rPr>
          <w:lang w:val="hr-HR"/>
        </w:rPr>
      </w:pPr>
      <w:r w:rsidRPr="002614C5">
        <w:rPr>
          <w:lang w:val="hr-HR"/>
        </w:rPr>
        <w:t xml:space="preserve">OPĆINSKO VIJEĆE </w:t>
      </w:r>
    </w:p>
    <w:p w14:paraId="5786B827" w14:textId="77777777" w:rsidR="00D70004" w:rsidRPr="002614C5" w:rsidRDefault="00D70004" w:rsidP="00D70004">
      <w:pPr>
        <w:rPr>
          <w:lang w:val="hr-HR"/>
        </w:rPr>
      </w:pPr>
      <w:r w:rsidRPr="002614C5">
        <w:rPr>
          <w:lang w:val="hr-HR"/>
        </w:rPr>
        <w:t xml:space="preserve">KLASA: </w:t>
      </w:r>
    </w:p>
    <w:p w14:paraId="665390D3" w14:textId="77777777" w:rsidR="00D70004" w:rsidRPr="002614C5" w:rsidRDefault="00D70004" w:rsidP="00D70004">
      <w:pPr>
        <w:rPr>
          <w:lang w:val="hr-HR"/>
        </w:rPr>
      </w:pPr>
      <w:r w:rsidRPr="002614C5">
        <w:rPr>
          <w:lang w:val="hr-HR"/>
        </w:rPr>
        <w:t xml:space="preserve">URBROJ: </w:t>
      </w:r>
    </w:p>
    <w:p w14:paraId="2EE7D4A2" w14:textId="77777777" w:rsidR="00D70004" w:rsidRPr="002614C5" w:rsidRDefault="00D70004" w:rsidP="00D70004">
      <w:pPr>
        <w:rPr>
          <w:lang w:val="hr-HR"/>
        </w:rPr>
      </w:pPr>
      <w:r w:rsidRPr="002614C5">
        <w:rPr>
          <w:lang w:val="hr-HR"/>
        </w:rPr>
        <w:t xml:space="preserve">Križ, </w:t>
      </w:r>
    </w:p>
    <w:p w14:paraId="0ED5067F" w14:textId="0974AB0C" w:rsidR="00D70004" w:rsidRPr="002614C5" w:rsidRDefault="00302424" w:rsidP="00302424">
      <w:pPr>
        <w:ind w:left="4820"/>
        <w:jc w:val="center"/>
        <w:rPr>
          <w:lang w:val="hr-HR"/>
        </w:rPr>
      </w:pPr>
      <w:r w:rsidRPr="002614C5">
        <w:rPr>
          <w:lang w:val="hr-HR"/>
        </w:rPr>
        <w:t>PREDSJEDNIK</w:t>
      </w:r>
    </w:p>
    <w:p w14:paraId="50D5D48E" w14:textId="77777777" w:rsidR="00302424" w:rsidRDefault="00302424" w:rsidP="00302424">
      <w:pPr>
        <w:ind w:left="4820"/>
        <w:jc w:val="center"/>
        <w:rPr>
          <w:lang w:val="hr-HR"/>
        </w:rPr>
      </w:pPr>
      <w:r w:rsidRPr="002614C5">
        <w:rPr>
          <w:lang w:val="hr-HR"/>
        </w:rPr>
        <w:t>OPĆINSKOG VIJEĆA OPĆINE KRIŽ</w:t>
      </w:r>
      <w:r w:rsidR="00D70004" w:rsidRPr="002614C5">
        <w:rPr>
          <w:lang w:val="hr-HR"/>
        </w:rPr>
        <w:t>:</w:t>
      </w:r>
    </w:p>
    <w:p w14:paraId="137B56EA" w14:textId="3993F3B1" w:rsidR="00D70004" w:rsidRPr="002614C5" w:rsidRDefault="00302424" w:rsidP="00302424">
      <w:pPr>
        <w:ind w:left="4820"/>
        <w:jc w:val="center"/>
        <w:rPr>
          <w:lang w:val="hr-HR"/>
        </w:rPr>
      </w:pPr>
      <w:r>
        <w:rPr>
          <w:lang w:val="hr-HR"/>
        </w:rPr>
        <w:t>Zlatko Hrastić</w:t>
      </w:r>
    </w:p>
    <w:p w14:paraId="738A4D84" w14:textId="790EDDD6" w:rsidR="007D54AA" w:rsidRPr="0085662F" w:rsidRDefault="0036091A" w:rsidP="00D70004">
      <w:pPr>
        <w:jc w:val="both"/>
        <w:rPr>
          <w:lang w:val="hr-HR"/>
        </w:rPr>
      </w:pPr>
      <w:r w:rsidRPr="0085662F">
        <w:rPr>
          <w:lang w:val="hr-HR"/>
        </w:rPr>
        <w:tab/>
      </w:r>
    </w:p>
    <w:sectPr w:rsidR="007D54AA" w:rsidRPr="0085662F" w:rsidSect="00387850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93550"/>
    <w:multiLevelType w:val="hybridMultilevel"/>
    <w:tmpl w:val="06A6924E"/>
    <w:lvl w:ilvl="0" w:tplc="E6C2529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511202"/>
    <w:multiLevelType w:val="hybridMultilevel"/>
    <w:tmpl w:val="66AC7132"/>
    <w:lvl w:ilvl="0" w:tplc="E6C25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A048D"/>
    <w:multiLevelType w:val="hybridMultilevel"/>
    <w:tmpl w:val="87E84BC8"/>
    <w:lvl w:ilvl="0" w:tplc="E6C25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35A24"/>
    <w:multiLevelType w:val="hybridMultilevel"/>
    <w:tmpl w:val="E632A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05E93"/>
    <w:multiLevelType w:val="hybridMultilevel"/>
    <w:tmpl w:val="F47E0BDE"/>
    <w:lvl w:ilvl="0" w:tplc="E6C25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73F84"/>
    <w:multiLevelType w:val="hybridMultilevel"/>
    <w:tmpl w:val="82080EF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174404"/>
    <w:multiLevelType w:val="hybridMultilevel"/>
    <w:tmpl w:val="2028E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17A32"/>
    <w:multiLevelType w:val="hybridMultilevel"/>
    <w:tmpl w:val="69D695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97B2D"/>
    <w:multiLevelType w:val="hybridMultilevel"/>
    <w:tmpl w:val="A4665728"/>
    <w:lvl w:ilvl="0" w:tplc="E6C25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860796">
    <w:abstractNumId w:val="5"/>
  </w:num>
  <w:num w:numId="2" w16cid:durableId="1616132205">
    <w:abstractNumId w:val="7"/>
  </w:num>
  <w:num w:numId="3" w16cid:durableId="39911847">
    <w:abstractNumId w:val="1"/>
  </w:num>
  <w:num w:numId="4" w16cid:durableId="1640649333">
    <w:abstractNumId w:val="3"/>
  </w:num>
  <w:num w:numId="5" w16cid:durableId="1887836419">
    <w:abstractNumId w:val="8"/>
  </w:num>
  <w:num w:numId="6" w16cid:durableId="422267285">
    <w:abstractNumId w:val="2"/>
  </w:num>
  <w:num w:numId="7" w16cid:durableId="1075325170">
    <w:abstractNumId w:val="6"/>
  </w:num>
  <w:num w:numId="8" w16cid:durableId="1985429601">
    <w:abstractNumId w:val="0"/>
  </w:num>
  <w:num w:numId="9" w16cid:durableId="2097626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D1"/>
    <w:rsid w:val="00013351"/>
    <w:rsid w:val="00013D53"/>
    <w:rsid w:val="001043CB"/>
    <w:rsid w:val="001F384C"/>
    <w:rsid w:val="002614C5"/>
    <w:rsid w:val="002A2E77"/>
    <w:rsid w:val="002E12C3"/>
    <w:rsid w:val="00302424"/>
    <w:rsid w:val="00341721"/>
    <w:rsid w:val="00355CF2"/>
    <w:rsid w:val="0036091A"/>
    <w:rsid w:val="0037477C"/>
    <w:rsid w:val="00374D47"/>
    <w:rsid w:val="00387850"/>
    <w:rsid w:val="003B5019"/>
    <w:rsid w:val="00417980"/>
    <w:rsid w:val="0047168A"/>
    <w:rsid w:val="00477CCF"/>
    <w:rsid w:val="004B4F16"/>
    <w:rsid w:val="00563C14"/>
    <w:rsid w:val="00587896"/>
    <w:rsid w:val="00594DE3"/>
    <w:rsid w:val="005B1865"/>
    <w:rsid w:val="006B4CAE"/>
    <w:rsid w:val="006F0B82"/>
    <w:rsid w:val="00712E77"/>
    <w:rsid w:val="00752E96"/>
    <w:rsid w:val="007878EF"/>
    <w:rsid w:val="007D54AA"/>
    <w:rsid w:val="0085662F"/>
    <w:rsid w:val="00884271"/>
    <w:rsid w:val="008B2390"/>
    <w:rsid w:val="008D68AD"/>
    <w:rsid w:val="009302E5"/>
    <w:rsid w:val="00945652"/>
    <w:rsid w:val="00955AFC"/>
    <w:rsid w:val="009663A6"/>
    <w:rsid w:val="009758FD"/>
    <w:rsid w:val="009B1E0A"/>
    <w:rsid w:val="00A17475"/>
    <w:rsid w:val="00A25705"/>
    <w:rsid w:val="00A618AB"/>
    <w:rsid w:val="00AA5A09"/>
    <w:rsid w:val="00AE29B3"/>
    <w:rsid w:val="00AE74A1"/>
    <w:rsid w:val="00B91A57"/>
    <w:rsid w:val="00C3558F"/>
    <w:rsid w:val="00C64A34"/>
    <w:rsid w:val="00C839D1"/>
    <w:rsid w:val="00D1275E"/>
    <w:rsid w:val="00D14854"/>
    <w:rsid w:val="00D43B1F"/>
    <w:rsid w:val="00D530EF"/>
    <w:rsid w:val="00D70004"/>
    <w:rsid w:val="00D706FE"/>
    <w:rsid w:val="00D71B85"/>
    <w:rsid w:val="00D83E06"/>
    <w:rsid w:val="00D86009"/>
    <w:rsid w:val="00DF68AA"/>
    <w:rsid w:val="00E34D25"/>
    <w:rsid w:val="00E712B0"/>
    <w:rsid w:val="00E90C80"/>
    <w:rsid w:val="00EC251E"/>
    <w:rsid w:val="00EE76E0"/>
    <w:rsid w:val="00F07040"/>
    <w:rsid w:val="00F15745"/>
    <w:rsid w:val="00F47CF5"/>
    <w:rsid w:val="00F95118"/>
    <w:rsid w:val="00FB71D3"/>
    <w:rsid w:val="00F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061D"/>
  <w15:chartTrackingRefBased/>
  <w15:docId w15:val="{FB36C46B-9D2C-4D0F-A102-B023A383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839D1"/>
    <w:pPr>
      <w:jc w:val="both"/>
    </w:pPr>
    <w:rPr>
      <w:lang w:val="en-GB"/>
    </w:rPr>
  </w:style>
  <w:style w:type="character" w:customStyle="1" w:styleId="TijelotekstaChar">
    <w:name w:val="Tijelo teksta Char"/>
    <w:basedOn w:val="Zadanifontodlomka"/>
    <w:link w:val="Tijeloteksta"/>
    <w:rsid w:val="00C839D1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-98-2">
    <w:name w:val="T-9/8-2"/>
    <w:rsid w:val="00C839D1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/>
    </w:rPr>
  </w:style>
  <w:style w:type="paragraph" w:styleId="StandardWeb">
    <w:name w:val="Normal (Web)"/>
    <w:basedOn w:val="Normal"/>
    <w:rsid w:val="00C839D1"/>
    <w:pPr>
      <w:spacing w:before="100" w:beforeAutospacing="1" w:after="100" w:afterAutospacing="1"/>
    </w:pPr>
    <w:rPr>
      <w:lang w:val="hr-HR" w:eastAsia="hr-HR"/>
    </w:rPr>
  </w:style>
  <w:style w:type="paragraph" w:styleId="Odlomakpopisa">
    <w:name w:val="List Paragraph"/>
    <w:basedOn w:val="Normal"/>
    <w:uiPriority w:val="34"/>
    <w:qFormat/>
    <w:rsid w:val="003417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78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896"/>
    <w:rPr>
      <w:rFonts w:ascii="Segoe UI" w:eastAsia="Times New Roman" w:hAnsi="Segoe UI" w:cs="Segoe UI"/>
      <w:sz w:val="18"/>
      <w:szCs w:val="18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D530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12ACD-E8A3-4B6D-864E-8DFDEE09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Bahlen</dc:creator>
  <cp:keywords/>
  <dc:description/>
  <cp:lastModifiedBy>Žarko Gambiroža</cp:lastModifiedBy>
  <cp:revision>3</cp:revision>
  <cp:lastPrinted>2020-09-01T11:34:00Z</cp:lastPrinted>
  <dcterms:created xsi:type="dcterms:W3CDTF">2024-03-12T07:11:00Z</dcterms:created>
  <dcterms:modified xsi:type="dcterms:W3CDTF">2024-03-12T07:12:00Z</dcterms:modified>
</cp:coreProperties>
</file>