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3788" w14:textId="77777777" w:rsidR="00946F1A" w:rsidRPr="00545616" w:rsidRDefault="00946F1A" w:rsidP="00520915">
      <w:pPr>
        <w:spacing w:after="0"/>
        <w:rPr>
          <w:rFonts w:cstheme="minorHAnsi"/>
        </w:rPr>
      </w:pPr>
    </w:p>
    <w:tbl>
      <w:tblPr>
        <w:tblStyle w:val="TableGrid"/>
        <w:tblW w:w="15451" w:type="dxa"/>
        <w:tblInd w:w="-712" w:type="dxa"/>
        <w:tblBorders>
          <w:top w:val="single" w:sz="2" w:space="0" w:color="B8CCE4" w:themeColor="accent1" w:themeTint="66"/>
          <w:left w:val="single" w:sz="2" w:space="0" w:color="B8CCE4" w:themeColor="accent1" w:themeTint="66"/>
          <w:bottom w:val="single" w:sz="2" w:space="0" w:color="B8CCE4" w:themeColor="accent1" w:themeTint="66"/>
          <w:right w:val="single" w:sz="2" w:space="0" w:color="B8CCE4" w:themeColor="accent1" w:themeTint="66"/>
          <w:insideH w:val="single" w:sz="2" w:space="0" w:color="B8CCE4" w:themeColor="accent1" w:themeTint="66"/>
          <w:insideV w:val="single" w:sz="2" w:space="0" w:color="B8CCE4" w:themeColor="accent1" w:themeTint="66"/>
        </w:tblBorders>
        <w:tblLayout w:type="fixed"/>
        <w:tblLook w:val="04A0" w:firstRow="1" w:lastRow="0" w:firstColumn="1" w:lastColumn="0" w:noHBand="0" w:noVBand="1"/>
      </w:tblPr>
      <w:tblGrid>
        <w:gridCol w:w="2127"/>
        <w:gridCol w:w="5245"/>
        <w:gridCol w:w="1275"/>
        <w:gridCol w:w="1418"/>
        <w:gridCol w:w="5386"/>
      </w:tblGrid>
      <w:tr w:rsidR="00946F1A" w:rsidRPr="00545616" w14:paraId="72CBF1F1" w14:textId="77777777" w:rsidTr="00EC2321">
        <w:tc>
          <w:tcPr>
            <w:tcW w:w="15451" w:type="dxa"/>
            <w:gridSpan w:val="5"/>
            <w:shd w:val="clear" w:color="auto" w:fill="DBE5F1" w:themeFill="accent1" w:themeFillTint="33"/>
          </w:tcPr>
          <w:p w14:paraId="68377461" w14:textId="41BC093D" w:rsidR="002F3D3E" w:rsidRPr="00E01427" w:rsidRDefault="002F3D3E" w:rsidP="002F3D3E">
            <w:pPr>
              <w:rPr>
                <w:rFonts w:cstheme="minorHAnsi"/>
                <w:b/>
                <w:bCs/>
                <w:color w:val="000000" w:themeColor="text1"/>
              </w:rPr>
            </w:pPr>
            <w:r w:rsidRPr="002F3D3E">
              <w:rPr>
                <w:rFonts w:cstheme="minorHAnsi"/>
                <w:b/>
                <w:bCs/>
                <w:color w:val="1F497D" w:themeColor="text2"/>
              </w:rPr>
              <w:t xml:space="preserve">KLASA : </w:t>
            </w:r>
            <w:r w:rsidR="00E01427" w:rsidRPr="00E01427">
              <w:rPr>
                <w:rFonts w:cstheme="minorHAnsi"/>
                <w:b/>
                <w:bCs/>
                <w:color w:val="000000" w:themeColor="text1"/>
              </w:rPr>
              <w:t>008-07/26-01/14</w:t>
            </w:r>
          </w:p>
          <w:p w14:paraId="3278A101" w14:textId="30753B6E" w:rsidR="002F3D3E" w:rsidRPr="00E01427" w:rsidRDefault="002F3D3E" w:rsidP="002F3D3E">
            <w:pPr>
              <w:rPr>
                <w:rFonts w:cstheme="minorHAnsi"/>
                <w:b/>
                <w:bCs/>
                <w:color w:val="000000" w:themeColor="text1"/>
              </w:rPr>
            </w:pPr>
            <w:r w:rsidRPr="002F3D3E">
              <w:rPr>
                <w:rFonts w:cstheme="minorHAnsi"/>
                <w:b/>
                <w:bCs/>
                <w:color w:val="1F497D" w:themeColor="text2"/>
              </w:rPr>
              <w:t xml:space="preserve">URBROJ : </w:t>
            </w:r>
            <w:r w:rsidR="00E01427" w:rsidRPr="00E01427">
              <w:rPr>
                <w:rFonts w:cstheme="minorHAnsi"/>
                <w:b/>
                <w:bCs/>
                <w:color w:val="000000" w:themeColor="text1"/>
              </w:rPr>
              <w:t>2117-02-03/26-2</w:t>
            </w:r>
          </w:p>
          <w:p w14:paraId="15450E16" w14:textId="77777777" w:rsidR="00946F1A" w:rsidRPr="00E01427" w:rsidRDefault="00946F1A">
            <w:pPr>
              <w:rPr>
                <w:rFonts w:cstheme="minorHAnsi"/>
                <w:b/>
                <w:bCs/>
                <w:color w:val="000000" w:themeColor="text1"/>
              </w:rPr>
            </w:pPr>
          </w:p>
          <w:p w14:paraId="153A25E1" w14:textId="731ECC37" w:rsidR="00CC0C57" w:rsidRPr="00C112F5" w:rsidRDefault="00946F1A" w:rsidP="00184E7F">
            <w:pPr>
              <w:rPr>
                <w:rFonts w:cstheme="minorHAnsi"/>
                <w:b/>
                <w:bCs/>
                <w:color w:val="1F497D" w:themeColor="text2"/>
              </w:rPr>
            </w:pPr>
            <w:r w:rsidRPr="00C112F5">
              <w:rPr>
                <w:rFonts w:cstheme="minorHAnsi"/>
                <w:b/>
                <w:bCs/>
                <w:color w:val="1F497D" w:themeColor="text2"/>
              </w:rPr>
              <w:t>Naziv akta:</w:t>
            </w:r>
            <w:r w:rsidR="00520915" w:rsidRPr="00C112F5">
              <w:rPr>
                <w:rFonts w:cstheme="minorHAnsi"/>
                <w:b/>
                <w:bCs/>
                <w:color w:val="1F497D" w:themeColor="text2"/>
              </w:rPr>
              <w:t xml:space="preserve"> </w:t>
            </w:r>
            <w:r w:rsidR="003B0E23">
              <w:rPr>
                <w:rFonts w:cstheme="minorHAnsi"/>
                <w:b/>
                <w:bCs/>
                <w:color w:val="1F497D" w:themeColor="text2"/>
              </w:rPr>
              <w:t>Odluka o reguliranju prometa u staroj jezgri Cavtata</w:t>
            </w:r>
          </w:p>
        </w:tc>
      </w:tr>
      <w:tr w:rsidR="00946F1A" w:rsidRPr="00545616" w14:paraId="2AF1319C" w14:textId="77777777" w:rsidTr="00EC2321">
        <w:tc>
          <w:tcPr>
            <w:tcW w:w="15451" w:type="dxa"/>
            <w:gridSpan w:val="5"/>
            <w:shd w:val="clear" w:color="auto" w:fill="DBE5F1" w:themeFill="accent1" w:themeFillTint="33"/>
          </w:tcPr>
          <w:p w14:paraId="150D9627" w14:textId="77777777" w:rsidR="00E14DF4" w:rsidRPr="00C112F5" w:rsidRDefault="00E14DF4" w:rsidP="00520915">
            <w:pPr>
              <w:rPr>
                <w:rFonts w:cstheme="minorHAnsi"/>
                <w:b/>
                <w:color w:val="1F497D" w:themeColor="text2"/>
              </w:rPr>
            </w:pPr>
          </w:p>
          <w:p w14:paraId="4546035A" w14:textId="03FC0389" w:rsidR="00946F1A" w:rsidRPr="00C112F5" w:rsidRDefault="00946F1A" w:rsidP="00520915">
            <w:pPr>
              <w:rPr>
                <w:rFonts w:cstheme="minorHAnsi"/>
                <w:b/>
                <w:color w:val="1F497D" w:themeColor="text2"/>
              </w:rPr>
            </w:pPr>
            <w:r w:rsidRPr="00C112F5">
              <w:rPr>
                <w:rFonts w:cstheme="minorHAnsi"/>
                <w:b/>
                <w:color w:val="1F497D" w:themeColor="text2"/>
              </w:rPr>
              <w:t xml:space="preserve">Razdoblje savjetovanja: </w:t>
            </w:r>
            <w:r w:rsidR="003B0E23">
              <w:rPr>
                <w:rFonts w:cstheme="minorHAnsi"/>
                <w:b/>
                <w:color w:val="1F497D" w:themeColor="text2"/>
              </w:rPr>
              <w:t>31.03.2026 - 30.04.2026</w:t>
            </w:r>
          </w:p>
          <w:p w14:paraId="29FB5B7A" w14:textId="77777777" w:rsidR="00E14DF4" w:rsidRPr="00C112F5" w:rsidRDefault="00E14DF4" w:rsidP="00520915">
            <w:pPr>
              <w:rPr>
                <w:rFonts w:cstheme="minorHAnsi"/>
                <w:b/>
                <w:color w:val="1F497D" w:themeColor="text2"/>
              </w:rPr>
            </w:pPr>
          </w:p>
        </w:tc>
      </w:tr>
      <w:tr w:rsidR="00546335" w:rsidRPr="00545616" w14:paraId="2C8CA2B0" w14:textId="77777777" w:rsidTr="00EC2321">
        <w:tc>
          <w:tcPr>
            <w:tcW w:w="2127" w:type="dxa"/>
            <w:shd w:val="clear" w:color="auto" w:fill="F2F2F2" w:themeFill="background1" w:themeFillShade="F2"/>
          </w:tcPr>
          <w:p w14:paraId="020902CB" w14:textId="77777777" w:rsidR="00946F1A" w:rsidRPr="00C112F5" w:rsidRDefault="00784B0B">
            <w:pPr>
              <w:rPr>
                <w:rFonts w:cstheme="minorHAnsi"/>
                <w:b/>
                <w:color w:val="1F497D" w:themeColor="text2"/>
              </w:rPr>
            </w:pPr>
            <w:r w:rsidRPr="00C112F5">
              <w:rPr>
                <w:rFonts w:cstheme="minorHAnsi"/>
                <w:b/>
                <w:color w:val="1F497D" w:themeColor="text2"/>
              </w:rPr>
              <w:t>Korisnik</w:t>
            </w:r>
          </w:p>
        </w:tc>
        <w:tc>
          <w:tcPr>
            <w:tcW w:w="5245" w:type="dxa"/>
            <w:shd w:val="clear" w:color="auto" w:fill="F2F2F2" w:themeFill="background1" w:themeFillShade="F2"/>
          </w:tcPr>
          <w:p w14:paraId="2EBCE669" w14:textId="77777777" w:rsidR="00946F1A" w:rsidRPr="00C112F5" w:rsidRDefault="00784B0B">
            <w:pPr>
              <w:rPr>
                <w:rFonts w:cstheme="minorHAnsi"/>
                <w:b/>
                <w:color w:val="1F497D" w:themeColor="text2"/>
              </w:rPr>
            </w:pPr>
            <w:r w:rsidRPr="00C112F5">
              <w:rPr>
                <w:rFonts w:cstheme="minorHAnsi"/>
                <w:b/>
                <w:color w:val="1F497D" w:themeColor="text2"/>
              </w:rPr>
              <w:t>Komentar</w:t>
            </w:r>
          </w:p>
        </w:tc>
        <w:tc>
          <w:tcPr>
            <w:tcW w:w="1275" w:type="dxa"/>
            <w:shd w:val="clear" w:color="auto" w:fill="F2F2F2" w:themeFill="background1" w:themeFillShade="F2"/>
          </w:tcPr>
          <w:p w14:paraId="1FE01A9F" w14:textId="77777777" w:rsidR="00946F1A" w:rsidRPr="00C112F5" w:rsidRDefault="00784B0B">
            <w:pPr>
              <w:rPr>
                <w:rFonts w:cstheme="minorHAnsi"/>
                <w:b/>
                <w:color w:val="1F497D" w:themeColor="text2"/>
              </w:rPr>
            </w:pPr>
            <w:r w:rsidRPr="00C112F5">
              <w:rPr>
                <w:rFonts w:cstheme="minorHAnsi"/>
                <w:b/>
                <w:color w:val="1F497D" w:themeColor="text2"/>
              </w:rPr>
              <w:t>Datum</w:t>
            </w:r>
          </w:p>
        </w:tc>
        <w:tc>
          <w:tcPr>
            <w:tcW w:w="1418" w:type="dxa"/>
            <w:shd w:val="clear" w:color="auto" w:fill="F2F2F2" w:themeFill="background1" w:themeFillShade="F2"/>
          </w:tcPr>
          <w:p w14:paraId="736A1362" w14:textId="77777777" w:rsidR="00946F1A" w:rsidRPr="00C112F5" w:rsidRDefault="00784B0B">
            <w:pPr>
              <w:rPr>
                <w:rFonts w:cstheme="minorHAnsi"/>
                <w:b/>
                <w:color w:val="1F497D" w:themeColor="text2"/>
              </w:rPr>
            </w:pPr>
            <w:r w:rsidRPr="00C112F5">
              <w:rPr>
                <w:rFonts w:cstheme="minorHAnsi"/>
                <w:b/>
                <w:color w:val="1F497D" w:themeColor="text2"/>
              </w:rPr>
              <w:t>Status</w:t>
            </w:r>
          </w:p>
        </w:tc>
        <w:tc>
          <w:tcPr>
            <w:tcW w:w="5386" w:type="dxa"/>
            <w:shd w:val="clear" w:color="auto" w:fill="F2F2F2" w:themeFill="background1" w:themeFillShade="F2"/>
          </w:tcPr>
          <w:p w14:paraId="47769DB2" w14:textId="77777777" w:rsidR="00946F1A" w:rsidRPr="00C112F5" w:rsidRDefault="00784B0B">
            <w:pPr>
              <w:rPr>
                <w:rFonts w:cstheme="minorHAnsi"/>
                <w:b/>
                <w:color w:val="1F497D" w:themeColor="text2"/>
              </w:rPr>
            </w:pPr>
            <w:r w:rsidRPr="00C112F5">
              <w:rPr>
                <w:rFonts w:cstheme="minorHAnsi"/>
                <w:b/>
                <w:color w:val="1F497D" w:themeColor="text2"/>
              </w:rPr>
              <w:t>Odgovor</w:t>
            </w:r>
          </w:p>
        </w:tc>
      </w:tr>
      <w:tr w:rsidR="00546335" w:rsidRPr="00545616" w14:paraId="4AA518C6" w14:textId="77777777" w:rsidTr="00EC2321">
        <w:tc>
          <w:tcPr>
            <w:tcW w:w="2127" w:type="dxa"/>
          </w:tcPr>
          <w:p w14:paraId="2A49F86E" w14:textId="56C4E56C"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JOSIP MIKULIĆ</w:t>
            </w:r>
          </w:p>
        </w:tc>
        <w:tc>
          <w:tcPr>
            <w:tcW w:w="5245" w:type="dxa"/>
          </w:tcPr>
          <w:p w14:paraId="72CC5A2A" w14:textId="118A19D2"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Predlaže se u Odluku uvrstiti mogućnost da gosti hotela Supetar koji u hotel dolaze vlastitim ili iznajmljenim vozilom mogu (uz naknadu) doći vozilom do hotela, iskrcati prtljagu te izaći iz stare jezgre Cavtata bez mogućnosti parkiranja ili zaustavljanja dužeg od trideset minuta.  Obrazloženje: Određeni broj hotelskih gostiju na odmor dolazi vlastitim ili iznajmljenim automobilom. Iako su gosti upoznati s lokacijom hotela i restrikcijama u prometovanju, povremeno smo suočeni s negativnim komentarima i to prvenstveno radi nemogućnosti da do hotela dođu vozilom te iskrcaju prtljagu ili suputnike (posebno kada je riječ o starijim osobama).    Prijedlog teksta dopune Odluke glasi: Gosti hotela Supetar koji dolaze vlastitim ili iznajmljenim vozilom imaju pravo ulaska i izlaska u Staru gradsku jezgru do hotela Supetar jednom dnevno u vremenu od 00:00 do 19:00 sati ali nemaju pravo parkiranja i zaustavljanja duljeg od 30 min.</w:t>
            </w:r>
          </w:p>
        </w:tc>
        <w:tc>
          <w:tcPr>
            <w:tcW w:w="1275" w:type="dxa"/>
          </w:tcPr>
          <w:p w14:paraId="24AC0508" w14:textId="356539BF" w:rsidR="00F922FD" w:rsidRPr="00545616" w:rsidRDefault="00386EEB">
            <w:pPr>
              <w:rPr>
                <w:rFonts w:cstheme="minorHAnsi"/>
                <w:color w:val="808080" w:themeColor="background1" w:themeShade="80"/>
              </w:rPr>
            </w:pPr>
            <w:r>
              <w:rPr>
                <w:rFonts w:cstheme="minorHAnsi"/>
                <w:color w:val="808080" w:themeColor="background1" w:themeShade="80"/>
              </w:rPr>
              <w:t>22.04.2026 12:07</w:t>
            </w:r>
          </w:p>
        </w:tc>
        <w:tc>
          <w:tcPr>
            <w:tcW w:w="1418" w:type="dxa"/>
          </w:tcPr>
          <w:p w14:paraId="28EB0389" w14:textId="31E0E7AD" w:rsidR="00184E7F" w:rsidRPr="00630B97" w:rsidRDefault="00184E7F" w:rsidP="00184E7F">
            <w:pPr>
              <w:rPr>
                <w:rFonts w:ascii="Arial" w:hAnsi="Arial" w:cs="Arial"/>
                <w:color w:val="FF0000"/>
                <w:sz w:val="20"/>
                <w:szCs w:val="20"/>
              </w:rPr>
            </w:pPr>
          </w:p>
          <w:p w14:paraId="5AF36E0B" w14:textId="77777777" w:rsidR="00365B59" w:rsidRPr="00E91D4F" w:rsidRDefault="00184E7F" w:rsidP="00184E7F">
            <w:pPr>
              <w:rPr>
                <w:rFonts w:cstheme="minorHAnsi"/>
                <w:color w:val="808080" w:themeColor="background1" w:themeShade="80"/>
              </w:rPr>
            </w:pPr>
            <w:r w:rsidRPr="00EF7132">
              <w:rPr>
                <w:rFonts w:ascii="Arial" w:hAnsi="Arial" w:cs="Arial"/>
                <w:color w:val="000000" w:themeColor="text1"/>
                <w:sz w:val="20"/>
                <w:szCs w:val="20"/>
              </w:rPr>
              <w:t>-Odbijen</w:t>
            </w:r>
          </w:p>
        </w:tc>
        <w:tc>
          <w:tcPr>
            <w:tcW w:w="5386" w:type="dxa"/>
          </w:tcPr>
          <w:p w14:paraId="71CF8ACB" w14:textId="77777777" w:rsidR="00761B5D" w:rsidRPr="00761B5D" w:rsidRDefault="00761B5D" w:rsidP="00761B5D">
            <w:pPr>
              <w:shd w:val="clear" w:color="auto" w:fill="FFFFFF"/>
              <w:spacing w:after="160" w:line="224" w:lineRule="atLeast"/>
              <w:rPr>
                <w:rFonts w:ascii="Arial" w:eastAsia="Times New Roman" w:hAnsi="Arial" w:cs="Arial"/>
                <w:color w:val="222222"/>
                <w:sz w:val="24"/>
                <w:szCs w:val="24"/>
                <w:lang w:eastAsia="hr-HR"/>
              </w:rPr>
            </w:pPr>
            <w:r w:rsidRPr="00761B5D">
              <w:rPr>
                <w:rFonts w:ascii="Arial" w:eastAsia="Times New Roman" w:hAnsi="Arial" w:cs="Arial"/>
                <w:color w:val="222222"/>
                <w:sz w:val="24"/>
                <w:szCs w:val="24"/>
                <w:lang w:eastAsia="hr-HR"/>
              </w:rPr>
              <w:t>Obzirom na broj parking mjesta te količinu izdanih propusnica za ulaz u Staru jezgru, a vodeći se prije svega sigurnosti svih sudionika u prometu, posebice pješaka, nismo u mogućnosti prihvatiti prijedlog.</w:t>
            </w:r>
          </w:p>
          <w:p w14:paraId="420C7E70" w14:textId="77777777" w:rsidR="00761B5D" w:rsidRPr="00761B5D" w:rsidRDefault="00761B5D" w:rsidP="00761B5D">
            <w:pPr>
              <w:shd w:val="clear" w:color="auto" w:fill="FFFFFF"/>
              <w:spacing w:after="160" w:line="224" w:lineRule="atLeast"/>
              <w:rPr>
                <w:rFonts w:ascii="Arial" w:eastAsia="Times New Roman" w:hAnsi="Arial" w:cs="Arial"/>
                <w:color w:val="222222"/>
                <w:sz w:val="24"/>
                <w:szCs w:val="24"/>
                <w:lang w:eastAsia="hr-HR"/>
              </w:rPr>
            </w:pPr>
            <w:r w:rsidRPr="00761B5D">
              <w:rPr>
                <w:rFonts w:ascii="Arial" w:eastAsia="Times New Roman" w:hAnsi="Arial" w:cs="Arial"/>
                <w:color w:val="222222"/>
                <w:sz w:val="24"/>
                <w:szCs w:val="24"/>
                <w:lang w:eastAsia="hr-HR"/>
              </w:rPr>
              <w:t>Također, u samu Odluku o reguliranju prometa u Staroj jezgri Cavtata već je implementirano da se zabrana prometovanja Starom jezgrom ne odnosi se na električna vozila Hotela Supetar čime je, smatramo, omogućeno posjetiteljima Hotela da imaju osiguran prijevoz."</w:t>
            </w:r>
          </w:p>
          <w:p w14:paraId="47D17C94" w14:textId="06A5B62A" w:rsidR="00946F1A" w:rsidRPr="00184E7F" w:rsidRDefault="00946F1A" w:rsidP="00F922FD">
            <w:pPr>
              <w:spacing w:beforeLines="40" w:before="96" w:afterLines="40" w:after="96"/>
              <w:jc w:val="both"/>
              <w:rPr>
                <w:rFonts w:cstheme="minorHAnsi"/>
                <w:color w:val="FF0000"/>
              </w:rPr>
            </w:pPr>
          </w:p>
        </w:tc>
      </w:tr>
    </w:tbl>
    <w:p w14:paraId="3AB44A0F" w14:textId="77777777" w:rsidR="00545616" w:rsidRPr="00545616" w:rsidRDefault="00545616" w:rsidP="00386EEB">
      <w:pPr>
        <w:rPr>
          <w:rFonts w:cstheme="minorHAnsi"/>
          <w:color w:val="808080" w:themeColor="background1" w:themeShade="80"/>
        </w:rPr>
      </w:pPr>
    </w:p>
    <w:sectPr w:rsidR="00545616" w:rsidRPr="00545616" w:rsidSect="007C536F">
      <w:headerReference w:type="first" r:id="rId6"/>
      <w:pgSz w:w="16838" w:h="11906" w:orient="landscape"/>
      <w:pgMar w:top="951" w:right="1417" w:bottom="1417" w:left="1417" w:header="28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E404" w14:textId="77777777" w:rsidR="009B00FA" w:rsidRDefault="009B00FA" w:rsidP="00946F1A">
      <w:pPr>
        <w:spacing w:after="0" w:line="240" w:lineRule="auto"/>
      </w:pPr>
      <w:r>
        <w:separator/>
      </w:r>
    </w:p>
  </w:endnote>
  <w:endnote w:type="continuationSeparator" w:id="0">
    <w:p w14:paraId="3F885543" w14:textId="77777777" w:rsidR="009B00FA" w:rsidRDefault="009B00FA" w:rsidP="0094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BE8D8" w14:textId="77777777" w:rsidR="009B00FA" w:rsidRDefault="009B00FA" w:rsidP="00946F1A">
      <w:pPr>
        <w:spacing w:after="0" w:line="240" w:lineRule="auto"/>
      </w:pPr>
      <w:r>
        <w:separator/>
      </w:r>
    </w:p>
  </w:footnote>
  <w:footnote w:type="continuationSeparator" w:id="0">
    <w:p w14:paraId="03534671" w14:textId="77777777" w:rsidR="009B00FA" w:rsidRDefault="009B00FA" w:rsidP="00946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DDBA" w14:textId="5BABF152" w:rsidR="007C536F" w:rsidRDefault="008519F6">
    <w:pPr>
      <w:pStyle w:val="Header"/>
    </w:pPr>
    <w:r>
      <w:rPr>
        <w:noProof/>
        <w:lang w:eastAsia="hr-HR"/>
      </w:rPr>
      <mc:AlternateContent>
        <mc:Choice Requires="wps">
          <w:drawing>
            <wp:anchor distT="0" distB="0" distL="114300" distR="114300" simplePos="0" relativeHeight="251658240" behindDoc="0" locked="0" layoutInCell="1" allowOverlap="1" wp14:anchorId="0C68181C" wp14:editId="5A2D8427">
              <wp:simplePos x="0" y="0"/>
              <wp:positionH relativeFrom="column">
                <wp:posOffset>537845</wp:posOffset>
              </wp:positionH>
              <wp:positionV relativeFrom="paragraph">
                <wp:posOffset>179705</wp:posOffset>
              </wp:positionV>
              <wp:extent cx="3858260" cy="441960"/>
              <wp:effectExtent l="0" t="0" r="27940" b="15875"/>
              <wp:wrapNone/>
              <wp:docPr id="3979134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260" cy="441960"/>
                      </a:xfrm>
                      <a:prstGeom prst="rect">
                        <a:avLst/>
                      </a:prstGeom>
                      <a:solidFill>
                        <a:srgbClr val="FFFFFF"/>
                      </a:solidFill>
                      <a:ln w="9525">
                        <a:solidFill>
                          <a:schemeClr val="bg1">
                            <a:lumMod val="100000"/>
                            <a:lumOff val="0"/>
                          </a:schemeClr>
                        </a:solidFill>
                        <a:miter lim="800000"/>
                        <a:headEnd/>
                        <a:tailEnd/>
                      </a:ln>
                    </wps:spPr>
                    <wps:txbx>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4A3E5621" w:rsidR="007C536F" w:rsidRPr="00946F1A" w:rsidRDefault="003B0E23" w:rsidP="007C536F">
                          <w:pPr>
                            <w:spacing w:after="0" w:line="240" w:lineRule="auto"/>
                            <w:rPr>
                              <w:b/>
                              <w:color w:val="808080" w:themeColor="background1" w:themeShade="80"/>
                            </w:rPr>
                          </w:pPr>
                          <w:r>
                            <w:rPr>
                              <w:b/>
                              <w:noProof/>
                              <w:color w:val="808080" w:themeColor="background1" w:themeShade="80"/>
                              <w:lang w:eastAsia="hr-HR"/>
                            </w:rPr>
                            <w:t>OPĆINA KONAVLE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68181C" id="_x0000_t202" coordsize="21600,21600" o:spt="202" path="m,l,21600r21600,l21600,xe">
              <v:stroke joinstyle="miter"/>
              <v:path gradientshapeok="t" o:connecttype="rect"/>
            </v:shapetype>
            <v:shape id="Text Box 3" o:spid="_x0000_s1026" type="#_x0000_t202" style="position:absolute;margin-left:42.35pt;margin-top:14.15pt;width:303.8pt;height:34.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Q+hMQIAAGIEAAAOAAAAZHJzL2Uyb0RvYy54bWysVNuO2yAQfa/Uf0C8N07SZJtYcVbbbFNV&#10;2l6kbT8AY2yjAkOBxN5+/Q7YySbtW1U/oIEZzjBnznhz22tFjsJ5Caags8mUEmE4VNI0Bf3xff9m&#10;RYkPzFRMgREFfRKe3m5fv9p0NhdzaEFVwhEEMT7vbEHbEGyeZZ63QjM/ASsMOmtwmgXcuiarHOsQ&#10;XatsPp3eZB24yjrgwns8vR+cdJvw61rw8LWuvQhEFRTfFtLq0lrGNdtuWN44ZlvJx2ewf3iFZtJg&#10;0jPUPQuMHJz8C0pL7sBDHSYcdAZ1LblINWA1s+kf1Ty2zIpUC5Lj7Zkm//9g+Zfjo/3mSOjfQ48N&#10;TEV4+wD8pycGdi0zjbhzDrpWsAoTzyJlWWd9Pl6NVPvcR5Cy+wwVNpkdAiSgvnY6soJ1EkTHBjyd&#10;SRd9IBwP366Wq/kNujj6FovZGu2YguWn29b58FGAJtEoqMOmJnR2fPBhCD2FxGQelKz2Uqm0cU25&#10;U44cGQpgn74R/SpMGdIVdL2cLwcCriCiFsUZpGwGktRBY7UD8Gwav0FMeI6SG85PlSQ5R4hU11Vm&#10;LQMOgJK6oKsLlMj2B1MleQYm1WAjKcqM9EfGB+5DX/YYGNtQQvWEjXAwCB0HE40W3G9KOhR5Qf2v&#10;A3OCEvXJYDPXs8UiTkXaLJbv5rhxl57y0sMMR6iCBkoGcxeGSTpYJ5sWM53kc4cC2MvUm5dXje9G&#10;IScWxqGLk3K5T1Evv4btMwAAAP//AwBQSwMEFAAGAAgAAAAhADQlxIbfAAAACAEAAA8AAABkcnMv&#10;ZG93bnJldi54bWxMj0tPwzAQhO9I/AdrkbhRh4DaJM2mAiQ4cGjVgOjViZ2H8COKnTT8e5ZTuc1q&#10;RjPf5rvFaDar0ffOItyvImDK1k72tkX4/Hi9S4D5IKwU2lmF8KM87Irrq1xk0p3tUc1laBmVWJ8J&#10;hC6EIePc150ywq/coCx5jRuNCHSOLZejOFO50TyOojU3ore00IlBvXSq/i4ng/D2zKv9sTxUzanR&#10;87v+MtP+YBBvb5anLbCglnAJwx8+oUNBTJWbrPRMIySPG0oixMkDMPLXaUyiQkg3KfAi5/8fKH4B&#10;AAD//wMAUEsBAi0AFAAGAAgAAAAhALaDOJL+AAAA4QEAABMAAAAAAAAAAAAAAAAAAAAAAFtDb250&#10;ZW50X1R5cGVzXS54bWxQSwECLQAUAAYACAAAACEAOP0h/9YAAACUAQAACwAAAAAAAAAAAAAAAAAv&#10;AQAAX3JlbHMvLnJlbHNQSwECLQAUAAYACAAAACEAd/EPoTECAABiBAAADgAAAAAAAAAAAAAAAAAu&#10;AgAAZHJzL2Uyb0RvYy54bWxQSwECLQAUAAYACAAAACEANCXEht8AAAAIAQAADwAAAAAAAAAAAAAA&#10;AACLBAAAZHJzL2Rvd25yZXYueG1sUEsFBgAAAAAEAAQA8wAAAJcFAAAAAA==&#10;" strokecolor="white [3212]">
              <v:textbox style="mso-fit-shape-to-text:t">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4A3E5621" w:rsidR="007C536F" w:rsidRPr="00946F1A" w:rsidRDefault="003B0E23" w:rsidP="007C536F">
                    <w:pPr>
                      <w:spacing w:after="0" w:line="240" w:lineRule="auto"/>
                      <w:rPr>
                        <w:b/>
                        <w:color w:val="808080" w:themeColor="background1" w:themeShade="80"/>
                      </w:rPr>
                    </w:pPr>
                    <w:r>
                      <w:rPr>
                        <w:b/>
                        <w:noProof/>
                        <w:color w:val="808080" w:themeColor="background1" w:themeShade="80"/>
                        <w:lang w:eastAsia="hr-HR"/>
                      </w:rPr>
                      <w:t>OPĆINA KONAVLE</w:t>
                    </w:r>
                  </w:p>
                </w:txbxContent>
              </v:textbox>
            </v:shape>
          </w:pict>
        </mc:Fallback>
      </mc:AlternateContent>
    </w:r>
    <w:r w:rsidR="00520915">
      <w:rPr>
        <w:noProof/>
        <w:lang w:eastAsia="hr-HR"/>
      </w:rPr>
      <w:drawing>
        <wp:inline distT="0" distB="0" distL="0" distR="0" wp14:anchorId="10719AF4" wp14:editId="71523FA1">
          <wp:extent cx="478155" cy="638175"/>
          <wp:effectExtent l="0" t="0" r="0" b="0"/>
          <wp:docPr id="1" name="Slika 1" descr="Datoteka:Coat of arms of Croat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teka:Coat of arms of Croatia.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 cy="638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1A"/>
    <w:rsid w:val="0001753A"/>
    <w:rsid w:val="00084810"/>
    <w:rsid w:val="00095998"/>
    <w:rsid w:val="001549B3"/>
    <w:rsid w:val="00184E7F"/>
    <w:rsid w:val="001B0961"/>
    <w:rsid w:val="001B43C3"/>
    <w:rsid w:val="001D7B29"/>
    <w:rsid w:val="00240ED7"/>
    <w:rsid w:val="00255AF3"/>
    <w:rsid w:val="002B7FBD"/>
    <w:rsid w:val="002F3D3E"/>
    <w:rsid w:val="00365B59"/>
    <w:rsid w:val="00370A19"/>
    <w:rsid w:val="00386EEB"/>
    <w:rsid w:val="00393977"/>
    <w:rsid w:val="003A51DA"/>
    <w:rsid w:val="003A55CA"/>
    <w:rsid w:val="003B0E23"/>
    <w:rsid w:val="003B7228"/>
    <w:rsid w:val="00452248"/>
    <w:rsid w:val="004B055B"/>
    <w:rsid w:val="004D4B17"/>
    <w:rsid w:val="00520915"/>
    <w:rsid w:val="00545616"/>
    <w:rsid w:val="00546335"/>
    <w:rsid w:val="00573FC5"/>
    <w:rsid w:val="005F56E2"/>
    <w:rsid w:val="00626CC9"/>
    <w:rsid w:val="00630B97"/>
    <w:rsid w:val="006721AA"/>
    <w:rsid w:val="006956CA"/>
    <w:rsid w:val="006B3344"/>
    <w:rsid w:val="006B7557"/>
    <w:rsid w:val="006C46BB"/>
    <w:rsid w:val="006F0942"/>
    <w:rsid w:val="00704413"/>
    <w:rsid w:val="00737A30"/>
    <w:rsid w:val="00744549"/>
    <w:rsid w:val="00761B5D"/>
    <w:rsid w:val="00784B0B"/>
    <w:rsid w:val="00787CAC"/>
    <w:rsid w:val="007C536F"/>
    <w:rsid w:val="008519F6"/>
    <w:rsid w:val="00892754"/>
    <w:rsid w:val="008A7A88"/>
    <w:rsid w:val="008B0DF3"/>
    <w:rsid w:val="0093264E"/>
    <w:rsid w:val="00946F1A"/>
    <w:rsid w:val="00957F16"/>
    <w:rsid w:val="009B00FA"/>
    <w:rsid w:val="009C341E"/>
    <w:rsid w:val="009C4CEC"/>
    <w:rsid w:val="00A839DC"/>
    <w:rsid w:val="00A842D3"/>
    <w:rsid w:val="00A9210D"/>
    <w:rsid w:val="00AD27A3"/>
    <w:rsid w:val="00B06397"/>
    <w:rsid w:val="00B561DF"/>
    <w:rsid w:val="00B61F3C"/>
    <w:rsid w:val="00B65120"/>
    <w:rsid w:val="00BE4331"/>
    <w:rsid w:val="00BE5C48"/>
    <w:rsid w:val="00C07106"/>
    <w:rsid w:val="00C112F5"/>
    <w:rsid w:val="00C73FE4"/>
    <w:rsid w:val="00C77B9B"/>
    <w:rsid w:val="00C8226A"/>
    <w:rsid w:val="00C86468"/>
    <w:rsid w:val="00C91EF3"/>
    <w:rsid w:val="00CC0C57"/>
    <w:rsid w:val="00D252FB"/>
    <w:rsid w:val="00D33810"/>
    <w:rsid w:val="00D33E7C"/>
    <w:rsid w:val="00D75DF2"/>
    <w:rsid w:val="00DA5BB5"/>
    <w:rsid w:val="00DB0A0F"/>
    <w:rsid w:val="00DD16AB"/>
    <w:rsid w:val="00DD34EF"/>
    <w:rsid w:val="00DD5810"/>
    <w:rsid w:val="00E01427"/>
    <w:rsid w:val="00E0443C"/>
    <w:rsid w:val="00E102EF"/>
    <w:rsid w:val="00E14DF4"/>
    <w:rsid w:val="00E158E5"/>
    <w:rsid w:val="00E23220"/>
    <w:rsid w:val="00E30CAF"/>
    <w:rsid w:val="00E32626"/>
    <w:rsid w:val="00E55531"/>
    <w:rsid w:val="00E73B1D"/>
    <w:rsid w:val="00E73E66"/>
    <w:rsid w:val="00E91D4F"/>
    <w:rsid w:val="00EA55B3"/>
    <w:rsid w:val="00EB6C68"/>
    <w:rsid w:val="00EC2321"/>
    <w:rsid w:val="00EF7132"/>
    <w:rsid w:val="00F17645"/>
    <w:rsid w:val="00F255EA"/>
    <w:rsid w:val="00F30DEE"/>
    <w:rsid w:val="00F922FD"/>
    <w:rsid w:val="00F96E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12C5D"/>
  <w15:docId w15:val="{47838C0D-271E-4C79-A1DC-B66531A4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2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F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6F1A"/>
  </w:style>
  <w:style w:type="paragraph" w:styleId="Footer">
    <w:name w:val="footer"/>
    <w:basedOn w:val="Normal"/>
    <w:link w:val="FooterChar"/>
    <w:uiPriority w:val="99"/>
    <w:unhideWhenUsed/>
    <w:rsid w:val="00946F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6F1A"/>
  </w:style>
  <w:style w:type="paragraph" w:styleId="BalloonText">
    <w:name w:val="Balloon Text"/>
    <w:basedOn w:val="Normal"/>
    <w:link w:val="BalloonTextChar"/>
    <w:uiPriority w:val="99"/>
    <w:semiHidden/>
    <w:unhideWhenUsed/>
    <w:rsid w:val="00946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F1A"/>
    <w:rPr>
      <w:rFonts w:ascii="Tahoma" w:hAnsi="Tahoma" w:cs="Tahoma"/>
      <w:sz w:val="16"/>
      <w:szCs w:val="16"/>
    </w:rPr>
  </w:style>
  <w:style w:type="table" w:styleId="TableGrid">
    <w:name w:val="Table Grid"/>
    <w:basedOn w:val="TableNormal"/>
    <w:uiPriority w:val="59"/>
    <w:rsid w:val="0094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58E5"/>
    <w:rPr>
      <w:sz w:val="16"/>
      <w:szCs w:val="16"/>
    </w:rPr>
  </w:style>
  <w:style w:type="paragraph" w:styleId="CommentText">
    <w:name w:val="annotation text"/>
    <w:basedOn w:val="Normal"/>
    <w:link w:val="CommentTextChar"/>
    <w:uiPriority w:val="99"/>
    <w:semiHidden/>
    <w:unhideWhenUsed/>
    <w:rsid w:val="00E158E5"/>
    <w:pPr>
      <w:spacing w:line="240" w:lineRule="auto"/>
    </w:pPr>
    <w:rPr>
      <w:sz w:val="20"/>
      <w:szCs w:val="20"/>
    </w:rPr>
  </w:style>
  <w:style w:type="character" w:customStyle="1" w:styleId="CommentTextChar">
    <w:name w:val="Comment Text Char"/>
    <w:basedOn w:val="DefaultParagraphFont"/>
    <w:link w:val="CommentText"/>
    <w:uiPriority w:val="99"/>
    <w:semiHidden/>
    <w:rsid w:val="00E158E5"/>
    <w:rPr>
      <w:sz w:val="20"/>
      <w:szCs w:val="20"/>
    </w:rPr>
  </w:style>
  <w:style w:type="paragraph" w:styleId="CommentSubject">
    <w:name w:val="annotation subject"/>
    <w:basedOn w:val="CommentText"/>
    <w:next w:val="CommentText"/>
    <w:link w:val="CommentSubjectChar"/>
    <w:uiPriority w:val="99"/>
    <w:semiHidden/>
    <w:unhideWhenUsed/>
    <w:rsid w:val="00E158E5"/>
    <w:rPr>
      <w:b/>
      <w:bCs/>
    </w:rPr>
  </w:style>
  <w:style w:type="character" w:customStyle="1" w:styleId="CommentSubjectChar">
    <w:name w:val="Comment Subject Char"/>
    <w:basedOn w:val="CommentTextChar"/>
    <w:link w:val="CommentSubject"/>
    <w:uiPriority w:val="99"/>
    <w:semiHidden/>
    <w:rsid w:val="00E158E5"/>
    <w:rPr>
      <w:b/>
      <w:bCs/>
      <w:sz w:val="20"/>
      <w:szCs w:val="20"/>
    </w:rPr>
  </w:style>
  <w:style w:type="paragraph" w:styleId="ListParagraph">
    <w:name w:val="List Paragraph"/>
    <w:basedOn w:val="Normal"/>
    <w:uiPriority w:val="34"/>
    <w:qFormat/>
    <w:rsid w:val="00B65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598413">
      <w:bodyDiv w:val="1"/>
      <w:marLeft w:val="0"/>
      <w:marRight w:val="0"/>
      <w:marTop w:val="0"/>
      <w:marBottom w:val="0"/>
      <w:divBdr>
        <w:top w:val="none" w:sz="0" w:space="0" w:color="auto"/>
        <w:left w:val="none" w:sz="0" w:space="0" w:color="auto"/>
        <w:bottom w:val="none" w:sz="0" w:space="0" w:color="auto"/>
        <w:right w:val="none" w:sz="0" w:space="0" w:color="auto"/>
      </w:divBdr>
      <w:divsChild>
        <w:div w:id="1219822499">
          <w:marLeft w:val="0"/>
          <w:marRight w:val="0"/>
          <w:marTop w:val="0"/>
          <w:marBottom w:val="0"/>
          <w:divBdr>
            <w:top w:val="none" w:sz="0" w:space="0" w:color="auto"/>
            <w:left w:val="none" w:sz="0" w:space="0" w:color="auto"/>
            <w:bottom w:val="none" w:sz="0" w:space="0" w:color="auto"/>
            <w:right w:val="none" w:sz="0" w:space="0" w:color="auto"/>
          </w:divBdr>
        </w:div>
        <w:div w:id="434248738">
          <w:marLeft w:val="0"/>
          <w:marRight w:val="0"/>
          <w:marTop w:val="0"/>
          <w:marBottom w:val="0"/>
          <w:divBdr>
            <w:top w:val="none" w:sz="0" w:space="0" w:color="auto"/>
            <w:left w:val="none" w:sz="0" w:space="0" w:color="auto"/>
            <w:bottom w:val="none" w:sz="0" w:space="0" w:color="auto"/>
            <w:right w:val="none" w:sz="0" w:space="0" w:color="auto"/>
          </w:divBdr>
        </w:div>
        <w:div w:id="1298341189">
          <w:marLeft w:val="0"/>
          <w:marRight w:val="0"/>
          <w:marTop w:val="0"/>
          <w:marBottom w:val="0"/>
          <w:divBdr>
            <w:top w:val="none" w:sz="0" w:space="0" w:color="auto"/>
            <w:left w:val="none" w:sz="0" w:space="0" w:color="auto"/>
            <w:bottom w:val="none" w:sz="0" w:space="0" w:color="auto"/>
            <w:right w:val="none" w:sz="0" w:space="0" w:color="auto"/>
          </w:divBdr>
        </w:div>
        <w:div w:id="1725912774">
          <w:marLeft w:val="0"/>
          <w:marRight w:val="0"/>
          <w:marTop w:val="0"/>
          <w:marBottom w:val="0"/>
          <w:divBdr>
            <w:top w:val="none" w:sz="0" w:space="0" w:color="auto"/>
            <w:left w:val="none" w:sz="0" w:space="0" w:color="auto"/>
            <w:bottom w:val="none" w:sz="0" w:space="0" w:color="auto"/>
            <w:right w:val="none" w:sz="0" w:space="0" w:color="auto"/>
          </w:divBdr>
        </w:div>
        <w:div w:id="128714534">
          <w:marLeft w:val="0"/>
          <w:marRight w:val="0"/>
          <w:marTop w:val="0"/>
          <w:marBottom w:val="0"/>
          <w:divBdr>
            <w:top w:val="none" w:sz="0" w:space="0" w:color="auto"/>
            <w:left w:val="none" w:sz="0" w:space="0" w:color="auto"/>
            <w:bottom w:val="none" w:sz="0" w:space="0" w:color="auto"/>
            <w:right w:val="none" w:sz="0" w:space="0" w:color="auto"/>
          </w:divBdr>
        </w:div>
        <w:div w:id="1203514008">
          <w:marLeft w:val="0"/>
          <w:marRight w:val="0"/>
          <w:marTop w:val="0"/>
          <w:marBottom w:val="0"/>
          <w:divBdr>
            <w:top w:val="none" w:sz="0" w:space="0" w:color="auto"/>
            <w:left w:val="none" w:sz="0" w:space="0" w:color="auto"/>
            <w:bottom w:val="none" w:sz="0" w:space="0" w:color="auto"/>
            <w:right w:val="none" w:sz="0" w:space="0" w:color="auto"/>
          </w:divBdr>
        </w:div>
        <w:div w:id="498889477">
          <w:marLeft w:val="0"/>
          <w:marRight w:val="0"/>
          <w:marTop w:val="0"/>
          <w:marBottom w:val="0"/>
          <w:divBdr>
            <w:top w:val="none" w:sz="0" w:space="0" w:color="auto"/>
            <w:left w:val="none" w:sz="0" w:space="0" w:color="auto"/>
            <w:bottom w:val="none" w:sz="0" w:space="0" w:color="auto"/>
            <w:right w:val="none" w:sz="0" w:space="0" w:color="auto"/>
          </w:divBdr>
        </w:div>
      </w:divsChild>
    </w:div>
    <w:div w:id="939066292">
      <w:bodyDiv w:val="1"/>
      <w:marLeft w:val="0"/>
      <w:marRight w:val="0"/>
      <w:marTop w:val="0"/>
      <w:marBottom w:val="0"/>
      <w:divBdr>
        <w:top w:val="none" w:sz="0" w:space="0" w:color="auto"/>
        <w:left w:val="none" w:sz="0" w:space="0" w:color="auto"/>
        <w:bottom w:val="none" w:sz="0" w:space="0" w:color="auto"/>
        <w:right w:val="none" w:sz="0" w:space="0" w:color="auto"/>
      </w:divBdr>
    </w:div>
    <w:div w:id="1100684741">
      <w:bodyDiv w:val="1"/>
      <w:marLeft w:val="0"/>
      <w:marRight w:val="0"/>
      <w:marTop w:val="0"/>
      <w:marBottom w:val="0"/>
      <w:divBdr>
        <w:top w:val="none" w:sz="0" w:space="0" w:color="auto"/>
        <w:left w:val="none" w:sz="0" w:space="0" w:color="auto"/>
        <w:bottom w:val="none" w:sz="0" w:space="0" w:color="auto"/>
        <w:right w:val="none" w:sz="0" w:space="0" w:color="auto"/>
      </w:divBdr>
    </w:div>
    <w:div w:id="1100763787">
      <w:bodyDiv w:val="1"/>
      <w:marLeft w:val="0"/>
      <w:marRight w:val="0"/>
      <w:marTop w:val="0"/>
      <w:marBottom w:val="0"/>
      <w:divBdr>
        <w:top w:val="none" w:sz="0" w:space="0" w:color="auto"/>
        <w:left w:val="none" w:sz="0" w:space="0" w:color="auto"/>
        <w:bottom w:val="none" w:sz="0" w:space="0" w:color="auto"/>
        <w:right w:val="none" w:sz="0" w:space="0" w:color="auto"/>
      </w:divBdr>
    </w:div>
    <w:div w:id="1128864339">
      <w:bodyDiv w:val="1"/>
      <w:marLeft w:val="0"/>
      <w:marRight w:val="0"/>
      <w:marTop w:val="0"/>
      <w:marBottom w:val="0"/>
      <w:divBdr>
        <w:top w:val="none" w:sz="0" w:space="0" w:color="auto"/>
        <w:left w:val="none" w:sz="0" w:space="0" w:color="auto"/>
        <w:bottom w:val="none" w:sz="0" w:space="0" w:color="auto"/>
        <w:right w:val="none" w:sz="0" w:space="0" w:color="auto"/>
      </w:divBdr>
    </w:div>
    <w:div w:id="1582376344">
      <w:bodyDiv w:val="1"/>
      <w:marLeft w:val="0"/>
      <w:marRight w:val="0"/>
      <w:marTop w:val="0"/>
      <w:marBottom w:val="0"/>
      <w:divBdr>
        <w:top w:val="none" w:sz="0" w:space="0" w:color="auto"/>
        <w:left w:val="none" w:sz="0" w:space="0" w:color="auto"/>
        <w:bottom w:val="none" w:sz="0" w:space="0" w:color="auto"/>
        <w:right w:val="none" w:sz="0" w:space="0" w:color="auto"/>
      </w:divBdr>
    </w:div>
    <w:div w:id="1691684372">
      <w:bodyDiv w:val="1"/>
      <w:marLeft w:val="0"/>
      <w:marRight w:val="0"/>
      <w:marTop w:val="0"/>
      <w:marBottom w:val="0"/>
      <w:divBdr>
        <w:top w:val="none" w:sz="0" w:space="0" w:color="auto"/>
        <w:left w:val="none" w:sz="0" w:space="0" w:color="auto"/>
        <w:bottom w:val="none" w:sz="0" w:space="0" w:color="auto"/>
        <w:right w:val="none" w:sz="0" w:space="0" w:color="auto"/>
      </w:divBdr>
    </w:div>
    <w:div w:id="1836651342">
      <w:bodyDiv w:val="1"/>
      <w:marLeft w:val="0"/>
      <w:marRight w:val="0"/>
      <w:marTop w:val="0"/>
      <w:marBottom w:val="0"/>
      <w:divBdr>
        <w:top w:val="none" w:sz="0" w:space="0" w:color="auto"/>
        <w:left w:val="none" w:sz="0" w:space="0" w:color="auto"/>
        <w:bottom w:val="none" w:sz="0" w:space="0" w:color="auto"/>
        <w:right w:val="none" w:sz="0" w:space="0" w:color="auto"/>
      </w:divBdr>
    </w:div>
    <w:div w:id="20700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246</Words>
  <Characters>1408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dc:creator>
  <cp:lastModifiedBy>Korisnik</cp:lastModifiedBy>
  <cp:revision>8</cp:revision>
  <cp:lastPrinted>2018-01-26T13:45:00Z</cp:lastPrinted>
  <dcterms:created xsi:type="dcterms:W3CDTF">2025-11-24T10:55:00Z</dcterms:created>
  <dcterms:modified xsi:type="dcterms:W3CDTF">2026-05-04T08:39:00Z</dcterms:modified>
</cp:coreProperties>
</file>