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F89" w:rsidRPr="00582F89" w:rsidRDefault="00582F89" w:rsidP="00505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Na temelju čl</w:t>
      </w:r>
      <w:r w:rsidR="00B17B88">
        <w:rPr>
          <w:rFonts w:ascii="Times New Roman" w:eastAsia="Times New Roman" w:hAnsi="Times New Roman" w:cs="Times New Roman"/>
          <w:sz w:val="24"/>
          <w:szCs w:val="24"/>
          <w:lang w:eastAsia="hr-HR"/>
        </w:rPr>
        <w:t>anka 20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Zakona o lokalnim porezima (»Narodne novine« </w:t>
      </w:r>
      <w:r w:rsidR="004C6E4F">
        <w:rPr>
          <w:rFonts w:ascii="Times New Roman" w:eastAsia="Times New Roman" w:hAnsi="Times New Roman" w:cs="Times New Roman"/>
          <w:sz w:val="24"/>
          <w:szCs w:val="24"/>
          <w:lang w:eastAsia="hr-HR"/>
        </w:rPr>
        <w:t>br.</w:t>
      </w:r>
      <w:r w:rsidR="00B17B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C6E4F" w:rsidRPr="004C6E4F">
        <w:rPr>
          <w:rFonts w:ascii="Times New Roman" w:eastAsia="Times New Roman" w:hAnsi="Times New Roman" w:cs="Times New Roman"/>
          <w:sz w:val="24"/>
          <w:szCs w:val="24"/>
          <w:lang w:eastAsia="hr-HR"/>
        </w:rPr>
        <w:t>115/16, 101/17, 114/22</w:t>
      </w:r>
      <w:r w:rsidR="00B17B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0522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C6E4F" w:rsidRPr="004C6E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114/23</w:t>
      </w:r>
      <w:r w:rsidR="004C6E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052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152/24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te </w:t>
      </w:r>
      <w:r w:rsidR="004052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čl. 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E25B8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 Općine Kistanje („Službeni vjesnik Šibensko-kninske županije“,</w:t>
      </w:r>
      <w:r w:rsidR="009B69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>broj</w:t>
      </w:r>
      <w:r w:rsidR="00B17B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3/21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>), Općinsko vijeće Općine Kistanje na svojoj</w:t>
      </w:r>
      <w:r w:rsidR="00B17B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</w:t>
      </w:r>
      <w:r w:rsidR="004A7B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4A7B4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0522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4A7B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r w:rsidR="004A7B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>donijelo</w:t>
      </w:r>
      <w:r w:rsidR="004A7B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82F89" w:rsidRPr="00582F89" w:rsidRDefault="00582F89" w:rsidP="00582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:rsidR="00582F89" w:rsidRPr="00582F89" w:rsidRDefault="00582F89" w:rsidP="00582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OPĆINSKIM POREZIMA OPĆINE KISTANJE</w:t>
      </w:r>
    </w:p>
    <w:p w:rsidR="00582F89" w:rsidRPr="00582F89" w:rsidRDefault="00582F89" w:rsidP="00582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I. OPĆE ODREDBE</w:t>
      </w:r>
    </w:p>
    <w:p w:rsidR="00582F89" w:rsidRPr="00582F89" w:rsidRDefault="00582F89" w:rsidP="00582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82F89" w:rsidRPr="00582F89" w:rsidRDefault="00582F89" w:rsidP="00582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:rsidR="00582F89" w:rsidRPr="00D04B92" w:rsidRDefault="00582F89" w:rsidP="00582F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Ovom se Odlukom propisuju vrste poreza koji pripadaju Općini Kistanje, obveznici plaćanja, porezna stopa  i visina poreza te način obračuna i plaćanja poreza u skladu sa Zakonom o lokalnim porezima kako slijedi: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4A7B41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>. porez na potrošnju,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4A7B4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porez na </w:t>
      </w:r>
      <w:r w:rsidR="00405223"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nekretnine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POREZ NA POTROŠNJU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82F89" w:rsidRDefault="00582F89" w:rsidP="00582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4A7B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253750" w:rsidRPr="00582F89" w:rsidRDefault="00253750" w:rsidP="00A77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82F89" w:rsidRPr="00582F89" w:rsidRDefault="00582F89" w:rsidP="00582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Porez na potrošnju se plaća na potrošnju alkoholnih pića (vinjak, rakiju i žestoka pića), prirodnih vina, specijalnih vina, piva i bezalkoholnih pića u ugostiteljskim objektima, a koji se nalaze na području Općine Kistanje.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82F89" w:rsidRPr="00582F89" w:rsidRDefault="00582F89" w:rsidP="00582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4A7B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582F89" w:rsidRPr="00582F89" w:rsidRDefault="00582F89" w:rsidP="00582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Obveznik poreza na potrošnju iz članka </w:t>
      </w:r>
      <w:r w:rsidR="004A7B4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>. ove Odluke je pravna i fizička osoba koja pruža ugostiteljske usluge, a koji se nalaze području Općine Kistanje.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82F89" w:rsidRPr="00582F89" w:rsidRDefault="00582F89" w:rsidP="00582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F29F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582F89" w:rsidRPr="00582F89" w:rsidRDefault="00582F89" w:rsidP="00582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Osnovica za porez na potrošnju iz članka </w:t>
      </w:r>
      <w:r w:rsidR="004A7B4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>. ove Odluke je prodajna cijena pića koja se proda u ugostiteljskim objektima, a u koju nije uključen porez na dodanu vrijednost.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82F89" w:rsidRPr="00582F89" w:rsidRDefault="00582F89" w:rsidP="00582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F29F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DF29F6" w:rsidRDefault="00582F89" w:rsidP="00582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Porez na potrošnju plaća se po stopi od 3%.</w:t>
      </w:r>
    </w:p>
    <w:p w:rsidR="008B08E2" w:rsidRDefault="008B08E2" w:rsidP="00582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82F89" w:rsidRPr="000F7801" w:rsidRDefault="00582F89" w:rsidP="000F7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80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0F78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DF29F6" w:rsidRPr="000F78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</w:t>
      </w:r>
      <w:r w:rsidRPr="000F78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POREZ NA </w:t>
      </w:r>
      <w:r w:rsidR="003E54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NEKRETNINE</w:t>
      </w:r>
      <w:r w:rsidRPr="000F780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82F89" w:rsidRPr="00582F89" w:rsidRDefault="00582F89" w:rsidP="00582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8B08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582F89" w:rsidRPr="00582F89" w:rsidRDefault="00582F89" w:rsidP="00582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9B69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</w:t>
      </w:r>
      <w:r w:rsidR="00A16B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nekretnine 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plaćaju </w:t>
      </w:r>
      <w:r w:rsidR="000C5F4F">
        <w:rPr>
          <w:rFonts w:ascii="Times New Roman" w:eastAsia="Times New Roman" w:hAnsi="Times New Roman" w:cs="Times New Roman"/>
          <w:sz w:val="24"/>
          <w:szCs w:val="24"/>
          <w:lang w:eastAsia="hr-HR"/>
        </w:rPr>
        <w:t>domaće i str</w:t>
      </w:r>
      <w:r w:rsidR="00E02A6A">
        <w:rPr>
          <w:rFonts w:ascii="Times New Roman" w:eastAsia="Times New Roman" w:hAnsi="Times New Roman" w:cs="Times New Roman"/>
          <w:sz w:val="24"/>
          <w:szCs w:val="24"/>
          <w:lang w:eastAsia="hr-HR"/>
        </w:rPr>
        <w:t>ane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02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pravne i fizičke 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osobe koje su vlasnici </w:t>
      </w:r>
      <w:r w:rsidR="00E02A6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nekretnina na dan 31.ožujka godine za koju se utvrđuje porez.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82F89" w:rsidRPr="00582F89" w:rsidRDefault="00582F89" w:rsidP="00582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8B08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792E1C" w:rsidRDefault="00582F89" w:rsidP="00582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Porez na</w:t>
      </w:r>
      <w:r w:rsidR="00E02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nekretnine 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plaća se </w:t>
      </w:r>
      <w:r w:rsidR="000840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godišnje 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4E528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BC6A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,50 </w:t>
      </w:r>
      <w:r w:rsidR="00A7781A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>/m2  korisne površine</w:t>
      </w:r>
      <w:r w:rsidR="000840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nekretnine</w:t>
      </w:r>
      <w:r w:rsidR="00400B01">
        <w:rPr>
          <w:rFonts w:ascii="Times New Roman" w:eastAsia="Times New Roman" w:hAnsi="Times New Roman" w:cs="Times New Roman"/>
          <w:sz w:val="24"/>
          <w:szCs w:val="24"/>
          <w:lang w:eastAsia="hr-HR"/>
        </w:rPr>
        <w:t>, određene propisom kojim se uređuju uvjeti i mjerila za izračun zaštićene najamnine .</w:t>
      </w:r>
    </w:p>
    <w:p w:rsidR="00792E1C" w:rsidRDefault="00792E1C" w:rsidP="00582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2E1C" w:rsidRDefault="00792E1C" w:rsidP="00792E1C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92E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8.</w:t>
      </w:r>
    </w:p>
    <w:p w:rsidR="00792E1C" w:rsidRPr="00792E1C" w:rsidRDefault="00582F89" w:rsidP="00792E1C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E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  <w:r w:rsidR="00792E1C"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Nekretnina je svaka stambena zgrada ili stambeni dio stambeno-poslovne zgrade ili stan te</w:t>
      </w:r>
    </w:p>
    <w:p w:rsidR="00792E1C" w:rsidRDefault="00792E1C" w:rsidP="0079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>svaki drugi samostalni funkcionalni prostor namijenjen stanovanju. Nekretninom se ne smatraju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>gospodarstvene zgrade koje služe samo za smještaj poljoprivrednih strojeva, oruđa i drugog pribora te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nekretnine za koje se prema odluci o komunalnoj naknadi određuje koeficijent namjene za proizvodni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>ili neproizvodni poslovni prostor.</w:t>
      </w:r>
    </w:p>
    <w:p w:rsidR="00792E1C" w:rsidRPr="00792E1C" w:rsidRDefault="00792E1C" w:rsidP="0079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2E1C" w:rsidRDefault="00792E1C" w:rsidP="00792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92E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9.</w:t>
      </w:r>
    </w:p>
    <w:p w:rsidR="00792E1C" w:rsidRPr="00792E1C" w:rsidRDefault="00792E1C" w:rsidP="00792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92E1C" w:rsidRPr="00792E1C" w:rsidRDefault="00792E1C" w:rsidP="0079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>Porez na nekretnine ne plaća se na nekretnine:</w:t>
      </w:r>
    </w:p>
    <w:p w:rsidR="00792E1C" w:rsidRPr="00792E1C" w:rsidRDefault="00792E1C" w:rsidP="0079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>1. koje služe za stalno stanovanje</w:t>
      </w:r>
    </w:p>
    <w:p w:rsidR="00792E1C" w:rsidRPr="00792E1C" w:rsidRDefault="00792E1C" w:rsidP="0079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>2. koje se iznajmljuju na temelju ugovora o najmu za stalno stanovanje</w:t>
      </w:r>
    </w:p>
    <w:p w:rsidR="00792E1C" w:rsidRPr="00792E1C" w:rsidRDefault="00792E1C" w:rsidP="0079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>3. javne namjene i nekretnine namijenjene institucionalnom smještaju osoba</w:t>
      </w:r>
    </w:p>
    <w:p w:rsidR="00792E1C" w:rsidRPr="00792E1C" w:rsidRDefault="00792E1C" w:rsidP="0079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>4. koje se u poslovnim knjigama trgovačkih društava vode kao nekretnine namijenjene prodaji,</w:t>
      </w:r>
    </w:p>
    <w:p w:rsidR="00792E1C" w:rsidRPr="00792E1C" w:rsidRDefault="00792E1C" w:rsidP="0079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od dana unosa u poslovne knjige do 31. ožujka godine za koju se utvrđuje porez</w:t>
      </w:r>
    </w:p>
    <w:p w:rsidR="00792E1C" w:rsidRPr="00792E1C" w:rsidRDefault="00792E1C" w:rsidP="0079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>proteklo manje od šest mjeseci</w:t>
      </w:r>
    </w:p>
    <w:p w:rsidR="00792E1C" w:rsidRPr="00792E1C" w:rsidRDefault="00792E1C" w:rsidP="0079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>5. preuzete u zamjenu za nenaplaćena potraživanja, ako je od dana preuzimanja do 31. ožujka</w:t>
      </w:r>
    </w:p>
    <w:p w:rsidR="00792E1C" w:rsidRPr="00792E1C" w:rsidRDefault="00792E1C" w:rsidP="0079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>godina za koju se utvrđuje porez proteklo manje od šest mjeseci</w:t>
      </w:r>
    </w:p>
    <w:p w:rsidR="00792E1C" w:rsidRPr="00792E1C" w:rsidRDefault="00792E1C" w:rsidP="0079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>6. koje zbog proglašenja prirodnih nepogoda u određenom poreznom razdoblju nisu podobne</w:t>
      </w:r>
    </w:p>
    <w:p w:rsidR="00792E1C" w:rsidRPr="00792E1C" w:rsidRDefault="00792E1C" w:rsidP="0079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>kao stambeni prostor</w:t>
      </w:r>
    </w:p>
    <w:p w:rsidR="00792E1C" w:rsidRPr="00792E1C" w:rsidRDefault="00792E1C" w:rsidP="0079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>7. u slučajevima kada se iz svih okolnosti može utvrditi da je onemogućena stambena namjena</w:t>
      </w:r>
    </w:p>
    <w:p w:rsidR="00792E1C" w:rsidRPr="00792E1C" w:rsidRDefault="00792E1C" w:rsidP="0079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nekretnine</w:t>
      </w:r>
    </w:p>
    <w:p w:rsidR="00792E1C" w:rsidRPr="00792E1C" w:rsidRDefault="00792E1C" w:rsidP="0079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8. u vlasništvu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Kistanje</w:t>
      </w: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se nalaze isključivo na teritoriju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</w:t>
      </w:r>
    </w:p>
    <w:p w:rsidR="00792E1C" w:rsidRPr="00792E1C" w:rsidRDefault="00792E1C" w:rsidP="0079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>9. koje domaćinu određenom prema propisu kojim se uređuje ugostiteljska djelatnost služe za</w:t>
      </w:r>
    </w:p>
    <w:p w:rsidR="00792E1C" w:rsidRDefault="00792E1C" w:rsidP="0079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>stalno stanovanje.</w:t>
      </w:r>
    </w:p>
    <w:p w:rsidR="00792E1C" w:rsidRPr="00792E1C" w:rsidRDefault="00792E1C" w:rsidP="00792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92E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8D61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 w:rsidRPr="00792E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792E1C" w:rsidRPr="00792E1C" w:rsidRDefault="00792E1C" w:rsidP="00792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2E1C" w:rsidRPr="00792E1C" w:rsidRDefault="00792E1C" w:rsidP="0079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Obveza plaćanja poreza na dohodak od iznajmljivanja kuća, stanova, soba i postelja te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>objekata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>za robinzonski smještaj putnicima i turistima i organiziranja kampova prema odredbama propisa 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>porezu na dohodak, obveza plaćanja drugih poreza s osnove obavljanja djelatnosti te prijava prostora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>kao nekomercijalnog smještaja nema utjecaja na utvrđivanje statusa nekretnine za potrebe utvrđivanja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92E1C">
        <w:rPr>
          <w:rFonts w:ascii="Times New Roman" w:eastAsia="Times New Roman" w:hAnsi="Times New Roman" w:cs="Times New Roman"/>
          <w:sz w:val="24"/>
          <w:szCs w:val="24"/>
          <w:lang w:eastAsia="hr-HR"/>
        </w:rPr>
        <w:t>poreza na nekretnine.</w:t>
      </w:r>
    </w:p>
    <w:p w:rsidR="00582F89" w:rsidRPr="00582F89" w:rsidRDefault="00582F89" w:rsidP="0079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82F89" w:rsidRPr="00582F89" w:rsidRDefault="00582F89" w:rsidP="00582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792E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8D61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721192" w:rsidRPr="00582F89" w:rsidRDefault="00582F89" w:rsidP="00346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Obvezni</w:t>
      </w:r>
      <w:r w:rsidR="00B32CD9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poreza na </w:t>
      </w:r>
      <w:r w:rsidR="004177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nekretnine </w:t>
      </w:r>
      <w:r w:rsidR="000840D4">
        <w:rPr>
          <w:rFonts w:ascii="Times New Roman" w:eastAsia="Times New Roman" w:hAnsi="Times New Roman" w:cs="Times New Roman"/>
          <w:sz w:val="24"/>
          <w:szCs w:val="24"/>
          <w:lang w:eastAsia="hr-HR"/>
        </w:rPr>
        <w:t>dužan</w:t>
      </w:r>
      <w:r w:rsidR="004177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do 31.ožujka godine za koju se </w:t>
      </w:r>
      <w:r w:rsidR="00B32C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utvrđuje porez </w:t>
      </w:r>
      <w:r w:rsidR="004177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840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poreznom tijelu prijaviti 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32C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promjenu podataka </w:t>
      </w:r>
      <w:r w:rsidR="0049251A">
        <w:rPr>
          <w:rFonts w:ascii="Times New Roman" w:eastAsia="Times New Roman" w:hAnsi="Times New Roman" w:cs="Times New Roman"/>
          <w:sz w:val="24"/>
          <w:szCs w:val="24"/>
          <w:lang w:eastAsia="hr-HR"/>
        </w:rPr>
        <w:t>bitnih za utvrđivanje obveze plaćanja</w:t>
      </w:r>
      <w:r w:rsidR="000840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poreza na nekretnine. </w:t>
      </w:r>
      <w:r w:rsidR="004925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82F89" w:rsidRPr="00582F89" w:rsidRDefault="00582F89" w:rsidP="00582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br/>
      </w:r>
      <w:r w:rsidR="004159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</w:t>
      </w:r>
      <w:r w:rsidR="007211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PROVEDBENE ODREDBE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82F89" w:rsidRPr="00582F89" w:rsidRDefault="00582F89" w:rsidP="00582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8D61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</w:t>
      </w: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4E516C" w:rsidRDefault="00582F89" w:rsidP="00582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Općina Kistanje poslove utvrđivanja, evidentiranja, nadzora, naplate i ovrhe radi naplate općinskih poreza propisanih ovom Odlukom, povjerava Ministarstvu financija-Porezn</w:t>
      </w:r>
      <w:r w:rsidR="00B6388B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</w:t>
      </w:r>
      <w:r w:rsidR="00B6388B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:rsidR="00582F89" w:rsidRPr="00582F89" w:rsidRDefault="00582F89" w:rsidP="00582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82F89" w:rsidRPr="00582F89" w:rsidRDefault="00582F89" w:rsidP="00582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7211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8D61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582F89" w:rsidRPr="00582F89" w:rsidRDefault="00582F89" w:rsidP="00582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Ovlašćuje se nadležna organizacija platnog prometa zadužena za raspoređivanje</w:t>
      </w:r>
      <w:r w:rsidR="004E51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uplaćenih 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prihoda da naknadu </w:t>
      </w:r>
      <w:r w:rsidR="004E516C" w:rsidRPr="004E51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516C"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>u iznosu 5% od ukupno naplaćenih prihoda</w:t>
      </w:r>
      <w:r w:rsidR="004E51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>obračuna i uplati u državni proračun</w:t>
      </w:r>
      <w:r w:rsidR="004E516C">
        <w:rPr>
          <w:rFonts w:ascii="Times New Roman" w:eastAsia="Times New Roman" w:hAnsi="Times New Roman" w:cs="Times New Roman"/>
          <w:sz w:val="24"/>
          <w:szCs w:val="24"/>
          <w:lang w:eastAsia="hr-HR"/>
        </w:rPr>
        <w:t>, Ministarstvu financija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to do zadnjeg dana u mjesecu za protekli mjesec.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82F89" w:rsidRPr="00582F89" w:rsidRDefault="00582F89" w:rsidP="00582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7211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8D61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156054" w:rsidRPr="00156054" w:rsidRDefault="00156054" w:rsidP="00B63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6054">
        <w:rPr>
          <w:rFonts w:ascii="Times New Roman" w:eastAsia="Times New Roman" w:hAnsi="Times New Roman" w:cs="Times New Roman"/>
          <w:sz w:val="24"/>
          <w:szCs w:val="24"/>
          <w:lang w:eastAsia="hr-HR"/>
        </w:rPr>
        <w:t>Na utvrđivanje, naplatu, povrat porez, žalbeni postupak, zastaru i prekršajni postupak,</w:t>
      </w:r>
    </w:p>
    <w:p w:rsidR="00582F89" w:rsidRPr="00156054" w:rsidRDefault="00156054" w:rsidP="00B63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6054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primjenjuju se odredbe zakona kojim je uređen opći porezni postupak, osim ako je Zakonom o porezu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560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dohodak drugačije određeno </w:t>
      </w:r>
      <w:r w:rsidR="00B6388B">
        <w:rPr>
          <w:rFonts w:ascii="Times New Roman" w:eastAsia="Times New Roman" w:hAnsi="Times New Roman" w:cs="Times New Roman"/>
          <w:sz w:val="24"/>
          <w:szCs w:val="24"/>
          <w:lang w:eastAsia="hr-HR"/>
        </w:rPr>
        <w:t>i zakon kojim se uređuje prekršajni postupak.</w:t>
      </w:r>
      <w:r w:rsidR="00B6388B"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82F89"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582F89"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82F89" w:rsidRPr="00582F89" w:rsidRDefault="00582F89" w:rsidP="00582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1918D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8D61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582F89" w:rsidRPr="00582F89" w:rsidRDefault="00582F89" w:rsidP="00582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Danom stupanja na snagu ove Odluke prestaje važiti Odluka o općinskim porezima Općine Kistanje </w:t>
      </w:r>
      <w:r w:rsidR="001560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(Službeni vjesnik Šibensko-kninske županije, br.</w:t>
      </w:r>
      <w:r w:rsidR="00B6388B">
        <w:rPr>
          <w:rFonts w:ascii="Times New Roman" w:eastAsia="Times New Roman" w:hAnsi="Times New Roman" w:cs="Times New Roman"/>
          <w:sz w:val="24"/>
          <w:szCs w:val="24"/>
          <w:lang w:eastAsia="hr-HR"/>
        </w:rPr>
        <w:t>7/23</w:t>
      </w:r>
      <w:r w:rsidR="0015605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7211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</w:t>
      </w:r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2264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8D61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bookmarkStart w:id="0" w:name="_GoBack"/>
      <w:bookmarkEnd w:id="0"/>
      <w:r w:rsidRPr="00582F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Ova Odluka </w:t>
      </w:r>
      <w:r w:rsidR="00B638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stupa na snagu prvi dan od dana 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>objav</w:t>
      </w:r>
      <w:r w:rsidR="00B638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</w:t>
      </w:r>
      <w:r w:rsidR="00721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Službenom </w:t>
      </w:r>
      <w:r w:rsidR="00721192">
        <w:rPr>
          <w:rFonts w:ascii="Times New Roman" w:eastAsia="Times New Roman" w:hAnsi="Times New Roman" w:cs="Times New Roman"/>
          <w:sz w:val="24"/>
          <w:szCs w:val="24"/>
          <w:lang w:eastAsia="hr-HR"/>
        </w:rPr>
        <w:t>glasniku Općine Kistanje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407D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6388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KLASA: 410-01/</w:t>
      </w:r>
      <w:r w:rsidR="007C3E4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1770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B67C1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URBROJ:2182</w:t>
      </w:r>
      <w:r w:rsidR="00A42ED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>16-01-</w:t>
      </w:r>
      <w:r w:rsidR="007C3E4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1770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Kistanje </w:t>
      </w:r>
      <w:r w:rsidR="00721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72119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1770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>.g.</w:t>
      </w:r>
    </w:p>
    <w:p w:rsidR="00582F89" w:rsidRPr="00582F89" w:rsidRDefault="00582F89" w:rsidP="00582F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 VIJEĆE OPĆINE KISTANJE</w:t>
      </w:r>
    </w:p>
    <w:p w:rsidR="00582F89" w:rsidRPr="00582F89" w:rsidRDefault="00582F89" w:rsidP="00582F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:rsidR="00A16B20" w:rsidRPr="00A9270F" w:rsidRDefault="00582F89" w:rsidP="00A92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F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Marko </w:t>
      </w:r>
      <w:r w:rsidR="00721192">
        <w:rPr>
          <w:rFonts w:ascii="Times New Roman" w:eastAsia="Times New Roman" w:hAnsi="Times New Roman" w:cs="Times New Roman"/>
          <w:sz w:val="24"/>
          <w:szCs w:val="24"/>
          <w:lang w:eastAsia="hr-HR"/>
        </w:rPr>
        <w:t>Ka</w:t>
      </w:r>
      <w:r w:rsidR="00A9270F">
        <w:rPr>
          <w:rFonts w:ascii="Times New Roman" w:eastAsia="Times New Roman" w:hAnsi="Times New Roman" w:cs="Times New Roman"/>
          <w:sz w:val="24"/>
          <w:szCs w:val="24"/>
          <w:lang w:eastAsia="hr-HR"/>
        </w:rPr>
        <w:t>rdum</w:t>
      </w:r>
    </w:p>
    <w:p w:rsidR="00A16B20" w:rsidRDefault="00A16B20"/>
    <w:p w:rsidR="00A16B20" w:rsidRDefault="00A16B20"/>
    <w:p w:rsidR="00A16B20" w:rsidRDefault="00A16B20"/>
    <w:p w:rsidR="00A16B20" w:rsidRDefault="00A16B20" w:rsidP="00A16B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OBRAZLOŽENJE</w:t>
      </w:r>
    </w:p>
    <w:p w:rsidR="00A16B20" w:rsidRDefault="00A16B20" w:rsidP="00A16B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PRIJEDLOGA ODLUKE O </w:t>
      </w:r>
      <w:r w:rsidR="0049251A">
        <w:rPr>
          <w:rFonts w:ascii="Times New Roman" w:hAnsi="Times New Roman" w:cs="Times New Roman"/>
          <w:b/>
          <w:sz w:val="24"/>
          <w:szCs w:val="24"/>
        </w:rPr>
        <w:t xml:space="preserve">OPĆINSKIM </w:t>
      </w:r>
      <w:r>
        <w:rPr>
          <w:rFonts w:ascii="Times New Roman" w:hAnsi="Times New Roman" w:cs="Times New Roman"/>
          <w:b/>
          <w:sz w:val="24"/>
          <w:szCs w:val="24"/>
        </w:rPr>
        <w:t>POREZIMA OPĆINE KISTANJE</w:t>
      </w:r>
    </w:p>
    <w:p w:rsidR="00A16B20" w:rsidRDefault="00A16B20" w:rsidP="00A16B20">
      <w:pPr>
        <w:rPr>
          <w:rFonts w:ascii="Times New Roman" w:hAnsi="Times New Roman" w:cs="Times New Roman"/>
          <w:b/>
          <w:sz w:val="24"/>
          <w:szCs w:val="24"/>
        </w:rPr>
      </w:pPr>
    </w:p>
    <w:p w:rsidR="00A16B20" w:rsidRDefault="00B6388B" w:rsidP="00A16B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OBRAZLOŽENJE</w:t>
      </w:r>
    </w:p>
    <w:p w:rsidR="00713AF1" w:rsidRPr="00713AF1" w:rsidRDefault="00713AF1" w:rsidP="00713A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AF1">
        <w:rPr>
          <w:rFonts w:ascii="Times New Roman" w:hAnsi="Times New Roman" w:cs="Times New Roman"/>
          <w:sz w:val="24"/>
          <w:szCs w:val="24"/>
        </w:rPr>
        <w:lastRenderedPageBreak/>
        <w:t>Zakonom o lokalnim porezima je uređen sustav utvrđivanja i naplate poreza jedinica lokalne samouprave koje mogu uvesti sljedeće vrste porez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13AF1">
        <w:rPr>
          <w:rFonts w:ascii="Times New Roman" w:hAnsi="Times New Roman" w:cs="Times New Roman"/>
          <w:sz w:val="24"/>
          <w:szCs w:val="24"/>
        </w:rPr>
        <w:t>: porez na potrošnju, porez na nekretnine i porez na korištenje javnih površina.</w:t>
      </w:r>
    </w:p>
    <w:p w:rsidR="00713AF1" w:rsidRPr="00713AF1" w:rsidRDefault="00713AF1" w:rsidP="00713AF1">
      <w:pPr>
        <w:pStyle w:val="StandardWeb"/>
        <w:shd w:val="clear" w:color="auto" w:fill="FFFFFF"/>
        <w:spacing w:line="323" w:lineRule="atLeast"/>
        <w:rPr>
          <w:color w:val="000000" w:themeColor="text1"/>
          <w:sz w:val="23"/>
          <w:szCs w:val="23"/>
        </w:rPr>
      </w:pPr>
      <w:r w:rsidRPr="00713AF1">
        <w:rPr>
          <w:color w:val="000000" w:themeColor="text1"/>
          <w:sz w:val="23"/>
          <w:szCs w:val="23"/>
        </w:rPr>
        <w:t>1. siječnja 2025. na snagu je stupio Zakon o izmjenama i dopunama Zakona o lokalnim porezima, objavljen u „Narodnim novinama“ broj 152/24., a kojim je uveden porez na nekretnine umjesto dosadašnjeg poreza na kuće za odmor.</w:t>
      </w:r>
    </w:p>
    <w:p w:rsidR="00713AF1" w:rsidRPr="00713AF1" w:rsidRDefault="00713AF1" w:rsidP="00713AF1">
      <w:pPr>
        <w:pStyle w:val="StandardWeb"/>
        <w:shd w:val="clear" w:color="auto" w:fill="FFFFFF"/>
        <w:spacing w:line="323" w:lineRule="atLeast"/>
        <w:rPr>
          <w:sz w:val="23"/>
          <w:szCs w:val="23"/>
        </w:rPr>
      </w:pPr>
      <w:r w:rsidRPr="00713AF1">
        <w:rPr>
          <w:sz w:val="23"/>
          <w:szCs w:val="23"/>
        </w:rPr>
        <w:t xml:space="preserve">Odredbom članka 20. Zakona o lokalnim porezima propisano je da su jedinice lokalne samouprave dužne uvesti porez na nekretnine. </w:t>
      </w:r>
    </w:p>
    <w:p w:rsidR="00713AF1" w:rsidRDefault="00713AF1" w:rsidP="00713A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obzirom na zakonske izmjene predložena je nova Odluka o općinskim porezima Općine Kistanje koja više ne sadrži odredbe o porezu na kuće za odmor već odredbe o porezu na nekretnine i porez na potrošnju .</w:t>
      </w:r>
    </w:p>
    <w:p w:rsidR="00792E1C" w:rsidRDefault="00713AF1" w:rsidP="00713A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 predloženoj Odluci a vezano za visinu poreza na nekretnine predlaže se stopa  u iznosu od </w:t>
      </w:r>
      <w:r w:rsidR="00792E1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,50 </w:t>
      </w:r>
      <w:r w:rsidR="00792E1C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>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korisne površine</w:t>
      </w:r>
      <w:r w:rsidR="00792E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3AF1" w:rsidRDefault="00713AF1" w:rsidP="00713A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Propisana je nadležnost Porezne uprave za utvrđivanje, evidentiranje, nadzor, naplatu i ovrhu radi naplate poreza na nekretnine. </w:t>
      </w:r>
    </w:p>
    <w:p w:rsidR="00713AF1" w:rsidRDefault="00713AF1" w:rsidP="00713A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Odredbom se utvrđuje da stupanjem na snagu predložene Odluke prestaje važiti dosadašnja Odluka o lokalnim  porezima Općine Kistanje te je propisana obveza objave predložene odluke te njeno stupanje na snagu. </w:t>
      </w:r>
    </w:p>
    <w:p w:rsidR="00713AF1" w:rsidRDefault="00713AF1" w:rsidP="00713A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navedenog, predlaže se usvajanje predložene Odluke.</w:t>
      </w:r>
    </w:p>
    <w:p w:rsidR="00713AF1" w:rsidRDefault="00713AF1" w:rsidP="00713AF1"/>
    <w:p w:rsidR="00713AF1" w:rsidRDefault="00713AF1" w:rsidP="00713AF1">
      <w:pPr>
        <w:pStyle w:val="StandardWeb"/>
        <w:shd w:val="clear" w:color="auto" w:fill="FFFFFF"/>
        <w:spacing w:line="323" w:lineRule="atLeast"/>
        <w:rPr>
          <w:color w:val="4D4D4D"/>
          <w:sz w:val="23"/>
          <w:szCs w:val="23"/>
        </w:rPr>
      </w:pPr>
    </w:p>
    <w:p w:rsidR="00713AF1" w:rsidRDefault="00713AF1" w:rsidP="00713AF1">
      <w:pPr>
        <w:pStyle w:val="StandardWeb"/>
        <w:shd w:val="clear" w:color="auto" w:fill="FFFFFF"/>
        <w:spacing w:line="323" w:lineRule="atLeast"/>
        <w:rPr>
          <w:color w:val="4D4D4D"/>
          <w:sz w:val="23"/>
          <w:szCs w:val="23"/>
        </w:rPr>
      </w:pPr>
    </w:p>
    <w:p w:rsidR="00713AF1" w:rsidRDefault="00713AF1" w:rsidP="00713AF1">
      <w:pPr>
        <w:pStyle w:val="StandardWeb"/>
        <w:shd w:val="clear" w:color="auto" w:fill="FFFFFF"/>
        <w:spacing w:line="323" w:lineRule="atLeast"/>
        <w:rPr>
          <w:color w:val="4D4D4D"/>
          <w:sz w:val="23"/>
          <w:szCs w:val="23"/>
        </w:rPr>
      </w:pPr>
    </w:p>
    <w:p w:rsidR="00713AF1" w:rsidRDefault="00713AF1" w:rsidP="00713AF1">
      <w:pPr>
        <w:pStyle w:val="StandardWeb"/>
        <w:shd w:val="clear" w:color="auto" w:fill="FFFFFF"/>
        <w:spacing w:line="323" w:lineRule="atLeast"/>
        <w:rPr>
          <w:color w:val="4D4D4D"/>
          <w:sz w:val="23"/>
          <w:szCs w:val="23"/>
        </w:rPr>
      </w:pPr>
      <w:r>
        <w:rPr>
          <w:color w:val="4D4D4D"/>
          <w:sz w:val="23"/>
          <w:szCs w:val="23"/>
        </w:rPr>
        <w:t> </w:t>
      </w:r>
    </w:p>
    <w:p w:rsidR="00713AF1" w:rsidRDefault="00713AF1" w:rsidP="00A16B20">
      <w:pPr>
        <w:rPr>
          <w:rFonts w:ascii="Times New Roman" w:hAnsi="Times New Roman" w:cs="Times New Roman"/>
          <w:b/>
          <w:sz w:val="24"/>
          <w:szCs w:val="24"/>
        </w:rPr>
      </w:pPr>
    </w:p>
    <w:p w:rsidR="00713AF1" w:rsidRDefault="00713AF1" w:rsidP="00A16B20">
      <w:pPr>
        <w:rPr>
          <w:rFonts w:ascii="Times New Roman" w:hAnsi="Times New Roman" w:cs="Times New Roman"/>
          <w:b/>
          <w:sz w:val="24"/>
          <w:szCs w:val="24"/>
        </w:rPr>
      </w:pPr>
    </w:p>
    <w:p w:rsidR="00A16B20" w:rsidRDefault="00A16B20"/>
    <w:sectPr w:rsidR="00A16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2437"/>
    <w:multiLevelType w:val="hybridMultilevel"/>
    <w:tmpl w:val="C336A070"/>
    <w:lvl w:ilvl="0" w:tplc="D79298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44F6B"/>
    <w:multiLevelType w:val="multilevel"/>
    <w:tmpl w:val="E740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89"/>
    <w:rsid w:val="000840D4"/>
    <w:rsid w:val="000C5F4F"/>
    <w:rsid w:val="000C648B"/>
    <w:rsid w:val="000F7801"/>
    <w:rsid w:val="00126729"/>
    <w:rsid w:val="00156054"/>
    <w:rsid w:val="001918D7"/>
    <w:rsid w:val="002163BF"/>
    <w:rsid w:val="00216444"/>
    <w:rsid w:val="0022647D"/>
    <w:rsid w:val="00253750"/>
    <w:rsid w:val="00346FB8"/>
    <w:rsid w:val="003E5422"/>
    <w:rsid w:val="00400B01"/>
    <w:rsid w:val="00405223"/>
    <w:rsid w:val="00407D8F"/>
    <w:rsid w:val="004159C7"/>
    <w:rsid w:val="00417707"/>
    <w:rsid w:val="0049251A"/>
    <w:rsid w:val="004A7B41"/>
    <w:rsid w:val="004C6E4F"/>
    <w:rsid w:val="004E516C"/>
    <w:rsid w:val="004E5284"/>
    <w:rsid w:val="00505003"/>
    <w:rsid w:val="00534888"/>
    <w:rsid w:val="005703D8"/>
    <w:rsid w:val="00582F89"/>
    <w:rsid w:val="005961BD"/>
    <w:rsid w:val="0065589F"/>
    <w:rsid w:val="00713AF1"/>
    <w:rsid w:val="00721192"/>
    <w:rsid w:val="00774746"/>
    <w:rsid w:val="00786563"/>
    <w:rsid w:val="00792E1C"/>
    <w:rsid w:val="007C3E4B"/>
    <w:rsid w:val="00882EC2"/>
    <w:rsid w:val="008B08E2"/>
    <w:rsid w:val="008D61D6"/>
    <w:rsid w:val="00903A31"/>
    <w:rsid w:val="00922590"/>
    <w:rsid w:val="00991EA2"/>
    <w:rsid w:val="009B69AB"/>
    <w:rsid w:val="009E6AA1"/>
    <w:rsid w:val="00A0524E"/>
    <w:rsid w:val="00A16B20"/>
    <w:rsid w:val="00A42EDC"/>
    <w:rsid w:val="00A7781A"/>
    <w:rsid w:val="00A9270F"/>
    <w:rsid w:val="00AB7751"/>
    <w:rsid w:val="00AF6FB1"/>
    <w:rsid w:val="00B105CD"/>
    <w:rsid w:val="00B17B88"/>
    <w:rsid w:val="00B32CD9"/>
    <w:rsid w:val="00B6388B"/>
    <w:rsid w:val="00B67C1A"/>
    <w:rsid w:val="00BC6A79"/>
    <w:rsid w:val="00BE5904"/>
    <w:rsid w:val="00C07537"/>
    <w:rsid w:val="00C5437C"/>
    <w:rsid w:val="00CC10A6"/>
    <w:rsid w:val="00D04B92"/>
    <w:rsid w:val="00D23A50"/>
    <w:rsid w:val="00D32BE4"/>
    <w:rsid w:val="00D50736"/>
    <w:rsid w:val="00DF29F6"/>
    <w:rsid w:val="00E02A6A"/>
    <w:rsid w:val="00E17705"/>
    <w:rsid w:val="00E25B84"/>
    <w:rsid w:val="00E44E9E"/>
    <w:rsid w:val="00E51ACC"/>
    <w:rsid w:val="00ED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7763"/>
  <w15:chartTrackingRefBased/>
  <w15:docId w15:val="{7FC037EC-985D-4652-93F6-6A665E59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7801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71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7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04666-123D-43DF-A013-62638E49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2025-01-22T07:19:00Z</cp:lastPrinted>
  <dcterms:created xsi:type="dcterms:W3CDTF">2025-01-21T12:35:00Z</dcterms:created>
  <dcterms:modified xsi:type="dcterms:W3CDTF">2025-01-22T07:22:00Z</dcterms:modified>
</cp:coreProperties>
</file>