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0AC" w:rsidRDefault="00C470AC" w:rsidP="00337372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</w:pPr>
    </w:p>
    <w:p w:rsidR="00C470AC" w:rsidRDefault="00C470AC" w:rsidP="00337372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</w:pPr>
    </w:p>
    <w:p w:rsidR="00C470AC" w:rsidRDefault="00337372" w:rsidP="00617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</w:pP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Na temelju članka </w:t>
      </w:r>
      <w:r w:rsidR="00A71D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57. </w:t>
      </w:r>
      <w:r w:rsidR="00C7450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st.</w:t>
      </w:r>
      <w:r w:rsidR="0042415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4</w:t>
      </w:r>
      <w:r w:rsidR="00C7450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. </w:t>
      </w:r>
      <w:r w:rsidR="00A71D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Zakona o porezu na dohodak (Narodne novine broj</w:t>
      </w:r>
      <w:r w:rsidR="00C7450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</w:t>
      </w:r>
      <w:r w:rsidR="00A71D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115/16</w:t>
      </w:r>
      <w:r w:rsidR="00612BB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, </w:t>
      </w:r>
      <w:r w:rsidR="00A71D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106/18</w:t>
      </w:r>
      <w:r w:rsidR="00612BB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, 121/19, 32/20, 138/20,</w:t>
      </w:r>
      <w:r w:rsidR="00CE2614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</w:t>
      </w:r>
      <w:r w:rsidR="00612BB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151/22</w:t>
      </w:r>
      <w:r w:rsidR="00CE2614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,</w:t>
      </w:r>
      <w:r w:rsidR="00612BB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114/23</w:t>
      </w:r>
      <w:r w:rsidR="00CE2614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i 152/24</w:t>
      </w:r>
      <w:r w:rsidR="00A71D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) i</w:t>
      </w:r>
      <w:r w:rsidR="00C7450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članka 2. Pravilnika o paušalnom oporezivanju djelatnosti iznajmljivanja i organiziranja smještaja u turizmu (Narodne novine br.1/2019,</w:t>
      </w:r>
      <w:r w:rsidR="000413F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</w:t>
      </w:r>
      <w:r w:rsidR="00C7450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1/2020, 1/2021 i 156/2022) i čl. 3</w:t>
      </w:r>
      <w:r w:rsidR="00FE31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4</w:t>
      </w:r>
      <w:r w:rsidR="00C7450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. </w:t>
      </w: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Statuta Općine Kistanje („Službeni vjesnik Šibensko-kninske županije“ broj </w:t>
      </w:r>
      <w:r w:rsidR="00612BB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3/21</w:t>
      </w: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), Opći</w:t>
      </w:r>
      <w:r w:rsidR="00A71D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nsko vijeće Općine Kistanje na </w:t>
      </w: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.sje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dnici </w:t>
      </w: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održanoj </w:t>
      </w:r>
      <w:r w:rsidR="00A71D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</w:t>
      </w:r>
      <w:r w:rsidR="00612BB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</w:t>
      </w: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20</w:t>
      </w:r>
      <w:r w:rsidR="00612BB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2</w:t>
      </w:r>
      <w:r w:rsidR="00CE2614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5</w:t>
      </w: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.godine,  donijelo je</w:t>
      </w:r>
      <w:r w:rsidR="0040752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</w:t>
      </w:r>
    </w:p>
    <w:p w:rsidR="00337372" w:rsidRPr="00337372" w:rsidRDefault="00337372" w:rsidP="00617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br/>
      </w:r>
    </w:p>
    <w:p w:rsidR="00617A2F" w:rsidRPr="00617A2F" w:rsidRDefault="00617A2F" w:rsidP="00617A2F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88355863"/>
      <w:r w:rsidRPr="00617A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:rsidR="00337372" w:rsidRPr="00617A2F" w:rsidRDefault="00617A2F" w:rsidP="00617A2F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149813259"/>
      <w:r w:rsidRPr="00617A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visini paušalnog poreza po krevetu odnosno po smještajnoj jedinici  u kampu</w:t>
      </w:r>
      <w:r w:rsidR="004075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E26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odnosno smještajnoj jedinici u objektu </w:t>
      </w:r>
      <w:r w:rsidR="004075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robinzonski smještaj koji se plaća na području Općine Kistanje</w:t>
      </w:r>
    </w:p>
    <w:bookmarkEnd w:id="0"/>
    <w:bookmarkEnd w:id="1"/>
    <w:p w:rsidR="00617A2F" w:rsidRPr="00337372" w:rsidRDefault="00617A2F" w:rsidP="00617A2F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7372" w:rsidRPr="00337372" w:rsidRDefault="00337372" w:rsidP="00337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33737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hr-HR"/>
        </w:rPr>
        <w:t>Članak 1.</w:t>
      </w:r>
    </w:p>
    <w:p w:rsidR="000B5CE7" w:rsidRDefault="00617A2F" w:rsidP="000B5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Ovom odlukom određuje se visina paušalnog poreza po krevetu odnosno po smještajnoj jedinici u kampu</w:t>
      </w:r>
      <w:r w:rsidR="0029644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  <w:r w:rsidR="00C3014F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odnosno</w:t>
      </w:r>
      <w:r w:rsidR="0029644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smještajnoj jedinici u objektu za robinzonski turizam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a koji </w:t>
      </w:r>
      <w:r w:rsidR="00C85F08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se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plaća na području Općine Kistanje  sukladno zakonu i podzakonskom aktu kojim se uređuje porez na dohodak</w:t>
      </w:r>
      <w:r w:rsidR="00CF09EF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  <w:r w:rsidR="00CF09EF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Obveznik plaćanja je </w:t>
      </w:r>
      <w:r w:rsidR="00EE0A3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onaj</w:t>
      </w:r>
      <w:r w:rsidR="00BA28CC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koji ostvaruje</w:t>
      </w:r>
      <w:r w:rsidR="000B5CE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dohodak od iznajmljivanja stanova, soba i </w:t>
      </w:r>
      <w:r w:rsidR="00BA28CC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postelja putnicima i turistima i </w:t>
      </w:r>
      <w:r w:rsidR="00BD087B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od </w:t>
      </w:r>
      <w:r w:rsidR="00BA28CC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organiziranja kampova.</w:t>
      </w:r>
    </w:p>
    <w:p w:rsidR="00337372" w:rsidRPr="00337372" w:rsidRDefault="000B5CE7" w:rsidP="00337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</w:p>
    <w:p w:rsidR="00337372" w:rsidRPr="00337372" w:rsidRDefault="00337372" w:rsidP="00337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33737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hr-HR"/>
        </w:rPr>
        <w:t>Članak 2.</w:t>
      </w:r>
    </w:p>
    <w:p w:rsidR="00617A2F" w:rsidRDefault="00617A2F" w:rsidP="00337372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Paušalni porez po krevetu odnosno po smještajnoj jedinici  p</w:t>
      </w:r>
      <w:r w:rsidR="000B5CE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laća se u iznosu od </w:t>
      </w:r>
      <w:r w:rsidR="00C3014F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20,00</w:t>
      </w:r>
      <w:r w:rsidR="000B5CE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  <w:r w:rsidR="00FC668B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eur</w:t>
      </w:r>
      <w:r w:rsidR="009E0BA2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</w:t>
      </w:r>
      <w:r w:rsidR="00FC668B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  <w:r w:rsidR="000B5CE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godišnje</w:t>
      </w:r>
      <w:r w:rsidR="00C9340B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za cijelo područje Općine Kistanje.</w:t>
      </w:r>
    </w:p>
    <w:p w:rsidR="00617A2F" w:rsidRDefault="00617A2F" w:rsidP="00337372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617A2F" w:rsidRDefault="00617A2F" w:rsidP="00617A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ab/>
      </w:r>
      <w:r w:rsidRPr="00617A2F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hr-HR"/>
        </w:rPr>
        <w:t>Članak 3.</w:t>
      </w:r>
    </w:p>
    <w:p w:rsidR="006F6F57" w:rsidRDefault="006F6F57" w:rsidP="00617A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6F6F5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Po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slove u vezi s utvrđivanjem , evidentiranjem, nadzorom, naplatom i ovrhom radi naplate poreza obavlja Ministarstvo financija, Porezna uprava.</w:t>
      </w:r>
    </w:p>
    <w:p w:rsidR="001F4FA2" w:rsidRDefault="001F4FA2" w:rsidP="00617A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6F6F57" w:rsidRDefault="006F6F57" w:rsidP="00617A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6F6F57" w:rsidRDefault="006F6F57" w:rsidP="006F6F57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hr-HR"/>
        </w:rPr>
      </w:pPr>
      <w:r w:rsidRPr="006F6F5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hr-HR"/>
        </w:rPr>
        <w:t>Članak 4.</w:t>
      </w:r>
    </w:p>
    <w:p w:rsidR="001F4FA2" w:rsidRPr="001F4FA2" w:rsidRDefault="001F4FA2" w:rsidP="001F4FA2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4FA2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Danom stupanja na snagu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ove Odluke prestaje važiti Odluka o </w:t>
      </w:r>
      <w:r w:rsidRPr="001F4F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visini paušalnog poreza po krevetu odnosno po smještajnoj jedinici  u kampu i objektu za robinzonski smještaj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(Službeni</w:t>
      </w:r>
      <w:r w:rsidR="00A5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3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glasnik Općine Kistanje </w:t>
      </w:r>
      <w:r w:rsidR="00D15367">
        <w:rPr>
          <w:rFonts w:ascii="Times New Roman" w:eastAsia="Times New Roman" w:hAnsi="Times New Roman" w:cs="Times New Roman"/>
          <w:sz w:val="24"/>
          <w:szCs w:val="24"/>
          <w:lang w:eastAsia="hr-HR"/>
        </w:rPr>
        <w:t>broj 7/23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1F4FA2" w:rsidRPr="001F4FA2" w:rsidRDefault="001F4FA2" w:rsidP="001F4FA2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1F4FA2" w:rsidRDefault="001F4FA2" w:rsidP="006F6F57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hr-HR"/>
        </w:rPr>
        <w:t>Članak 5.</w:t>
      </w:r>
    </w:p>
    <w:p w:rsidR="00A518D0" w:rsidRDefault="006F6F57" w:rsidP="001F4FA2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Ova Odluka </w:t>
      </w:r>
      <w:r w:rsidR="00A518D0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stupa na snagu  osmog </w:t>
      </w:r>
      <w:r w:rsidR="00A518D0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dana od dana objave </w:t>
      </w:r>
      <w:r w:rsidR="00FC668B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  <w:r w:rsidR="001A56C2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Službenom </w:t>
      </w:r>
      <w:r w:rsidR="00FC668B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glasniku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  <w:r w:rsidR="00FC668B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Općine Kistanje</w:t>
      </w:r>
      <w:r w:rsidR="001A56C2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“</w:t>
      </w:r>
      <w:r w:rsidR="00FC668B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</w:p>
    <w:p w:rsidR="00A518D0" w:rsidRDefault="00A518D0" w:rsidP="001F4FA2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337372" w:rsidRDefault="00337372" w:rsidP="001F4FA2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</w:pP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br/>
      </w:r>
      <w:bookmarkStart w:id="3" w:name="_Hlk149813292"/>
      <w:r w:rsidR="00617A2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KLASA:</w:t>
      </w:r>
      <w:r w:rsidR="0075054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410-01/25-01/</w:t>
      </w:r>
      <w:r w:rsidR="00617A2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</w:t>
      </w: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br/>
      </w:r>
      <w:r w:rsidR="00617A2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URBROJ:2182</w:t>
      </w:r>
      <w:r w:rsidR="00FC668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-</w:t>
      </w:r>
      <w:r w:rsidR="00617A2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16-01-</w:t>
      </w:r>
      <w:r w:rsidR="00FC668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2</w:t>
      </w:r>
      <w:r w:rsidR="00A51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5</w:t>
      </w: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-1</w:t>
      </w: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br/>
      </w:r>
      <w:bookmarkEnd w:id="3"/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Kistanje, </w:t>
      </w:r>
      <w:r w:rsidR="00617A2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 xml:space="preserve"> 20</w:t>
      </w:r>
      <w:r w:rsidR="00FC668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2</w:t>
      </w:r>
      <w:r w:rsidR="0075054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5</w:t>
      </w:r>
      <w:r w:rsidRPr="0033737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  <w:t>.g.</w:t>
      </w:r>
    </w:p>
    <w:p w:rsidR="00337372" w:rsidRDefault="00337372" w:rsidP="006F6F57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hr-HR"/>
        </w:rPr>
      </w:pPr>
    </w:p>
    <w:p w:rsidR="00337372" w:rsidRPr="00337372" w:rsidRDefault="00337372" w:rsidP="00337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7372" w:rsidRPr="00337372" w:rsidRDefault="00337372" w:rsidP="00337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33737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hr-HR"/>
        </w:rPr>
        <w:t>OPĆINSKO VIJEĆE OPĆINE KISTANJE</w:t>
      </w:r>
    </w:p>
    <w:p w:rsidR="00337372" w:rsidRPr="00337372" w:rsidRDefault="00337372" w:rsidP="00337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33737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hr-HR"/>
        </w:rPr>
        <w:t>Predsjednik</w:t>
      </w:r>
    </w:p>
    <w:p w:rsidR="00337372" w:rsidRDefault="00337372" w:rsidP="00337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hr-HR"/>
        </w:rPr>
      </w:pPr>
      <w:r w:rsidRPr="0033737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hr-HR"/>
        </w:rPr>
        <w:t xml:space="preserve">Marko </w:t>
      </w:r>
      <w:r w:rsidR="00FC668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hr-HR"/>
        </w:rPr>
        <w:t>Kardum</w:t>
      </w:r>
    </w:p>
    <w:p w:rsidR="00705B80" w:rsidRDefault="00705B80" w:rsidP="00337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705B80" w:rsidRDefault="00705B80" w:rsidP="00337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705B80" w:rsidRPr="00337372" w:rsidRDefault="00705B80" w:rsidP="00337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705B80" w:rsidRDefault="00705B80" w:rsidP="00705B80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705B80" w:rsidRDefault="00705B80" w:rsidP="00705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O B </w:t>
      </w:r>
      <w:r>
        <w:rPr>
          <w:rFonts w:ascii="Times New Roman" w:hAnsi="Times New Roman" w:cs="Times New Roman"/>
          <w:b/>
          <w:sz w:val="28"/>
          <w:szCs w:val="28"/>
        </w:rPr>
        <w:t>R A Z L O Ž E N J E</w:t>
      </w:r>
    </w:p>
    <w:p w:rsidR="00705B80" w:rsidRPr="00617A2F" w:rsidRDefault="00705B80" w:rsidP="00705B80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Prijedloga </w:t>
      </w:r>
      <w:r w:rsidRPr="00617A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dluke</w:t>
      </w:r>
    </w:p>
    <w:p w:rsidR="00705B80" w:rsidRPr="00617A2F" w:rsidRDefault="00705B80" w:rsidP="00705B80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17A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visini paušalnog poreza po krevetu odnosno po smještajnoj jedinici  u kampu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odnosno smještajnoj jedinici u objektu  za robinzonski smještaj koji se plaća na području Općine Kistanje</w:t>
      </w:r>
    </w:p>
    <w:p w:rsidR="00705B80" w:rsidRDefault="00705B80" w:rsidP="00705B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B80" w:rsidRDefault="00705B80" w:rsidP="00705B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B80" w:rsidRDefault="00705B80" w:rsidP="00705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Navedenim p</w:t>
      </w:r>
      <w:r>
        <w:rPr>
          <w:rFonts w:ascii="Times New Roman" w:hAnsi="Times New Roman" w:cs="Times New Roman"/>
          <w:sz w:val="24"/>
          <w:szCs w:val="24"/>
        </w:rPr>
        <w:t>rijedlogom predlaže se donošenje odluke kojom bi se sukladno odredbama važećeg Zakona o porezu na dohodak utvrdila izmijenjena visina paušalnog poreza u smještajnim jedinicama koje se nalaze na području</w:t>
      </w:r>
      <w:r>
        <w:rPr>
          <w:rFonts w:ascii="Times New Roman" w:hAnsi="Times New Roman" w:cs="Times New Roman"/>
          <w:sz w:val="24"/>
          <w:szCs w:val="24"/>
        </w:rPr>
        <w:t xml:space="preserve"> Općine Kistanje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5B80" w:rsidRDefault="00705B80" w:rsidP="00705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Visinu paušalnog poreza predstavničko tijelo jedinice lokalne samouprave donosi </w:t>
      </w:r>
      <w:r>
        <w:rPr>
          <w:rFonts w:ascii="Times New Roman" w:hAnsi="Times New Roman" w:cs="Times New Roman"/>
          <w:sz w:val="24"/>
          <w:szCs w:val="24"/>
        </w:rPr>
        <w:t xml:space="preserve">sukladno </w:t>
      </w:r>
      <w:r>
        <w:rPr>
          <w:rFonts w:ascii="Times New Roman" w:hAnsi="Times New Roman" w:cs="Times New Roman"/>
          <w:sz w:val="24"/>
          <w:szCs w:val="24"/>
        </w:rPr>
        <w:t>kategorij</w:t>
      </w:r>
      <w:r>
        <w:rPr>
          <w:rFonts w:ascii="Times New Roman" w:hAnsi="Times New Roman" w:cs="Times New Roman"/>
          <w:sz w:val="24"/>
          <w:szCs w:val="24"/>
        </w:rPr>
        <w:t xml:space="preserve">i u kojoj se nalazi </w:t>
      </w:r>
      <w:r>
        <w:rPr>
          <w:rFonts w:ascii="Times New Roman" w:hAnsi="Times New Roman" w:cs="Times New Roman"/>
          <w:sz w:val="24"/>
          <w:szCs w:val="24"/>
        </w:rPr>
        <w:t xml:space="preserve"> jedinica lokalne samouprave prema indeksu turističke razvijenosti, </w:t>
      </w:r>
      <w:r>
        <w:rPr>
          <w:rFonts w:ascii="Times New Roman" w:hAnsi="Times New Roman" w:cs="Times New Roman"/>
          <w:sz w:val="24"/>
          <w:szCs w:val="24"/>
        </w:rPr>
        <w:t xml:space="preserve">utvrđenom za prethodnu godinu. Općina Kistanje nalazi se u </w:t>
      </w:r>
      <w:r w:rsidR="00D15367">
        <w:rPr>
          <w:rFonts w:ascii="Times New Roman" w:hAnsi="Times New Roman" w:cs="Times New Roman"/>
          <w:sz w:val="24"/>
          <w:szCs w:val="24"/>
        </w:rPr>
        <w:t>IV. kategoriji za koju je propisana granica raspona od 20,00 do 100,00 eura paušalnog poreza.</w:t>
      </w:r>
    </w:p>
    <w:p w:rsidR="00692B1A" w:rsidRDefault="00692B1A"/>
    <w:sectPr w:rsidR="0069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72"/>
    <w:rsid w:val="000413FC"/>
    <w:rsid w:val="00086DD9"/>
    <w:rsid w:val="000B5CE7"/>
    <w:rsid w:val="001A56C2"/>
    <w:rsid w:val="001F4FA2"/>
    <w:rsid w:val="00247949"/>
    <w:rsid w:val="00296447"/>
    <w:rsid w:val="00302229"/>
    <w:rsid w:val="00337372"/>
    <w:rsid w:val="00407529"/>
    <w:rsid w:val="00424156"/>
    <w:rsid w:val="00480B88"/>
    <w:rsid w:val="004D4FD2"/>
    <w:rsid w:val="00511B99"/>
    <w:rsid w:val="00612BBC"/>
    <w:rsid w:val="00617A2F"/>
    <w:rsid w:val="00692B1A"/>
    <w:rsid w:val="00693B07"/>
    <w:rsid w:val="006F6F57"/>
    <w:rsid w:val="00705B80"/>
    <w:rsid w:val="0075054E"/>
    <w:rsid w:val="009C6B2E"/>
    <w:rsid w:val="009E0BA2"/>
    <w:rsid w:val="00A001E1"/>
    <w:rsid w:val="00A25C4A"/>
    <w:rsid w:val="00A518D0"/>
    <w:rsid w:val="00A71D72"/>
    <w:rsid w:val="00B617C2"/>
    <w:rsid w:val="00BA28CC"/>
    <w:rsid w:val="00BD087B"/>
    <w:rsid w:val="00BE3C94"/>
    <w:rsid w:val="00C3014F"/>
    <w:rsid w:val="00C470AC"/>
    <w:rsid w:val="00C6642D"/>
    <w:rsid w:val="00C7450E"/>
    <w:rsid w:val="00C75600"/>
    <w:rsid w:val="00C85F08"/>
    <w:rsid w:val="00C9340B"/>
    <w:rsid w:val="00CD43B4"/>
    <w:rsid w:val="00CE2614"/>
    <w:rsid w:val="00CF09EF"/>
    <w:rsid w:val="00CF6888"/>
    <w:rsid w:val="00D15367"/>
    <w:rsid w:val="00DC78AD"/>
    <w:rsid w:val="00DE65CF"/>
    <w:rsid w:val="00EE0A37"/>
    <w:rsid w:val="00F57663"/>
    <w:rsid w:val="00FC668B"/>
    <w:rsid w:val="00FE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6A92"/>
  <w15:docId w15:val="{B834C25E-B302-4422-8B49-9B856B39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</cp:lastModifiedBy>
  <cp:revision>4</cp:revision>
  <cp:lastPrinted>2019-01-09T12:07:00Z</cp:lastPrinted>
  <dcterms:created xsi:type="dcterms:W3CDTF">2025-01-21T11:02:00Z</dcterms:created>
  <dcterms:modified xsi:type="dcterms:W3CDTF">2025-01-21T11:56:00Z</dcterms:modified>
</cp:coreProperties>
</file>