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0FD7" w14:textId="77777777" w:rsidR="00946F1A" w:rsidRPr="00FF1F98" w:rsidRDefault="00946F1A" w:rsidP="00520915">
      <w:pPr>
        <w:spacing w:after="0"/>
        <w:rPr>
          <w:rFonts w:cstheme="minorHAnsi"/>
        </w:rPr>
      </w:pPr>
    </w:p>
    <w:tbl>
      <w:tblPr>
        <w:tblStyle w:val="Reetkatablice"/>
        <w:tblW w:w="15594" w:type="dxa"/>
        <w:tblInd w:w="-885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6095"/>
        <w:gridCol w:w="1276"/>
        <w:gridCol w:w="1417"/>
        <w:gridCol w:w="5518"/>
      </w:tblGrid>
      <w:tr w:rsidR="00FF1F98" w:rsidRPr="00FF1F98" w14:paraId="38420FA7" w14:textId="77777777" w:rsidTr="007C536F">
        <w:tc>
          <w:tcPr>
            <w:tcW w:w="15594" w:type="dxa"/>
            <w:gridSpan w:val="5"/>
            <w:shd w:val="pct10" w:color="auto" w:fill="auto"/>
          </w:tcPr>
          <w:p w14:paraId="4E886D1E" w14:textId="77777777" w:rsidR="00946F1A" w:rsidRPr="00FF1F98" w:rsidRDefault="00946F1A">
            <w:pPr>
              <w:rPr>
                <w:rFonts w:cstheme="minorHAnsi"/>
                <w:b/>
                <w:bCs/>
              </w:rPr>
            </w:pPr>
          </w:p>
          <w:p w14:paraId="62CEF2B6" w14:textId="195BF686" w:rsidR="00CC0C57" w:rsidRPr="00FF1F98" w:rsidRDefault="00946F1A" w:rsidP="00320982">
            <w:pPr>
              <w:rPr>
                <w:rFonts w:cstheme="minorHAnsi"/>
                <w:b/>
                <w:bCs/>
              </w:rPr>
            </w:pPr>
            <w:r w:rsidRPr="00FF1F98">
              <w:rPr>
                <w:rFonts w:cstheme="minorHAnsi"/>
                <w:b/>
                <w:bCs/>
              </w:rPr>
              <w:t>Naziv akta:</w:t>
            </w:r>
            <w:r w:rsidR="00520915" w:rsidRPr="00FF1F98">
              <w:rPr>
                <w:rFonts w:cstheme="minorHAnsi"/>
                <w:b/>
                <w:bCs/>
              </w:rPr>
              <w:t xml:space="preserve"> </w:t>
            </w:r>
            <w:r w:rsidR="00126D35" w:rsidRPr="00FF1F98">
              <w:rPr>
                <w:rFonts w:cstheme="minorHAnsi"/>
                <w:b/>
                <w:bCs/>
              </w:rPr>
              <w:t xml:space="preserve"> </w:t>
            </w:r>
            <w:r w:rsidR="00BA3B4C" w:rsidRPr="00BA3B4C">
              <w:rPr>
                <w:rFonts w:cstheme="minorHAnsi"/>
                <w:b/>
                <w:bCs/>
              </w:rPr>
              <w:t>Prijedlog plana Proračuna Općine Jasenice za 2025. i projekcije za 2026. i 2027. godinu</w:t>
            </w:r>
          </w:p>
        </w:tc>
      </w:tr>
      <w:tr w:rsidR="00FF1F98" w:rsidRPr="00FF1F98" w14:paraId="32D5A4CC" w14:textId="77777777" w:rsidTr="007C536F">
        <w:tc>
          <w:tcPr>
            <w:tcW w:w="15594" w:type="dxa"/>
            <w:gridSpan w:val="5"/>
            <w:tcBorders>
              <w:bottom w:val="single" w:sz="18" w:space="0" w:color="D9D9D9" w:themeColor="background1" w:themeShade="D9"/>
            </w:tcBorders>
            <w:shd w:val="pct10" w:color="auto" w:fill="auto"/>
          </w:tcPr>
          <w:p w14:paraId="595F43D9" w14:textId="77777777" w:rsidR="00E14DF4" w:rsidRPr="00FF1F98" w:rsidRDefault="00E14DF4" w:rsidP="00520915">
            <w:pPr>
              <w:rPr>
                <w:rFonts w:cstheme="minorHAnsi"/>
                <w:b/>
              </w:rPr>
            </w:pPr>
          </w:p>
          <w:p w14:paraId="36BAAEEE" w14:textId="4AA4C07E" w:rsidR="00BA3B4C" w:rsidRPr="00FF1F98" w:rsidRDefault="00946F1A" w:rsidP="00520915">
            <w:pPr>
              <w:rPr>
                <w:rFonts w:cstheme="minorHAnsi"/>
                <w:b/>
              </w:rPr>
            </w:pPr>
            <w:r w:rsidRPr="00FF1F98">
              <w:rPr>
                <w:rFonts w:cstheme="minorHAnsi"/>
                <w:b/>
              </w:rPr>
              <w:t xml:space="preserve">Razdoblje savjetovanja: </w:t>
            </w:r>
            <w:r w:rsidR="00BA3B4C">
              <w:rPr>
                <w:rFonts w:cstheme="minorHAnsi"/>
                <w:b/>
              </w:rPr>
              <w:t>25.11.2024.-09.12.2024.</w:t>
            </w:r>
          </w:p>
        </w:tc>
      </w:tr>
      <w:tr w:rsidR="00FF1F98" w:rsidRPr="00FF1F98" w14:paraId="73CE5D6F" w14:textId="77777777" w:rsidTr="00ED12A6">
        <w:tc>
          <w:tcPr>
            <w:tcW w:w="1288" w:type="dxa"/>
            <w:shd w:val="pct30" w:color="auto" w:fill="auto"/>
          </w:tcPr>
          <w:p w14:paraId="491FF2C3" w14:textId="77777777" w:rsidR="00946F1A" w:rsidRPr="00FF1F98" w:rsidRDefault="00784B0B">
            <w:pPr>
              <w:rPr>
                <w:rFonts w:cstheme="minorHAnsi"/>
                <w:b/>
              </w:rPr>
            </w:pPr>
            <w:r w:rsidRPr="00FF1F98">
              <w:rPr>
                <w:rFonts w:cstheme="minorHAnsi"/>
                <w:b/>
              </w:rPr>
              <w:t>Korisnik</w:t>
            </w:r>
          </w:p>
        </w:tc>
        <w:tc>
          <w:tcPr>
            <w:tcW w:w="6095" w:type="dxa"/>
            <w:shd w:val="pct30" w:color="auto" w:fill="auto"/>
          </w:tcPr>
          <w:p w14:paraId="69B0F5B5" w14:textId="77777777" w:rsidR="00946F1A" w:rsidRPr="00FF1F98" w:rsidRDefault="00784B0B">
            <w:pPr>
              <w:rPr>
                <w:rFonts w:cstheme="minorHAnsi"/>
                <w:b/>
              </w:rPr>
            </w:pPr>
            <w:r w:rsidRPr="00FF1F98">
              <w:rPr>
                <w:rFonts w:cstheme="minorHAnsi"/>
                <w:b/>
              </w:rPr>
              <w:t>Komentar</w:t>
            </w:r>
          </w:p>
        </w:tc>
        <w:tc>
          <w:tcPr>
            <w:tcW w:w="1276" w:type="dxa"/>
            <w:shd w:val="pct30" w:color="auto" w:fill="auto"/>
          </w:tcPr>
          <w:p w14:paraId="44CF1CE9" w14:textId="77777777" w:rsidR="00946F1A" w:rsidRPr="00FF1F98" w:rsidRDefault="00784B0B">
            <w:pPr>
              <w:rPr>
                <w:rFonts w:cstheme="minorHAnsi"/>
                <w:b/>
              </w:rPr>
            </w:pPr>
            <w:r w:rsidRPr="00FF1F98">
              <w:rPr>
                <w:rFonts w:cstheme="minorHAnsi"/>
                <w:b/>
              </w:rPr>
              <w:t>Datum</w:t>
            </w:r>
          </w:p>
        </w:tc>
        <w:tc>
          <w:tcPr>
            <w:tcW w:w="1417" w:type="dxa"/>
            <w:shd w:val="pct30" w:color="auto" w:fill="auto"/>
          </w:tcPr>
          <w:p w14:paraId="5894EFA8" w14:textId="77777777" w:rsidR="00946F1A" w:rsidRPr="00FF1F98" w:rsidRDefault="00784B0B">
            <w:pPr>
              <w:rPr>
                <w:rFonts w:cstheme="minorHAnsi"/>
                <w:b/>
              </w:rPr>
            </w:pPr>
            <w:r w:rsidRPr="00FF1F98">
              <w:rPr>
                <w:rFonts w:cstheme="minorHAnsi"/>
                <w:b/>
              </w:rPr>
              <w:t>Status</w:t>
            </w:r>
          </w:p>
        </w:tc>
        <w:tc>
          <w:tcPr>
            <w:tcW w:w="5518" w:type="dxa"/>
            <w:shd w:val="pct30" w:color="auto" w:fill="auto"/>
          </w:tcPr>
          <w:p w14:paraId="64BAF824" w14:textId="77777777" w:rsidR="00946F1A" w:rsidRPr="00FF1F98" w:rsidRDefault="00784B0B">
            <w:pPr>
              <w:rPr>
                <w:rFonts w:cstheme="minorHAnsi"/>
                <w:b/>
              </w:rPr>
            </w:pPr>
            <w:r w:rsidRPr="00FF1F98">
              <w:rPr>
                <w:rFonts w:cstheme="minorHAnsi"/>
                <w:b/>
              </w:rPr>
              <w:t>Odgovor</w:t>
            </w:r>
          </w:p>
        </w:tc>
      </w:tr>
      <w:tr w:rsidR="00BA3B4C" w:rsidRPr="00FF1F98" w14:paraId="285AD756" w14:textId="77777777" w:rsidTr="00ED12A6">
        <w:tc>
          <w:tcPr>
            <w:tcW w:w="1288" w:type="dxa"/>
            <w:shd w:val="clear" w:color="auto" w:fill="auto"/>
          </w:tcPr>
          <w:p w14:paraId="4EE35BCA" w14:textId="55D9E8FA" w:rsidR="00BA3B4C" w:rsidRPr="00FF1F98" w:rsidRDefault="00BA3B4C" w:rsidP="00BA3B4C">
            <w:pPr>
              <w:jc w:val="both"/>
              <w:rPr>
                <w:rFonts w:cstheme="minorHAnsi"/>
              </w:rPr>
            </w:pPr>
            <w:r w:rsidRPr="00BA3B4C">
              <w:rPr>
                <w:rFonts w:cstheme="minorHAnsi"/>
              </w:rPr>
              <w:t>Gradsko društvo Crvenog križa Obrovac</w:t>
            </w:r>
          </w:p>
        </w:tc>
        <w:tc>
          <w:tcPr>
            <w:tcW w:w="6095" w:type="dxa"/>
          </w:tcPr>
          <w:p w14:paraId="06C46BB4" w14:textId="77777777" w:rsidR="00BA3B4C" w:rsidRDefault="00BA3B4C" w:rsidP="00BA3B4C">
            <w:pPr>
              <w:jc w:val="both"/>
              <w:rPr>
                <w:rFonts w:cstheme="minorHAnsi"/>
              </w:rPr>
            </w:pPr>
            <w:r w:rsidRPr="00BA3B4C">
              <w:rPr>
                <w:rFonts w:cstheme="minorHAnsi"/>
              </w:rPr>
              <w:t xml:space="preserve">Poštovani, Gradsko društvo Crvenog križa Obrovac već više od 30 godina svojim radom pomaže najugroženije mještane Vaše Općine. Prilikom uvrštenja u proračun za novu 2025.godinu priložili smo plan rada za 2025.godinu i izvješće o radu za proteklu godinu gdje se vidi znatan napredak u viziji upravljanja radom Crvenog križa Obrovac, te o stvarnim pomacima kroz proteklu godinu. I dalje imamo u planu raditi sa najugroženijom kategorijom stanovništva, te isto tako i u skladu sa svojim mogućnostima povećati opseg socijalnih usluga za naše korisnike (otvorenje samoposluge odjeće i obuće, povećanje fonda medicinskih i ortopedskih pomagala...). Osim socijalnih djelatnosti naglasak nam je i rad s mladima i volonterima putem raznih ekoloških akcija. Sve ovo traži dodatna sredstva, te obzirom da naš proračun pokriva samo osnovne plaće i režijske troškove, ne ostaje nam prostora za obavljanje naših djelatnosti u punom obimu. Upravo zato molimo da se uvaži naša molba za uvrštenje u proračun Općine Jasenice za iduću godinu u punom traženom iznosu. </w:t>
            </w:r>
          </w:p>
          <w:p w14:paraId="072814DD" w14:textId="77777777" w:rsidR="00BA3B4C" w:rsidRDefault="00BA3B4C" w:rsidP="00BA3B4C">
            <w:pPr>
              <w:jc w:val="both"/>
              <w:rPr>
                <w:rFonts w:cstheme="minorHAnsi"/>
              </w:rPr>
            </w:pPr>
            <w:r w:rsidRPr="00BA3B4C">
              <w:rPr>
                <w:rFonts w:cstheme="minorHAnsi"/>
              </w:rPr>
              <w:t>S poštovanjem</w:t>
            </w:r>
          </w:p>
          <w:p w14:paraId="034546F4" w14:textId="38649EAD" w:rsidR="00BA3B4C" w:rsidRPr="00FF1F98" w:rsidRDefault="00BA3B4C" w:rsidP="00BA3B4C">
            <w:pPr>
              <w:jc w:val="both"/>
              <w:rPr>
                <w:rFonts w:cstheme="minorHAnsi"/>
              </w:rPr>
            </w:pPr>
            <w:r w:rsidRPr="00BA3B4C">
              <w:rPr>
                <w:rFonts w:cstheme="minorHAnsi"/>
              </w:rPr>
              <w:t xml:space="preserve"> Gradsko društvo Crvenog križa Obrovac</w:t>
            </w:r>
          </w:p>
        </w:tc>
        <w:tc>
          <w:tcPr>
            <w:tcW w:w="1276" w:type="dxa"/>
          </w:tcPr>
          <w:p w14:paraId="13BFA7B4" w14:textId="08787BD6" w:rsidR="00BA3B4C" w:rsidRPr="00FF1F98" w:rsidRDefault="00BA3B4C" w:rsidP="00BA3B4C">
            <w:pPr>
              <w:rPr>
                <w:rFonts w:cstheme="minorHAnsi"/>
              </w:rPr>
            </w:pPr>
            <w:r w:rsidRPr="00BA3B4C">
              <w:rPr>
                <w:rFonts w:cstheme="minorHAnsi"/>
                <w:b/>
                <w:bCs/>
              </w:rPr>
              <w:t>05.12.2024 08:43:</w:t>
            </w:r>
          </w:p>
        </w:tc>
        <w:tc>
          <w:tcPr>
            <w:tcW w:w="1417" w:type="dxa"/>
          </w:tcPr>
          <w:p w14:paraId="10FBCDF6" w14:textId="77777777" w:rsidR="00BA3B4C" w:rsidRPr="0031136D" w:rsidRDefault="00BA3B4C" w:rsidP="00BA3B4C">
            <w:pPr>
              <w:rPr>
                <w:rFonts w:ascii="Arial" w:hAnsi="Arial" w:cs="Arial"/>
                <w:sz w:val="20"/>
                <w:szCs w:val="20"/>
              </w:rPr>
            </w:pPr>
            <w:r w:rsidRPr="0031136D">
              <w:rPr>
                <w:rFonts w:ascii="Arial" w:hAnsi="Arial" w:cs="Arial"/>
                <w:sz w:val="20"/>
                <w:szCs w:val="20"/>
              </w:rPr>
              <w:t>-Primljeno na znanje</w:t>
            </w:r>
          </w:p>
          <w:p w14:paraId="2719026D" w14:textId="4AD5AEB8" w:rsidR="00C06EFD" w:rsidRPr="0031136D" w:rsidRDefault="00C06EFD" w:rsidP="00C06EFD">
            <w:pPr>
              <w:rPr>
                <w:rFonts w:cstheme="minorHAnsi"/>
              </w:rPr>
            </w:pPr>
          </w:p>
          <w:p w14:paraId="77FE24A0" w14:textId="31ABFC11" w:rsidR="00BA3B4C" w:rsidRPr="0031136D" w:rsidRDefault="00BA3B4C" w:rsidP="00BA3B4C">
            <w:pPr>
              <w:rPr>
                <w:rFonts w:cstheme="minorHAnsi"/>
              </w:rPr>
            </w:pPr>
          </w:p>
        </w:tc>
        <w:tc>
          <w:tcPr>
            <w:tcW w:w="5518" w:type="dxa"/>
          </w:tcPr>
          <w:p w14:paraId="6BD0124C" w14:textId="2708433E" w:rsidR="00BA3B4C" w:rsidRPr="0031136D" w:rsidRDefault="00C06EFD" w:rsidP="00BA3B4C">
            <w:pPr>
              <w:jc w:val="both"/>
              <w:rPr>
                <w:rFonts w:cstheme="minorHAnsi"/>
              </w:rPr>
            </w:pPr>
            <w:r w:rsidRPr="0031136D">
              <w:rPr>
                <w:rFonts w:cstheme="minorHAnsi"/>
              </w:rPr>
              <w:t>Zasad su planirana sredstva kao u prijedlogu Plana proračuna za 2025. godinu s projekcijama za 2026. i 2027. godinu, međutim ukoliko se ukaže prilika i potrebe, iznos će biti povećan tijekom godine.</w:t>
            </w:r>
          </w:p>
        </w:tc>
      </w:tr>
    </w:tbl>
    <w:p w14:paraId="236435D0" w14:textId="77777777" w:rsidR="00C8226A" w:rsidRPr="00FF1F98" w:rsidRDefault="00C8226A">
      <w:pPr>
        <w:rPr>
          <w:rFonts w:cstheme="minorHAnsi"/>
        </w:rPr>
      </w:pPr>
    </w:p>
    <w:sectPr w:rsidR="00C8226A" w:rsidRPr="00FF1F98" w:rsidSect="00ED21F0">
      <w:headerReference w:type="first" r:id="rId6"/>
      <w:pgSz w:w="16838" w:h="11906" w:orient="landscape"/>
      <w:pgMar w:top="951" w:right="1417" w:bottom="1417" w:left="1417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5FE42" w14:textId="77777777" w:rsidR="00914DFF" w:rsidRDefault="00914DFF" w:rsidP="00946F1A">
      <w:pPr>
        <w:spacing w:after="0" w:line="240" w:lineRule="auto"/>
      </w:pPr>
      <w:r>
        <w:separator/>
      </w:r>
    </w:p>
  </w:endnote>
  <w:endnote w:type="continuationSeparator" w:id="0">
    <w:p w14:paraId="07BFF52B" w14:textId="77777777" w:rsidR="00914DFF" w:rsidRDefault="00914DFF" w:rsidP="0094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B4469" w14:textId="77777777" w:rsidR="00914DFF" w:rsidRDefault="00914DFF" w:rsidP="00946F1A">
      <w:pPr>
        <w:spacing w:after="0" w:line="240" w:lineRule="auto"/>
      </w:pPr>
      <w:r>
        <w:separator/>
      </w:r>
    </w:p>
  </w:footnote>
  <w:footnote w:type="continuationSeparator" w:id="0">
    <w:p w14:paraId="1904CB4F" w14:textId="77777777" w:rsidR="00914DFF" w:rsidRDefault="00914DFF" w:rsidP="0094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810E6" w14:textId="77777777" w:rsidR="007C536F" w:rsidRDefault="0012435A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61875A" wp14:editId="7D925026">
              <wp:simplePos x="0" y="0"/>
              <wp:positionH relativeFrom="column">
                <wp:posOffset>542290</wp:posOffset>
              </wp:positionH>
              <wp:positionV relativeFrom="paragraph">
                <wp:posOffset>170180</wp:posOffset>
              </wp:positionV>
              <wp:extent cx="1749425" cy="441960"/>
              <wp:effectExtent l="8890" t="8255" r="13335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043C0C" w14:textId="77777777" w:rsidR="007C536F" w:rsidRPr="00946F1A" w:rsidRDefault="007C536F" w:rsidP="007C536F">
                          <w:pPr>
                            <w:spacing w:after="0" w:line="240" w:lineRule="auto"/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</w:pPr>
                          <w:r w:rsidRPr="00946F1A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REPUBLIKA HRVATSKA</w:t>
                          </w:r>
                        </w:p>
                        <w:p w14:paraId="32809498" w14:textId="4CC72BF6" w:rsidR="007C536F" w:rsidRPr="00946F1A" w:rsidRDefault="00BA3B4C" w:rsidP="007C536F">
                          <w:pPr>
                            <w:spacing w:after="0" w:line="240" w:lineRule="auto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OPĆINA JASENICE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6187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7pt;margin-top:13.4pt;width:137.7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" strokecolor="white [3212]">
              <v:textbox style="mso-fit-shape-to-text:t">
                <w:txbxContent>
                  <w:p w14:paraId="79043C0C" w14:textId="77777777" w:rsidR="007C536F" w:rsidRPr="00946F1A" w:rsidRDefault="007C536F" w:rsidP="007C536F">
                    <w:pPr>
                      <w:spacing w:after="0" w:line="240" w:lineRule="auto"/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</w:pPr>
                    <w:r w:rsidRPr="00946F1A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REPUBLIKA HRVATSKA</w:t>
                    </w:r>
                  </w:p>
                  <w:p w14:paraId="32809498" w14:textId="4CC72BF6" w:rsidR="007C536F" w:rsidRPr="00946F1A" w:rsidRDefault="00BA3B4C" w:rsidP="007C536F">
                    <w:pPr>
                      <w:spacing w:after="0" w:line="240" w:lineRule="auto"/>
                      <w:rPr>
                        <w:b/>
                        <w:color w:val="808080" w:themeColor="background1" w:themeShade="80"/>
                      </w:rPr>
                    </w:pPr>
                    <w:r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OPĆINA JASENICE</w:t>
                    </w:r>
                  </w:p>
                </w:txbxContent>
              </v:textbox>
            </v:shape>
          </w:pict>
        </mc:Fallback>
      </mc:AlternateContent>
    </w:r>
    <w:r w:rsidR="00520915">
      <w:rPr>
        <w:noProof/>
        <w:lang w:eastAsia="hr-HR"/>
      </w:rPr>
      <w:drawing>
        <wp:inline distT="0" distB="0" distL="0" distR="0" wp14:anchorId="7119B471" wp14:editId="022C4FF6">
          <wp:extent cx="478155" cy="638175"/>
          <wp:effectExtent l="0" t="0" r="0" b="0"/>
          <wp:docPr id="1" name="Slika 1" descr="Datoteka:Coat of arms of Croat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teka:Coat of arms of Croat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1A"/>
    <w:rsid w:val="0001753A"/>
    <w:rsid w:val="00064897"/>
    <w:rsid w:val="00080E7C"/>
    <w:rsid w:val="00084810"/>
    <w:rsid w:val="00095998"/>
    <w:rsid w:val="000A2AB7"/>
    <w:rsid w:val="000B406D"/>
    <w:rsid w:val="0012435A"/>
    <w:rsid w:val="0012464C"/>
    <w:rsid w:val="00126D35"/>
    <w:rsid w:val="00185A5D"/>
    <w:rsid w:val="001B0961"/>
    <w:rsid w:val="001B43C3"/>
    <w:rsid w:val="001F4C86"/>
    <w:rsid w:val="00212205"/>
    <w:rsid w:val="002413A8"/>
    <w:rsid w:val="00255AF3"/>
    <w:rsid w:val="00262C31"/>
    <w:rsid w:val="002B3B24"/>
    <w:rsid w:val="002B7FBD"/>
    <w:rsid w:val="002E0529"/>
    <w:rsid w:val="0031136D"/>
    <w:rsid w:val="00320982"/>
    <w:rsid w:val="003269CB"/>
    <w:rsid w:val="00396C2A"/>
    <w:rsid w:val="003A51DA"/>
    <w:rsid w:val="003A546D"/>
    <w:rsid w:val="003B7228"/>
    <w:rsid w:val="00403897"/>
    <w:rsid w:val="004956E7"/>
    <w:rsid w:val="004B055B"/>
    <w:rsid w:val="004D4B17"/>
    <w:rsid w:val="004E7DDE"/>
    <w:rsid w:val="00520915"/>
    <w:rsid w:val="005414F9"/>
    <w:rsid w:val="00546335"/>
    <w:rsid w:val="00577D71"/>
    <w:rsid w:val="005A0347"/>
    <w:rsid w:val="005B4DF3"/>
    <w:rsid w:val="005E5A56"/>
    <w:rsid w:val="006055CE"/>
    <w:rsid w:val="00630B97"/>
    <w:rsid w:val="00657EF7"/>
    <w:rsid w:val="006661BC"/>
    <w:rsid w:val="006721AA"/>
    <w:rsid w:val="006858B0"/>
    <w:rsid w:val="00686799"/>
    <w:rsid w:val="006D2C8D"/>
    <w:rsid w:val="00704413"/>
    <w:rsid w:val="00705F38"/>
    <w:rsid w:val="00715D2A"/>
    <w:rsid w:val="00737A30"/>
    <w:rsid w:val="00744549"/>
    <w:rsid w:val="0075266B"/>
    <w:rsid w:val="00753DA3"/>
    <w:rsid w:val="007815BD"/>
    <w:rsid w:val="00784B0B"/>
    <w:rsid w:val="0078789D"/>
    <w:rsid w:val="00787CAC"/>
    <w:rsid w:val="007C536F"/>
    <w:rsid w:val="007C7726"/>
    <w:rsid w:val="008031B3"/>
    <w:rsid w:val="00831899"/>
    <w:rsid w:val="00884C8A"/>
    <w:rsid w:val="00892754"/>
    <w:rsid w:val="00914DFF"/>
    <w:rsid w:val="00916133"/>
    <w:rsid w:val="00935D4B"/>
    <w:rsid w:val="00946F1A"/>
    <w:rsid w:val="00953FA2"/>
    <w:rsid w:val="009949C3"/>
    <w:rsid w:val="0099725F"/>
    <w:rsid w:val="009A69B8"/>
    <w:rsid w:val="009C341E"/>
    <w:rsid w:val="009C4CEC"/>
    <w:rsid w:val="009D6E6D"/>
    <w:rsid w:val="00A0728A"/>
    <w:rsid w:val="00A158C5"/>
    <w:rsid w:val="00A42559"/>
    <w:rsid w:val="00A9210D"/>
    <w:rsid w:val="00AB5A8B"/>
    <w:rsid w:val="00AE4C69"/>
    <w:rsid w:val="00B561DF"/>
    <w:rsid w:val="00BA3B4C"/>
    <w:rsid w:val="00BE4B02"/>
    <w:rsid w:val="00BE5C48"/>
    <w:rsid w:val="00BE5D20"/>
    <w:rsid w:val="00BF75F3"/>
    <w:rsid w:val="00C027F0"/>
    <w:rsid w:val="00C06EFD"/>
    <w:rsid w:val="00C8226A"/>
    <w:rsid w:val="00C91EF3"/>
    <w:rsid w:val="00CA427A"/>
    <w:rsid w:val="00CC0C57"/>
    <w:rsid w:val="00D252FB"/>
    <w:rsid w:val="00D60AB9"/>
    <w:rsid w:val="00D720C5"/>
    <w:rsid w:val="00D75DF2"/>
    <w:rsid w:val="00D92CE0"/>
    <w:rsid w:val="00D975D2"/>
    <w:rsid w:val="00DA5BB5"/>
    <w:rsid w:val="00DB0A0F"/>
    <w:rsid w:val="00DC7C88"/>
    <w:rsid w:val="00DD16AB"/>
    <w:rsid w:val="00DD34EF"/>
    <w:rsid w:val="00DD5810"/>
    <w:rsid w:val="00DE23B0"/>
    <w:rsid w:val="00DE7AE3"/>
    <w:rsid w:val="00E14A32"/>
    <w:rsid w:val="00E14DF4"/>
    <w:rsid w:val="00E158E5"/>
    <w:rsid w:val="00E23220"/>
    <w:rsid w:val="00E251F0"/>
    <w:rsid w:val="00E30CAF"/>
    <w:rsid w:val="00E32626"/>
    <w:rsid w:val="00E55531"/>
    <w:rsid w:val="00E73B1D"/>
    <w:rsid w:val="00E73E66"/>
    <w:rsid w:val="00E92F05"/>
    <w:rsid w:val="00EB6C68"/>
    <w:rsid w:val="00ED12A6"/>
    <w:rsid w:val="00ED21F0"/>
    <w:rsid w:val="00ED4DA3"/>
    <w:rsid w:val="00ED7A06"/>
    <w:rsid w:val="00F07EF8"/>
    <w:rsid w:val="00F17645"/>
    <w:rsid w:val="00F255EA"/>
    <w:rsid w:val="00F4530D"/>
    <w:rsid w:val="00F96ECD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6B429"/>
  <w15:docId w15:val="{CDC2F64D-6A9F-4019-809E-CF4EE169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6A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3B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6F1A"/>
  </w:style>
  <w:style w:type="paragraph" w:styleId="Podnoje">
    <w:name w:val="footer"/>
    <w:basedOn w:val="Normal"/>
    <w:link w:val="Podno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6F1A"/>
  </w:style>
  <w:style w:type="paragraph" w:styleId="Tekstbalonia">
    <w:name w:val="Balloon Text"/>
    <w:basedOn w:val="Normal"/>
    <w:link w:val="TekstbaloniaChar"/>
    <w:uiPriority w:val="99"/>
    <w:semiHidden/>
    <w:unhideWhenUsed/>
    <w:rsid w:val="0094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F1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158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58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58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58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58E5"/>
    <w:rPr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A3B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MOBES KVALITETA</cp:lastModifiedBy>
  <cp:revision>32</cp:revision>
  <cp:lastPrinted>2016-08-16T05:06:00Z</cp:lastPrinted>
  <dcterms:created xsi:type="dcterms:W3CDTF">2019-11-06T07:21:00Z</dcterms:created>
  <dcterms:modified xsi:type="dcterms:W3CDTF">2024-12-11T07:33:00Z</dcterms:modified>
</cp:coreProperties>
</file>