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3CA1" w14:textId="6583718E" w:rsidR="000475B0" w:rsidRDefault="000475B0" w:rsidP="007257E7">
      <w:pPr>
        <w:spacing w:after="0" w:line="240" w:lineRule="auto"/>
        <w:rPr>
          <w:rFonts w:ascii="Bahnschrift" w:eastAsia="Times New Roman" w:hAnsi="Bahnschrift" w:cs="Times New Roman"/>
          <w:b/>
          <w:bCs/>
          <w:sz w:val="28"/>
          <w:szCs w:val="28"/>
          <w:lang w:eastAsia="hr-HR"/>
        </w:rPr>
      </w:pPr>
    </w:p>
    <w:p w14:paraId="2C281FB1" w14:textId="30F5D759" w:rsidR="000475B0" w:rsidRPr="008822BD" w:rsidRDefault="000475B0" w:rsidP="000475B0">
      <w:pPr>
        <w:spacing w:after="0" w:line="240" w:lineRule="auto"/>
        <w:jc w:val="center"/>
        <w:rPr>
          <w:rFonts w:ascii="Bahnschrift" w:eastAsia="Times New Roman" w:hAnsi="Bahnschrift" w:cs="Times New Roman"/>
          <w:b/>
          <w:bCs/>
          <w:sz w:val="28"/>
          <w:szCs w:val="28"/>
          <w:lang w:eastAsia="hr-HR"/>
        </w:rPr>
      </w:pPr>
      <w:r w:rsidRPr="008822BD">
        <w:rPr>
          <w:rFonts w:ascii="Bahnschrift" w:eastAsia="Times New Roman" w:hAnsi="Bahnschrift" w:cs="Times New Roman"/>
          <w:b/>
          <w:bCs/>
          <w:sz w:val="28"/>
          <w:szCs w:val="28"/>
          <w:lang w:eastAsia="hr-HR"/>
        </w:rPr>
        <w:t>REPUBLIKA HRVATSKA</w:t>
      </w:r>
    </w:p>
    <w:p w14:paraId="1A548625" w14:textId="6F67E218" w:rsidR="000475B0" w:rsidRPr="00FE4B62" w:rsidRDefault="000475B0" w:rsidP="000475B0">
      <w:pPr>
        <w:spacing w:after="0" w:line="240" w:lineRule="auto"/>
        <w:jc w:val="center"/>
        <w:rPr>
          <w:rFonts w:ascii="Bahnschrift" w:eastAsia="Times New Roman" w:hAnsi="Bahnschrift" w:cs="Times New Roman"/>
          <w:b/>
          <w:bCs/>
          <w:sz w:val="28"/>
          <w:szCs w:val="28"/>
          <w:lang w:eastAsia="hr-HR"/>
        </w:rPr>
      </w:pPr>
      <w:r w:rsidRPr="0063736E">
        <w:rPr>
          <w:rFonts w:ascii="Bahnschrift" w:eastAsia="Times New Roman" w:hAnsi="Bahnschrift" w:cs="Times New Roman"/>
          <w:b/>
          <w:bCs/>
          <w:sz w:val="28"/>
          <w:szCs w:val="28"/>
          <w:lang w:eastAsia="hr-HR"/>
        </w:rPr>
        <w:t>SPLITSKO-DALMATINSKA ŽUPANIJA</w:t>
      </w:r>
    </w:p>
    <w:p w14:paraId="37AAFFCD" w14:textId="59BF2975" w:rsidR="000475B0" w:rsidRPr="00FE4B62" w:rsidRDefault="007257E7" w:rsidP="000475B0">
      <w:pPr>
        <w:spacing w:after="0"/>
        <w:jc w:val="center"/>
        <w:rPr>
          <w:rFonts w:ascii="Bahnschrift" w:hAnsi="Bahnschrift"/>
          <w:b/>
          <w:bCs/>
          <w:sz w:val="28"/>
          <w:szCs w:val="28"/>
        </w:rPr>
      </w:pPr>
      <w:r>
        <w:rPr>
          <w:rFonts w:ascii="Bahnschrift" w:eastAsia="Times New Roman" w:hAnsi="Bahnschrift" w:cs="Times New Roman"/>
          <w:b/>
          <w:bCs/>
          <w:sz w:val="28"/>
          <w:szCs w:val="28"/>
          <w:lang w:eastAsia="hr-HR"/>
        </w:rPr>
        <w:t>GRAD MAKARSKA</w:t>
      </w:r>
    </w:p>
    <w:p w14:paraId="3EF7EB97" w14:textId="77777777" w:rsidR="00367DFF" w:rsidRDefault="00367DFF" w:rsidP="00367DFF">
      <w:pPr>
        <w:spacing w:after="0"/>
        <w:jc w:val="center"/>
        <w:rPr>
          <w:rFonts w:ascii="Bahnschrift" w:hAnsi="Bahnschrift"/>
          <w:b/>
          <w:bCs/>
          <w:sz w:val="40"/>
          <w:szCs w:val="40"/>
        </w:rPr>
      </w:pPr>
    </w:p>
    <w:p w14:paraId="06EE3D5C" w14:textId="2A2B3C95" w:rsidR="000475B0" w:rsidRDefault="000475B0" w:rsidP="00367DFF">
      <w:pPr>
        <w:spacing w:after="0"/>
        <w:jc w:val="center"/>
        <w:rPr>
          <w:rFonts w:ascii="Bahnschrift" w:hAnsi="Bahnschrift"/>
          <w:b/>
          <w:bCs/>
          <w:sz w:val="40"/>
          <w:szCs w:val="40"/>
        </w:rPr>
      </w:pPr>
    </w:p>
    <w:p w14:paraId="3B63E22C" w14:textId="4874A1AC" w:rsidR="000475B0" w:rsidRDefault="000475B0" w:rsidP="00367DFF">
      <w:pPr>
        <w:spacing w:after="0"/>
        <w:jc w:val="center"/>
        <w:rPr>
          <w:rFonts w:ascii="Bahnschrift" w:hAnsi="Bahnschrift"/>
          <w:b/>
          <w:bCs/>
          <w:sz w:val="40"/>
          <w:szCs w:val="40"/>
        </w:rPr>
      </w:pPr>
    </w:p>
    <w:p w14:paraId="094D5357" w14:textId="00864213" w:rsidR="00367DFF" w:rsidRDefault="00367DFF" w:rsidP="00367DFF">
      <w:pPr>
        <w:spacing w:after="0"/>
        <w:jc w:val="center"/>
        <w:rPr>
          <w:rFonts w:ascii="Bahnschrift" w:hAnsi="Bahnschrift"/>
          <w:b/>
          <w:bCs/>
          <w:sz w:val="40"/>
          <w:szCs w:val="40"/>
        </w:rPr>
      </w:pPr>
    </w:p>
    <w:p w14:paraId="16638C14" w14:textId="724EF6DC" w:rsidR="00367DFF" w:rsidRDefault="00367DFF" w:rsidP="00367DFF">
      <w:pPr>
        <w:spacing w:after="0"/>
        <w:jc w:val="center"/>
        <w:rPr>
          <w:rFonts w:ascii="Bahnschrift" w:hAnsi="Bahnschrift"/>
          <w:b/>
          <w:bCs/>
          <w:sz w:val="40"/>
          <w:szCs w:val="40"/>
        </w:rPr>
      </w:pPr>
      <w:r>
        <w:rPr>
          <w:rFonts w:ascii="Bahnschrift" w:hAnsi="Bahnschrift"/>
          <w:b/>
          <w:bCs/>
          <w:noProof/>
          <w:sz w:val="40"/>
          <w:szCs w:val="40"/>
        </w:rPr>
        <w:drawing>
          <wp:inline distT="0" distB="0" distL="0" distR="0" wp14:anchorId="33CF8473" wp14:editId="0334BE32">
            <wp:extent cx="1032201" cy="113665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a:extLst>
                        <a:ext uri="{28A0092B-C50C-407E-A947-70E740481C1C}">
                          <a14:useLocalDpi xmlns:a14="http://schemas.microsoft.com/office/drawing/2010/main" val="0"/>
                        </a:ext>
                      </a:extLst>
                    </a:blip>
                    <a:stretch>
                      <a:fillRect/>
                    </a:stretch>
                  </pic:blipFill>
                  <pic:spPr>
                    <a:xfrm>
                      <a:off x="0" y="0"/>
                      <a:ext cx="1032201" cy="1136650"/>
                    </a:xfrm>
                    <a:prstGeom prst="rect">
                      <a:avLst/>
                    </a:prstGeom>
                  </pic:spPr>
                </pic:pic>
              </a:graphicData>
            </a:graphic>
          </wp:inline>
        </w:drawing>
      </w:r>
    </w:p>
    <w:p w14:paraId="4E7136CB" w14:textId="6B6BAE32" w:rsidR="00367DFF" w:rsidRDefault="00367DFF" w:rsidP="00367DFF">
      <w:pPr>
        <w:spacing w:after="0"/>
        <w:jc w:val="center"/>
        <w:rPr>
          <w:rFonts w:ascii="Bahnschrift" w:hAnsi="Bahnschrift"/>
          <w:b/>
          <w:bCs/>
          <w:sz w:val="40"/>
          <w:szCs w:val="40"/>
        </w:rPr>
      </w:pPr>
    </w:p>
    <w:p w14:paraId="5CE8F702" w14:textId="12A2B994" w:rsidR="00367DFF" w:rsidRDefault="00367DFF" w:rsidP="00367DFF">
      <w:pPr>
        <w:spacing w:after="0"/>
        <w:jc w:val="center"/>
        <w:rPr>
          <w:rFonts w:ascii="Bahnschrift" w:hAnsi="Bahnschrift"/>
          <w:b/>
          <w:bCs/>
          <w:sz w:val="40"/>
          <w:szCs w:val="40"/>
        </w:rPr>
      </w:pPr>
    </w:p>
    <w:p w14:paraId="771341F6" w14:textId="1F22C94E" w:rsidR="00367DFF" w:rsidRDefault="00367DFF" w:rsidP="00367DFF">
      <w:pPr>
        <w:spacing w:after="0"/>
        <w:jc w:val="center"/>
        <w:rPr>
          <w:rFonts w:ascii="Bahnschrift" w:hAnsi="Bahnschrift"/>
          <w:b/>
          <w:bCs/>
          <w:sz w:val="40"/>
          <w:szCs w:val="40"/>
        </w:rPr>
      </w:pPr>
    </w:p>
    <w:p w14:paraId="64F227A2" w14:textId="7D37AD34" w:rsidR="00EF7F98" w:rsidRDefault="00367DFF" w:rsidP="00367DFF">
      <w:pPr>
        <w:spacing w:after="0"/>
        <w:jc w:val="center"/>
        <w:rPr>
          <w:rFonts w:ascii="Bahnschrift" w:hAnsi="Bahnschrift"/>
          <w:b/>
          <w:bCs/>
          <w:sz w:val="40"/>
          <w:szCs w:val="40"/>
        </w:rPr>
      </w:pPr>
      <w:r w:rsidRPr="00367DFF">
        <w:rPr>
          <w:rFonts w:ascii="Bahnschrift" w:hAnsi="Bahnschrift"/>
          <w:b/>
          <w:bCs/>
          <w:sz w:val="40"/>
          <w:szCs w:val="40"/>
        </w:rPr>
        <w:t xml:space="preserve">STRATEGIJA UPRAVLJANJA I RASPOLAGANJA IMOVINOM </w:t>
      </w:r>
      <w:r w:rsidR="007257E7">
        <w:rPr>
          <w:rFonts w:ascii="Bahnschrift" w:hAnsi="Bahnschrift"/>
          <w:b/>
          <w:bCs/>
          <w:sz w:val="40"/>
          <w:szCs w:val="40"/>
        </w:rPr>
        <w:t>GRADA MAKARSKE</w:t>
      </w:r>
      <w:r w:rsidRPr="00367DFF">
        <w:rPr>
          <w:rFonts w:ascii="Bahnschrift" w:hAnsi="Bahnschrift"/>
          <w:b/>
          <w:bCs/>
          <w:sz w:val="40"/>
          <w:szCs w:val="40"/>
        </w:rPr>
        <w:t xml:space="preserve"> ZA RAZDOBLJE 202</w:t>
      </w:r>
      <w:r w:rsidR="003E0ACD">
        <w:rPr>
          <w:rFonts w:ascii="Bahnschrift" w:hAnsi="Bahnschrift"/>
          <w:b/>
          <w:bCs/>
          <w:sz w:val="40"/>
          <w:szCs w:val="40"/>
        </w:rPr>
        <w:t>5</w:t>
      </w:r>
      <w:r w:rsidRPr="00367DFF">
        <w:rPr>
          <w:rFonts w:ascii="Bahnschrift" w:hAnsi="Bahnschrift"/>
          <w:b/>
          <w:bCs/>
          <w:sz w:val="40"/>
          <w:szCs w:val="40"/>
        </w:rPr>
        <w:t>.-20</w:t>
      </w:r>
      <w:r w:rsidR="007257E7">
        <w:rPr>
          <w:rFonts w:ascii="Bahnschrift" w:hAnsi="Bahnschrift"/>
          <w:b/>
          <w:bCs/>
          <w:sz w:val="40"/>
          <w:szCs w:val="40"/>
        </w:rPr>
        <w:t>3</w:t>
      </w:r>
      <w:r w:rsidR="003E0ACD">
        <w:rPr>
          <w:rFonts w:ascii="Bahnschrift" w:hAnsi="Bahnschrift"/>
          <w:b/>
          <w:bCs/>
          <w:sz w:val="40"/>
          <w:szCs w:val="40"/>
        </w:rPr>
        <w:t>1</w:t>
      </w:r>
      <w:r w:rsidRPr="00367DFF">
        <w:rPr>
          <w:rFonts w:ascii="Bahnschrift" w:hAnsi="Bahnschrift"/>
          <w:b/>
          <w:bCs/>
          <w:sz w:val="40"/>
          <w:szCs w:val="40"/>
        </w:rPr>
        <w:t>. GODINE</w:t>
      </w:r>
    </w:p>
    <w:p w14:paraId="0566CAD5" w14:textId="75253072" w:rsidR="00367DFF" w:rsidRDefault="00367DFF" w:rsidP="00367DFF">
      <w:pPr>
        <w:spacing w:after="0"/>
        <w:jc w:val="center"/>
        <w:rPr>
          <w:rFonts w:ascii="Bahnschrift" w:hAnsi="Bahnschrift"/>
          <w:b/>
          <w:bCs/>
          <w:sz w:val="40"/>
          <w:szCs w:val="40"/>
        </w:rPr>
      </w:pPr>
    </w:p>
    <w:p w14:paraId="71659AF3" w14:textId="4092EE59" w:rsidR="00367DFF" w:rsidRDefault="00367DFF" w:rsidP="00367DFF">
      <w:pPr>
        <w:spacing w:after="0"/>
        <w:jc w:val="center"/>
        <w:rPr>
          <w:rFonts w:ascii="Bahnschrift" w:hAnsi="Bahnschrift"/>
          <w:b/>
          <w:bCs/>
          <w:sz w:val="40"/>
          <w:szCs w:val="40"/>
        </w:rPr>
      </w:pPr>
    </w:p>
    <w:p w14:paraId="43ED64EE" w14:textId="5C06231F" w:rsidR="00367DFF" w:rsidRDefault="00367DFF" w:rsidP="00367DFF">
      <w:pPr>
        <w:spacing w:after="0"/>
        <w:jc w:val="center"/>
        <w:rPr>
          <w:rFonts w:ascii="Bahnschrift" w:hAnsi="Bahnschrift"/>
          <w:b/>
          <w:bCs/>
          <w:sz w:val="40"/>
          <w:szCs w:val="40"/>
        </w:rPr>
      </w:pPr>
    </w:p>
    <w:p w14:paraId="632EB7A7" w14:textId="6B9C4802" w:rsidR="00367DFF" w:rsidRDefault="00367DFF" w:rsidP="00367DFF">
      <w:pPr>
        <w:spacing w:after="0"/>
        <w:jc w:val="center"/>
        <w:rPr>
          <w:rFonts w:ascii="Bahnschrift" w:hAnsi="Bahnschrift"/>
          <w:b/>
          <w:bCs/>
          <w:sz w:val="40"/>
          <w:szCs w:val="40"/>
        </w:rPr>
      </w:pPr>
    </w:p>
    <w:p w14:paraId="7EBFE6D1" w14:textId="6A238A68" w:rsidR="00367DFF" w:rsidRDefault="00367DFF" w:rsidP="00367DFF">
      <w:pPr>
        <w:spacing w:after="0"/>
        <w:jc w:val="center"/>
        <w:rPr>
          <w:rFonts w:ascii="Bahnschrift" w:hAnsi="Bahnschrift"/>
          <w:b/>
          <w:bCs/>
          <w:sz w:val="40"/>
          <w:szCs w:val="40"/>
        </w:rPr>
      </w:pPr>
    </w:p>
    <w:p w14:paraId="56D1A630" w14:textId="744C4165" w:rsidR="00367DFF" w:rsidRDefault="00367DFF" w:rsidP="00367DFF">
      <w:pPr>
        <w:spacing w:after="0"/>
        <w:jc w:val="center"/>
        <w:rPr>
          <w:rFonts w:ascii="Bahnschrift" w:hAnsi="Bahnschrift"/>
          <w:b/>
          <w:bCs/>
          <w:sz w:val="40"/>
          <w:szCs w:val="40"/>
        </w:rPr>
      </w:pPr>
    </w:p>
    <w:p w14:paraId="5D9DEFFF" w14:textId="7442B6B0" w:rsidR="00893D02" w:rsidRPr="00576451" w:rsidRDefault="00893D02" w:rsidP="00893D02">
      <w:pPr>
        <w:pStyle w:val="Bezproreda1"/>
        <w:jc w:val="both"/>
      </w:pPr>
      <w:r w:rsidRPr="00576451">
        <w:rPr>
          <w:rFonts w:ascii="Times New Roman" w:hAnsi="Times New Roman"/>
          <w:sz w:val="24"/>
          <w:szCs w:val="24"/>
        </w:rPr>
        <w:t>Klasa:</w:t>
      </w:r>
      <w:r>
        <w:rPr>
          <w:rFonts w:ascii="Times New Roman" w:hAnsi="Times New Roman"/>
          <w:sz w:val="24"/>
          <w:szCs w:val="24"/>
        </w:rPr>
        <w:t xml:space="preserve"> </w:t>
      </w:r>
      <w:r w:rsidRPr="00275082">
        <w:rPr>
          <w:rFonts w:ascii="Times New Roman" w:hAnsi="Times New Roman"/>
          <w:sz w:val="24"/>
          <w:szCs w:val="24"/>
        </w:rPr>
        <w:t>4</w:t>
      </w:r>
      <w:r w:rsidR="00311229" w:rsidRPr="00275082">
        <w:rPr>
          <w:rFonts w:ascii="Times New Roman" w:hAnsi="Times New Roman"/>
          <w:sz w:val="24"/>
          <w:szCs w:val="24"/>
        </w:rPr>
        <w:t>06</w:t>
      </w:r>
      <w:r w:rsidRPr="00275082">
        <w:rPr>
          <w:rFonts w:ascii="Times New Roman" w:hAnsi="Times New Roman"/>
          <w:sz w:val="24"/>
          <w:szCs w:val="24"/>
        </w:rPr>
        <w:t>-</w:t>
      </w:r>
      <w:r w:rsidR="00311229" w:rsidRPr="00275082">
        <w:rPr>
          <w:rFonts w:ascii="Times New Roman" w:hAnsi="Times New Roman"/>
          <w:sz w:val="24"/>
          <w:szCs w:val="24"/>
        </w:rPr>
        <w:t>01</w:t>
      </w:r>
      <w:r w:rsidRPr="00275082">
        <w:rPr>
          <w:rFonts w:ascii="Times New Roman" w:hAnsi="Times New Roman"/>
          <w:sz w:val="24"/>
          <w:szCs w:val="24"/>
        </w:rPr>
        <w:t>/2</w:t>
      </w:r>
      <w:r w:rsidR="00311229" w:rsidRPr="00275082">
        <w:rPr>
          <w:rFonts w:ascii="Times New Roman" w:hAnsi="Times New Roman"/>
          <w:sz w:val="24"/>
          <w:szCs w:val="24"/>
        </w:rPr>
        <w:t>5</w:t>
      </w:r>
      <w:r w:rsidRPr="00275082">
        <w:rPr>
          <w:rFonts w:ascii="Times New Roman" w:hAnsi="Times New Roman"/>
          <w:sz w:val="24"/>
          <w:szCs w:val="24"/>
        </w:rPr>
        <w:t>-01/2</w:t>
      </w:r>
    </w:p>
    <w:p w14:paraId="0F0CF6F6" w14:textId="7681433A" w:rsidR="00893D02" w:rsidRDefault="00893D02" w:rsidP="00893D02">
      <w:pPr>
        <w:pStyle w:val="Bezproreda1"/>
        <w:jc w:val="both"/>
        <w:rPr>
          <w:rFonts w:ascii="Times New Roman" w:hAnsi="Times New Roman"/>
          <w:sz w:val="24"/>
          <w:szCs w:val="24"/>
        </w:rPr>
      </w:pPr>
      <w:proofErr w:type="spellStart"/>
      <w:r w:rsidRPr="00576451">
        <w:rPr>
          <w:rFonts w:ascii="Times New Roman" w:hAnsi="Times New Roman"/>
          <w:sz w:val="24"/>
          <w:szCs w:val="24"/>
        </w:rPr>
        <w:t>Ur.broj</w:t>
      </w:r>
      <w:proofErr w:type="spellEnd"/>
      <w:r w:rsidRPr="00576451">
        <w:rPr>
          <w:rFonts w:ascii="Times New Roman" w:hAnsi="Times New Roman"/>
          <w:sz w:val="24"/>
          <w:szCs w:val="24"/>
        </w:rPr>
        <w:t>:</w:t>
      </w:r>
      <w:r w:rsidR="00311229">
        <w:rPr>
          <w:rFonts w:ascii="Times New Roman" w:hAnsi="Times New Roman"/>
          <w:sz w:val="24"/>
          <w:szCs w:val="24"/>
        </w:rPr>
        <w:t xml:space="preserve"> </w:t>
      </w:r>
      <w:r w:rsidRPr="00275082">
        <w:rPr>
          <w:rFonts w:ascii="Times New Roman" w:hAnsi="Times New Roman"/>
          <w:sz w:val="24"/>
          <w:szCs w:val="24"/>
        </w:rPr>
        <w:t>2181-6-0</w:t>
      </w:r>
      <w:r w:rsidR="00311229" w:rsidRPr="00275082">
        <w:rPr>
          <w:rFonts w:ascii="Times New Roman" w:hAnsi="Times New Roman"/>
          <w:sz w:val="24"/>
          <w:szCs w:val="24"/>
        </w:rPr>
        <w:t>2</w:t>
      </w:r>
      <w:r w:rsidRPr="00275082">
        <w:rPr>
          <w:rFonts w:ascii="Times New Roman" w:hAnsi="Times New Roman"/>
          <w:sz w:val="24"/>
          <w:szCs w:val="24"/>
        </w:rPr>
        <w:t>-01-2</w:t>
      </w:r>
      <w:r w:rsidR="00311229" w:rsidRPr="00275082">
        <w:rPr>
          <w:rFonts w:ascii="Times New Roman" w:hAnsi="Times New Roman"/>
          <w:sz w:val="24"/>
          <w:szCs w:val="24"/>
        </w:rPr>
        <w:t>5</w:t>
      </w:r>
      <w:r w:rsidRPr="00275082">
        <w:rPr>
          <w:rFonts w:ascii="Times New Roman" w:hAnsi="Times New Roman"/>
          <w:sz w:val="24"/>
          <w:szCs w:val="24"/>
        </w:rPr>
        <w:t>-1</w:t>
      </w:r>
    </w:p>
    <w:p w14:paraId="7F6AEF5D" w14:textId="77777777" w:rsidR="00893D02" w:rsidRPr="00576451" w:rsidRDefault="00893D02" w:rsidP="00893D02">
      <w:pPr>
        <w:pStyle w:val="Bezproreda1"/>
        <w:jc w:val="both"/>
      </w:pPr>
      <w:r w:rsidRPr="00576451">
        <w:rPr>
          <w:rFonts w:ascii="Times New Roman" w:hAnsi="Times New Roman"/>
          <w:sz w:val="24"/>
          <w:szCs w:val="24"/>
        </w:rPr>
        <w:tab/>
      </w:r>
      <w:r w:rsidRPr="00576451">
        <w:rPr>
          <w:rFonts w:ascii="Times New Roman" w:hAnsi="Times New Roman"/>
          <w:sz w:val="24"/>
          <w:szCs w:val="24"/>
        </w:rPr>
        <w:tab/>
        <w:t xml:space="preserve"> </w:t>
      </w:r>
    </w:p>
    <w:p w14:paraId="446DC53C" w14:textId="77777777" w:rsidR="00893D02" w:rsidRDefault="00893D02" w:rsidP="00893D02">
      <w:pPr>
        <w:pStyle w:val="Bezproreda1"/>
        <w:jc w:val="both"/>
        <w:rPr>
          <w:rFonts w:ascii="Times New Roman" w:hAnsi="Times New Roman"/>
          <w:sz w:val="24"/>
          <w:szCs w:val="24"/>
        </w:rPr>
      </w:pPr>
      <w:r w:rsidRPr="00576451">
        <w:rPr>
          <w:rFonts w:ascii="Times New Roman" w:hAnsi="Times New Roman"/>
          <w:sz w:val="24"/>
          <w:szCs w:val="24"/>
        </w:rPr>
        <w:t xml:space="preserve">Makarska, </w:t>
      </w:r>
      <w:r>
        <w:rPr>
          <w:rFonts w:ascii="Times New Roman" w:hAnsi="Times New Roman"/>
          <w:sz w:val="24"/>
          <w:szCs w:val="24"/>
        </w:rPr>
        <w:t>----------g.</w:t>
      </w:r>
      <w:r w:rsidRPr="00576451">
        <w:rPr>
          <w:rFonts w:ascii="Times New Roman" w:hAnsi="Times New Roman"/>
          <w:sz w:val="24"/>
          <w:szCs w:val="24"/>
        </w:rPr>
        <w:tab/>
      </w:r>
    </w:p>
    <w:p w14:paraId="3B04BE1B" w14:textId="5BEBF49C" w:rsidR="00367DFF" w:rsidRDefault="00367DFF" w:rsidP="00367DFF">
      <w:pPr>
        <w:spacing w:after="0"/>
        <w:jc w:val="center"/>
        <w:rPr>
          <w:rFonts w:ascii="Bahnschrift" w:hAnsi="Bahnschrift"/>
          <w:b/>
          <w:bCs/>
          <w:sz w:val="40"/>
          <w:szCs w:val="40"/>
        </w:rPr>
      </w:pPr>
    </w:p>
    <w:p w14:paraId="0C17E78A" w14:textId="4DFAFD5D" w:rsidR="00367DFF" w:rsidRDefault="00367DFF" w:rsidP="00367DFF">
      <w:pPr>
        <w:spacing w:after="0"/>
        <w:jc w:val="center"/>
        <w:rPr>
          <w:rFonts w:ascii="Bahnschrift" w:hAnsi="Bahnschrift"/>
          <w:b/>
          <w:bCs/>
          <w:sz w:val="40"/>
          <w:szCs w:val="40"/>
        </w:rPr>
      </w:pPr>
    </w:p>
    <w:p w14:paraId="0013E1AD" w14:textId="77777777" w:rsidR="00B03113" w:rsidRDefault="00B03113" w:rsidP="008007A2">
      <w:pPr>
        <w:spacing w:after="0"/>
        <w:rPr>
          <w:rFonts w:ascii="Bahnschrift" w:hAnsi="Bahnschrift"/>
          <w:b/>
          <w:bCs/>
          <w:sz w:val="28"/>
          <w:szCs w:val="28"/>
        </w:rPr>
      </w:pPr>
    </w:p>
    <w:p w14:paraId="2F8F4CB2" w14:textId="4D5CE6ED" w:rsidR="00367DFF" w:rsidRPr="00B03113" w:rsidRDefault="00B03113" w:rsidP="001C4ED1">
      <w:pPr>
        <w:pStyle w:val="Naslov1"/>
        <w:numPr>
          <w:ilvl w:val="0"/>
          <w:numId w:val="0"/>
        </w:numPr>
        <w:ind w:left="432" w:hanging="432"/>
      </w:pPr>
      <w:bookmarkStart w:id="0" w:name="_Toc115772024"/>
      <w:bookmarkStart w:id="1" w:name="_Toc115772491"/>
      <w:bookmarkStart w:id="2" w:name="_Toc116546252"/>
      <w:bookmarkStart w:id="3" w:name="_Toc149892897"/>
      <w:bookmarkStart w:id="4" w:name="_Toc155947076"/>
      <w:bookmarkStart w:id="5" w:name="_Toc157160552"/>
      <w:bookmarkStart w:id="6" w:name="_Toc187404792"/>
      <w:bookmarkStart w:id="7" w:name="_Toc189120916"/>
      <w:r w:rsidRPr="00B03113">
        <w:lastRenderedPageBreak/>
        <w:t>SADRŽAJ</w:t>
      </w:r>
      <w:bookmarkEnd w:id="0"/>
      <w:bookmarkEnd w:id="1"/>
      <w:bookmarkEnd w:id="2"/>
      <w:bookmarkEnd w:id="3"/>
      <w:bookmarkEnd w:id="4"/>
      <w:bookmarkEnd w:id="5"/>
      <w:bookmarkEnd w:id="6"/>
      <w:bookmarkEnd w:id="7"/>
    </w:p>
    <w:p w14:paraId="6F9AEFB3" w14:textId="25EA91DA" w:rsidR="00B03113" w:rsidRPr="00B03113" w:rsidRDefault="00B03113" w:rsidP="00B03113">
      <w:pPr>
        <w:spacing w:after="0" w:line="276" w:lineRule="auto"/>
        <w:jc w:val="both"/>
      </w:pPr>
    </w:p>
    <w:sdt>
      <w:sdtPr>
        <w:id w:val="1459451976"/>
        <w:docPartObj>
          <w:docPartGallery w:val="Table of Contents"/>
          <w:docPartUnique/>
        </w:docPartObj>
      </w:sdtPr>
      <w:sdtEndPr>
        <w:rPr>
          <w:rFonts w:ascii="Arial" w:hAnsi="Arial"/>
          <w:noProof w:val="0"/>
        </w:rPr>
      </w:sdtEndPr>
      <w:sdtContent>
        <w:p w14:paraId="2F845627" w14:textId="2D332D46" w:rsidR="00F97189" w:rsidRPr="000E73CC" w:rsidRDefault="004B365D">
          <w:pPr>
            <w:pStyle w:val="Sadraj1"/>
            <w:rPr>
              <w:rFonts w:eastAsiaTheme="minorEastAsia" w:cstheme="minorBidi"/>
              <w:b w:val="0"/>
              <w:bCs w:val="0"/>
              <w:kern w:val="2"/>
              <w:lang w:eastAsia="hr-HR"/>
              <w14:ligatures w14:val="standardContextual"/>
            </w:rPr>
          </w:pPr>
          <w:r w:rsidRPr="00990984">
            <w:rPr>
              <w:rFonts w:eastAsiaTheme="majorEastAsia" w:cstheme="majorBidi"/>
              <w:color w:val="2F5496" w:themeColor="accent1" w:themeShade="BF"/>
              <w:sz w:val="22"/>
              <w:szCs w:val="22"/>
              <w:lang w:eastAsia="hr-HR"/>
            </w:rPr>
            <w:fldChar w:fldCharType="begin"/>
          </w:r>
          <w:r w:rsidRPr="00990984">
            <w:rPr>
              <w:sz w:val="22"/>
              <w:szCs w:val="22"/>
            </w:rPr>
            <w:instrText xml:space="preserve"> TOC \o "1-3" \h \z \u </w:instrText>
          </w:r>
          <w:r w:rsidRPr="00990984">
            <w:rPr>
              <w:rFonts w:eastAsiaTheme="majorEastAsia" w:cstheme="majorBidi"/>
              <w:color w:val="2F5496" w:themeColor="accent1" w:themeShade="BF"/>
              <w:sz w:val="22"/>
              <w:szCs w:val="22"/>
              <w:lang w:eastAsia="hr-HR"/>
            </w:rPr>
            <w:fldChar w:fldCharType="separate"/>
          </w:r>
          <w:hyperlink w:anchor="_Toc189120916" w:history="1">
            <w:r w:rsidR="00F97189" w:rsidRPr="000E73CC">
              <w:rPr>
                <w:rStyle w:val="Hiperveza"/>
              </w:rPr>
              <w:t>SADRŽAJ</w:t>
            </w:r>
            <w:r w:rsidR="00F97189" w:rsidRPr="000E73CC">
              <w:rPr>
                <w:webHidden/>
              </w:rPr>
              <w:tab/>
            </w:r>
            <w:r w:rsidR="00F97189" w:rsidRPr="000E73CC">
              <w:rPr>
                <w:webHidden/>
              </w:rPr>
              <w:fldChar w:fldCharType="begin"/>
            </w:r>
            <w:r w:rsidR="00F97189" w:rsidRPr="000E73CC">
              <w:rPr>
                <w:webHidden/>
              </w:rPr>
              <w:instrText xml:space="preserve"> PAGEREF _Toc189120916 \h </w:instrText>
            </w:r>
            <w:r w:rsidR="00F97189" w:rsidRPr="000E73CC">
              <w:rPr>
                <w:webHidden/>
              </w:rPr>
            </w:r>
            <w:r w:rsidR="00F97189" w:rsidRPr="000E73CC">
              <w:rPr>
                <w:webHidden/>
              </w:rPr>
              <w:fldChar w:fldCharType="separate"/>
            </w:r>
            <w:r w:rsidR="00F97189" w:rsidRPr="000E73CC">
              <w:rPr>
                <w:webHidden/>
              </w:rPr>
              <w:t>2</w:t>
            </w:r>
            <w:r w:rsidR="00F97189" w:rsidRPr="000E73CC">
              <w:rPr>
                <w:webHidden/>
              </w:rPr>
              <w:fldChar w:fldCharType="end"/>
            </w:r>
          </w:hyperlink>
        </w:p>
        <w:p w14:paraId="02E9ED50" w14:textId="17110BA4" w:rsidR="00F97189" w:rsidRPr="000E73CC" w:rsidRDefault="00F97189">
          <w:pPr>
            <w:pStyle w:val="Sadraj1"/>
            <w:rPr>
              <w:rFonts w:eastAsiaTheme="minorEastAsia" w:cstheme="minorBidi"/>
              <w:b w:val="0"/>
              <w:bCs w:val="0"/>
              <w:kern w:val="2"/>
              <w:lang w:eastAsia="hr-HR"/>
              <w14:ligatures w14:val="standardContextual"/>
            </w:rPr>
          </w:pPr>
          <w:hyperlink w:anchor="_Toc189120917" w:history="1">
            <w:r w:rsidRPr="000E73CC">
              <w:rPr>
                <w:rStyle w:val="Hiperveza"/>
              </w:rPr>
              <w:t>1.</w:t>
            </w:r>
            <w:r w:rsidRPr="000E73CC">
              <w:rPr>
                <w:rFonts w:eastAsiaTheme="minorEastAsia" w:cstheme="minorBidi"/>
                <w:b w:val="0"/>
                <w:bCs w:val="0"/>
                <w:kern w:val="2"/>
                <w:lang w:eastAsia="hr-HR"/>
                <w14:ligatures w14:val="standardContextual"/>
              </w:rPr>
              <w:tab/>
            </w:r>
            <w:r w:rsidRPr="000E73CC">
              <w:rPr>
                <w:rStyle w:val="Hiperveza"/>
              </w:rPr>
              <w:t>UVOD</w:t>
            </w:r>
            <w:r w:rsidRPr="000E73CC">
              <w:rPr>
                <w:webHidden/>
              </w:rPr>
              <w:tab/>
            </w:r>
            <w:r w:rsidRPr="000E73CC">
              <w:rPr>
                <w:webHidden/>
              </w:rPr>
              <w:fldChar w:fldCharType="begin"/>
            </w:r>
            <w:r w:rsidRPr="000E73CC">
              <w:rPr>
                <w:webHidden/>
              </w:rPr>
              <w:instrText xml:space="preserve"> PAGEREF _Toc189120917 \h </w:instrText>
            </w:r>
            <w:r w:rsidRPr="000E73CC">
              <w:rPr>
                <w:webHidden/>
              </w:rPr>
            </w:r>
            <w:r w:rsidRPr="000E73CC">
              <w:rPr>
                <w:webHidden/>
              </w:rPr>
              <w:fldChar w:fldCharType="separate"/>
            </w:r>
            <w:r w:rsidRPr="000E73CC">
              <w:rPr>
                <w:webHidden/>
              </w:rPr>
              <w:t>4</w:t>
            </w:r>
            <w:r w:rsidRPr="000E73CC">
              <w:rPr>
                <w:webHidden/>
              </w:rPr>
              <w:fldChar w:fldCharType="end"/>
            </w:r>
          </w:hyperlink>
        </w:p>
        <w:p w14:paraId="6341D30D" w14:textId="512C1CCD" w:rsidR="00F97189" w:rsidRPr="000E73CC" w:rsidRDefault="00F97189">
          <w:pPr>
            <w:pStyle w:val="Sadraj1"/>
            <w:rPr>
              <w:rFonts w:eastAsiaTheme="minorEastAsia" w:cstheme="minorBidi"/>
              <w:b w:val="0"/>
              <w:bCs w:val="0"/>
              <w:kern w:val="2"/>
              <w:lang w:eastAsia="hr-HR"/>
              <w14:ligatures w14:val="standardContextual"/>
            </w:rPr>
          </w:pPr>
          <w:hyperlink w:anchor="_Toc189120918" w:history="1">
            <w:r w:rsidRPr="000E73CC">
              <w:rPr>
                <w:rStyle w:val="Hiperveza"/>
              </w:rPr>
              <w:t>2.</w:t>
            </w:r>
            <w:r w:rsidRPr="000E73CC">
              <w:rPr>
                <w:rFonts w:eastAsiaTheme="minorEastAsia" w:cstheme="minorBidi"/>
                <w:b w:val="0"/>
                <w:bCs w:val="0"/>
                <w:kern w:val="2"/>
                <w:lang w:eastAsia="hr-HR"/>
                <w14:ligatures w14:val="standardContextual"/>
              </w:rPr>
              <w:tab/>
            </w:r>
            <w:r w:rsidRPr="000E73CC">
              <w:rPr>
                <w:rStyle w:val="Hiperveza"/>
              </w:rPr>
              <w:t>VAŽEĆI NORMATIVNI I INSTITUCIONALNI OKVIR</w:t>
            </w:r>
            <w:r w:rsidRPr="000E73CC">
              <w:rPr>
                <w:webHidden/>
              </w:rPr>
              <w:tab/>
            </w:r>
            <w:r w:rsidRPr="000E73CC">
              <w:rPr>
                <w:webHidden/>
              </w:rPr>
              <w:fldChar w:fldCharType="begin"/>
            </w:r>
            <w:r w:rsidRPr="000E73CC">
              <w:rPr>
                <w:webHidden/>
              </w:rPr>
              <w:instrText xml:space="preserve"> PAGEREF _Toc189120918 \h </w:instrText>
            </w:r>
            <w:r w:rsidRPr="000E73CC">
              <w:rPr>
                <w:webHidden/>
              </w:rPr>
            </w:r>
            <w:r w:rsidRPr="000E73CC">
              <w:rPr>
                <w:webHidden/>
              </w:rPr>
              <w:fldChar w:fldCharType="separate"/>
            </w:r>
            <w:r w:rsidRPr="000E73CC">
              <w:rPr>
                <w:webHidden/>
              </w:rPr>
              <w:t>7</w:t>
            </w:r>
            <w:r w:rsidRPr="000E73CC">
              <w:rPr>
                <w:webHidden/>
              </w:rPr>
              <w:fldChar w:fldCharType="end"/>
            </w:r>
          </w:hyperlink>
        </w:p>
        <w:p w14:paraId="6F4A9461" w14:textId="6895B13F"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19" w:history="1">
            <w:r w:rsidRPr="000E73CC">
              <w:rPr>
                <w:rStyle w:val="Hiperveza"/>
                <w:rFonts w:ascii="Bahnschrift" w:hAnsi="Bahnschrift"/>
                <w:noProof/>
              </w:rPr>
              <w:t>2.1.</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Zakoni i drugi propisi</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_Toc189120919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7</w:t>
            </w:r>
            <w:r w:rsidRPr="000E73CC">
              <w:rPr>
                <w:rFonts w:ascii="Bahnschrift" w:hAnsi="Bahnschrift"/>
                <w:noProof/>
                <w:webHidden/>
              </w:rPr>
              <w:fldChar w:fldCharType="end"/>
            </w:r>
          </w:hyperlink>
        </w:p>
        <w:p w14:paraId="1B2B4B58" w14:textId="382CF0B2"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20" w:history="1">
            <w:r w:rsidRPr="000E73CC">
              <w:rPr>
                <w:rStyle w:val="Hiperveza"/>
                <w:rFonts w:ascii="Bahnschrift" w:hAnsi="Bahnschrift"/>
                <w:noProof/>
              </w:rPr>
              <w:t>2.2.</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Akti Grada Makarske</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_Toc189120920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9</w:t>
            </w:r>
            <w:r w:rsidRPr="000E73CC">
              <w:rPr>
                <w:rFonts w:ascii="Bahnschrift" w:hAnsi="Bahnschrift"/>
                <w:noProof/>
                <w:webHidden/>
              </w:rPr>
              <w:fldChar w:fldCharType="end"/>
            </w:r>
          </w:hyperlink>
        </w:p>
        <w:p w14:paraId="66F63D6B" w14:textId="1ADF5FB6" w:rsidR="00F97189" w:rsidRPr="000E73CC" w:rsidRDefault="00F97189">
          <w:pPr>
            <w:pStyle w:val="Sadraj1"/>
            <w:rPr>
              <w:rFonts w:eastAsiaTheme="minorEastAsia" w:cstheme="minorBidi"/>
              <w:b w:val="0"/>
              <w:bCs w:val="0"/>
              <w:kern w:val="2"/>
              <w:lang w:eastAsia="hr-HR"/>
              <w14:ligatures w14:val="standardContextual"/>
            </w:rPr>
          </w:pPr>
          <w:hyperlink w:anchor="_Toc189120921" w:history="1">
            <w:r w:rsidRPr="000E73CC">
              <w:rPr>
                <w:rStyle w:val="Hiperveza"/>
              </w:rPr>
              <w:t>3.</w:t>
            </w:r>
            <w:r w:rsidRPr="000E73CC">
              <w:rPr>
                <w:rFonts w:eastAsiaTheme="minorEastAsia" w:cstheme="minorBidi"/>
                <w:b w:val="0"/>
                <w:bCs w:val="0"/>
                <w:kern w:val="2"/>
                <w:lang w:eastAsia="hr-HR"/>
                <w14:ligatures w14:val="standardContextual"/>
              </w:rPr>
              <w:tab/>
            </w:r>
            <w:r w:rsidRPr="000E73CC">
              <w:rPr>
                <w:rStyle w:val="Hiperveza"/>
              </w:rPr>
              <w:t>OPĆI PODACI O GRADU</w:t>
            </w:r>
            <w:r w:rsidRPr="000E73CC">
              <w:rPr>
                <w:webHidden/>
              </w:rPr>
              <w:tab/>
            </w:r>
            <w:r w:rsidRPr="000E73CC">
              <w:rPr>
                <w:webHidden/>
              </w:rPr>
              <w:fldChar w:fldCharType="begin"/>
            </w:r>
            <w:r w:rsidRPr="000E73CC">
              <w:rPr>
                <w:webHidden/>
              </w:rPr>
              <w:instrText xml:space="preserve"> PAGEREF _Toc189120921 \h </w:instrText>
            </w:r>
            <w:r w:rsidRPr="000E73CC">
              <w:rPr>
                <w:webHidden/>
              </w:rPr>
            </w:r>
            <w:r w:rsidRPr="000E73CC">
              <w:rPr>
                <w:webHidden/>
              </w:rPr>
              <w:fldChar w:fldCharType="separate"/>
            </w:r>
            <w:r w:rsidRPr="000E73CC">
              <w:rPr>
                <w:webHidden/>
              </w:rPr>
              <w:t>10</w:t>
            </w:r>
            <w:r w:rsidRPr="000E73CC">
              <w:rPr>
                <w:webHidden/>
              </w:rPr>
              <w:fldChar w:fldCharType="end"/>
            </w:r>
          </w:hyperlink>
        </w:p>
        <w:p w14:paraId="0F9F1288" w14:textId="05911000" w:rsidR="00F97189" w:rsidRPr="000E73CC" w:rsidRDefault="00F97189">
          <w:pPr>
            <w:pStyle w:val="Sadraj1"/>
            <w:rPr>
              <w:rFonts w:eastAsiaTheme="minorEastAsia" w:cstheme="minorBidi"/>
              <w:b w:val="0"/>
              <w:bCs w:val="0"/>
              <w:kern w:val="2"/>
              <w:lang w:eastAsia="hr-HR"/>
              <w14:ligatures w14:val="standardContextual"/>
            </w:rPr>
          </w:pPr>
          <w:hyperlink w:anchor="_Toc189120922" w:history="1">
            <w:r w:rsidRPr="000E73CC">
              <w:rPr>
                <w:rStyle w:val="Hiperveza"/>
              </w:rPr>
              <w:t>4.</w:t>
            </w:r>
            <w:r w:rsidRPr="000E73CC">
              <w:rPr>
                <w:rFonts w:eastAsiaTheme="minorEastAsia" w:cstheme="minorBidi"/>
                <w:b w:val="0"/>
                <w:bCs w:val="0"/>
                <w:kern w:val="2"/>
                <w:lang w:eastAsia="hr-HR"/>
                <w14:ligatures w14:val="standardContextual"/>
              </w:rPr>
              <w:tab/>
            </w:r>
            <w:r w:rsidRPr="000E73CC">
              <w:rPr>
                <w:rStyle w:val="Hiperveza"/>
              </w:rPr>
              <w:t>ANALIZA POSTOJEĆEG STANJA UPRAVLJANJA I RASPOLAGANJA IMOVINOM U VLASNIŠTVU GRADA</w:t>
            </w:r>
            <w:r w:rsidRPr="000E73CC">
              <w:rPr>
                <w:webHidden/>
              </w:rPr>
              <w:tab/>
            </w:r>
            <w:r w:rsidRPr="000E73CC">
              <w:rPr>
                <w:webHidden/>
              </w:rPr>
              <w:fldChar w:fldCharType="begin"/>
            </w:r>
            <w:r w:rsidRPr="000E73CC">
              <w:rPr>
                <w:webHidden/>
              </w:rPr>
              <w:instrText xml:space="preserve"> PAGEREF _Toc189120922 \h </w:instrText>
            </w:r>
            <w:r w:rsidRPr="000E73CC">
              <w:rPr>
                <w:webHidden/>
              </w:rPr>
            </w:r>
            <w:r w:rsidRPr="000E73CC">
              <w:rPr>
                <w:webHidden/>
              </w:rPr>
              <w:fldChar w:fldCharType="separate"/>
            </w:r>
            <w:r w:rsidRPr="000E73CC">
              <w:rPr>
                <w:webHidden/>
              </w:rPr>
              <w:t>12</w:t>
            </w:r>
            <w:r w:rsidRPr="000E73CC">
              <w:rPr>
                <w:webHidden/>
              </w:rPr>
              <w:fldChar w:fldCharType="end"/>
            </w:r>
          </w:hyperlink>
        </w:p>
        <w:p w14:paraId="6496AB05" w14:textId="1701BB71"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23" w:history="1">
            <w:r w:rsidRPr="000E73CC">
              <w:rPr>
                <w:rStyle w:val="Hiperveza"/>
                <w:rFonts w:ascii="Bahnschrift" w:hAnsi="Bahnschrift"/>
                <w:noProof/>
              </w:rPr>
              <w:t>4.1.</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Analiza upravljanja imovinom u obliku pokretnina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_Toc189120923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12</w:t>
            </w:r>
            <w:r w:rsidRPr="000E73CC">
              <w:rPr>
                <w:rFonts w:ascii="Bahnschrift" w:hAnsi="Bahnschrift"/>
                <w:noProof/>
                <w:webHidden/>
              </w:rPr>
              <w:fldChar w:fldCharType="end"/>
            </w:r>
          </w:hyperlink>
        </w:p>
        <w:p w14:paraId="032BC0D4" w14:textId="48AD56BD"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24" w:history="1">
            <w:r w:rsidRPr="000E73CC">
              <w:rPr>
                <w:rStyle w:val="Hiperveza"/>
                <w:rFonts w:ascii="Bahnschrift" w:hAnsi="Bahnschrift"/>
                <w:noProof/>
              </w:rPr>
              <w:t>4.2.</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Analiza upravljanja imovinom u obliku vlasničkih udjela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_Toc189120924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12</w:t>
            </w:r>
            <w:r w:rsidRPr="000E73CC">
              <w:rPr>
                <w:rFonts w:ascii="Bahnschrift" w:hAnsi="Bahnschrift"/>
                <w:noProof/>
                <w:webHidden/>
              </w:rPr>
              <w:fldChar w:fldCharType="end"/>
            </w:r>
          </w:hyperlink>
        </w:p>
        <w:p w14:paraId="4091289B" w14:textId="5F7C499F"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25" w:history="1">
            <w:r w:rsidRPr="000E73CC">
              <w:rPr>
                <w:rStyle w:val="Hiperveza"/>
                <w:rFonts w:ascii="Bahnschrift" w:hAnsi="Bahnschrift"/>
                <w:noProof/>
              </w:rPr>
              <w:t>4.3.</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Analiza upravljanja nekretninama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_Toc189120925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13</w:t>
            </w:r>
            <w:r w:rsidRPr="000E73CC">
              <w:rPr>
                <w:rFonts w:ascii="Bahnschrift" w:hAnsi="Bahnschrift"/>
                <w:noProof/>
                <w:webHidden/>
              </w:rPr>
              <w:fldChar w:fldCharType="end"/>
            </w:r>
          </w:hyperlink>
        </w:p>
        <w:p w14:paraId="1BCFA6DE" w14:textId="2159BC03"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26" w:history="1">
            <w:r w:rsidRPr="000E73CC">
              <w:rPr>
                <w:rStyle w:val="Hiperveza"/>
                <w:rFonts w:ascii="Bahnschrift" w:hAnsi="Bahnschrift"/>
                <w:noProof/>
              </w:rPr>
              <w:t>4.3.1.</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Analiza upravljanja poslovnim prostorima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_Toc189120926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14</w:t>
            </w:r>
            <w:r w:rsidRPr="000E73CC">
              <w:rPr>
                <w:rFonts w:ascii="Bahnschrift" w:hAnsi="Bahnschrift"/>
                <w:noProof/>
                <w:webHidden/>
              </w:rPr>
              <w:fldChar w:fldCharType="end"/>
            </w:r>
          </w:hyperlink>
        </w:p>
        <w:p w14:paraId="084153FD" w14:textId="587D1BB0"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27" w:history="1">
            <w:r w:rsidRPr="000E73CC">
              <w:rPr>
                <w:rStyle w:val="Hiperveza"/>
                <w:rFonts w:ascii="Bahnschrift" w:hAnsi="Bahnschrift"/>
                <w:noProof/>
              </w:rPr>
              <w:t>4.3.2.</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Analiza upravljanja stambenim objektima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_Toc189120927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22</w:t>
            </w:r>
            <w:r w:rsidRPr="000E73CC">
              <w:rPr>
                <w:rFonts w:ascii="Bahnschrift" w:hAnsi="Bahnschrift"/>
                <w:noProof/>
                <w:webHidden/>
              </w:rPr>
              <w:fldChar w:fldCharType="end"/>
            </w:r>
          </w:hyperlink>
        </w:p>
        <w:p w14:paraId="4D3FD35F" w14:textId="57BBCCED"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28" w:history="1">
            <w:r w:rsidRPr="000E73CC">
              <w:rPr>
                <w:rStyle w:val="Hiperveza"/>
                <w:rFonts w:ascii="Bahnschrift" w:hAnsi="Bahnschrift"/>
                <w:noProof/>
              </w:rPr>
              <w:t>4.3.3.</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Analiza upravljanja zemljištem</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_Toc189120928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24</w:t>
            </w:r>
            <w:r w:rsidRPr="000E73CC">
              <w:rPr>
                <w:rFonts w:ascii="Bahnschrift" w:hAnsi="Bahnschrift"/>
                <w:noProof/>
                <w:webHidden/>
              </w:rPr>
              <w:fldChar w:fldCharType="end"/>
            </w:r>
          </w:hyperlink>
        </w:p>
        <w:p w14:paraId="249CC1C6" w14:textId="6F2C0141"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29" w:history="1">
            <w:r w:rsidRPr="000E73CC">
              <w:rPr>
                <w:rStyle w:val="Hiperveza"/>
                <w:rFonts w:ascii="Bahnschrift" w:hAnsi="Bahnschrift"/>
                <w:noProof/>
              </w:rPr>
              <w:t>4.3.4.</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Analiza upravljanja sportskim objektima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_Toc189120929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26</w:t>
            </w:r>
            <w:r w:rsidRPr="000E73CC">
              <w:rPr>
                <w:rFonts w:ascii="Bahnschrift" w:hAnsi="Bahnschrift"/>
                <w:noProof/>
                <w:webHidden/>
              </w:rPr>
              <w:fldChar w:fldCharType="end"/>
            </w:r>
          </w:hyperlink>
        </w:p>
        <w:p w14:paraId="2CC28FBD" w14:textId="18A6DD9A"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30" w:history="1">
            <w:r w:rsidRPr="000E73CC">
              <w:rPr>
                <w:rStyle w:val="Hiperveza"/>
                <w:rFonts w:ascii="Bahnschrift" w:hAnsi="Bahnschrift"/>
                <w:noProof/>
              </w:rPr>
              <w:t>4.3.5.</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Analiza upravljanja javnim površinama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_Toc189120930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27</w:t>
            </w:r>
            <w:r w:rsidRPr="000E73CC">
              <w:rPr>
                <w:rFonts w:ascii="Bahnschrift" w:hAnsi="Bahnschrift"/>
                <w:noProof/>
                <w:webHidden/>
              </w:rPr>
              <w:fldChar w:fldCharType="end"/>
            </w:r>
          </w:hyperlink>
        </w:p>
        <w:p w14:paraId="3F111216" w14:textId="0396FCD4"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31" w:history="1">
            <w:r w:rsidRPr="000E73CC">
              <w:rPr>
                <w:rStyle w:val="Hiperveza"/>
                <w:rFonts w:ascii="Bahnschrift" w:hAnsi="Bahnschrift"/>
                <w:noProof/>
              </w:rPr>
              <w:t>4.3.6.</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Analiza neprocijenjenih nekretnina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_Toc189120931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27</w:t>
            </w:r>
            <w:r w:rsidRPr="000E73CC">
              <w:rPr>
                <w:rFonts w:ascii="Bahnschrift" w:hAnsi="Bahnschrift"/>
                <w:noProof/>
                <w:webHidden/>
              </w:rPr>
              <w:fldChar w:fldCharType="end"/>
            </w:r>
          </w:hyperlink>
        </w:p>
        <w:p w14:paraId="0CEFBA53" w14:textId="2F73D089"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32" w:history="1">
            <w:r w:rsidRPr="000E73CC">
              <w:rPr>
                <w:rStyle w:val="Hiperveza"/>
                <w:rFonts w:ascii="Bahnschrift" w:hAnsi="Bahnschrift"/>
                <w:noProof/>
              </w:rPr>
              <w:t>4.4.</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Analiza upravljanja komunalnom infrastrukturom</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_Toc189120932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28</w:t>
            </w:r>
            <w:r w:rsidRPr="000E73CC">
              <w:rPr>
                <w:rFonts w:ascii="Bahnschrift" w:hAnsi="Bahnschrift"/>
                <w:noProof/>
                <w:webHidden/>
              </w:rPr>
              <w:fldChar w:fldCharType="end"/>
            </w:r>
          </w:hyperlink>
        </w:p>
        <w:p w14:paraId="63CBBDF1" w14:textId="3F08A8F8"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33" w:history="1">
            <w:r w:rsidRPr="000E73CC">
              <w:rPr>
                <w:rStyle w:val="Hiperveza"/>
                <w:rFonts w:ascii="Bahnschrift" w:hAnsi="Bahnschrift"/>
                <w:noProof/>
              </w:rPr>
              <w:t>4.4.1.</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Nerazvrstane ceste</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_Toc189120933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29</w:t>
            </w:r>
            <w:r w:rsidRPr="000E73CC">
              <w:rPr>
                <w:rFonts w:ascii="Bahnschrift" w:hAnsi="Bahnschrift"/>
                <w:noProof/>
                <w:webHidden/>
              </w:rPr>
              <w:fldChar w:fldCharType="end"/>
            </w:r>
          </w:hyperlink>
        </w:p>
        <w:p w14:paraId="1A42C4CF" w14:textId="5B4E9099"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34" w:history="1">
            <w:r w:rsidRPr="000E73CC">
              <w:rPr>
                <w:rStyle w:val="Hiperveza"/>
                <w:rFonts w:ascii="Bahnschrift" w:hAnsi="Bahnschrift"/>
                <w:noProof/>
              </w:rPr>
              <w:t>4.4.2.</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Javne prometne površine na kojima nije dopušten promet motornim vozila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_Toc189120934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30</w:t>
            </w:r>
            <w:r w:rsidRPr="000E73CC">
              <w:rPr>
                <w:rFonts w:ascii="Bahnschrift" w:hAnsi="Bahnschrift"/>
                <w:noProof/>
                <w:webHidden/>
              </w:rPr>
              <w:fldChar w:fldCharType="end"/>
            </w:r>
          </w:hyperlink>
        </w:p>
        <w:p w14:paraId="0E84EF27" w14:textId="069F1A06"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35" w:history="1">
            <w:r w:rsidRPr="000E73CC">
              <w:rPr>
                <w:rStyle w:val="Hiperveza"/>
                <w:rFonts w:ascii="Bahnschrift" w:hAnsi="Bahnschrift"/>
                <w:noProof/>
              </w:rPr>
              <w:t>4.4.3.</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Javna parkirališta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_Toc189120935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30</w:t>
            </w:r>
            <w:r w:rsidRPr="000E73CC">
              <w:rPr>
                <w:rFonts w:ascii="Bahnschrift" w:hAnsi="Bahnschrift"/>
                <w:noProof/>
                <w:webHidden/>
              </w:rPr>
              <w:fldChar w:fldCharType="end"/>
            </w:r>
          </w:hyperlink>
        </w:p>
        <w:p w14:paraId="1CD75641" w14:textId="3089F974"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36" w:history="1">
            <w:r w:rsidRPr="000E73CC">
              <w:rPr>
                <w:rStyle w:val="Hiperveza"/>
                <w:rFonts w:ascii="Bahnschrift" w:hAnsi="Bahnschrift"/>
                <w:noProof/>
              </w:rPr>
              <w:t>4.4.4.</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Javne zelene površine</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_Toc189120936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31</w:t>
            </w:r>
            <w:r w:rsidRPr="000E73CC">
              <w:rPr>
                <w:rFonts w:ascii="Bahnschrift" w:hAnsi="Bahnschrift"/>
                <w:noProof/>
                <w:webHidden/>
              </w:rPr>
              <w:fldChar w:fldCharType="end"/>
            </w:r>
          </w:hyperlink>
        </w:p>
        <w:p w14:paraId="0C14C01A" w14:textId="4749608D"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37" w:history="1">
            <w:r w:rsidRPr="000E73CC">
              <w:rPr>
                <w:rStyle w:val="Hiperveza"/>
                <w:rFonts w:ascii="Bahnschrift" w:hAnsi="Bahnschrift"/>
                <w:noProof/>
              </w:rPr>
              <w:t>4.4.5.</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Građevine i uređaji javne namjene</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_Toc189120937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31</w:t>
            </w:r>
            <w:r w:rsidRPr="000E73CC">
              <w:rPr>
                <w:rFonts w:ascii="Bahnschrift" w:hAnsi="Bahnschrift"/>
                <w:noProof/>
                <w:webHidden/>
              </w:rPr>
              <w:fldChar w:fldCharType="end"/>
            </w:r>
          </w:hyperlink>
        </w:p>
        <w:p w14:paraId="131A59AC" w14:textId="3BBED0C2"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38" w:history="1">
            <w:r w:rsidRPr="000E73CC">
              <w:rPr>
                <w:rStyle w:val="Hiperveza"/>
                <w:rFonts w:ascii="Bahnschrift" w:hAnsi="Bahnschrift"/>
                <w:noProof/>
              </w:rPr>
              <w:t>4.4.6.</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Javna rasvjeta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_Toc189120938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32</w:t>
            </w:r>
            <w:r w:rsidRPr="000E73CC">
              <w:rPr>
                <w:rFonts w:ascii="Bahnschrift" w:hAnsi="Bahnschrift"/>
                <w:noProof/>
                <w:webHidden/>
              </w:rPr>
              <w:fldChar w:fldCharType="end"/>
            </w:r>
          </w:hyperlink>
        </w:p>
        <w:p w14:paraId="74EEE61C" w14:textId="01228DFB" w:rsidR="00F97189" w:rsidRPr="000E73CC" w:rsidRDefault="00F97189">
          <w:pPr>
            <w:pStyle w:val="Sadraj3"/>
            <w:tabs>
              <w:tab w:val="left" w:pos="1440"/>
              <w:tab w:val="right" w:leader="dot" w:pos="9062"/>
            </w:tabs>
            <w:rPr>
              <w:rFonts w:ascii="Bahnschrift" w:eastAsiaTheme="minorEastAsia" w:hAnsi="Bahnschrift" w:cstheme="minorBidi"/>
              <w:noProof/>
              <w:kern w:val="2"/>
              <w:lang w:eastAsia="hr-HR"/>
              <w14:ligatures w14:val="standardContextual"/>
            </w:rPr>
          </w:pPr>
          <w:hyperlink w:anchor="_Toc189120939" w:history="1">
            <w:r w:rsidRPr="000E73CC">
              <w:rPr>
                <w:rStyle w:val="Hiperveza"/>
                <w:rFonts w:ascii="Bahnschrift" w:hAnsi="Bahnschrift"/>
                <w:noProof/>
              </w:rPr>
              <w:t>4.4.7.</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Groblja i krematoriji na grobljima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_Toc189120939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32</w:t>
            </w:r>
            <w:r w:rsidRPr="000E73CC">
              <w:rPr>
                <w:rFonts w:ascii="Bahnschrift" w:hAnsi="Bahnschrift"/>
                <w:noProof/>
                <w:webHidden/>
              </w:rPr>
              <w:fldChar w:fldCharType="end"/>
            </w:r>
          </w:hyperlink>
        </w:p>
        <w:p w14:paraId="0BFEBD15" w14:textId="03F4A89A"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40" w:history="1">
            <w:r w:rsidRPr="000E73CC">
              <w:rPr>
                <w:rStyle w:val="Hiperveza"/>
                <w:rFonts w:ascii="Bahnschrift" w:hAnsi="Bahnschrift"/>
                <w:noProof/>
              </w:rPr>
              <w:t>4.5.</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Ošasna imovina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_Toc189120940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33</w:t>
            </w:r>
            <w:r w:rsidRPr="000E73CC">
              <w:rPr>
                <w:rFonts w:ascii="Bahnschrift" w:hAnsi="Bahnschrift"/>
                <w:noProof/>
                <w:webHidden/>
              </w:rPr>
              <w:fldChar w:fldCharType="end"/>
            </w:r>
          </w:hyperlink>
        </w:p>
        <w:p w14:paraId="46A87A50" w14:textId="6EA4F0EE"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41" w:history="1">
            <w:r w:rsidRPr="000E73CC">
              <w:rPr>
                <w:rStyle w:val="Hiperveza"/>
                <w:rFonts w:ascii="Bahnschrift" w:hAnsi="Bahnschrift"/>
                <w:noProof/>
              </w:rPr>
              <w:t>4.6.</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Ostali oblici imovine</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_Toc189120941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34</w:t>
            </w:r>
            <w:r w:rsidRPr="000E73CC">
              <w:rPr>
                <w:rFonts w:ascii="Bahnschrift" w:hAnsi="Bahnschrift"/>
                <w:noProof/>
                <w:webHidden/>
              </w:rPr>
              <w:fldChar w:fldCharType="end"/>
            </w:r>
          </w:hyperlink>
        </w:p>
        <w:p w14:paraId="486924EE" w14:textId="189B9E39"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42" w:history="1">
            <w:r w:rsidRPr="000E73CC">
              <w:rPr>
                <w:rStyle w:val="Hiperveza"/>
                <w:rFonts w:ascii="Bahnschrift" w:hAnsi="Bahnschrift"/>
                <w:noProof/>
              </w:rPr>
              <w:t>4.7.</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Vođenje evidencija o imovini</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_Toc189120942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35</w:t>
            </w:r>
            <w:r w:rsidRPr="000E73CC">
              <w:rPr>
                <w:rFonts w:ascii="Bahnschrift" w:hAnsi="Bahnschrift"/>
                <w:noProof/>
                <w:webHidden/>
              </w:rPr>
              <w:fldChar w:fldCharType="end"/>
            </w:r>
          </w:hyperlink>
        </w:p>
        <w:p w14:paraId="04BA9E73" w14:textId="780713C1"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43" w:history="1">
            <w:r w:rsidRPr="000E73CC">
              <w:rPr>
                <w:rStyle w:val="Hiperveza"/>
                <w:rFonts w:ascii="Bahnschrift" w:hAnsi="Bahnschrift"/>
                <w:noProof/>
              </w:rPr>
              <w:t>4.8.</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Raspolaganje nekretninama u državnom vlasništvu bez naknade u korist jedinica lokalne i područne (regionalne) samouprave i ustanova čiji je osnivač Republika Hrvatska i/ili jedinice lokalne i područne (regionalne) samouprave</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_Toc189120943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36</w:t>
            </w:r>
            <w:r w:rsidRPr="000E73CC">
              <w:rPr>
                <w:rFonts w:ascii="Bahnschrift" w:hAnsi="Bahnschrift"/>
                <w:noProof/>
                <w:webHidden/>
              </w:rPr>
              <w:fldChar w:fldCharType="end"/>
            </w:r>
          </w:hyperlink>
        </w:p>
        <w:p w14:paraId="065D490B" w14:textId="12DE2602"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44" w:history="1">
            <w:r w:rsidRPr="000E73CC">
              <w:rPr>
                <w:rStyle w:val="Hiperveza"/>
                <w:rFonts w:ascii="Bahnschrift" w:hAnsi="Bahnschrift"/>
                <w:noProof/>
              </w:rPr>
              <w:t>4.9.</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Rješavanje imovinskopravnih odnosa s Republikom Hrvatskom na nekretninama javne namjene</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_Toc189120944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38</w:t>
            </w:r>
            <w:r w:rsidRPr="000E73CC">
              <w:rPr>
                <w:rFonts w:ascii="Bahnschrift" w:hAnsi="Bahnschrift"/>
                <w:noProof/>
                <w:webHidden/>
              </w:rPr>
              <w:fldChar w:fldCharType="end"/>
            </w:r>
          </w:hyperlink>
        </w:p>
        <w:p w14:paraId="43C7E55E" w14:textId="30DA73AB" w:rsidR="00F97189" w:rsidRPr="000E73CC" w:rsidRDefault="00F97189">
          <w:pPr>
            <w:pStyle w:val="Sadraj2"/>
            <w:tabs>
              <w:tab w:val="left" w:pos="1200"/>
              <w:tab w:val="right" w:leader="dot" w:pos="9062"/>
            </w:tabs>
            <w:rPr>
              <w:rFonts w:ascii="Bahnschrift" w:eastAsiaTheme="minorEastAsia" w:hAnsi="Bahnschrift" w:cstheme="minorBidi"/>
              <w:noProof/>
              <w:kern w:val="2"/>
              <w:lang w:eastAsia="hr-HR"/>
              <w14:ligatures w14:val="standardContextual"/>
            </w:rPr>
          </w:pPr>
          <w:hyperlink w:anchor="_Toc189120945" w:history="1">
            <w:r w:rsidRPr="000E73CC">
              <w:rPr>
                <w:rStyle w:val="Hiperveza"/>
                <w:rFonts w:ascii="Bahnschrift" w:hAnsi="Bahnschrift"/>
                <w:noProof/>
              </w:rPr>
              <w:t>4.10.</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Povrat imovine</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_Toc189120945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41</w:t>
            </w:r>
            <w:r w:rsidRPr="000E73CC">
              <w:rPr>
                <w:rFonts w:ascii="Bahnschrift" w:hAnsi="Bahnschrift"/>
                <w:noProof/>
                <w:webHidden/>
              </w:rPr>
              <w:fldChar w:fldCharType="end"/>
            </w:r>
          </w:hyperlink>
        </w:p>
        <w:p w14:paraId="66B70DBB" w14:textId="1622E2CF" w:rsidR="00F97189" w:rsidRPr="000E73CC" w:rsidRDefault="00F97189">
          <w:pPr>
            <w:pStyle w:val="Sadraj2"/>
            <w:tabs>
              <w:tab w:val="left" w:pos="1200"/>
              <w:tab w:val="right" w:leader="dot" w:pos="9062"/>
            </w:tabs>
            <w:rPr>
              <w:rFonts w:ascii="Bahnschrift" w:eastAsiaTheme="minorEastAsia" w:hAnsi="Bahnschrift" w:cstheme="minorBidi"/>
              <w:noProof/>
              <w:kern w:val="2"/>
              <w:lang w:eastAsia="hr-HR"/>
              <w14:ligatures w14:val="standardContextual"/>
            </w:rPr>
          </w:pPr>
          <w:hyperlink w:anchor="_Toc189120946" w:history="1">
            <w:r w:rsidRPr="000E73CC">
              <w:rPr>
                <w:rStyle w:val="Hiperveza"/>
                <w:rFonts w:ascii="Bahnschrift" w:eastAsia="Times New Roman" w:hAnsi="Bahnschrift"/>
                <w:noProof/>
              </w:rPr>
              <w:t>4.11.</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eastAsia="Times New Roman" w:hAnsi="Bahnschrift"/>
                <w:noProof/>
              </w:rPr>
              <w:t>Klasifikacija imovine</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_Toc189120946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41</w:t>
            </w:r>
            <w:r w:rsidRPr="000E73CC">
              <w:rPr>
                <w:rFonts w:ascii="Bahnschrift" w:hAnsi="Bahnschrift"/>
                <w:noProof/>
                <w:webHidden/>
              </w:rPr>
              <w:fldChar w:fldCharType="end"/>
            </w:r>
          </w:hyperlink>
        </w:p>
        <w:p w14:paraId="17969CD2" w14:textId="218544A6" w:rsidR="00F97189" w:rsidRPr="000E73CC" w:rsidRDefault="00F97189">
          <w:pPr>
            <w:pStyle w:val="Sadraj2"/>
            <w:tabs>
              <w:tab w:val="left" w:pos="1200"/>
              <w:tab w:val="right" w:leader="dot" w:pos="9062"/>
            </w:tabs>
            <w:rPr>
              <w:rFonts w:ascii="Bahnschrift" w:eastAsiaTheme="minorEastAsia" w:hAnsi="Bahnschrift" w:cstheme="minorBidi"/>
              <w:noProof/>
              <w:kern w:val="2"/>
              <w:lang w:eastAsia="hr-HR"/>
              <w14:ligatures w14:val="standardContextual"/>
            </w:rPr>
          </w:pPr>
          <w:hyperlink w:anchor="_Toc189120947" w:history="1">
            <w:r w:rsidRPr="000E73CC">
              <w:rPr>
                <w:rStyle w:val="Hiperveza"/>
                <w:rFonts w:ascii="Bahnschrift" w:hAnsi="Bahnschrift"/>
                <w:noProof/>
              </w:rPr>
              <w:t>4.12.</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Izvještavanje o imovini</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_Toc189120947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43</w:t>
            </w:r>
            <w:r w:rsidRPr="000E73CC">
              <w:rPr>
                <w:rFonts w:ascii="Bahnschrift" w:hAnsi="Bahnschrift"/>
                <w:noProof/>
                <w:webHidden/>
              </w:rPr>
              <w:fldChar w:fldCharType="end"/>
            </w:r>
          </w:hyperlink>
        </w:p>
        <w:p w14:paraId="080AEE9F" w14:textId="69425C8B" w:rsidR="00F97189" w:rsidRPr="000E73CC" w:rsidRDefault="00F97189">
          <w:pPr>
            <w:pStyle w:val="Sadraj1"/>
            <w:rPr>
              <w:rFonts w:eastAsiaTheme="minorEastAsia" w:cstheme="minorBidi"/>
              <w:b w:val="0"/>
              <w:bCs w:val="0"/>
              <w:kern w:val="2"/>
              <w:lang w:eastAsia="hr-HR"/>
              <w14:ligatures w14:val="standardContextual"/>
            </w:rPr>
          </w:pPr>
          <w:hyperlink w:anchor="_Toc189120948" w:history="1">
            <w:r w:rsidRPr="000E73CC">
              <w:rPr>
                <w:rStyle w:val="Hiperveza"/>
                <w:rFonts w:eastAsia="Arial"/>
              </w:rPr>
              <w:t>5.</w:t>
            </w:r>
            <w:r w:rsidRPr="000E73CC">
              <w:rPr>
                <w:rFonts w:eastAsiaTheme="minorEastAsia" w:cstheme="minorBidi"/>
                <w:b w:val="0"/>
                <w:bCs w:val="0"/>
                <w:kern w:val="2"/>
                <w:lang w:eastAsia="hr-HR"/>
                <w14:ligatures w14:val="standardContextual"/>
              </w:rPr>
              <w:tab/>
            </w:r>
            <w:r w:rsidRPr="000E73CC">
              <w:rPr>
                <w:rStyle w:val="Hiperveza"/>
                <w:rFonts w:eastAsia="Arial"/>
              </w:rPr>
              <w:t>VIZIJA, CILJEVI I SMJERNICE UPRAVLJANJA IMOVINOM U RAZDOBLJU OD 2025. DO 2031. GODINE</w:t>
            </w:r>
            <w:r w:rsidRPr="000E73CC">
              <w:rPr>
                <w:webHidden/>
              </w:rPr>
              <w:tab/>
            </w:r>
            <w:r w:rsidRPr="000E73CC">
              <w:rPr>
                <w:webHidden/>
              </w:rPr>
              <w:fldChar w:fldCharType="begin"/>
            </w:r>
            <w:r w:rsidRPr="000E73CC">
              <w:rPr>
                <w:webHidden/>
              </w:rPr>
              <w:instrText xml:space="preserve"> PAGEREF _Toc189120948 \h </w:instrText>
            </w:r>
            <w:r w:rsidRPr="000E73CC">
              <w:rPr>
                <w:webHidden/>
              </w:rPr>
            </w:r>
            <w:r w:rsidRPr="000E73CC">
              <w:rPr>
                <w:webHidden/>
              </w:rPr>
              <w:fldChar w:fldCharType="separate"/>
            </w:r>
            <w:r w:rsidRPr="000E73CC">
              <w:rPr>
                <w:webHidden/>
              </w:rPr>
              <w:t>43</w:t>
            </w:r>
            <w:r w:rsidRPr="000E73CC">
              <w:rPr>
                <w:webHidden/>
              </w:rPr>
              <w:fldChar w:fldCharType="end"/>
            </w:r>
          </w:hyperlink>
        </w:p>
        <w:p w14:paraId="2671046F" w14:textId="516F3158"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49" w:history="1">
            <w:r w:rsidRPr="000E73CC">
              <w:rPr>
                <w:rStyle w:val="Hiperveza"/>
                <w:rFonts w:ascii="Bahnschrift" w:hAnsi="Bahnschrift"/>
                <w:noProof/>
              </w:rPr>
              <w:t>5.1.</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Vizija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_Toc189120949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43</w:t>
            </w:r>
            <w:r w:rsidRPr="000E73CC">
              <w:rPr>
                <w:rFonts w:ascii="Bahnschrift" w:hAnsi="Bahnschrift"/>
                <w:noProof/>
                <w:webHidden/>
              </w:rPr>
              <w:fldChar w:fldCharType="end"/>
            </w:r>
          </w:hyperlink>
        </w:p>
        <w:p w14:paraId="58C3D26A" w14:textId="5BB2B80D"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50" w:history="1">
            <w:r w:rsidRPr="000E73CC">
              <w:rPr>
                <w:rStyle w:val="Hiperveza"/>
                <w:rFonts w:ascii="Bahnschrift" w:hAnsi="Bahnschrift"/>
                <w:noProof/>
              </w:rPr>
              <w:t>5.2.</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hAnsi="Bahnschrift"/>
                <w:noProof/>
              </w:rPr>
              <w:t>Strateški cilj</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_Toc189120950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44</w:t>
            </w:r>
            <w:r w:rsidRPr="000E73CC">
              <w:rPr>
                <w:rFonts w:ascii="Bahnschrift" w:hAnsi="Bahnschrift"/>
                <w:noProof/>
                <w:webHidden/>
              </w:rPr>
              <w:fldChar w:fldCharType="end"/>
            </w:r>
          </w:hyperlink>
        </w:p>
        <w:p w14:paraId="6B6C2045" w14:textId="364DD318"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51" w:history="1">
            <w:r w:rsidRPr="000E73CC">
              <w:rPr>
                <w:rStyle w:val="Hiperveza"/>
                <w:rFonts w:ascii="Bahnschrift" w:eastAsia="Times New Roman" w:hAnsi="Bahnschrift"/>
                <w:noProof/>
              </w:rPr>
              <w:t>5.3.</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eastAsia="Times New Roman" w:hAnsi="Bahnschrift"/>
                <w:noProof/>
              </w:rPr>
              <w:t>Posebni ciljevi</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_Toc189120951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44</w:t>
            </w:r>
            <w:r w:rsidRPr="000E73CC">
              <w:rPr>
                <w:rFonts w:ascii="Bahnschrift" w:hAnsi="Bahnschrift"/>
                <w:noProof/>
                <w:webHidden/>
              </w:rPr>
              <w:fldChar w:fldCharType="end"/>
            </w:r>
          </w:hyperlink>
        </w:p>
        <w:p w14:paraId="2E1EE942" w14:textId="7E7FD9E2" w:rsidR="00F97189" w:rsidRPr="000E73CC" w:rsidRDefault="00F97189">
          <w:pPr>
            <w:pStyle w:val="Sadraj2"/>
            <w:tabs>
              <w:tab w:val="left" w:pos="960"/>
              <w:tab w:val="right" w:leader="dot" w:pos="9062"/>
            </w:tabs>
            <w:rPr>
              <w:rFonts w:ascii="Bahnschrift" w:eastAsiaTheme="minorEastAsia" w:hAnsi="Bahnschrift" w:cstheme="minorBidi"/>
              <w:noProof/>
              <w:kern w:val="2"/>
              <w:lang w:eastAsia="hr-HR"/>
              <w14:ligatures w14:val="standardContextual"/>
            </w:rPr>
          </w:pPr>
          <w:hyperlink w:anchor="_Toc189120952" w:history="1">
            <w:r w:rsidRPr="000E73CC">
              <w:rPr>
                <w:rStyle w:val="Hiperveza"/>
                <w:rFonts w:ascii="Bahnschrift" w:eastAsia="Arial" w:hAnsi="Bahnschrift"/>
                <w:noProof/>
              </w:rPr>
              <w:t>5.4.</w:t>
            </w:r>
            <w:r w:rsidRPr="000E73CC">
              <w:rPr>
                <w:rFonts w:ascii="Bahnschrift" w:eastAsiaTheme="minorEastAsia" w:hAnsi="Bahnschrift" w:cstheme="minorBidi"/>
                <w:noProof/>
                <w:kern w:val="2"/>
                <w:lang w:eastAsia="hr-HR"/>
                <w14:ligatures w14:val="standardContextual"/>
              </w:rPr>
              <w:tab/>
            </w:r>
            <w:r w:rsidRPr="000E73CC">
              <w:rPr>
                <w:rStyle w:val="Hiperveza"/>
                <w:rFonts w:ascii="Bahnschrift" w:eastAsia="Arial" w:hAnsi="Bahnschrift"/>
                <w:noProof/>
              </w:rPr>
              <w:t>Smjernice za ostvarivanje posebnih ciljeva</w:t>
            </w:r>
            <w:r w:rsidRPr="000E73CC">
              <w:rPr>
                <w:rFonts w:ascii="Bahnschrift" w:hAnsi="Bahnschrift"/>
                <w:noProof/>
                <w:webHidden/>
              </w:rPr>
              <w:tab/>
            </w:r>
            <w:r w:rsidRPr="000E73CC">
              <w:rPr>
                <w:rFonts w:ascii="Bahnschrift" w:hAnsi="Bahnschrift"/>
                <w:noProof/>
                <w:webHidden/>
              </w:rPr>
              <w:fldChar w:fldCharType="begin"/>
            </w:r>
            <w:r w:rsidRPr="000E73CC">
              <w:rPr>
                <w:rFonts w:ascii="Bahnschrift" w:hAnsi="Bahnschrift"/>
                <w:noProof/>
                <w:webHidden/>
              </w:rPr>
              <w:instrText xml:space="preserve"> PAGEREF _Toc189120952 \h </w:instrText>
            </w:r>
            <w:r w:rsidRPr="000E73CC">
              <w:rPr>
                <w:rFonts w:ascii="Bahnschrift" w:hAnsi="Bahnschrift"/>
                <w:noProof/>
                <w:webHidden/>
              </w:rPr>
            </w:r>
            <w:r w:rsidRPr="000E73CC">
              <w:rPr>
                <w:rFonts w:ascii="Bahnschrift" w:hAnsi="Bahnschrift"/>
                <w:noProof/>
                <w:webHidden/>
              </w:rPr>
              <w:fldChar w:fldCharType="separate"/>
            </w:r>
            <w:r w:rsidRPr="000E73CC">
              <w:rPr>
                <w:rFonts w:ascii="Bahnschrift" w:hAnsi="Bahnschrift"/>
                <w:noProof/>
                <w:webHidden/>
              </w:rPr>
              <w:t>50</w:t>
            </w:r>
            <w:r w:rsidRPr="000E73CC">
              <w:rPr>
                <w:rFonts w:ascii="Bahnschrift" w:hAnsi="Bahnschrift"/>
                <w:noProof/>
                <w:webHidden/>
              </w:rPr>
              <w:fldChar w:fldCharType="end"/>
            </w:r>
          </w:hyperlink>
        </w:p>
        <w:p w14:paraId="72E75BEB" w14:textId="41F8F99A" w:rsidR="00F97189" w:rsidRPr="000E73CC" w:rsidRDefault="00F97189">
          <w:pPr>
            <w:pStyle w:val="Sadraj1"/>
            <w:rPr>
              <w:rFonts w:eastAsiaTheme="minorEastAsia" w:cstheme="minorBidi"/>
              <w:b w:val="0"/>
              <w:bCs w:val="0"/>
              <w:kern w:val="2"/>
              <w:lang w:eastAsia="hr-HR"/>
              <w14:ligatures w14:val="standardContextual"/>
            </w:rPr>
          </w:pPr>
          <w:hyperlink w:anchor="_Toc189120953" w:history="1">
            <w:r w:rsidRPr="000E73CC">
              <w:rPr>
                <w:rStyle w:val="Hiperveza"/>
              </w:rPr>
              <w:t>6.</w:t>
            </w:r>
            <w:r w:rsidRPr="000E73CC">
              <w:rPr>
                <w:rFonts w:eastAsiaTheme="minorEastAsia" w:cstheme="minorBidi"/>
                <w:b w:val="0"/>
                <w:bCs w:val="0"/>
                <w:kern w:val="2"/>
                <w:lang w:eastAsia="hr-HR"/>
                <w14:ligatures w14:val="standardContextual"/>
              </w:rPr>
              <w:tab/>
            </w:r>
            <w:r w:rsidRPr="000E73CC">
              <w:rPr>
                <w:rStyle w:val="Hiperveza"/>
              </w:rPr>
              <w:t>ZAKLJUČAK</w:t>
            </w:r>
            <w:r w:rsidRPr="000E73CC">
              <w:rPr>
                <w:webHidden/>
              </w:rPr>
              <w:tab/>
            </w:r>
            <w:r w:rsidRPr="000E73CC">
              <w:rPr>
                <w:webHidden/>
              </w:rPr>
              <w:fldChar w:fldCharType="begin"/>
            </w:r>
            <w:r w:rsidRPr="000E73CC">
              <w:rPr>
                <w:webHidden/>
              </w:rPr>
              <w:instrText xml:space="preserve"> PAGEREF _Toc189120953 \h </w:instrText>
            </w:r>
            <w:r w:rsidRPr="000E73CC">
              <w:rPr>
                <w:webHidden/>
              </w:rPr>
            </w:r>
            <w:r w:rsidRPr="000E73CC">
              <w:rPr>
                <w:webHidden/>
              </w:rPr>
              <w:fldChar w:fldCharType="separate"/>
            </w:r>
            <w:r w:rsidRPr="000E73CC">
              <w:rPr>
                <w:webHidden/>
              </w:rPr>
              <w:t>52</w:t>
            </w:r>
            <w:r w:rsidRPr="000E73CC">
              <w:rPr>
                <w:webHidden/>
              </w:rPr>
              <w:fldChar w:fldCharType="end"/>
            </w:r>
          </w:hyperlink>
        </w:p>
        <w:p w14:paraId="063300B2" w14:textId="30BE497F" w:rsidR="00B03113" w:rsidRDefault="004B365D" w:rsidP="004B365D">
          <w:pPr>
            <w:spacing w:line="240" w:lineRule="auto"/>
          </w:pPr>
          <w:r w:rsidRPr="00990984">
            <w:rPr>
              <w:rFonts w:ascii="Bahnschrift" w:hAnsi="Bahnschrift"/>
              <w:b/>
              <w:bCs/>
              <w:sz w:val="22"/>
              <w:szCs w:val="22"/>
            </w:rPr>
            <w:fldChar w:fldCharType="end"/>
          </w:r>
        </w:p>
      </w:sdtContent>
    </w:sdt>
    <w:p w14:paraId="1972C57E" w14:textId="630F3DB3" w:rsidR="00B03113" w:rsidRDefault="00B03113" w:rsidP="00367DFF">
      <w:pPr>
        <w:spacing w:after="0"/>
        <w:jc w:val="center"/>
        <w:rPr>
          <w:rFonts w:ascii="Bahnschrift" w:hAnsi="Bahnschrift"/>
          <w:b/>
          <w:bCs/>
          <w:sz w:val="40"/>
          <w:szCs w:val="40"/>
        </w:rPr>
      </w:pPr>
    </w:p>
    <w:p w14:paraId="6532EB09" w14:textId="77777777" w:rsidR="003949C6" w:rsidRDefault="003949C6" w:rsidP="00B03113">
      <w:pPr>
        <w:spacing w:after="0" w:line="276" w:lineRule="auto"/>
        <w:jc w:val="both"/>
      </w:pPr>
    </w:p>
    <w:p w14:paraId="71E24D2E" w14:textId="77777777" w:rsidR="003949C6" w:rsidRDefault="003949C6" w:rsidP="00B03113">
      <w:pPr>
        <w:spacing w:after="0" w:line="276" w:lineRule="auto"/>
        <w:jc w:val="both"/>
      </w:pPr>
    </w:p>
    <w:p w14:paraId="51A75B59" w14:textId="77777777" w:rsidR="003949C6" w:rsidRDefault="003949C6" w:rsidP="00B03113">
      <w:pPr>
        <w:spacing w:after="0" w:line="276" w:lineRule="auto"/>
        <w:jc w:val="both"/>
      </w:pPr>
    </w:p>
    <w:p w14:paraId="64948071" w14:textId="77777777" w:rsidR="003949C6" w:rsidRDefault="003949C6" w:rsidP="00B03113">
      <w:pPr>
        <w:spacing w:after="0" w:line="276" w:lineRule="auto"/>
        <w:jc w:val="both"/>
      </w:pPr>
    </w:p>
    <w:p w14:paraId="7E38E86F" w14:textId="77777777" w:rsidR="003949C6" w:rsidRDefault="003949C6" w:rsidP="00B03113">
      <w:pPr>
        <w:spacing w:after="0" w:line="276" w:lineRule="auto"/>
        <w:jc w:val="both"/>
      </w:pPr>
    </w:p>
    <w:p w14:paraId="0F0CC435" w14:textId="77777777" w:rsidR="003949C6" w:rsidRDefault="003949C6" w:rsidP="00B03113">
      <w:pPr>
        <w:spacing w:after="0" w:line="276" w:lineRule="auto"/>
        <w:jc w:val="both"/>
      </w:pPr>
    </w:p>
    <w:p w14:paraId="7C2A6A8F" w14:textId="77777777" w:rsidR="003949C6" w:rsidRDefault="003949C6" w:rsidP="00B03113">
      <w:pPr>
        <w:spacing w:after="0" w:line="276" w:lineRule="auto"/>
        <w:jc w:val="both"/>
      </w:pPr>
    </w:p>
    <w:p w14:paraId="7552A71A" w14:textId="77777777" w:rsidR="003949C6" w:rsidRDefault="003949C6" w:rsidP="00B03113">
      <w:pPr>
        <w:spacing w:after="0" w:line="276" w:lineRule="auto"/>
        <w:jc w:val="both"/>
      </w:pPr>
    </w:p>
    <w:p w14:paraId="2F31F0A6" w14:textId="77777777" w:rsidR="003949C6" w:rsidRDefault="003949C6" w:rsidP="00B03113">
      <w:pPr>
        <w:spacing w:after="0" w:line="276" w:lineRule="auto"/>
        <w:jc w:val="both"/>
      </w:pPr>
    </w:p>
    <w:p w14:paraId="0D836238" w14:textId="77777777" w:rsidR="003949C6" w:rsidRDefault="003949C6" w:rsidP="00B03113">
      <w:pPr>
        <w:spacing w:after="0" w:line="276" w:lineRule="auto"/>
        <w:jc w:val="both"/>
      </w:pPr>
    </w:p>
    <w:p w14:paraId="50033175" w14:textId="77777777" w:rsidR="003949C6" w:rsidRDefault="003949C6" w:rsidP="00B03113">
      <w:pPr>
        <w:spacing w:after="0" w:line="276" w:lineRule="auto"/>
        <w:jc w:val="both"/>
      </w:pPr>
    </w:p>
    <w:p w14:paraId="336C9F81" w14:textId="77777777" w:rsidR="003949C6" w:rsidRDefault="003949C6" w:rsidP="00B03113">
      <w:pPr>
        <w:spacing w:after="0" w:line="276" w:lineRule="auto"/>
        <w:jc w:val="both"/>
      </w:pPr>
    </w:p>
    <w:p w14:paraId="6F699749" w14:textId="77777777" w:rsidR="003949C6" w:rsidRDefault="003949C6" w:rsidP="00B03113">
      <w:pPr>
        <w:spacing w:after="0" w:line="276" w:lineRule="auto"/>
        <w:jc w:val="both"/>
      </w:pPr>
    </w:p>
    <w:p w14:paraId="14177569" w14:textId="77777777" w:rsidR="003949C6" w:rsidRDefault="003949C6" w:rsidP="00B03113">
      <w:pPr>
        <w:spacing w:after="0" w:line="276" w:lineRule="auto"/>
        <w:jc w:val="both"/>
      </w:pPr>
    </w:p>
    <w:p w14:paraId="1142E3FA" w14:textId="77777777" w:rsidR="003949C6" w:rsidRDefault="003949C6" w:rsidP="00B03113">
      <w:pPr>
        <w:spacing w:after="0" w:line="276" w:lineRule="auto"/>
        <w:jc w:val="both"/>
      </w:pPr>
    </w:p>
    <w:p w14:paraId="3D747214" w14:textId="77777777" w:rsidR="003949C6" w:rsidRDefault="003949C6" w:rsidP="00B03113">
      <w:pPr>
        <w:spacing w:after="0" w:line="276" w:lineRule="auto"/>
        <w:jc w:val="both"/>
      </w:pPr>
    </w:p>
    <w:p w14:paraId="1201C494" w14:textId="77777777" w:rsidR="003949C6" w:rsidRDefault="003949C6" w:rsidP="00B03113">
      <w:pPr>
        <w:spacing w:after="0" w:line="276" w:lineRule="auto"/>
        <w:jc w:val="both"/>
      </w:pPr>
    </w:p>
    <w:p w14:paraId="4FF42C11" w14:textId="77777777" w:rsidR="003949C6" w:rsidRDefault="003949C6" w:rsidP="00B03113">
      <w:pPr>
        <w:spacing w:after="0" w:line="276" w:lineRule="auto"/>
        <w:jc w:val="both"/>
      </w:pPr>
    </w:p>
    <w:p w14:paraId="19F30E7F" w14:textId="77777777" w:rsidR="003949C6" w:rsidRDefault="003949C6" w:rsidP="00B03113">
      <w:pPr>
        <w:spacing w:after="0" w:line="276" w:lineRule="auto"/>
        <w:jc w:val="both"/>
      </w:pPr>
    </w:p>
    <w:p w14:paraId="6FB01929" w14:textId="77777777" w:rsidR="003949C6" w:rsidRDefault="003949C6" w:rsidP="00B03113">
      <w:pPr>
        <w:spacing w:after="0" w:line="276" w:lineRule="auto"/>
        <w:jc w:val="both"/>
      </w:pPr>
    </w:p>
    <w:p w14:paraId="20C05F7D" w14:textId="77777777" w:rsidR="003949C6" w:rsidRDefault="003949C6" w:rsidP="00B03113">
      <w:pPr>
        <w:spacing w:after="0" w:line="276" w:lineRule="auto"/>
        <w:jc w:val="both"/>
      </w:pPr>
    </w:p>
    <w:p w14:paraId="3EA27D0F" w14:textId="77777777" w:rsidR="003949C6" w:rsidRDefault="003949C6" w:rsidP="00B03113">
      <w:pPr>
        <w:spacing w:after="0" w:line="276" w:lineRule="auto"/>
        <w:jc w:val="both"/>
      </w:pPr>
    </w:p>
    <w:p w14:paraId="13CE0691" w14:textId="77777777" w:rsidR="003949C6" w:rsidRDefault="003949C6" w:rsidP="00B03113">
      <w:pPr>
        <w:spacing w:after="0" w:line="276" w:lineRule="auto"/>
        <w:jc w:val="both"/>
      </w:pPr>
    </w:p>
    <w:p w14:paraId="35F0C0A2" w14:textId="77777777" w:rsidR="003949C6" w:rsidRDefault="003949C6" w:rsidP="00B03113">
      <w:pPr>
        <w:spacing w:after="0" w:line="276" w:lineRule="auto"/>
        <w:jc w:val="both"/>
      </w:pPr>
    </w:p>
    <w:p w14:paraId="4E8D219D" w14:textId="77777777" w:rsidR="003949C6" w:rsidRDefault="003949C6" w:rsidP="00B03113">
      <w:pPr>
        <w:spacing w:after="0" w:line="276" w:lineRule="auto"/>
        <w:jc w:val="both"/>
      </w:pPr>
    </w:p>
    <w:p w14:paraId="5E2405C4" w14:textId="77777777" w:rsidR="003949C6" w:rsidRDefault="003949C6" w:rsidP="00B03113">
      <w:pPr>
        <w:spacing w:after="0" w:line="276" w:lineRule="auto"/>
        <w:jc w:val="both"/>
      </w:pPr>
    </w:p>
    <w:p w14:paraId="4FB895F0" w14:textId="77777777" w:rsidR="003949C6" w:rsidRPr="00B03113" w:rsidRDefault="003949C6" w:rsidP="003949C6">
      <w:pPr>
        <w:pStyle w:val="Naslov1"/>
        <w:rPr>
          <w:rFonts w:ascii="Arial" w:hAnsi="Arial" w:cs="Arial"/>
          <w:sz w:val="24"/>
          <w:szCs w:val="24"/>
        </w:rPr>
      </w:pPr>
      <w:bookmarkStart w:id="8" w:name="_Toc189120917"/>
      <w:r>
        <w:lastRenderedPageBreak/>
        <w:t>UVOD</w:t>
      </w:r>
      <w:bookmarkEnd w:id="8"/>
    </w:p>
    <w:p w14:paraId="415EB5B0" w14:textId="77777777" w:rsidR="003949C6" w:rsidRDefault="003949C6" w:rsidP="00B03113">
      <w:pPr>
        <w:spacing w:after="0" w:line="276" w:lineRule="auto"/>
        <w:jc w:val="both"/>
      </w:pPr>
    </w:p>
    <w:p w14:paraId="1796949E" w14:textId="3D9CD7FC" w:rsidR="00B03113" w:rsidRPr="00B03113" w:rsidRDefault="00B03113" w:rsidP="00B03113">
      <w:pPr>
        <w:spacing w:after="0" w:line="276" w:lineRule="auto"/>
        <w:jc w:val="both"/>
      </w:pPr>
      <w:r w:rsidRPr="00B03113">
        <w:t>Strategija upravljanja</w:t>
      </w:r>
      <w:r w:rsidR="002040F7">
        <w:t xml:space="preserve"> i raspolaganja</w:t>
      </w:r>
      <w:r w:rsidRPr="00B03113">
        <w:t xml:space="preserve"> imovinom </w:t>
      </w:r>
      <w:r w:rsidR="007257E7">
        <w:t>Grada Makarske</w:t>
      </w:r>
      <w:r w:rsidRPr="00B03113">
        <w:t xml:space="preserve"> za razdoblje 202</w:t>
      </w:r>
      <w:r w:rsidR="003E0ACD">
        <w:t>5</w:t>
      </w:r>
      <w:r w:rsidRPr="00B03113">
        <w:t>.-20</w:t>
      </w:r>
      <w:r w:rsidR="007257E7">
        <w:t>3</w:t>
      </w:r>
      <w:r w:rsidR="003E0ACD">
        <w:t>1</w:t>
      </w:r>
      <w:r w:rsidRPr="00B03113">
        <w:t xml:space="preserve">. godine (u daljnjem tekstu: Strategija) donosi se za potrebe </w:t>
      </w:r>
      <w:r w:rsidR="007257E7">
        <w:t>Grada Makarske</w:t>
      </w:r>
      <w:r w:rsidR="00BD5E8F">
        <w:t xml:space="preserve">, a predstavlja </w:t>
      </w:r>
      <w:r w:rsidR="00BD5E8F" w:rsidRPr="00BD5E8F">
        <w:t xml:space="preserve">obvezujući dokument u funkciji učinkovitog, djelotvornog i transparentnog upravljanja imovinom u vlasništvu </w:t>
      </w:r>
      <w:r w:rsidR="007257E7">
        <w:t>Grada Makarske</w:t>
      </w:r>
      <w:r w:rsidRPr="00B03113">
        <w:t>.</w:t>
      </w:r>
    </w:p>
    <w:p w14:paraId="06D036B6" w14:textId="77777777" w:rsidR="00B03113" w:rsidRPr="00B03113" w:rsidRDefault="00B03113" w:rsidP="00B03113">
      <w:pPr>
        <w:spacing w:after="0" w:line="276" w:lineRule="auto"/>
        <w:jc w:val="both"/>
      </w:pPr>
    </w:p>
    <w:p w14:paraId="7CCF9844" w14:textId="23283052" w:rsidR="00B03113" w:rsidRPr="00B03113" w:rsidRDefault="00B03113" w:rsidP="00B03113">
      <w:pPr>
        <w:spacing w:after="0" w:line="276" w:lineRule="auto"/>
        <w:jc w:val="both"/>
      </w:pPr>
      <w:bookmarkStart w:id="9" w:name="_Hlk149150431"/>
      <w:r w:rsidRPr="00B03113">
        <w:t xml:space="preserve">Strategija određuje dugoročne ciljeve i smjernice za upravljanje i raspolaganje imovinom u vlasništvu </w:t>
      </w:r>
      <w:r w:rsidR="007257E7">
        <w:t>Grada Makarske</w:t>
      </w:r>
      <w:r w:rsidRPr="00B03113">
        <w:t xml:space="preserve">. </w:t>
      </w:r>
      <w:bookmarkEnd w:id="9"/>
      <w:r w:rsidRPr="00B03113">
        <w:t xml:space="preserve">Strategijom se želi osigurati ekonomski svrhovito, učinkovito i transparentno upravljanje imovinom </w:t>
      </w:r>
      <w:r w:rsidR="007257E7">
        <w:t>Grada Makarske</w:t>
      </w:r>
      <w:r w:rsidRPr="00B03113">
        <w:t xml:space="preserve">, uz očuvanje i pronalaženje optimalnih rješenja za </w:t>
      </w:r>
      <w:r w:rsidR="008007A2">
        <w:t>Grad</w:t>
      </w:r>
      <w:r w:rsidRPr="00B03113">
        <w:t xml:space="preserve"> pri upravljanju i raspolaganju imovinom. </w:t>
      </w:r>
    </w:p>
    <w:p w14:paraId="431152BA" w14:textId="77777777" w:rsidR="00B03113" w:rsidRPr="00B03113" w:rsidRDefault="00B03113" w:rsidP="00B03113">
      <w:pPr>
        <w:spacing w:after="0" w:line="276" w:lineRule="auto"/>
        <w:jc w:val="both"/>
      </w:pPr>
    </w:p>
    <w:p w14:paraId="0A9F8450" w14:textId="44007E76" w:rsidR="00B03113" w:rsidRPr="00B03113" w:rsidRDefault="00B03113" w:rsidP="00B03113">
      <w:pPr>
        <w:spacing w:after="0" w:line="276" w:lineRule="auto"/>
        <w:jc w:val="both"/>
      </w:pPr>
      <w:r w:rsidRPr="00B03113">
        <w:t xml:space="preserve">Učinkovito upravljanje imovinom </w:t>
      </w:r>
      <w:r w:rsidR="007257E7">
        <w:t>Grada Makarske</w:t>
      </w:r>
      <w:r w:rsidRPr="00B03113">
        <w:t xml:space="preserve"> treba pridonijeti što boljem iskorištenju imovine kao i kvalitetnije upravljanje. Potrebno je provesti sveobuhvatnu analizu i procjenu tržišne vrijednosti nekretnina </w:t>
      </w:r>
      <w:r w:rsidR="008007A2">
        <w:t>Grada</w:t>
      </w:r>
      <w:r w:rsidRPr="00B03113">
        <w:t xml:space="preserve">, što predstavlja uvjet za izradu snimke i ocjene realnog stanja i vrijednosti tog dijela imovine. </w:t>
      </w:r>
    </w:p>
    <w:p w14:paraId="24A3A344" w14:textId="77777777" w:rsidR="00B03113" w:rsidRPr="00B03113" w:rsidRDefault="00B03113" w:rsidP="00B03113">
      <w:pPr>
        <w:spacing w:after="0" w:line="276" w:lineRule="auto"/>
        <w:jc w:val="both"/>
      </w:pPr>
    </w:p>
    <w:p w14:paraId="0D139716" w14:textId="4D2F042F" w:rsidR="00B03113" w:rsidRDefault="003949C6" w:rsidP="00B03113">
      <w:pPr>
        <w:spacing w:after="0" w:line="276" w:lineRule="auto"/>
        <w:jc w:val="both"/>
      </w:pPr>
      <w:r w:rsidRPr="003949C6">
        <w:t>Na izradu i donošenje Strategije na odgovarajući način se primjenjuju pravila o upravljanju i raspolaganju imovinom u vlasništvu Republike Hrvatske. Stoga se ova Strategija oslanja na Zakon o upravljanju državnom imovinom (</w:t>
      </w:r>
      <w:r w:rsidR="00A30B78">
        <w:t>„</w:t>
      </w:r>
      <w:r w:rsidRPr="003949C6">
        <w:t>N</w:t>
      </w:r>
      <w:r w:rsidR="00A30B78">
        <w:t xml:space="preserve">arodne </w:t>
      </w:r>
      <w:r w:rsidRPr="003949C6">
        <w:t>N</w:t>
      </w:r>
      <w:r w:rsidR="00A30B78">
        <w:t>ovine“</w:t>
      </w:r>
      <w:r w:rsidRPr="003949C6">
        <w:t xml:space="preserve">, </w:t>
      </w:r>
      <w:r w:rsidR="00B54319" w:rsidRPr="009168F2">
        <w:t>br</w:t>
      </w:r>
      <w:r w:rsidR="006225BE">
        <w:t>.</w:t>
      </w:r>
      <w:r w:rsidR="00B54319" w:rsidRPr="009168F2">
        <w:t xml:space="preserve"> </w:t>
      </w:r>
      <w:r w:rsidRPr="003949C6">
        <w:t>52/18</w:t>
      </w:r>
      <w:r w:rsidR="003A0AA7">
        <w:t xml:space="preserve"> i</w:t>
      </w:r>
      <w:r w:rsidRPr="003949C6">
        <w:t xml:space="preserve"> 155/23), Zakon o upravljanju nekretninama i pokretninama u vlasništvu Republike Hrvatske („Narodne novine”</w:t>
      </w:r>
      <w:r w:rsidR="00A30B78">
        <w:t>,</w:t>
      </w:r>
      <w:r w:rsidRPr="003949C6">
        <w:t xml:space="preserve"> </w:t>
      </w:r>
      <w:r w:rsidR="00B54319" w:rsidRPr="009168F2">
        <w:t>br</w:t>
      </w:r>
      <w:r w:rsidR="006225BE">
        <w:t>.</w:t>
      </w:r>
      <w:r w:rsidR="00B54319" w:rsidRPr="009168F2">
        <w:t xml:space="preserve"> </w:t>
      </w:r>
      <w:r w:rsidRPr="003949C6">
        <w:t>155/23), Strategiju upravljanja državnom imovinom za razdoblje 2019. – 2025. (</w:t>
      </w:r>
      <w:r w:rsidR="00A30B78">
        <w:t>„</w:t>
      </w:r>
      <w:r w:rsidRPr="003949C6">
        <w:t>N</w:t>
      </w:r>
      <w:r w:rsidR="00A30B78">
        <w:t>arodne Novine“</w:t>
      </w:r>
      <w:r w:rsidRPr="003949C6">
        <w:t xml:space="preserve">, </w:t>
      </w:r>
      <w:r w:rsidR="00B54319" w:rsidRPr="009168F2">
        <w:t>br</w:t>
      </w:r>
      <w:r w:rsidR="0077712B">
        <w:t>.</w:t>
      </w:r>
      <w:r w:rsidR="00B54319" w:rsidRPr="009168F2">
        <w:t xml:space="preserve"> </w:t>
      </w:r>
      <w:r w:rsidRPr="003949C6">
        <w:t>96/19) te na odredbe i načela koja su propisana za upravljanje i raspolaganje državnom imovinom te za upravljanje nekretninama i pokretninama u vlasništvu Republike Hrvatske.</w:t>
      </w:r>
    </w:p>
    <w:p w14:paraId="5DD21C7C" w14:textId="77777777" w:rsidR="003949C6" w:rsidRDefault="003949C6" w:rsidP="00B03113">
      <w:pPr>
        <w:spacing w:after="0" w:line="276" w:lineRule="auto"/>
        <w:jc w:val="both"/>
      </w:pPr>
    </w:p>
    <w:p w14:paraId="438DF565" w14:textId="760F1579" w:rsidR="008F699A" w:rsidRDefault="008F699A" w:rsidP="00B03113">
      <w:pPr>
        <w:spacing w:after="0" w:line="276" w:lineRule="auto"/>
        <w:jc w:val="both"/>
      </w:pPr>
      <w:r w:rsidRPr="008F699A">
        <w:t>Odredbom članka</w:t>
      </w:r>
      <w:r w:rsidR="00DB06B5">
        <w:t xml:space="preserve"> </w:t>
      </w:r>
      <w:r w:rsidR="00DB06B5" w:rsidRPr="00DB06B5">
        <w:t>53. Zakona o upravljanju nekretninama i pokretninama u vlasništvu Republike Hrvatske</w:t>
      </w:r>
      <w:r w:rsidRPr="008F699A">
        <w:t xml:space="preserve"> („Narodne novine“</w:t>
      </w:r>
      <w:r w:rsidR="00D71ED7">
        <w:t>,</w:t>
      </w:r>
      <w:r w:rsidRPr="008F699A">
        <w:t xml:space="preserve"> br</w:t>
      </w:r>
      <w:r w:rsidR="006225BE">
        <w:t>.</w:t>
      </w:r>
      <w:r w:rsidRPr="008F699A">
        <w:t xml:space="preserve"> </w:t>
      </w:r>
      <w:r w:rsidR="00DB06B5">
        <w:t>155/23</w:t>
      </w:r>
      <w:r w:rsidRPr="008F699A">
        <w:t xml:space="preserve">) </w:t>
      </w:r>
      <w:r w:rsidR="00DB06B5" w:rsidRPr="00DB06B5">
        <w:t>predviđena je obveza donošenja strategije upravljanja nekretninama i pokretninama u vlasništvu Republike Hrvatske</w:t>
      </w:r>
      <w:r w:rsidRPr="008F699A">
        <w:t xml:space="preserve">, a odredbom članka 35. stavka </w:t>
      </w:r>
      <w:r>
        <w:t>8</w:t>
      </w:r>
      <w:r w:rsidRPr="008F699A">
        <w:t>. Zakona o vlasništvu i drugim stvarnim pravima („Narodne novine“</w:t>
      </w:r>
      <w:r w:rsidR="00A30B78">
        <w:t>,</w:t>
      </w:r>
      <w:r w:rsidRPr="008F699A">
        <w:t xml:space="preserve"> br</w:t>
      </w:r>
      <w:r w:rsidR="006225BE">
        <w:t>.</w:t>
      </w:r>
      <w:r w:rsidRPr="008F699A">
        <w:t xml:space="preserve"> 91/96, 68/98, 137/99, 22/00, 73/00, 129/00, 114/01, 79/06, 141/06, 146/08, 38/09, 153/09, 143/12</w:t>
      </w:r>
      <w:r>
        <w:t xml:space="preserve">, </w:t>
      </w:r>
      <w:r w:rsidRPr="008F699A">
        <w:t>152/14</w:t>
      </w:r>
      <w:r>
        <w:t xml:space="preserve">, </w:t>
      </w:r>
      <w:r w:rsidRPr="008F699A">
        <w:t>81/15</w:t>
      </w:r>
      <w:r w:rsidR="003A0AA7">
        <w:t xml:space="preserve"> i</w:t>
      </w:r>
      <w:r w:rsidRPr="008F699A">
        <w:t xml:space="preserve"> 94/17) propisano je da će se na pravo vlasništva jedinica lokalne samouprave i jedinica područne (regionalne) samouprave na odgovarajući način primjenjivati pravila o vlasništvu Republike Hrvatske, ako nije što drugo određeno zakonom, niti proizlazi iz naravi tih osoba.</w:t>
      </w:r>
    </w:p>
    <w:p w14:paraId="45BE206D" w14:textId="77777777" w:rsidR="00BD5E8F" w:rsidRPr="00B03113" w:rsidRDefault="00BD5E8F" w:rsidP="00B03113">
      <w:pPr>
        <w:spacing w:after="0" w:line="276" w:lineRule="auto"/>
        <w:jc w:val="both"/>
      </w:pPr>
    </w:p>
    <w:p w14:paraId="36B2DC17" w14:textId="0B2B20EA" w:rsidR="00B03113" w:rsidRDefault="00B03113" w:rsidP="00B03113">
      <w:pPr>
        <w:spacing w:after="0" w:line="276" w:lineRule="auto"/>
        <w:jc w:val="both"/>
      </w:pPr>
      <w:r w:rsidRPr="00B03113">
        <w:t xml:space="preserve">Zakon o proračunu u članku </w:t>
      </w:r>
      <w:r w:rsidR="00E5373F">
        <w:t>92</w:t>
      </w:r>
      <w:r w:rsidRPr="00B03113">
        <w:t>. definira imovinu na slijedeći način: „</w:t>
      </w:r>
      <w:r w:rsidR="00E5373F">
        <w:t>I</w:t>
      </w:r>
      <w:r w:rsidRPr="00B03113">
        <w:t xml:space="preserve">movina </w:t>
      </w:r>
      <w:r w:rsidR="00E5373F">
        <w:t>Republike Hrvatske</w:t>
      </w:r>
      <w:r w:rsidRPr="00B03113">
        <w:t xml:space="preserve"> i jedinic</w:t>
      </w:r>
      <w:r w:rsidR="00E5373F">
        <w:t>a</w:t>
      </w:r>
      <w:r w:rsidRPr="00B03113">
        <w:t xml:space="preserve"> lokalne i područne (regionalne) samouprave, prema ovome Zakonu, jest financijska i nefinancijska imovina u vlasništvu </w:t>
      </w:r>
      <w:r w:rsidR="00E5373F" w:rsidRPr="00E5373F">
        <w:t>Republike Hrvatske</w:t>
      </w:r>
      <w:r w:rsidRPr="00B03113">
        <w:t xml:space="preserve"> i jedinic</w:t>
      </w:r>
      <w:r w:rsidR="00E5373F">
        <w:t>a</w:t>
      </w:r>
      <w:r w:rsidRPr="00B03113">
        <w:t xml:space="preserve"> lokalne, područne (regionalne) samouprave. Za izvršavanje javnih službi i djelatnosti u javnom interesu </w:t>
      </w:r>
      <w:r w:rsidR="00E5373F" w:rsidRPr="00E5373F">
        <w:t>Republik</w:t>
      </w:r>
      <w:r w:rsidR="00E5373F">
        <w:t>a</w:t>
      </w:r>
      <w:r w:rsidR="00E5373F" w:rsidRPr="00E5373F">
        <w:t xml:space="preserve"> Hrvatsk</w:t>
      </w:r>
      <w:r w:rsidR="00E5373F">
        <w:t xml:space="preserve">a </w:t>
      </w:r>
      <w:r w:rsidRPr="00B03113">
        <w:t xml:space="preserve">odnosno jedinica lokalne i područne </w:t>
      </w:r>
      <w:r w:rsidRPr="00B03113">
        <w:lastRenderedPageBreak/>
        <w:t>(regionalne) samouprave može svojom imovinom osnivati ustanove, trgovačka društva i druge pravne osobe</w:t>
      </w:r>
      <w:r w:rsidR="00BC2B18">
        <w:t>“</w:t>
      </w:r>
      <w:r w:rsidRPr="00B03113">
        <w:t>.</w:t>
      </w:r>
    </w:p>
    <w:p w14:paraId="2EE5173D" w14:textId="77777777" w:rsidR="00DB06B5" w:rsidRDefault="00DB06B5" w:rsidP="00B03113">
      <w:pPr>
        <w:spacing w:after="0" w:line="276" w:lineRule="auto"/>
        <w:jc w:val="both"/>
      </w:pPr>
    </w:p>
    <w:p w14:paraId="29ED562C" w14:textId="3BB7BE97" w:rsidR="00BD5E8F" w:rsidRDefault="00BD5E8F" w:rsidP="00B03113">
      <w:pPr>
        <w:spacing w:after="0" w:line="276" w:lineRule="auto"/>
        <w:jc w:val="both"/>
      </w:pPr>
      <w:r w:rsidRPr="00BD5E8F">
        <w:t>Potreba za donošenjem Strategije upravljanja imovinom proizlazi i temeljem propisa iz područja fiskalne odgovornosti – Uredbe o sastavljanju i predaji izjave o fiskalnoj odgovornosti i izvještaja o primjeni fiskalnih pravila (</w:t>
      </w:r>
      <w:r w:rsidR="00A15150">
        <w:t>„</w:t>
      </w:r>
      <w:r w:rsidRPr="00BD5E8F">
        <w:t>Narodne novine</w:t>
      </w:r>
      <w:r w:rsidR="00A15150">
        <w:t>“</w:t>
      </w:r>
      <w:r w:rsidR="00416C62">
        <w:t>,</w:t>
      </w:r>
      <w:r w:rsidRPr="00BD5E8F">
        <w:t xml:space="preserve"> br</w:t>
      </w:r>
      <w:r w:rsidR="006225BE">
        <w:t>.</w:t>
      </w:r>
      <w:r w:rsidRPr="00BD5E8F">
        <w:t xml:space="preserve"> 95/19). U </w:t>
      </w:r>
      <w:r w:rsidRPr="00BC77F0">
        <w:rPr>
          <w:i/>
          <w:iCs/>
        </w:rPr>
        <w:t>prilogu 2a upitnika o fiskalnoj odgovornosti</w:t>
      </w:r>
      <w:r w:rsidRPr="00BD5E8F">
        <w:t>, pitanje br. 73 od jedinica lokalne samouprave zahtijeva da se izjasne o tome jesu li doneseni strateški i provedbeni dokumenti za upravljanje i raspolaganje nekretninama</w:t>
      </w:r>
      <w:r>
        <w:t xml:space="preserve">, odnosno </w:t>
      </w:r>
      <w:r w:rsidRPr="00BD5E8F">
        <w:t>je li donesena strategija upravljanja i raspolaganja nekretninama i je li na temelju strategije upravljanja i raspolaganja nekretninama donesen godišnji plan za ostvarenje ciljeva utvrđenih u strategiji.</w:t>
      </w:r>
    </w:p>
    <w:p w14:paraId="062817C8" w14:textId="77777777" w:rsidR="00BD5E8F" w:rsidRPr="00B03113" w:rsidRDefault="00BD5E8F" w:rsidP="00B03113">
      <w:pPr>
        <w:spacing w:after="0" w:line="276" w:lineRule="auto"/>
        <w:jc w:val="both"/>
      </w:pPr>
    </w:p>
    <w:p w14:paraId="06B22F5B" w14:textId="277627DB" w:rsidR="00B03113" w:rsidRPr="00B03113" w:rsidRDefault="00B03113" w:rsidP="00B03113">
      <w:pPr>
        <w:spacing w:after="0" w:line="276" w:lineRule="auto"/>
        <w:jc w:val="both"/>
      </w:pPr>
      <w:r w:rsidRPr="00B03113">
        <w:t xml:space="preserve">Upravljanje </w:t>
      </w:r>
      <w:r w:rsidR="008007A2">
        <w:t>grad</w:t>
      </w:r>
      <w:r w:rsidRPr="00B03113">
        <w:t xml:space="preserve">skom imovinom općenito podrazumijeva sve sustavne i koordinirane aktivnosti kojima </w:t>
      </w:r>
      <w:r w:rsidR="007257E7">
        <w:t>Grad Makarska</w:t>
      </w:r>
      <w:r w:rsidRPr="00B03113">
        <w:t xml:space="preserve"> optimalno i održivo upravlja svojom imovinom pažnjom dobrog i savjesnog gospodara.</w:t>
      </w:r>
      <w:r w:rsidR="008F699A" w:rsidRPr="008F699A">
        <w:t xml:space="preserve"> </w:t>
      </w:r>
      <w:r w:rsidR="008F699A">
        <w:t>U</w:t>
      </w:r>
      <w:r w:rsidR="008F699A" w:rsidRPr="008F699A">
        <w:t>pravljanje imovinom</w:t>
      </w:r>
      <w:r w:rsidR="008F699A">
        <w:t xml:space="preserve"> </w:t>
      </w:r>
      <w:r w:rsidR="008F699A" w:rsidRPr="008F699A">
        <w:t xml:space="preserve">podrazumijeva ukupnost radnji i procesa usmjerenih k donošenju odluka o stjecanju, raspolaganju, prenamjeni i/ili otuđivanju </w:t>
      </w:r>
      <w:r w:rsidR="008007A2">
        <w:t>grad</w:t>
      </w:r>
      <w:r w:rsidR="008F699A">
        <w:t>ske</w:t>
      </w:r>
      <w:r w:rsidR="008F699A" w:rsidRPr="008F699A">
        <w:t xml:space="preserve"> imovine, odnosno evidentiranju prava i obveza te troškova i prihoda koji nastaju s osnova raspolaganja i/ili korištenja </w:t>
      </w:r>
      <w:r w:rsidR="008007A2">
        <w:t>grad</w:t>
      </w:r>
      <w:r w:rsidR="008F699A">
        <w:t>s</w:t>
      </w:r>
      <w:r w:rsidR="008F699A" w:rsidRPr="008F699A">
        <w:t>kom imovinom</w:t>
      </w:r>
      <w:r w:rsidR="008F699A">
        <w:t>.</w:t>
      </w:r>
    </w:p>
    <w:p w14:paraId="7CCF7718" w14:textId="77777777" w:rsidR="00B03113" w:rsidRPr="00B03113" w:rsidRDefault="00B03113" w:rsidP="00B03113">
      <w:pPr>
        <w:spacing w:after="0" w:line="276" w:lineRule="auto"/>
        <w:jc w:val="both"/>
      </w:pPr>
    </w:p>
    <w:p w14:paraId="3E18C709" w14:textId="4CCCDAEC" w:rsidR="00B03113" w:rsidRPr="00B03113" w:rsidRDefault="00B03113" w:rsidP="00B03113">
      <w:pPr>
        <w:spacing w:after="0" w:line="276" w:lineRule="auto"/>
        <w:jc w:val="both"/>
      </w:pPr>
      <w:r w:rsidRPr="00B03113">
        <w:t>Upravljanje imovinom obuhvaća slijedeće aktivnosti:</w:t>
      </w:r>
    </w:p>
    <w:p w14:paraId="57986CB9" w14:textId="51D1ADBD" w:rsidR="00B03113" w:rsidRPr="00B03113" w:rsidRDefault="00B03113" w:rsidP="00B03113">
      <w:pPr>
        <w:numPr>
          <w:ilvl w:val="0"/>
          <w:numId w:val="2"/>
        </w:numPr>
        <w:spacing w:after="0" w:line="276" w:lineRule="auto"/>
        <w:jc w:val="both"/>
      </w:pPr>
      <w:r w:rsidRPr="00B03113">
        <w:t>stjecanje i raspolaganje nekretninama i ostvarivanje vlasničkih prava u skladu s propisima koji uređuju vlasništvo i druga stvarna prava</w:t>
      </w:r>
      <w:r w:rsidR="008923C9">
        <w:t>,</w:t>
      </w:r>
    </w:p>
    <w:p w14:paraId="0D8FE7DA" w14:textId="2C4FE099" w:rsidR="00B03113" w:rsidRPr="00B03113" w:rsidRDefault="00B03113" w:rsidP="00B03113">
      <w:pPr>
        <w:numPr>
          <w:ilvl w:val="0"/>
          <w:numId w:val="2"/>
        </w:numPr>
        <w:spacing w:after="0" w:line="276" w:lineRule="auto"/>
        <w:jc w:val="both"/>
      </w:pPr>
      <w:r w:rsidRPr="00B03113">
        <w:t>financijsko praćenje prihoda i rashoda od imovine</w:t>
      </w:r>
      <w:r w:rsidR="008923C9">
        <w:t>,</w:t>
      </w:r>
    </w:p>
    <w:p w14:paraId="64BE4639" w14:textId="142C2972" w:rsidR="00B03113" w:rsidRPr="00B03113" w:rsidRDefault="00B03113" w:rsidP="00B03113">
      <w:pPr>
        <w:numPr>
          <w:ilvl w:val="0"/>
          <w:numId w:val="2"/>
        </w:numPr>
        <w:spacing w:after="0" w:line="276" w:lineRule="auto"/>
        <w:jc w:val="both"/>
      </w:pPr>
      <w:r w:rsidRPr="00B03113">
        <w:t xml:space="preserve">utvrđivanje vlasničko pravnog statusa nekretnina, i poslovnih udjela njihov popis i procjena, te upis u registar </w:t>
      </w:r>
      <w:r w:rsidR="008007A2">
        <w:t>Grada</w:t>
      </w:r>
      <w:r w:rsidRPr="00B03113">
        <w:t xml:space="preserve"> te javne registre i očevidnike</w:t>
      </w:r>
      <w:r w:rsidR="008923C9">
        <w:t>,</w:t>
      </w:r>
    </w:p>
    <w:p w14:paraId="7298E31A" w14:textId="07816BE5" w:rsidR="00B03113" w:rsidRPr="00B03113" w:rsidRDefault="00B03113" w:rsidP="00B03113">
      <w:pPr>
        <w:numPr>
          <w:ilvl w:val="0"/>
          <w:numId w:val="2"/>
        </w:numPr>
        <w:spacing w:after="0" w:line="276" w:lineRule="auto"/>
        <w:jc w:val="both"/>
      </w:pPr>
      <w:r w:rsidRPr="00B03113">
        <w:t>tekuće i investicijsko održavanje nekretninama i kapitalna ulaganja</w:t>
      </w:r>
      <w:r w:rsidR="008923C9">
        <w:t>,</w:t>
      </w:r>
    </w:p>
    <w:p w14:paraId="6E4D59F3" w14:textId="77777777" w:rsidR="00B03113" w:rsidRPr="00B03113" w:rsidRDefault="00B03113" w:rsidP="00B03113">
      <w:pPr>
        <w:numPr>
          <w:ilvl w:val="0"/>
          <w:numId w:val="2"/>
        </w:numPr>
        <w:spacing w:after="0" w:line="276" w:lineRule="auto"/>
        <w:jc w:val="both"/>
      </w:pPr>
      <w:r w:rsidRPr="00B03113">
        <w:t>obavljanje i drugih poslova u vezi upravljanja imovinom.</w:t>
      </w:r>
    </w:p>
    <w:p w14:paraId="2880A2B5" w14:textId="77777777" w:rsidR="00B03113" w:rsidRPr="00B03113" w:rsidRDefault="00B03113" w:rsidP="00B03113">
      <w:pPr>
        <w:spacing w:after="0" w:line="276" w:lineRule="auto"/>
        <w:jc w:val="both"/>
      </w:pPr>
    </w:p>
    <w:p w14:paraId="69EED517" w14:textId="77777777" w:rsidR="00B03113" w:rsidRPr="00B03113" w:rsidRDefault="00B03113" w:rsidP="00B03113">
      <w:pPr>
        <w:spacing w:after="0" w:line="276" w:lineRule="auto"/>
        <w:jc w:val="both"/>
      </w:pPr>
      <w:r w:rsidRPr="00B03113">
        <w:t>Raspolaganje imovinom, u zakonskom smislu,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na uporabu imovine.</w:t>
      </w:r>
    </w:p>
    <w:p w14:paraId="0A71BD4F" w14:textId="77777777" w:rsidR="00B03113" w:rsidRPr="00B03113" w:rsidRDefault="00B03113" w:rsidP="00B03113">
      <w:pPr>
        <w:spacing w:after="0" w:line="276" w:lineRule="auto"/>
        <w:jc w:val="both"/>
      </w:pPr>
    </w:p>
    <w:p w14:paraId="48782D08" w14:textId="77777777" w:rsidR="00B03113" w:rsidRPr="00B03113" w:rsidRDefault="00B03113" w:rsidP="00B03113">
      <w:pPr>
        <w:spacing w:after="0" w:line="276" w:lineRule="auto"/>
        <w:jc w:val="both"/>
      </w:pPr>
      <w:r w:rsidRPr="00B03113">
        <w:t>Upravljanje i raspolaganje imovinom temelji se na načelima javnosti, predvidljivosti, ekonomičnosti i odgovornosti:</w:t>
      </w:r>
    </w:p>
    <w:p w14:paraId="456461A0" w14:textId="77777777" w:rsidR="00B03113" w:rsidRPr="00B03113" w:rsidRDefault="00B03113" w:rsidP="00B03113">
      <w:pPr>
        <w:spacing w:after="0" w:line="276" w:lineRule="auto"/>
        <w:jc w:val="both"/>
      </w:pPr>
    </w:p>
    <w:p w14:paraId="3702092C" w14:textId="4AAEBB1E" w:rsidR="00B03113" w:rsidRPr="00B03113" w:rsidRDefault="00B03113" w:rsidP="00B03113">
      <w:pPr>
        <w:numPr>
          <w:ilvl w:val="0"/>
          <w:numId w:val="1"/>
        </w:numPr>
        <w:spacing w:after="0" w:line="276" w:lineRule="auto"/>
        <w:jc w:val="both"/>
      </w:pPr>
      <w:r w:rsidRPr="00B03113">
        <w:t xml:space="preserve">Načelo javnosti – osigurava se propisivanjem preglednih pravila i kriterija upravljanja imovinom u aktima </w:t>
      </w:r>
      <w:r w:rsidR="008007A2">
        <w:t>Grada</w:t>
      </w:r>
      <w:r w:rsidRPr="00B03113">
        <w:t xml:space="preserve"> te njihovom javnom objavom, određivanjem ciljeva upravljanja imovinom u Strategiji upravljanja imovinom i Godišnjem planu upravljanja imovinom, redovitim upoznavanjem javnosti s </w:t>
      </w:r>
      <w:r w:rsidRPr="00B03113">
        <w:lastRenderedPageBreak/>
        <w:t>aktivnostima tijela koja upravljaju imovinom i javnom objavom odluka o upravljanju imovinom,</w:t>
      </w:r>
    </w:p>
    <w:p w14:paraId="6426B2DA" w14:textId="77777777" w:rsidR="00B03113" w:rsidRPr="00B03113" w:rsidRDefault="00B03113" w:rsidP="00B03113">
      <w:pPr>
        <w:numPr>
          <w:ilvl w:val="0"/>
          <w:numId w:val="1"/>
        </w:numPr>
        <w:spacing w:after="0" w:line="276" w:lineRule="auto"/>
        <w:jc w:val="both"/>
      </w:pPr>
      <w:r w:rsidRPr="00B03113">
        <w:t>Načelo predvidljivosti – osigurava jednak i predvidljiv način raspolaganja imovinom u istim ili sličnim slučajevima,</w:t>
      </w:r>
    </w:p>
    <w:p w14:paraId="3BA8352E" w14:textId="77777777" w:rsidR="00B03113" w:rsidRPr="00B03113" w:rsidRDefault="00B03113" w:rsidP="00B03113">
      <w:pPr>
        <w:numPr>
          <w:ilvl w:val="0"/>
          <w:numId w:val="1"/>
        </w:numPr>
        <w:spacing w:after="0" w:line="276" w:lineRule="auto"/>
        <w:jc w:val="both"/>
      </w:pPr>
      <w:r w:rsidRPr="00B03113">
        <w:t xml:space="preserve">Načelo ekonomičnosti – imovinom se upravlja sukladno načelu ekonomičnosti radi ostvarivanja gospodarskih, infrastrukturnih, socijalnih i drugih ciljeva, </w:t>
      </w:r>
    </w:p>
    <w:p w14:paraId="3F0CF356" w14:textId="77777777" w:rsidR="00B03113" w:rsidRPr="00B03113" w:rsidRDefault="00B03113" w:rsidP="00B03113">
      <w:pPr>
        <w:numPr>
          <w:ilvl w:val="0"/>
          <w:numId w:val="1"/>
        </w:numPr>
        <w:spacing w:after="0" w:line="276" w:lineRule="auto"/>
        <w:jc w:val="both"/>
      </w:pPr>
      <w:r w:rsidRPr="00B03113">
        <w:t>Načelo odgovornosti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p w14:paraId="6EE00AF9" w14:textId="77777777" w:rsidR="00B03113" w:rsidRPr="00B03113" w:rsidRDefault="00B03113" w:rsidP="00B03113">
      <w:pPr>
        <w:spacing w:after="0" w:line="276" w:lineRule="auto"/>
        <w:jc w:val="both"/>
      </w:pPr>
    </w:p>
    <w:p w14:paraId="2411DF68" w14:textId="11B8F7D3" w:rsidR="00B03113" w:rsidRPr="00B03113" w:rsidRDefault="00B03113" w:rsidP="00B03113">
      <w:pPr>
        <w:spacing w:after="0" w:line="276" w:lineRule="auto"/>
        <w:jc w:val="both"/>
      </w:pPr>
      <w:r w:rsidRPr="00B03113">
        <w:t xml:space="preserve">U upravljanju imovinom </w:t>
      </w:r>
      <w:r w:rsidR="007257E7">
        <w:t>Grad Makarska</w:t>
      </w:r>
      <w:r w:rsidR="001834CD" w:rsidRPr="001834CD">
        <w:t xml:space="preserve"> </w:t>
      </w:r>
      <w:r w:rsidRPr="00B03113">
        <w:t>treba postupati kao dobar gospodar, što prije svega podrazumijeva izradu sveobuhvatnog popisa svih nekretnina u nje</w:t>
      </w:r>
      <w:r w:rsidR="001834CD">
        <w:t>zino</w:t>
      </w:r>
      <w:r w:rsidRPr="00B03113">
        <w:t xml:space="preserve">m vlasništvu, s utvrđenim stanjem u kojem se nekretnine nalaze i određenom tržišnom vrijednosti, kao i utvrđivanje važnosti određenih nekretnina za </w:t>
      </w:r>
      <w:r w:rsidR="008007A2">
        <w:t>Grad</w:t>
      </w:r>
      <w:r w:rsidRPr="00B03113">
        <w:t xml:space="preserve"> te sagledavanje troškova i prihoda od nekretnina, radi učinkovitog korištenja. </w:t>
      </w:r>
    </w:p>
    <w:p w14:paraId="5CB45074" w14:textId="77777777" w:rsidR="00B03113" w:rsidRPr="00B03113" w:rsidRDefault="00B03113" w:rsidP="00B03113">
      <w:pPr>
        <w:spacing w:after="0" w:line="276" w:lineRule="auto"/>
        <w:jc w:val="both"/>
      </w:pPr>
    </w:p>
    <w:p w14:paraId="0C7F4A69" w14:textId="404B671B" w:rsidR="00B03113" w:rsidRDefault="008007A2" w:rsidP="00B03113">
      <w:pPr>
        <w:spacing w:after="0" w:line="276" w:lineRule="auto"/>
        <w:jc w:val="both"/>
      </w:pPr>
      <w:r>
        <w:t xml:space="preserve">Grad </w:t>
      </w:r>
      <w:r w:rsidR="00B03113" w:rsidRPr="00B03113">
        <w:t>da bi mog</w:t>
      </w:r>
      <w:r>
        <w:t>ao</w:t>
      </w:r>
      <w:r w:rsidR="00B03113" w:rsidRPr="00B03113">
        <w:t xml:space="preserve"> postupati kao dobar gospodar u raspolaganju imovinom treba i najprije znati što sve ima od imovine, u kakvom je to stanju, koliko vrijedi, koji su troškovi</w:t>
      </w:r>
      <w:r w:rsidR="004B5410">
        <w:t>,</w:t>
      </w:r>
      <w:r w:rsidR="00B03113" w:rsidRPr="00B03113">
        <w:t xml:space="preserve"> a koja korist. </w:t>
      </w:r>
    </w:p>
    <w:p w14:paraId="1D3B7BA0" w14:textId="77777777" w:rsidR="00682744" w:rsidRDefault="00682744" w:rsidP="00B03113">
      <w:pPr>
        <w:spacing w:after="0" w:line="276" w:lineRule="auto"/>
        <w:jc w:val="both"/>
      </w:pPr>
    </w:p>
    <w:p w14:paraId="040813DE" w14:textId="6FC625E4" w:rsidR="002479AE" w:rsidRPr="00B03113" w:rsidRDefault="002479AE" w:rsidP="002479AE">
      <w:pPr>
        <w:spacing w:after="0" w:line="276" w:lineRule="auto"/>
        <w:jc w:val="both"/>
      </w:pPr>
      <w:r>
        <w:t xml:space="preserve">Aktiviranje nedovoljno iskorištene imovine uz unapređenje upravljanja cjelokupnom imovinom u vlasništvu </w:t>
      </w:r>
      <w:bookmarkStart w:id="10" w:name="_Hlk149165613"/>
      <w:r w:rsidR="009924A4">
        <w:t>Grad</w:t>
      </w:r>
      <w:bookmarkEnd w:id="10"/>
      <w:r w:rsidR="009924A4">
        <w:t>a</w:t>
      </w:r>
      <w:r>
        <w:t xml:space="preserve"> i povezanih javnopravnih tijela, predstavlja pretpostavku korištenja, aktiviranja i stavljanja imovine u funkciju društvenog i gospodarskog razvoja. Kroz provedbu mjera</w:t>
      </w:r>
      <w:r w:rsidRPr="002479AE">
        <w:t xml:space="preserve"> </w:t>
      </w:r>
      <w:r>
        <w:t xml:space="preserve">unapređenja sustava upravljanja imovinom u vlasništvu </w:t>
      </w:r>
      <w:r w:rsidR="001D2894">
        <w:t>Grada</w:t>
      </w:r>
      <w:r>
        <w:t xml:space="preserve"> i povezanih javnopravnih tijela te optimizaciju upravljanja imovinom, odnosno revitalizaciju imovine u javnom vlasništvu, stvaraju se preduvjeti učinkovitijeg korištenja fondova EU, uređuju se imovinsko-pravni odnosi, pojednostavljuje proces ulaganja, uz racionalizaciju troškova i bolju dostupnost usluga svim građanima na području </w:t>
      </w:r>
      <w:r w:rsidR="007257E7">
        <w:t>Grada Makarske</w:t>
      </w:r>
      <w:r>
        <w:t>.</w:t>
      </w:r>
    </w:p>
    <w:p w14:paraId="0A565093" w14:textId="77777777" w:rsidR="00B03113" w:rsidRPr="00B03113" w:rsidRDefault="00B03113" w:rsidP="00B03113">
      <w:pPr>
        <w:spacing w:after="0" w:line="276" w:lineRule="auto"/>
        <w:jc w:val="both"/>
      </w:pPr>
    </w:p>
    <w:p w14:paraId="2C5DD43F" w14:textId="2C149FED" w:rsidR="00B03113" w:rsidRPr="00B03113" w:rsidRDefault="00B03113" w:rsidP="00B03113">
      <w:pPr>
        <w:spacing w:after="0" w:line="276" w:lineRule="auto"/>
        <w:jc w:val="both"/>
      </w:pPr>
      <w:r w:rsidRPr="00B03113">
        <w:t xml:space="preserve">Odluke o upravljanju nekretninama treba temeljiti na najvećem mogućem ekonomskom učinku, a nekretnine treba primarno klasificirati na aktivne i neaktivne, tj. na one s kojima će se </w:t>
      </w:r>
      <w:r w:rsidR="009924A4" w:rsidRPr="009924A4">
        <w:t>Grad</w:t>
      </w:r>
      <w:r w:rsidRPr="00B03113">
        <w:t xml:space="preserve"> koristiti za vlastite potrebe ili davati na korištenje drugima i na ostale nekretnine kojima će </w:t>
      </w:r>
      <w:r w:rsidR="009924A4" w:rsidRPr="009924A4">
        <w:t>Grad</w:t>
      </w:r>
      <w:r w:rsidRPr="00B03113">
        <w:t xml:space="preserve"> raspolagati prema smjernicama iz Strategije.</w:t>
      </w:r>
    </w:p>
    <w:p w14:paraId="0F1B72E1" w14:textId="77777777" w:rsidR="00071FAC" w:rsidRDefault="00071FAC" w:rsidP="00B03113">
      <w:pPr>
        <w:spacing w:after="0" w:line="276" w:lineRule="auto"/>
        <w:jc w:val="both"/>
      </w:pPr>
    </w:p>
    <w:p w14:paraId="4FBF4389" w14:textId="77777777" w:rsidR="003949C6" w:rsidRDefault="003949C6" w:rsidP="00B03113">
      <w:pPr>
        <w:spacing w:after="0" w:line="276" w:lineRule="auto"/>
        <w:jc w:val="both"/>
      </w:pPr>
    </w:p>
    <w:p w14:paraId="3CAE436B" w14:textId="77777777" w:rsidR="003949C6" w:rsidRDefault="003949C6" w:rsidP="00B03113">
      <w:pPr>
        <w:spacing w:after="0" w:line="276" w:lineRule="auto"/>
        <w:jc w:val="both"/>
      </w:pPr>
    </w:p>
    <w:p w14:paraId="45D49557" w14:textId="77777777" w:rsidR="003949C6" w:rsidRDefault="003949C6" w:rsidP="00B03113">
      <w:pPr>
        <w:spacing w:after="0" w:line="276" w:lineRule="auto"/>
        <w:jc w:val="both"/>
      </w:pPr>
    </w:p>
    <w:p w14:paraId="4C1CFEDF" w14:textId="77777777" w:rsidR="003949C6" w:rsidRDefault="003949C6" w:rsidP="00B03113">
      <w:pPr>
        <w:spacing w:after="0" w:line="276" w:lineRule="auto"/>
        <w:jc w:val="both"/>
      </w:pPr>
    </w:p>
    <w:p w14:paraId="1B86ADB4" w14:textId="77777777" w:rsidR="003949C6" w:rsidRDefault="003949C6" w:rsidP="00B03113">
      <w:pPr>
        <w:spacing w:after="0" w:line="276" w:lineRule="auto"/>
        <w:jc w:val="both"/>
      </w:pPr>
    </w:p>
    <w:p w14:paraId="31988A7E" w14:textId="77777777" w:rsidR="003949C6" w:rsidRPr="00B03113" w:rsidRDefault="003949C6" w:rsidP="00B03113">
      <w:pPr>
        <w:spacing w:after="0" w:line="276" w:lineRule="auto"/>
        <w:jc w:val="both"/>
      </w:pPr>
    </w:p>
    <w:p w14:paraId="2A690A51" w14:textId="55B07CBE" w:rsidR="00B03113" w:rsidRDefault="004970BD" w:rsidP="001A2010">
      <w:pPr>
        <w:pStyle w:val="Naslov1"/>
      </w:pPr>
      <w:bookmarkStart w:id="11" w:name="_Toc189120918"/>
      <w:r w:rsidRPr="004970BD">
        <w:lastRenderedPageBreak/>
        <w:t>VAŽEĆI NORMATIVNI I INSTITUCIONALNI OKVIR</w:t>
      </w:r>
      <w:bookmarkEnd w:id="11"/>
    </w:p>
    <w:p w14:paraId="77012BF8" w14:textId="3E00A50A" w:rsidR="00B03113" w:rsidRPr="00093BCD" w:rsidRDefault="00B03113" w:rsidP="00367DFF">
      <w:pPr>
        <w:spacing w:after="0"/>
        <w:jc w:val="center"/>
        <w:rPr>
          <w:rFonts w:ascii="Bahnschrift" w:hAnsi="Bahnschrift"/>
        </w:rPr>
      </w:pPr>
    </w:p>
    <w:p w14:paraId="39C85689" w14:textId="5C4DF5A1" w:rsidR="004970BD" w:rsidRPr="008007A2" w:rsidRDefault="004970BD" w:rsidP="008007A2">
      <w:pPr>
        <w:pStyle w:val="Naslov2"/>
        <w:rPr>
          <w:b w:val="0"/>
        </w:rPr>
      </w:pPr>
      <w:bookmarkStart w:id="12" w:name="_Toc189120919"/>
      <w:r w:rsidRPr="008007A2">
        <w:t>Zakoni i drugi propisi</w:t>
      </w:r>
      <w:bookmarkEnd w:id="12"/>
    </w:p>
    <w:p w14:paraId="4D267DBD" w14:textId="58B28923" w:rsidR="00B03113" w:rsidRPr="00093BCD" w:rsidRDefault="00B03113" w:rsidP="00093BCD">
      <w:pPr>
        <w:spacing w:after="0"/>
        <w:jc w:val="both"/>
      </w:pPr>
    </w:p>
    <w:p w14:paraId="5443ED83" w14:textId="11288B9F" w:rsidR="00B03113" w:rsidRDefault="00093BCD" w:rsidP="00093BCD">
      <w:pPr>
        <w:spacing w:after="0" w:line="276" w:lineRule="auto"/>
        <w:jc w:val="both"/>
      </w:pPr>
      <w:r w:rsidRPr="00093BCD">
        <w:t xml:space="preserve">U vezi s nekretninama u primjeni je više zakonskih i podzakonskih propisa. </w:t>
      </w:r>
      <w:r w:rsidR="007257E7">
        <w:t>Grad Makarska</w:t>
      </w:r>
      <w:r w:rsidRPr="00093BCD">
        <w:t xml:space="preserve"> je u poziciji imatelja vlastite imovine kojom se upravlja u skladu sa sustavom državne imovine pa je bitno pri upravljanju nekretninama uzeti u obzir i propise koji se odnose na državnu imovinu. Najznačajniji propisi koji uređuju stjecanje, upravljanje, raspolaganje i korištenje nekretnina su sljedeći:</w:t>
      </w:r>
    </w:p>
    <w:p w14:paraId="30FA821A" w14:textId="77777777" w:rsidR="004C1291" w:rsidRDefault="004C1291" w:rsidP="00093BCD">
      <w:pPr>
        <w:spacing w:after="0" w:line="276" w:lineRule="auto"/>
        <w:jc w:val="both"/>
      </w:pPr>
    </w:p>
    <w:p w14:paraId="07C03F9C" w14:textId="0607917B" w:rsidR="009924A4" w:rsidRDefault="009924A4" w:rsidP="009924A4">
      <w:pPr>
        <w:pStyle w:val="Odlomakpopisa"/>
        <w:numPr>
          <w:ilvl w:val="0"/>
          <w:numId w:val="3"/>
        </w:numPr>
        <w:spacing w:after="0" w:line="276" w:lineRule="auto"/>
        <w:jc w:val="both"/>
      </w:pPr>
      <w:r w:rsidRPr="004C1291">
        <w:t>Ustav Republike Hrvatske (</w:t>
      </w:r>
      <w:r>
        <w:t>„</w:t>
      </w:r>
      <w:r w:rsidRPr="004C1291">
        <w:t>Narodne novine</w:t>
      </w:r>
      <w:r>
        <w:t>“</w:t>
      </w:r>
      <w:r w:rsidRPr="004C1291">
        <w:t>, br</w:t>
      </w:r>
      <w:r w:rsidR="006225BE">
        <w:t>.</w:t>
      </w:r>
      <w:r w:rsidRPr="004C1291">
        <w:t xml:space="preserve"> 56/90, 135/97, 8/98, 113/00, 124/00, 28/01, 41/01, 55/01, 76/10, 85/10</w:t>
      </w:r>
      <w:r w:rsidR="00235196">
        <w:t xml:space="preserve"> i</w:t>
      </w:r>
      <w:r w:rsidRPr="004C1291">
        <w:t xml:space="preserve"> 05/14)</w:t>
      </w:r>
      <w:r w:rsidR="005347DD">
        <w:t>;</w:t>
      </w:r>
    </w:p>
    <w:p w14:paraId="4334C3BF" w14:textId="14C57112" w:rsidR="003949C6" w:rsidRDefault="003949C6" w:rsidP="003949C6">
      <w:pPr>
        <w:pStyle w:val="Odlomakpopisa"/>
        <w:numPr>
          <w:ilvl w:val="0"/>
          <w:numId w:val="3"/>
        </w:numPr>
        <w:spacing w:after="0" w:line="276" w:lineRule="auto"/>
        <w:jc w:val="both"/>
      </w:pPr>
      <w:r>
        <w:t xml:space="preserve">Zakon o upravljanju državnom imovinom </w:t>
      </w:r>
      <w:bookmarkStart w:id="13" w:name="_Hlk187236030"/>
      <w:r>
        <w:t>(„Narodne novine”</w:t>
      </w:r>
      <w:r w:rsidR="00AA26F8">
        <w:t>,</w:t>
      </w:r>
      <w:r>
        <w:t xml:space="preserve"> br</w:t>
      </w:r>
      <w:r w:rsidR="006225BE">
        <w:t>.</w:t>
      </w:r>
      <w:r>
        <w:t xml:space="preserve"> 52/18</w:t>
      </w:r>
      <w:r w:rsidR="00235196">
        <w:t xml:space="preserve"> i</w:t>
      </w:r>
      <w:r>
        <w:t xml:space="preserve"> 155/23)</w:t>
      </w:r>
      <w:r w:rsidR="00DB06B5">
        <w:t>;</w:t>
      </w:r>
    </w:p>
    <w:bookmarkEnd w:id="13"/>
    <w:p w14:paraId="2FF7DF23" w14:textId="218A7122" w:rsidR="00DB06B5" w:rsidRDefault="00DB06B5" w:rsidP="00DB06B5">
      <w:pPr>
        <w:pStyle w:val="Odlomakpopisa"/>
        <w:numPr>
          <w:ilvl w:val="0"/>
          <w:numId w:val="3"/>
        </w:numPr>
        <w:spacing w:after="0" w:line="276" w:lineRule="auto"/>
        <w:jc w:val="both"/>
      </w:pPr>
      <w:r w:rsidRPr="00DB06B5">
        <w:t>Zakon o upravljanju nekretninama i pokretninama u vlasništvu Republike Hrvatske</w:t>
      </w:r>
      <w:r>
        <w:t xml:space="preserve"> („Narodne novine”, br</w:t>
      </w:r>
      <w:r w:rsidR="008D2735">
        <w:t>.</w:t>
      </w:r>
      <w:r>
        <w:t xml:space="preserve"> 155/23);</w:t>
      </w:r>
    </w:p>
    <w:p w14:paraId="0DF1B6B6" w14:textId="5722DE12" w:rsidR="003949C6" w:rsidRDefault="003949C6" w:rsidP="003949C6">
      <w:pPr>
        <w:pStyle w:val="Odlomakpopisa"/>
        <w:numPr>
          <w:ilvl w:val="0"/>
          <w:numId w:val="3"/>
        </w:numPr>
        <w:spacing w:after="0" w:line="276" w:lineRule="auto"/>
        <w:jc w:val="both"/>
      </w:pPr>
      <w:r>
        <w:t>Zakon o upravljanju nekretninama i pokretninama u vlasništvu Republike Hrvatske („Narodne novine”</w:t>
      </w:r>
      <w:r w:rsidR="006D1ED8">
        <w:t>,</w:t>
      </w:r>
      <w:r>
        <w:t xml:space="preserve"> br</w:t>
      </w:r>
      <w:r w:rsidR="006225BE">
        <w:t>.</w:t>
      </w:r>
      <w:r>
        <w:t xml:space="preserve"> 155/23)</w:t>
      </w:r>
      <w:r w:rsidR="005347DD">
        <w:t>;</w:t>
      </w:r>
    </w:p>
    <w:p w14:paraId="5818B8C9" w14:textId="0BB243AD" w:rsidR="009924A4" w:rsidRDefault="009924A4" w:rsidP="009924A4">
      <w:pPr>
        <w:pStyle w:val="Odlomakpopisa"/>
        <w:numPr>
          <w:ilvl w:val="0"/>
          <w:numId w:val="3"/>
        </w:numPr>
        <w:spacing w:after="0" w:line="276" w:lineRule="auto"/>
        <w:jc w:val="both"/>
      </w:pPr>
      <w:r>
        <w:t>Zakon o vlasništvu i drugim stvarnim pravima („Narodne novine“</w:t>
      </w:r>
      <w:r w:rsidR="00AA26F8">
        <w:t>,</w:t>
      </w:r>
      <w:r>
        <w:t xml:space="preserve"> br</w:t>
      </w:r>
      <w:r w:rsidR="006225BE">
        <w:t>.</w:t>
      </w:r>
      <w:r>
        <w:t xml:space="preserve"> 91/96, 68/98, 137/99, 22/00, 73/00, 129/00, 114/01, 79/06, 141/06, 146/08, 38/09, 153/09, 143/12, 152/14, 81/15-pročišćeni tekst</w:t>
      </w:r>
      <w:r w:rsidR="00235196">
        <w:t xml:space="preserve"> i</w:t>
      </w:r>
      <w:r>
        <w:t xml:space="preserve"> 94/17- pročišćeni tekst)</w:t>
      </w:r>
      <w:r w:rsidR="005347DD">
        <w:t>;</w:t>
      </w:r>
    </w:p>
    <w:p w14:paraId="4775DB0C" w14:textId="7D826379" w:rsidR="009924A4" w:rsidRDefault="009924A4" w:rsidP="009924A4">
      <w:pPr>
        <w:pStyle w:val="Odlomakpopisa"/>
        <w:numPr>
          <w:ilvl w:val="0"/>
          <w:numId w:val="3"/>
        </w:numPr>
        <w:spacing w:after="0" w:line="276" w:lineRule="auto"/>
        <w:jc w:val="both"/>
      </w:pPr>
      <w:r>
        <w:t>Zakon o zemljišnim knjigama („Narodne novine”</w:t>
      </w:r>
      <w:r w:rsidR="00FA5DBF">
        <w:t>,</w:t>
      </w:r>
      <w:r>
        <w:t xml:space="preserve"> br</w:t>
      </w:r>
      <w:r w:rsidR="006225BE">
        <w:t>.</w:t>
      </w:r>
      <w:r>
        <w:t xml:space="preserve"> 63/19, 128/22</w:t>
      </w:r>
      <w:r w:rsidR="00751D99">
        <w:t>, 155/23</w:t>
      </w:r>
      <w:r w:rsidR="00235196">
        <w:t xml:space="preserve"> i</w:t>
      </w:r>
      <w:r w:rsidR="00751D99">
        <w:t xml:space="preserve"> 127/24</w:t>
      </w:r>
      <w:r>
        <w:t>)</w:t>
      </w:r>
      <w:r w:rsidR="005347DD">
        <w:t>;</w:t>
      </w:r>
      <w:r>
        <w:t xml:space="preserve">      </w:t>
      </w:r>
    </w:p>
    <w:p w14:paraId="0F614802" w14:textId="3F83500A" w:rsidR="009924A4" w:rsidRDefault="009924A4" w:rsidP="009924A4">
      <w:pPr>
        <w:pStyle w:val="Odlomakpopisa"/>
        <w:numPr>
          <w:ilvl w:val="0"/>
          <w:numId w:val="3"/>
        </w:numPr>
        <w:spacing w:after="0" w:line="276" w:lineRule="auto"/>
        <w:jc w:val="both"/>
      </w:pPr>
      <w:r>
        <w:t>Zakon o prostornom uređenju („Narodne novine”</w:t>
      </w:r>
      <w:r w:rsidR="00FA5DBF">
        <w:t>,</w:t>
      </w:r>
      <w:r>
        <w:t xml:space="preserve"> br</w:t>
      </w:r>
      <w:r w:rsidR="006225BE">
        <w:t>.</w:t>
      </w:r>
      <w:r>
        <w:t xml:space="preserve"> 153/13, 65/17, 114/18, 39/19, 98/19</w:t>
      </w:r>
      <w:r w:rsidR="006C4DFA">
        <w:t xml:space="preserve"> i</w:t>
      </w:r>
      <w:r>
        <w:t xml:space="preserve"> 67/23)</w:t>
      </w:r>
      <w:r w:rsidR="00AA26F8">
        <w:t>;</w:t>
      </w:r>
    </w:p>
    <w:p w14:paraId="221436BE" w14:textId="0FAF8467" w:rsidR="009924A4" w:rsidRPr="0039655B" w:rsidRDefault="009924A4" w:rsidP="009924A4">
      <w:pPr>
        <w:pStyle w:val="Odlomakpopisa"/>
        <w:numPr>
          <w:ilvl w:val="0"/>
          <w:numId w:val="3"/>
        </w:numPr>
        <w:spacing w:after="0" w:line="276" w:lineRule="auto"/>
        <w:jc w:val="both"/>
      </w:pPr>
      <w:r w:rsidRPr="0039655B">
        <w:t>Zakon o gradnji („Narodne novine”</w:t>
      </w:r>
      <w:r w:rsidR="00AA26F8">
        <w:t>,</w:t>
      </w:r>
      <w:r w:rsidRPr="0039655B">
        <w:t xml:space="preserve"> br</w:t>
      </w:r>
      <w:r w:rsidR="008D2735">
        <w:t>.</w:t>
      </w:r>
      <w:r w:rsidR="00B54319">
        <w:t xml:space="preserve"> </w:t>
      </w:r>
      <w:r w:rsidRPr="0039655B">
        <w:t>153/13, 20/17, 39/19, 125/19</w:t>
      </w:r>
      <w:r w:rsidR="007E40F4">
        <w:t xml:space="preserve"> i</w:t>
      </w:r>
      <w:r w:rsidR="00DB06B5">
        <w:t xml:space="preserve"> 145/24</w:t>
      </w:r>
      <w:r w:rsidRPr="0039655B">
        <w:t>)</w:t>
      </w:r>
    </w:p>
    <w:p w14:paraId="7C84CB78" w14:textId="015A5084" w:rsidR="009924A4" w:rsidRPr="009212CF" w:rsidRDefault="009924A4" w:rsidP="009924A4">
      <w:pPr>
        <w:pStyle w:val="Odlomakpopisa"/>
        <w:numPr>
          <w:ilvl w:val="0"/>
          <w:numId w:val="3"/>
        </w:numPr>
        <w:spacing w:after="0" w:line="276" w:lineRule="auto"/>
        <w:jc w:val="both"/>
      </w:pPr>
      <w:r w:rsidRPr="009212CF">
        <w:t>Zakon o najmu stanova („Narodne novine”</w:t>
      </w:r>
      <w:r w:rsidR="00AA26F8">
        <w:t>,</w:t>
      </w:r>
      <w:r w:rsidRPr="009212CF">
        <w:t xml:space="preserve"> br</w:t>
      </w:r>
      <w:r w:rsidR="006225BE">
        <w:t>.</w:t>
      </w:r>
      <w:r w:rsidRPr="009212CF">
        <w:t xml:space="preserve"> 91/96, 48/98, 66/98, 22/06, 68/18</w:t>
      </w:r>
      <w:r w:rsidR="006C4DFA">
        <w:t xml:space="preserve"> i</w:t>
      </w:r>
      <w:r w:rsidRPr="009212CF">
        <w:t xml:space="preserve"> 105/20)</w:t>
      </w:r>
      <w:r w:rsidR="00AA26F8">
        <w:t>;</w:t>
      </w:r>
    </w:p>
    <w:p w14:paraId="0D7EC07E" w14:textId="3510AD8A" w:rsidR="009924A4" w:rsidRPr="009212CF" w:rsidRDefault="009924A4" w:rsidP="009924A4">
      <w:pPr>
        <w:pStyle w:val="Odlomakpopisa"/>
        <w:numPr>
          <w:ilvl w:val="0"/>
          <w:numId w:val="3"/>
        </w:numPr>
        <w:spacing w:after="0" w:line="276" w:lineRule="auto"/>
        <w:jc w:val="both"/>
      </w:pPr>
      <w:r w:rsidRPr="009212CF">
        <w:t>Zakon o prodaji stanova na kojima postoji stanarsko pravo („Narodne novine“</w:t>
      </w:r>
      <w:r w:rsidR="00AA26F8">
        <w:t>,</w:t>
      </w:r>
      <w:r w:rsidRPr="009212CF">
        <w:t xml:space="preserve"> br</w:t>
      </w:r>
      <w:r w:rsidR="006225BE">
        <w:t>.</w:t>
      </w:r>
      <w:r w:rsidRPr="009212CF">
        <w:t xml:space="preserve"> 43/92, 69/92, 87/92, 25/93, 26/93, 48/93, 2/94, 44/94, 47/94, 58/95, 103/95, 11/96, 76/96, 111/96, 11/97, 103/97, 119/97, 68/98, 163/98, 22/99, 96/99, 120/00, 94/01</w:t>
      </w:r>
      <w:r w:rsidR="006C4DFA">
        <w:t xml:space="preserve"> i</w:t>
      </w:r>
      <w:r w:rsidRPr="009212CF">
        <w:t xml:space="preserve"> 78/02)</w:t>
      </w:r>
      <w:r w:rsidR="00AA26F8">
        <w:t>;</w:t>
      </w:r>
    </w:p>
    <w:p w14:paraId="52AB6C07" w14:textId="7D75D879" w:rsidR="009924A4" w:rsidRPr="009212CF" w:rsidRDefault="009924A4" w:rsidP="009924A4">
      <w:pPr>
        <w:pStyle w:val="Odlomakpopisa"/>
        <w:numPr>
          <w:ilvl w:val="0"/>
          <w:numId w:val="3"/>
        </w:numPr>
        <w:spacing w:after="0" w:line="276" w:lineRule="auto"/>
        <w:jc w:val="both"/>
      </w:pPr>
      <w:r w:rsidRPr="009212CF">
        <w:t>Zakon o obveznim odnosima („Narodne novine“</w:t>
      </w:r>
      <w:r w:rsidR="00AA26F8">
        <w:t>,</w:t>
      </w:r>
      <w:r w:rsidRPr="009212CF">
        <w:t xml:space="preserve"> br</w:t>
      </w:r>
      <w:r w:rsidR="006225BE">
        <w:t>.</w:t>
      </w:r>
      <w:r w:rsidRPr="009212CF">
        <w:t xml:space="preserve"> 35/05, 41/08, 125/11, 78/15, 29/18</w:t>
      </w:r>
      <w:r>
        <w:t xml:space="preserve">, </w:t>
      </w:r>
      <w:r w:rsidRPr="009212CF">
        <w:t>126/21</w:t>
      </w:r>
      <w:r>
        <w:t>, 114/22, 156/22</w:t>
      </w:r>
      <w:r w:rsidR="006C4DFA">
        <w:t xml:space="preserve"> i</w:t>
      </w:r>
      <w:r w:rsidR="00DE712B">
        <w:t xml:space="preserve"> 155/23</w:t>
      </w:r>
      <w:r w:rsidRPr="009212CF">
        <w:t>)</w:t>
      </w:r>
      <w:r w:rsidR="00AA26F8">
        <w:t>;</w:t>
      </w:r>
    </w:p>
    <w:p w14:paraId="155C229C" w14:textId="3BACA867" w:rsidR="009924A4" w:rsidRPr="00D8725C" w:rsidRDefault="009924A4" w:rsidP="009924A4">
      <w:pPr>
        <w:pStyle w:val="Odlomakpopisa"/>
        <w:numPr>
          <w:ilvl w:val="0"/>
          <w:numId w:val="3"/>
        </w:numPr>
        <w:spacing w:after="0" w:line="276" w:lineRule="auto"/>
        <w:jc w:val="both"/>
      </w:pPr>
      <w:r w:rsidRPr="00D8725C">
        <w:t>Zakon o postupanju s nezakonito izgrađenim zgradama („Narodne novine“</w:t>
      </w:r>
      <w:r w:rsidR="00650855">
        <w:t>,</w:t>
      </w:r>
      <w:r w:rsidRPr="00D8725C">
        <w:t xml:space="preserve"> br</w:t>
      </w:r>
      <w:r w:rsidR="006225BE">
        <w:t>.</w:t>
      </w:r>
      <w:r>
        <w:t xml:space="preserve"> </w:t>
      </w:r>
      <w:r w:rsidRPr="00D8725C">
        <w:t>86/12, 143/13, 65/17</w:t>
      </w:r>
      <w:r w:rsidR="006C4DFA">
        <w:t xml:space="preserve"> i</w:t>
      </w:r>
      <w:r w:rsidRPr="00D8725C">
        <w:t xml:space="preserve"> 14/19)</w:t>
      </w:r>
      <w:r w:rsidR="00AA26F8">
        <w:t>;</w:t>
      </w:r>
    </w:p>
    <w:p w14:paraId="0AA87AE4" w14:textId="2C812C2C" w:rsidR="009924A4" w:rsidRPr="00E80E4F" w:rsidRDefault="009924A4" w:rsidP="009924A4">
      <w:pPr>
        <w:pStyle w:val="Odlomakpopisa"/>
        <w:numPr>
          <w:ilvl w:val="0"/>
          <w:numId w:val="3"/>
        </w:numPr>
        <w:spacing w:after="0" w:line="276" w:lineRule="auto"/>
        <w:jc w:val="both"/>
      </w:pPr>
      <w:r w:rsidRPr="00E80E4F">
        <w:t>Zakon o zaštiti i očuvanju kulturnih dobara („Narodne novine“</w:t>
      </w:r>
      <w:r w:rsidR="00AA26F8">
        <w:t>,</w:t>
      </w:r>
      <w:r w:rsidRPr="00E80E4F">
        <w:t xml:space="preserve"> br</w:t>
      </w:r>
      <w:r w:rsidR="006225BE">
        <w:t>.</w:t>
      </w:r>
      <w:r w:rsidRPr="00E80E4F">
        <w:t xml:space="preserve"> </w:t>
      </w:r>
      <w:r w:rsidR="009B30CD">
        <w:t>145/24</w:t>
      </w:r>
      <w:r w:rsidRPr="00E80E4F">
        <w:t>)</w:t>
      </w:r>
      <w:r w:rsidR="00AA26F8">
        <w:t>;</w:t>
      </w:r>
    </w:p>
    <w:p w14:paraId="7C7F237D" w14:textId="772F0638" w:rsidR="009924A4" w:rsidRPr="00E80E4F" w:rsidRDefault="009924A4" w:rsidP="009924A4">
      <w:pPr>
        <w:pStyle w:val="Odlomakpopisa"/>
        <w:numPr>
          <w:ilvl w:val="0"/>
          <w:numId w:val="3"/>
        </w:numPr>
        <w:spacing w:after="0" w:line="276" w:lineRule="auto"/>
        <w:jc w:val="both"/>
      </w:pPr>
      <w:r w:rsidRPr="00E80E4F">
        <w:t>Zakon o državnoj izmjeri i katastru nekretnina („Narodne novine”</w:t>
      </w:r>
      <w:r w:rsidR="00AA26F8">
        <w:t>,</w:t>
      </w:r>
      <w:r w:rsidRPr="00E80E4F">
        <w:t xml:space="preserve"> br</w:t>
      </w:r>
      <w:r w:rsidR="006225BE">
        <w:t>.</w:t>
      </w:r>
      <w:r w:rsidRPr="00E80E4F">
        <w:t xml:space="preserve"> 112/18, 39/22</w:t>
      </w:r>
      <w:r w:rsidR="006C4DFA">
        <w:t xml:space="preserve"> i</w:t>
      </w:r>
      <w:r w:rsidR="009B30CD">
        <w:t xml:space="preserve"> 152/24</w:t>
      </w:r>
      <w:r w:rsidRPr="00E80E4F">
        <w:t>)</w:t>
      </w:r>
      <w:r w:rsidR="00AA26F8">
        <w:t>;</w:t>
      </w:r>
    </w:p>
    <w:p w14:paraId="34816820" w14:textId="60BA7D67" w:rsidR="009924A4" w:rsidRPr="006C080B" w:rsidRDefault="009924A4" w:rsidP="009924A4">
      <w:pPr>
        <w:pStyle w:val="Odlomakpopisa"/>
        <w:numPr>
          <w:ilvl w:val="0"/>
          <w:numId w:val="3"/>
        </w:numPr>
        <w:spacing w:after="0" w:line="276" w:lineRule="auto"/>
        <w:jc w:val="both"/>
      </w:pPr>
      <w:r w:rsidRPr="006C080B">
        <w:t>Zakon o zakupu i kupoprodaji poslovnog prostora („Narodne novine”</w:t>
      </w:r>
      <w:r w:rsidR="00AA26F8">
        <w:t>,</w:t>
      </w:r>
      <w:r w:rsidRPr="006C080B">
        <w:t xml:space="preserve"> br</w:t>
      </w:r>
      <w:r w:rsidR="006225BE">
        <w:t>.</w:t>
      </w:r>
      <w:r w:rsidRPr="006C080B">
        <w:t xml:space="preserve"> 125/11, 64/15, 112/18</w:t>
      </w:r>
      <w:r w:rsidR="006C4DFA">
        <w:t xml:space="preserve"> i</w:t>
      </w:r>
      <w:r w:rsidR="009B30CD">
        <w:t xml:space="preserve"> 123/24</w:t>
      </w:r>
      <w:r w:rsidRPr="006C080B">
        <w:t>)</w:t>
      </w:r>
      <w:r w:rsidR="00AA26F8">
        <w:t>;</w:t>
      </w:r>
    </w:p>
    <w:p w14:paraId="638454E3" w14:textId="6D69C177" w:rsidR="009924A4" w:rsidRPr="006C080B" w:rsidRDefault="009924A4" w:rsidP="009924A4">
      <w:pPr>
        <w:pStyle w:val="Odlomakpopisa"/>
        <w:numPr>
          <w:ilvl w:val="0"/>
          <w:numId w:val="3"/>
        </w:numPr>
        <w:spacing w:after="0" w:line="276" w:lineRule="auto"/>
        <w:jc w:val="both"/>
      </w:pPr>
      <w:r w:rsidRPr="006C080B">
        <w:t>Zakon o procjeni vrijednosti nekretnina („Narodne novine”</w:t>
      </w:r>
      <w:r w:rsidR="00AA26F8">
        <w:t>,</w:t>
      </w:r>
      <w:r w:rsidRPr="006C080B">
        <w:t xml:space="preserve"> br</w:t>
      </w:r>
      <w:r w:rsidR="006225BE">
        <w:t>.</w:t>
      </w:r>
      <w:r>
        <w:t xml:space="preserve"> </w:t>
      </w:r>
      <w:r w:rsidRPr="006C080B">
        <w:t>78/15)</w:t>
      </w:r>
      <w:r w:rsidR="00AA26F8">
        <w:t>;</w:t>
      </w:r>
    </w:p>
    <w:p w14:paraId="66B96A52" w14:textId="01803494" w:rsidR="009924A4" w:rsidRPr="00726B81" w:rsidRDefault="009924A4" w:rsidP="009924A4">
      <w:pPr>
        <w:pStyle w:val="Odlomakpopisa"/>
        <w:numPr>
          <w:ilvl w:val="0"/>
          <w:numId w:val="3"/>
        </w:numPr>
        <w:spacing w:after="0" w:line="276" w:lineRule="auto"/>
        <w:jc w:val="both"/>
      </w:pPr>
      <w:r w:rsidRPr="00726B81">
        <w:t>Zakon o izvlaštenju i određivanju naknade („Narodne novine”</w:t>
      </w:r>
      <w:r w:rsidR="00AA26F8">
        <w:t>,</w:t>
      </w:r>
      <w:r w:rsidRPr="00726B81">
        <w:t xml:space="preserve"> br</w:t>
      </w:r>
      <w:r w:rsidR="006225BE">
        <w:t>.</w:t>
      </w:r>
      <w:r w:rsidRPr="00726B81">
        <w:t xml:space="preserve"> 74/14, 69/17</w:t>
      </w:r>
      <w:r w:rsidR="006C4DFA">
        <w:t xml:space="preserve"> i</w:t>
      </w:r>
      <w:r w:rsidRPr="00726B81">
        <w:t xml:space="preserve"> 98/19)</w:t>
      </w:r>
    </w:p>
    <w:p w14:paraId="7230AE2B" w14:textId="43689661" w:rsidR="009924A4" w:rsidRPr="00726B81" w:rsidRDefault="009924A4" w:rsidP="009924A4">
      <w:pPr>
        <w:pStyle w:val="Odlomakpopisa"/>
        <w:numPr>
          <w:ilvl w:val="0"/>
          <w:numId w:val="3"/>
        </w:numPr>
        <w:spacing w:after="0" w:line="276" w:lineRule="auto"/>
        <w:jc w:val="both"/>
      </w:pPr>
      <w:r w:rsidRPr="00726B81">
        <w:lastRenderedPageBreak/>
        <w:t>Zakon o lokalnoj i područnoj (regionalnoj) samoupravi („Narodne novine”</w:t>
      </w:r>
      <w:r w:rsidR="00AA26F8">
        <w:t>,</w:t>
      </w:r>
      <w:r w:rsidRPr="00726B81">
        <w:t xml:space="preserve"> br</w:t>
      </w:r>
      <w:r w:rsidR="006225BE">
        <w:t>.</w:t>
      </w:r>
      <w:r w:rsidRPr="00726B81">
        <w:t xml:space="preserve"> 33/01, 60/01, 129/05, 109/07, 125/08, 36/09, 150/11, 144/12, 19/13, 137/15,  123/17, 98/19</w:t>
      </w:r>
      <w:r w:rsidR="006C4DFA">
        <w:t xml:space="preserve"> i</w:t>
      </w:r>
      <w:r w:rsidRPr="00726B81">
        <w:t xml:space="preserve"> 144/20)</w:t>
      </w:r>
      <w:r w:rsidR="00AA26F8">
        <w:t>;</w:t>
      </w:r>
    </w:p>
    <w:p w14:paraId="5096946B" w14:textId="12138387" w:rsidR="009924A4" w:rsidRDefault="009924A4" w:rsidP="009924A4">
      <w:pPr>
        <w:pStyle w:val="Odlomakpopisa"/>
        <w:numPr>
          <w:ilvl w:val="0"/>
          <w:numId w:val="3"/>
        </w:numPr>
        <w:spacing w:after="0" w:line="276" w:lineRule="auto"/>
        <w:jc w:val="both"/>
      </w:pPr>
      <w:r w:rsidRPr="00364084">
        <w:t xml:space="preserve">Zakon o uređivanju imovinskopravnih odnosa u svrhu izgradnje infrastrukturnih građevina </w:t>
      </w:r>
      <w:bookmarkStart w:id="14" w:name="_Hlk149893052"/>
      <w:r w:rsidRPr="00364084">
        <w:t>(„Narodne novine”</w:t>
      </w:r>
      <w:r w:rsidR="00AA26F8">
        <w:t>,</w:t>
      </w:r>
      <w:r w:rsidRPr="00364084">
        <w:t xml:space="preserve"> br</w:t>
      </w:r>
      <w:r w:rsidR="006225BE">
        <w:t>.</w:t>
      </w:r>
      <w:r w:rsidRPr="00364084">
        <w:t xml:space="preserve"> 80/11</w:t>
      </w:r>
      <w:r w:rsidR="006C4DFA">
        <w:t xml:space="preserve"> i</w:t>
      </w:r>
      <w:r>
        <w:t xml:space="preserve"> </w:t>
      </w:r>
      <w:r w:rsidRPr="00364084">
        <w:t>144/21)</w:t>
      </w:r>
      <w:bookmarkEnd w:id="14"/>
      <w:r w:rsidR="00AA26F8">
        <w:t>;</w:t>
      </w:r>
    </w:p>
    <w:p w14:paraId="2C364736" w14:textId="3B087B07" w:rsidR="007040CD" w:rsidRPr="00364084" w:rsidRDefault="007040CD" w:rsidP="009924A4">
      <w:pPr>
        <w:pStyle w:val="Odlomakpopisa"/>
        <w:numPr>
          <w:ilvl w:val="0"/>
          <w:numId w:val="3"/>
        </w:numPr>
        <w:spacing w:after="0" w:line="276" w:lineRule="auto"/>
        <w:jc w:val="both"/>
      </w:pPr>
      <w:r>
        <w:t xml:space="preserve">Zakon o nasljeđivanju </w:t>
      </w:r>
      <w:bookmarkStart w:id="15" w:name="_Hlk149893090"/>
      <w:r w:rsidRPr="007040CD">
        <w:t>(„Narodne novine”</w:t>
      </w:r>
      <w:r w:rsidR="00AA26F8">
        <w:t>,</w:t>
      </w:r>
      <w:r w:rsidRPr="007040CD">
        <w:t xml:space="preserve"> br</w:t>
      </w:r>
      <w:r w:rsidR="006225BE">
        <w:t>.</w:t>
      </w:r>
      <w:r w:rsidRPr="007040CD">
        <w:t xml:space="preserve"> 48/03, 163/03, 35/05, 127/13, 33/15</w:t>
      </w:r>
      <w:r w:rsidR="006C4DFA">
        <w:t xml:space="preserve"> i</w:t>
      </w:r>
      <w:r w:rsidRPr="007040CD">
        <w:t xml:space="preserve"> 14/19)</w:t>
      </w:r>
      <w:bookmarkEnd w:id="15"/>
      <w:r w:rsidR="00AA26F8">
        <w:t>;</w:t>
      </w:r>
    </w:p>
    <w:p w14:paraId="3BC89CD2" w14:textId="1571D32F" w:rsidR="009924A4" w:rsidRDefault="009924A4" w:rsidP="009924A4">
      <w:pPr>
        <w:pStyle w:val="Odlomakpopisa"/>
        <w:numPr>
          <w:ilvl w:val="0"/>
          <w:numId w:val="3"/>
        </w:numPr>
        <w:spacing w:after="0" w:line="276" w:lineRule="auto"/>
        <w:jc w:val="both"/>
      </w:pPr>
      <w:r w:rsidRPr="00364084">
        <w:t>Zakon o komunalnom gospodarstvu („Narodne novine“</w:t>
      </w:r>
      <w:r w:rsidR="00AA26F8">
        <w:t>,</w:t>
      </w:r>
      <w:r w:rsidRPr="00364084">
        <w:t xml:space="preserve"> br</w:t>
      </w:r>
      <w:r w:rsidR="006225BE">
        <w:t>.</w:t>
      </w:r>
      <w:r w:rsidRPr="00364084">
        <w:t xml:space="preserve"> 68/18, 110/18, 32/20</w:t>
      </w:r>
      <w:r w:rsidR="006C4DFA">
        <w:t xml:space="preserve"> i</w:t>
      </w:r>
      <w:r w:rsidR="000949A0">
        <w:t xml:space="preserve"> 145/24</w:t>
      </w:r>
      <w:r w:rsidRPr="00364084">
        <w:t>)</w:t>
      </w:r>
      <w:r w:rsidR="00AA26F8">
        <w:t>;</w:t>
      </w:r>
    </w:p>
    <w:p w14:paraId="1A34F6DD" w14:textId="4ABF6F37" w:rsidR="009924A4" w:rsidRPr="00364084" w:rsidRDefault="009924A4" w:rsidP="00DE712B">
      <w:pPr>
        <w:pStyle w:val="Odlomakpopisa"/>
        <w:numPr>
          <w:ilvl w:val="0"/>
          <w:numId w:val="3"/>
        </w:numPr>
        <w:jc w:val="both"/>
      </w:pPr>
      <w:r w:rsidRPr="005F651C">
        <w:t>Zakon o neprocijenjenom građevinskom zemljištu</w:t>
      </w:r>
      <w:r>
        <w:t xml:space="preserve"> </w:t>
      </w:r>
      <w:r w:rsidRPr="005F651C">
        <w:t>(„Narodne novine“, br</w:t>
      </w:r>
      <w:r w:rsidR="006225BE">
        <w:t>.</w:t>
      </w:r>
      <w:r>
        <w:t xml:space="preserve"> </w:t>
      </w:r>
      <w:r w:rsidRPr="005F651C">
        <w:t>5</w:t>
      </w:r>
      <w:r>
        <w:t>0</w:t>
      </w:r>
      <w:r w:rsidRPr="005F651C">
        <w:t>/2</w:t>
      </w:r>
      <w:r>
        <w:t>0</w:t>
      </w:r>
      <w:r w:rsidRPr="005F651C">
        <w:t>)</w:t>
      </w:r>
      <w:r w:rsidR="00AA26F8">
        <w:t>;</w:t>
      </w:r>
    </w:p>
    <w:p w14:paraId="7CEF3634" w14:textId="6AC2BD79" w:rsidR="009924A4" w:rsidRPr="00B63315" w:rsidRDefault="009924A4" w:rsidP="009924A4">
      <w:pPr>
        <w:pStyle w:val="Odlomakpopisa"/>
        <w:numPr>
          <w:ilvl w:val="0"/>
          <w:numId w:val="3"/>
        </w:numPr>
        <w:spacing w:after="0" w:line="276" w:lineRule="auto"/>
        <w:jc w:val="both"/>
      </w:pPr>
      <w:r w:rsidRPr="00B63315">
        <w:t>Zakon o poljoprivrednom zemljištu („Narodne novine“, br</w:t>
      </w:r>
      <w:r w:rsidR="006225BE">
        <w:t>.</w:t>
      </w:r>
      <w:r w:rsidRPr="00B63315">
        <w:t xml:space="preserve"> 20/18, 115/18, 98/19</w:t>
      </w:r>
      <w:r w:rsidR="000C1C82">
        <w:t xml:space="preserve"> i</w:t>
      </w:r>
      <w:r w:rsidRPr="00B63315">
        <w:t xml:space="preserve"> 57/22)</w:t>
      </w:r>
      <w:r w:rsidR="00AA26F8">
        <w:t>;</w:t>
      </w:r>
    </w:p>
    <w:p w14:paraId="7FFF5263" w14:textId="6D7E3B78" w:rsidR="009924A4" w:rsidRPr="0013774F" w:rsidRDefault="009924A4" w:rsidP="009924A4">
      <w:pPr>
        <w:pStyle w:val="Odlomakpopisa"/>
        <w:numPr>
          <w:ilvl w:val="0"/>
          <w:numId w:val="3"/>
        </w:numPr>
        <w:spacing w:after="0" w:line="276" w:lineRule="auto"/>
        <w:jc w:val="both"/>
      </w:pPr>
      <w:r w:rsidRPr="0013774F">
        <w:t>Zakon o cestama („Narodne novine”</w:t>
      </w:r>
      <w:r w:rsidR="00AA26F8">
        <w:t>,</w:t>
      </w:r>
      <w:r w:rsidRPr="0013774F">
        <w:t xml:space="preserve"> br</w:t>
      </w:r>
      <w:r w:rsidR="006225BE">
        <w:t>.</w:t>
      </w:r>
      <w:r w:rsidRPr="0013774F">
        <w:t xml:space="preserve"> 84/11, 22/13, 54/13, 148/13, 92/14, 110/19, 144/21</w:t>
      </w:r>
      <w:r>
        <w:t xml:space="preserve">, </w:t>
      </w:r>
      <w:r w:rsidR="00DE712B">
        <w:t>114</w:t>
      </w:r>
      <w:r>
        <w:t>/22</w:t>
      </w:r>
      <w:r w:rsidR="00DE712B">
        <w:t>, 04/23</w:t>
      </w:r>
      <w:r w:rsidR="000C1C82">
        <w:t xml:space="preserve"> i</w:t>
      </w:r>
      <w:r w:rsidR="00DE712B">
        <w:t xml:space="preserve"> 133/23</w:t>
      </w:r>
      <w:r w:rsidRPr="0013774F">
        <w:t>)</w:t>
      </w:r>
      <w:r w:rsidR="00AA26F8">
        <w:t>;</w:t>
      </w:r>
    </w:p>
    <w:p w14:paraId="01089695" w14:textId="3A602834" w:rsidR="009924A4" w:rsidRPr="00E63142" w:rsidRDefault="009924A4" w:rsidP="009924A4">
      <w:pPr>
        <w:pStyle w:val="Odlomakpopisa"/>
        <w:numPr>
          <w:ilvl w:val="0"/>
          <w:numId w:val="3"/>
        </w:numPr>
        <w:spacing w:after="0" w:line="276" w:lineRule="auto"/>
        <w:jc w:val="both"/>
      </w:pPr>
      <w:r w:rsidRPr="00E63142">
        <w:t>Zakon o javno-privatnom partnerstvu („Narodne novine”</w:t>
      </w:r>
      <w:r w:rsidR="00AA26F8">
        <w:t>,</w:t>
      </w:r>
      <w:r w:rsidRPr="00E63142">
        <w:t xml:space="preserve"> br</w:t>
      </w:r>
      <w:r w:rsidR="006225BE">
        <w:t>.</w:t>
      </w:r>
      <w:r w:rsidRPr="00E63142">
        <w:t xml:space="preserve"> 78/12, 152/14</w:t>
      </w:r>
      <w:r w:rsidR="000C1C82">
        <w:t xml:space="preserve"> i</w:t>
      </w:r>
      <w:r w:rsidRPr="00E63142">
        <w:t xml:space="preserve"> 114/18)</w:t>
      </w:r>
      <w:r w:rsidR="00AA26F8">
        <w:t>;</w:t>
      </w:r>
    </w:p>
    <w:p w14:paraId="418573EC" w14:textId="2BFC7FA2" w:rsidR="009924A4" w:rsidRPr="00E63142" w:rsidRDefault="009924A4" w:rsidP="009924A4">
      <w:pPr>
        <w:pStyle w:val="Odlomakpopisa"/>
        <w:numPr>
          <w:ilvl w:val="0"/>
          <w:numId w:val="3"/>
        </w:numPr>
        <w:spacing w:after="0" w:line="276" w:lineRule="auto"/>
        <w:jc w:val="both"/>
      </w:pPr>
      <w:r w:rsidRPr="00E63142">
        <w:t>Zakon o koncesijama („Narodne novine”</w:t>
      </w:r>
      <w:r w:rsidR="00AA26F8">
        <w:t>,</w:t>
      </w:r>
      <w:r w:rsidRPr="00E63142">
        <w:t xml:space="preserve"> br</w:t>
      </w:r>
      <w:r w:rsidR="006225BE">
        <w:t>.</w:t>
      </w:r>
      <w:r w:rsidRPr="00E63142">
        <w:t xml:space="preserve"> 69/17</w:t>
      </w:r>
      <w:r w:rsidR="000C1C82">
        <w:t xml:space="preserve"> i</w:t>
      </w:r>
      <w:r w:rsidRPr="00E63142">
        <w:t xml:space="preserve"> 107/20)</w:t>
      </w:r>
      <w:r w:rsidR="00AA26F8">
        <w:t>;</w:t>
      </w:r>
    </w:p>
    <w:p w14:paraId="37BCFB81" w14:textId="2E471066" w:rsidR="009924A4" w:rsidRPr="001B0F8F" w:rsidRDefault="009924A4" w:rsidP="009924A4">
      <w:pPr>
        <w:pStyle w:val="Odlomakpopisa"/>
        <w:numPr>
          <w:ilvl w:val="0"/>
          <w:numId w:val="3"/>
        </w:numPr>
        <w:spacing w:after="0" w:line="276" w:lineRule="auto"/>
        <w:jc w:val="both"/>
      </w:pPr>
      <w:r w:rsidRPr="001B0F8F">
        <w:t>Zakon o naknadi za imovinu oduzetu za vrijeme jugoslavenske komunističke vladavine („Narodne novine”</w:t>
      </w:r>
      <w:r w:rsidR="00AA26F8">
        <w:t>,</w:t>
      </w:r>
      <w:r w:rsidRPr="001B0F8F">
        <w:t xml:space="preserve"> br</w:t>
      </w:r>
      <w:r w:rsidR="006225BE">
        <w:t>.</w:t>
      </w:r>
      <w:r w:rsidRPr="001B0F8F">
        <w:t xml:space="preserve"> 92/96, 39/99, 42/99, 92/99, 43/00, 131/00, 27/01, 34/01, 65/01, 118/01, 80/02, 81/02</w:t>
      </w:r>
      <w:r w:rsidR="00E80BDE">
        <w:t xml:space="preserve"> i</w:t>
      </w:r>
      <w:r w:rsidRPr="001B0F8F">
        <w:t xml:space="preserve"> 98/19)</w:t>
      </w:r>
      <w:r w:rsidR="00AA26F8">
        <w:t>;</w:t>
      </w:r>
    </w:p>
    <w:p w14:paraId="68094FD7" w14:textId="594963D3" w:rsidR="009924A4" w:rsidRPr="007C0376" w:rsidRDefault="009924A4" w:rsidP="009924A4">
      <w:pPr>
        <w:pStyle w:val="Odlomakpopisa"/>
        <w:numPr>
          <w:ilvl w:val="0"/>
          <w:numId w:val="3"/>
        </w:numPr>
        <w:spacing w:after="0" w:line="276" w:lineRule="auto"/>
        <w:jc w:val="both"/>
      </w:pPr>
      <w:r w:rsidRPr="007C0376">
        <w:t>Zakon o trgovačkim društvima („Narodne novine“</w:t>
      </w:r>
      <w:r w:rsidR="00AA26F8">
        <w:t>,</w:t>
      </w:r>
      <w:r w:rsidRPr="007C0376">
        <w:t xml:space="preserve"> br</w:t>
      </w:r>
      <w:r w:rsidR="006225BE">
        <w:t>.</w:t>
      </w:r>
      <w:r w:rsidRPr="007C0376">
        <w:t xml:space="preserve"> 111/93, 34/99, 121/99, 52/00, 118/03, 107/07, 146/08, 137/09, 125/11, 152/11, 111/12, 68/13, 110/15, 40/19, 34/22</w:t>
      </w:r>
      <w:r>
        <w:t>, 18/23</w:t>
      </w:r>
      <w:r w:rsidR="00DE712B">
        <w:t>, 130/23</w:t>
      </w:r>
      <w:r w:rsidR="00E80BDE">
        <w:t xml:space="preserve"> i</w:t>
      </w:r>
      <w:r w:rsidR="00FC5BF2">
        <w:t xml:space="preserve"> 136/24</w:t>
      </w:r>
      <w:r w:rsidRPr="007C0376">
        <w:t>)</w:t>
      </w:r>
      <w:r w:rsidR="00AA26F8">
        <w:t>;</w:t>
      </w:r>
    </w:p>
    <w:p w14:paraId="4848CBFD" w14:textId="6F878837" w:rsidR="009924A4" w:rsidRPr="00F22E60" w:rsidRDefault="009924A4" w:rsidP="009924A4">
      <w:pPr>
        <w:pStyle w:val="Odlomakpopisa"/>
        <w:numPr>
          <w:ilvl w:val="0"/>
          <w:numId w:val="3"/>
        </w:numPr>
        <w:spacing w:after="0" w:line="276" w:lineRule="auto"/>
        <w:jc w:val="both"/>
      </w:pPr>
      <w:r w:rsidRPr="00F22E60">
        <w:t>Zakon o proračunu („Narodne novine”</w:t>
      </w:r>
      <w:r w:rsidR="00AA26F8">
        <w:t>,</w:t>
      </w:r>
      <w:r w:rsidRPr="00F22E60">
        <w:t xml:space="preserve"> br</w:t>
      </w:r>
      <w:r w:rsidR="006225BE">
        <w:t>.</w:t>
      </w:r>
      <w:r w:rsidRPr="00F22E60">
        <w:t xml:space="preserve"> 144/21)</w:t>
      </w:r>
      <w:r w:rsidR="00AA26F8">
        <w:t>;</w:t>
      </w:r>
    </w:p>
    <w:p w14:paraId="2BC67D6E" w14:textId="30419CB9" w:rsidR="009924A4" w:rsidRPr="001464B0" w:rsidRDefault="009924A4" w:rsidP="009924A4">
      <w:pPr>
        <w:pStyle w:val="Odlomakpopisa"/>
        <w:numPr>
          <w:ilvl w:val="0"/>
          <w:numId w:val="3"/>
        </w:numPr>
        <w:spacing w:after="0" w:line="276" w:lineRule="auto"/>
        <w:jc w:val="both"/>
      </w:pPr>
      <w:r w:rsidRPr="001464B0">
        <w:t>Zakon o fiskalnoj odgovornosti („Narodne novine”</w:t>
      </w:r>
      <w:r w:rsidR="00AA26F8">
        <w:t>,</w:t>
      </w:r>
      <w:r w:rsidRPr="001464B0">
        <w:t xml:space="preserve"> br</w:t>
      </w:r>
      <w:r w:rsidR="006225BE">
        <w:t>.</w:t>
      </w:r>
      <w:r w:rsidRPr="001464B0">
        <w:t xml:space="preserve"> 111/18</w:t>
      </w:r>
      <w:r w:rsidR="004615A6">
        <w:t xml:space="preserve"> i</w:t>
      </w:r>
      <w:r>
        <w:t xml:space="preserve"> 83/23</w:t>
      </w:r>
      <w:r w:rsidRPr="001464B0">
        <w:t>)</w:t>
      </w:r>
      <w:r w:rsidR="00AA26F8">
        <w:t>;</w:t>
      </w:r>
    </w:p>
    <w:p w14:paraId="78C6BA9A" w14:textId="60263BF9" w:rsidR="009924A4" w:rsidRPr="001464B0" w:rsidRDefault="009924A4" w:rsidP="009924A4">
      <w:pPr>
        <w:pStyle w:val="Odlomakpopisa"/>
        <w:numPr>
          <w:ilvl w:val="0"/>
          <w:numId w:val="3"/>
        </w:numPr>
        <w:spacing w:after="0" w:line="276" w:lineRule="auto"/>
        <w:jc w:val="both"/>
      </w:pPr>
      <w:r w:rsidRPr="001464B0">
        <w:t>Zakon o Središnjem registru državne imovine („Narodne novine“</w:t>
      </w:r>
      <w:r w:rsidR="00AA26F8">
        <w:t>,</w:t>
      </w:r>
      <w:r w:rsidRPr="001464B0">
        <w:t xml:space="preserve"> br</w:t>
      </w:r>
      <w:r w:rsidR="006225BE">
        <w:t>.</w:t>
      </w:r>
      <w:r w:rsidRPr="001464B0">
        <w:t xml:space="preserve"> 112/18)</w:t>
      </w:r>
      <w:r w:rsidR="00AA26F8">
        <w:t>;</w:t>
      </w:r>
    </w:p>
    <w:p w14:paraId="7AF19762" w14:textId="35D7A656" w:rsidR="009924A4" w:rsidRDefault="009924A4" w:rsidP="009924A4">
      <w:pPr>
        <w:pStyle w:val="Odlomakpopisa"/>
        <w:numPr>
          <w:ilvl w:val="0"/>
          <w:numId w:val="3"/>
        </w:numPr>
        <w:spacing w:after="0" w:line="276" w:lineRule="auto"/>
        <w:jc w:val="both"/>
      </w:pPr>
      <w:r w:rsidRPr="001464B0">
        <w:t>Uredba o Središnjem registru državne imovine („Narodne novine“</w:t>
      </w:r>
      <w:r w:rsidR="00AA26F8">
        <w:t>,</w:t>
      </w:r>
      <w:r w:rsidRPr="001464B0">
        <w:t xml:space="preserve"> br</w:t>
      </w:r>
      <w:r w:rsidR="006225BE">
        <w:t>.</w:t>
      </w:r>
      <w:r w:rsidRPr="001464B0">
        <w:t xml:space="preserve"> 3/20)</w:t>
      </w:r>
      <w:r w:rsidR="00AA26F8">
        <w:t>;</w:t>
      </w:r>
    </w:p>
    <w:p w14:paraId="21498B1B" w14:textId="71646580" w:rsidR="009924A4" w:rsidRDefault="009924A4" w:rsidP="009924A4">
      <w:pPr>
        <w:pStyle w:val="Odlomakpopisa"/>
        <w:numPr>
          <w:ilvl w:val="0"/>
          <w:numId w:val="3"/>
        </w:numPr>
        <w:spacing w:after="0" w:line="276" w:lineRule="auto"/>
        <w:jc w:val="both"/>
      </w:pPr>
      <w:r w:rsidRPr="005F651C">
        <w:t>Uredba o darovanju nekretnina u vlasništvu Republike Hrvatske (</w:t>
      </w:r>
      <w:r>
        <w:t>„</w:t>
      </w:r>
      <w:r w:rsidRPr="005F651C">
        <w:t>Narodne novine</w:t>
      </w:r>
      <w:r>
        <w:t>“</w:t>
      </w:r>
      <w:r w:rsidRPr="005F651C">
        <w:t>, br</w:t>
      </w:r>
      <w:r>
        <w:t>.</w:t>
      </w:r>
      <w:r w:rsidRPr="005F651C">
        <w:t xml:space="preserve"> 95/18)</w:t>
      </w:r>
      <w:r w:rsidR="00AA26F8">
        <w:t>;</w:t>
      </w:r>
    </w:p>
    <w:p w14:paraId="1D6A5211" w14:textId="2D14F3C8" w:rsidR="009924A4" w:rsidRDefault="009924A4" w:rsidP="009924A4">
      <w:pPr>
        <w:pStyle w:val="Odlomakpopisa"/>
        <w:numPr>
          <w:ilvl w:val="0"/>
          <w:numId w:val="3"/>
        </w:numPr>
        <w:spacing w:after="0" w:line="276" w:lineRule="auto"/>
        <w:jc w:val="both"/>
      </w:pPr>
      <w:r w:rsidRPr="00EC6AAB">
        <w:t>Uredba o kriterijima, mjerilima i postupcima financiranja i ugovaranja programa i projekata od interesa za opće dobro koje provode udruge („Narodne novine“, br</w:t>
      </w:r>
      <w:r w:rsidR="006225BE">
        <w:t>.</w:t>
      </w:r>
      <w:r>
        <w:t xml:space="preserve"> </w:t>
      </w:r>
      <w:r w:rsidRPr="00EC6AAB">
        <w:t>26/15 i 37/21)</w:t>
      </w:r>
      <w:r w:rsidR="00AA26F8">
        <w:t>;</w:t>
      </w:r>
    </w:p>
    <w:p w14:paraId="12DB260D" w14:textId="17D8FE86" w:rsidR="009924A4" w:rsidRDefault="009924A4" w:rsidP="009924A4">
      <w:pPr>
        <w:pStyle w:val="Odlomakpopisa"/>
        <w:numPr>
          <w:ilvl w:val="0"/>
          <w:numId w:val="3"/>
        </w:numPr>
        <w:spacing w:after="0" w:line="276" w:lineRule="auto"/>
        <w:jc w:val="both"/>
      </w:pPr>
      <w:r w:rsidRPr="004C1291">
        <w:t>Pravilnik o metodama procjene vrijednosti nekretnina</w:t>
      </w:r>
      <w:r>
        <w:t xml:space="preserve"> </w:t>
      </w:r>
      <w:r w:rsidRPr="004C1291">
        <w:t>(„Narodne novine“</w:t>
      </w:r>
      <w:r w:rsidR="00AA26F8">
        <w:t>,</w:t>
      </w:r>
      <w:r w:rsidRPr="004C1291">
        <w:t xml:space="preserve"> br</w:t>
      </w:r>
      <w:r w:rsidR="008D2735">
        <w:t>.</w:t>
      </w:r>
      <w:r w:rsidRPr="004C1291">
        <w:t xml:space="preserve"> </w:t>
      </w:r>
      <w:r>
        <w:t>105</w:t>
      </w:r>
      <w:r w:rsidRPr="004C1291">
        <w:t>/1</w:t>
      </w:r>
      <w:r>
        <w:t>5</w:t>
      </w:r>
      <w:r w:rsidRPr="004C1291">
        <w:t>)</w:t>
      </w:r>
      <w:r w:rsidR="00AA26F8">
        <w:t>;</w:t>
      </w:r>
    </w:p>
    <w:p w14:paraId="3EECC876" w14:textId="44D86BF3" w:rsidR="000C0256" w:rsidRPr="001464B0" w:rsidRDefault="000C0256" w:rsidP="009924A4">
      <w:pPr>
        <w:pStyle w:val="Odlomakpopisa"/>
        <w:numPr>
          <w:ilvl w:val="0"/>
          <w:numId w:val="3"/>
        </w:numPr>
        <w:spacing w:after="0" w:line="276" w:lineRule="auto"/>
        <w:jc w:val="both"/>
      </w:pPr>
      <w:r w:rsidRPr="000C0256">
        <w:t>Pravilnik o informacijskom sustavu tržišta nekretnina (</w:t>
      </w:r>
      <w:r>
        <w:t>„</w:t>
      </w:r>
      <w:r w:rsidRPr="000C0256">
        <w:t>Narodne novine“</w:t>
      </w:r>
      <w:r w:rsidR="00AA26F8">
        <w:t>,</w:t>
      </w:r>
      <w:r w:rsidRPr="000C0256">
        <w:t xml:space="preserve"> b</w:t>
      </w:r>
      <w:r>
        <w:t>r</w:t>
      </w:r>
      <w:r w:rsidR="006225BE">
        <w:t>.</w:t>
      </w:r>
      <w:r w:rsidRPr="000C0256">
        <w:t xml:space="preserve"> 68/20</w:t>
      </w:r>
      <w:r w:rsidR="005960DF">
        <w:t xml:space="preserve"> i</w:t>
      </w:r>
      <w:r w:rsidR="00DE712B">
        <w:t xml:space="preserve"> 12/24</w:t>
      </w:r>
      <w:r w:rsidRPr="000C0256">
        <w:t>)</w:t>
      </w:r>
      <w:r w:rsidR="00AA26F8">
        <w:t>;</w:t>
      </w:r>
    </w:p>
    <w:p w14:paraId="7C4F8C52" w14:textId="3DB22A29" w:rsidR="009924A4" w:rsidRPr="00EE28BA" w:rsidRDefault="009924A4" w:rsidP="009924A4">
      <w:pPr>
        <w:pStyle w:val="Odlomakpopisa"/>
        <w:numPr>
          <w:ilvl w:val="0"/>
          <w:numId w:val="3"/>
        </w:numPr>
        <w:spacing w:after="0" w:line="276" w:lineRule="auto"/>
        <w:jc w:val="both"/>
      </w:pPr>
      <w:r w:rsidRPr="00EE28BA">
        <w:t>Pravilnik o održavanju građevina („Narodne novine“</w:t>
      </w:r>
      <w:r w:rsidR="00AA26F8">
        <w:t>,</w:t>
      </w:r>
      <w:r w:rsidRPr="00EE28BA">
        <w:t xml:space="preserve"> b</w:t>
      </w:r>
      <w:r>
        <w:t>r.</w:t>
      </w:r>
      <w:r w:rsidRPr="00EE28BA">
        <w:t xml:space="preserve"> 122/14</w:t>
      </w:r>
      <w:r w:rsidR="005960DF">
        <w:t xml:space="preserve"> i</w:t>
      </w:r>
      <w:r w:rsidRPr="00EE28BA">
        <w:t xml:space="preserve"> 98/19)</w:t>
      </w:r>
      <w:r w:rsidR="00AA26F8">
        <w:t>;</w:t>
      </w:r>
    </w:p>
    <w:p w14:paraId="12C7308F" w14:textId="11DC2727" w:rsidR="009924A4" w:rsidRPr="00EE28BA" w:rsidRDefault="009924A4" w:rsidP="009924A4">
      <w:pPr>
        <w:pStyle w:val="Odlomakpopisa"/>
        <w:numPr>
          <w:ilvl w:val="0"/>
          <w:numId w:val="3"/>
        </w:numPr>
        <w:spacing w:after="0" w:line="276" w:lineRule="auto"/>
        <w:jc w:val="both"/>
      </w:pPr>
      <w:r w:rsidRPr="00EE28BA">
        <w:t>Pravilnik o povezivanju zemljišne knjige i knjige položenih ugovora i o upisu vlasništva posebnog dijela nekretnine (etažnog vlasništva) („Narodne novine”</w:t>
      </w:r>
      <w:r w:rsidR="00AA26F8">
        <w:t>,</w:t>
      </w:r>
      <w:r w:rsidRPr="00EE28BA">
        <w:t xml:space="preserve"> br</w:t>
      </w:r>
      <w:r w:rsidR="006225BE">
        <w:t>.</w:t>
      </w:r>
      <w:r w:rsidRPr="00EE28BA">
        <w:t xml:space="preserve"> 121/13</w:t>
      </w:r>
      <w:r w:rsidR="005960DF">
        <w:t xml:space="preserve"> i</w:t>
      </w:r>
      <w:r w:rsidRPr="00EE28BA">
        <w:t xml:space="preserve"> 61/18)</w:t>
      </w:r>
      <w:r w:rsidR="00AA26F8">
        <w:t>;</w:t>
      </w:r>
    </w:p>
    <w:p w14:paraId="7E9EA0B5" w14:textId="45D6CE52" w:rsidR="009924A4" w:rsidRPr="00834D78" w:rsidRDefault="009924A4" w:rsidP="009924A4">
      <w:pPr>
        <w:pStyle w:val="Odlomakpopisa"/>
        <w:numPr>
          <w:ilvl w:val="0"/>
          <w:numId w:val="3"/>
        </w:numPr>
        <w:spacing w:after="0" w:line="276" w:lineRule="auto"/>
        <w:jc w:val="both"/>
      </w:pPr>
      <w:r w:rsidRPr="00834D78">
        <w:t>Pravilnik o financijskom izvještavanju u proračunskom računovodstvu („Narodne novine“</w:t>
      </w:r>
      <w:r w:rsidR="00AA26F8">
        <w:t>,</w:t>
      </w:r>
      <w:r w:rsidRPr="00834D78">
        <w:t xml:space="preserve"> br</w:t>
      </w:r>
      <w:r w:rsidR="008D2735">
        <w:t>.</w:t>
      </w:r>
      <w:r w:rsidRPr="00834D78">
        <w:t xml:space="preserve"> 37/22)</w:t>
      </w:r>
      <w:r w:rsidR="00AA26F8">
        <w:t>;</w:t>
      </w:r>
      <w:r w:rsidRPr="00834D78">
        <w:t xml:space="preserve"> </w:t>
      </w:r>
    </w:p>
    <w:p w14:paraId="268839E4" w14:textId="4A41B4E6" w:rsidR="009924A4" w:rsidRDefault="009924A4" w:rsidP="009924A4">
      <w:pPr>
        <w:pStyle w:val="Odlomakpopisa"/>
        <w:numPr>
          <w:ilvl w:val="0"/>
          <w:numId w:val="3"/>
        </w:numPr>
        <w:spacing w:after="0" w:line="276" w:lineRule="auto"/>
        <w:jc w:val="both"/>
      </w:pPr>
      <w:r w:rsidRPr="00834D78">
        <w:t>Pravilnik o proračunskom računovodstvu i računskom planu („Narodne novine”</w:t>
      </w:r>
      <w:r w:rsidR="00AA26F8">
        <w:t>,</w:t>
      </w:r>
      <w:r w:rsidRPr="00834D78">
        <w:t xml:space="preserve"> br</w:t>
      </w:r>
      <w:r w:rsidR="006225BE">
        <w:t>.</w:t>
      </w:r>
      <w:r w:rsidRPr="00834D78">
        <w:t xml:space="preserve"> </w:t>
      </w:r>
      <w:r w:rsidR="00DB06B5">
        <w:t>158/23</w:t>
      </w:r>
      <w:r w:rsidR="004A6E3E">
        <w:t xml:space="preserve"> i</w:t>
      </w:r>
      <w:r w:rsidR="00DB06B5">
        <w:t xml:space="preserve"> 154/24</w:t>
      </w:r>
      <w:r w:rsidRPr="00834D78">
        <w:t>)</w:t>
      </w:r>
      <w:r w:rsidR="00AA26F8">
        <w:t xml:space="preserve"> i</w:t>
      </w:r>
    </w:p>
    <w:p w14:paraId="31FA2207" w14:textId="2F0B4EEF" w:rsidR="00071FAC" w:rsidRDefault="009924A4" w:rsidP="00427027">
      <w:pPr>
        <w:pStyle w:val="Odlomakpopisa"/>
        <w:numPr>
          <w:ilvl w:val="0"/>
          <w:numId w:val="3"/>
        </w:numPr>
        <w:spacing w:after="0" w:line="276" w:lineRule="auto"/>
        <w:jc w:val="both"/>
      </w:pPr>
      <w:r w:rsidRPr="00EC6AAB">
        <w:lastRenderedPageBreak/>
        <w:t>Ostali relevantni zakoni i propisi koji se odnose na područje upravljanja i raspolaganja imovinom</w:t>
      </w:r>
      <w:r w:rsidR="00AA26F8">
        <w:t>.</w:t>
      </w:r>
    </w:p>
    <w:p w14:paraId="59DFC152" w14:textId="77777777" w:rsidR="003949C6" w:rsidRDefault="003949C6" w:rsidP="003949C6">
      <w:pPr>
        <w:spacing w:after="0" w:line="276" w:lineRule="auto"/>
        <w:jc w:val="both"/>
      </w:pPr>
    </w:p>
    <w:p w14:paraId="23C76CE6" w14:textId="1DC246C5" w:rsidR="00B03113" w:rsidRDefault="00D60081" w:rsidP="00D60081">
      <w:pPr>
        <w:pStyle w:val="Naslov2"/>
      </w:pPr>
      <w:bookmarkStart w:id="16" w:name="_Toc187404796"/>
      <w:bookmarkStart w:id="17" w:name="_Toc188270376"/>
      <w:bookmarkStart w:id="18" w:name="_Toc189120920"/>
      <w:bookmarkEnd w:id="16"/>
      <w:bookmarkEnd w:id="17"/>
      <w:r>
        <w:t xml:space="preserve">Akti </w:t>
      </w:r>
      <w:r w:rsidR="007257E7">
        <w:t>Grada Makarske</w:t>
      </w:r>
      <w:bookmarkEnd w:id="18"/>
    </w:p>
    <w:p w14:paraId="649B8037" w14:textId="20FC3563" w:rsidR="00B03113" w:rsidRDefault="00B03113" w:rsidP="00D60081">
      <w:pPr>
        <w:spacing w:after="0" w:line="276" w:lineRule="auto"/>
        <w:jc w:val="both"/>
      </w:pPr>
    </w:p>
    <w:p w14:paraId="1E836B0E" w14:textId="54232B1C" w:rsidR="00427027" w:rsidRDefault="00427027" w:rsidP="00427027">
      <w:pPr>
        <w:spacing w:after="0" w:line="276" w:lineRule="auto"/>
        <w:jc w:val="both"/>
      </w:pPr>
      <w:r>
        <w:t xml:space="preserve">Uz primjenu </w:t>
      </w:r>
      <w:r w:rsidR="009E20CC">
        <w:t>prethodno</w:t>
      </w:r>
      <w:r w:rsidR="00FF514A">
        <w:t xml:space="preserve"> </w:t>
      </w:r>
      <w:r>
        <w:t xml:space="preserve">spomenutih zakona i drugih propisa, </w:t>
      </w:r>
      <w:r w:rsidR="003949C6">
        <w:t xml:space="preserve">jedinice </w:t>
      </w:r>
      <w:r>
        <w:t xml:space="preserve">lokalne </w:t>
      </w:r>
      <w:r w:rsidR="003949C6">
        <w:t xml:space="preserve">samouprave </w:t>
      </w:r>
      <w:r>
        <w:t>samostalno određuju uvjete i postupke za pojedine oblike upravljanja i raspolaganja nekretninama (nabava, prodaja, zakup, najam, zamjena, darovanje). Navedeno je poželjno utvrditi donošenjem unutarnjih akata i njihovom objavom, kako bi pravila postupanja pri upravljanju i raspolaganju nekretninama bila unaprijed utvrđena i dostupna korisnicima, čime se ostvaruje jednako postupanje u istim ili sličnim slučajevima (načelo javnosti i načelo predvidljivosti).</w:t>
      </w:r>
    </w:p>
    <w:p w14:paraId="63526407" w14:textId="77777777" w:rsidR="00427027" w:rsidRDefault="00427027" w:rsidP="00D60081">
      <w:pPr>
        <w:spacing w:after="0" w:line="276" w:lineRule="auto"/>
        <w:jc w:val="both"/>
      </w:pPr>
    </w:p>
    <w:p w14:paraId="0698CA25" w14:textId="02AD833F" w:rsidR="00D60081" w:rsidRDefault="007257E7" w:rsidP="00D60081">
      <w:pPr>
        <w:spacing w:after="0" w:line="276" w:lineRule="auto"/>
        <w:jc w:val="both"/>
      </w:pPr>
      <w:r>
        <w:t>Grad Makarska</w:t>
      </w:r>
      <w:r w:rsidR="00D60081" w:rsidRPr="00D60081">
        <w:t xml:space="preserve"> posjeduje niz važnih dokumenata (Odluka</w:t>
      </w:r>
      <w:r w:rsidR="00972DA7">
        <w:t>, Pravilnika i sl.</w:t>
      </w:r>
      <w:r w:rsidR="00D60081" w:rsidRPr="00D60081">
        <w:t>) koji služe kao podloga/dokaz o raspolaganju imovinom, a to su sljedeći:</w:t>
      </w:r>
    </w:p>
    <w:p w14:paraId="7271D1B7" w14:textId="77777777" w:rsidR="00D60081" w:rsidRDefault="00D60081" w:rsidP="00D60081">
      <w:pPr>
        <w:spacing w:after="0" w:line="276" w:lineRule="auto"/>
        <w:jc w:val="both"/>
      </w:pPr>
    </w:p>
    <w:p w14:paraId="35C2908B" w14:textId="198EE179" w:rsidR="00CA29AD" w:rsidRPr="00CA29AD" w:rsidRDefault="00CA29AD" w:rsidP="00CA29AD">
      <w:pPr>
        <w:pStyle w:val="Odlomakpopisa"/>
        <w:numPr>
          <w:ilvl w:val="0"/>
          <w:numId w:val="4"/>
        </w:numPr>
        <w:spacing w:after="0" w:line="276" w:lineRule="auto"/>
        <w:jc w:val="both"/>
        <w:rPr>
          <w:color w:val="000000" w:themeColor="text1"/>
        </w:rPr>
      </w:pPr>
      <w:bookmarkStart w:id="19" w:name="_Hlk115428997"/>
      <w:r w:rsidRPr="00CA29AD">
        <w:rPr>
          <w:color w:val="000000" w:themeColor="text1"/>
        </w:rPr>
        <w:t xml:space="preserve">Statut Grada Makarske </w:t>
      </w:r>
      <w:bookmarkStart w:id="20" w:name="_Hlk150502103"/>
      <w:r w:rsidRPr="00CA29AD">
        <w:rPr>
          <w:color w:val="000000" w:themeColor="text1"/>
        </w:rPr>
        <w:t>(Glasnik Grada Makarske</w:t>
      </w:r>
      <w:r w:rsidR="00F14D2F">
        <w:rPr>
          <w:color w:val="000000" w:themeColor="text1"/>
        </w:rPr>
        <w:t>,</w:t>
      </w:r>
      <w:r w:rsidRPr="00CA29AD">
        <w:rPr>
          <w:color w:val="000000" w:themeColor="text1"/>
        </w:rPr>
        <w:t xml:space="preserve"> br</w:t>
      </w:r>
      <w:r w:rsidR="006225BE">
        <w:rPr>
          <w:color w:val="000000" w:themeColor="text1"/>
        </w:rPr>
        <w:t>.</w:t>
      </w:r>
      <w:r w:rsidRPr="00CA29AD">
        <w:rPr>
          <w:color w:val="000000" w:themeColor="text1"/>
        </w:rPr>
        <w:t xml:space="preserve"> 3/21)</w:t>
      </w:r>
      <w:bookmarkEnd w:id="20"/>
      <w:r w:rsidR="00F14D2F">
        <w:rPr>
          <w:color w:val="000000" w:themeColor="text1"/>
        </w:rPr>
        <w:t>;</w:t>
      </w:r>
    </w:p>
    <w:p w14:paraId="3AD36621" w14:textId="196CB175" w:rsidR="00062D4B" w:rsidRPr="009168F2" w:rsidRDefault="00062D4B" w:rsidP="00062D4B">
      <w:pPr>
        <w:pStyle w:val="Odlomakpopisa"/>
        <w:numPr>
          <w:ilvl w:val="0"/>
          <w:numId w:val="4"/>
        </w:numPr>
        <w:spacing w:after="0" w:line="276" w:lineRule="auto"/>
        <w:jc w:val="both"/>
      </w:pPr>
      <w:bookmarkStart w:id="21" w:name="_Hlk164148134"/>
      <w:r w:rsidRPr="009168F2">
        <w:t xml:space="preserve">Odluka o </w:t>
      </w:r>
      <w:r w:rsidR="00B27C21" w:rsidRPr="009168F2">
        <w:t>stjecanju, raspolaganju</w:t>
      </w:r>
      <w:r w:rsidRPr="009168F2">
        <w:t xml:space="preserve"> i upravljanju nekretninama (</w:t>
      </w:r>
      <w:r w:rsidR="00B27C21" w:rsidRPr="009168F2">
        <w:t>G</w:t>
      </w:r>
      <w:r w:rsidRPr="009168F2">
        <w:t xml:space="preserve">lasnik </w:t>
      </w:r>
      <w:r w:rsidR="007257E7" w:rsidRPr="009168F2">
        <w:t>Grada Makarske</w:t>
      </w:r>
      <w:r w:rsidRPr="009168F2">
        <w:t>, br</w:t>
      </w:r>
      <w:r w:rsidR="006225BE">
        <w:t>.</w:t>
      </w:r>
      <w:r w:rsidR="00B27C21" w:rsidRPr="009168F2">
        <w:t xml:space="preserve"> 2</w:t>
      </w:r>
      <w:r w:rsidRPr="009168F2">
        <w:t>/</w:t>
      </w:r>
      <w:r w:rsidR="00B27C21" w:rsidRPr="009168F2">
        <w:t>98</w:t>
      </w:r>
      <w:r w:rsidRPr="009168F2">
        <w:t>)</w:t>
      </w:r>
      <w:r w:rsidR="00F14D2F">
        <w:t>;</w:t>
      </w:r>
    </w:p>
    <w:bookmarkEnd w:id="21"/>
    <w:p w14:paraId="2F1AC233" w14:textId="79E08874" w:rsidR="00584185" w:rsidRDefault="00584185" w:rsidP="00584185">
      <w:pPr>
        <w:pStyle w:val="Odlomakpopisa"/>
        <w:numPr>
          <w:ilvl w:val="0"/>
          <w:numId w:val="4"/>
        </w:numPr>
        <w:spacing w:after="0" w:line="276" w:lineRule="auto"/>
        <w:jc w:val="both"/>
        <w:rPr>
          <w:color w:val="000000" w:themeColor="text1"/>
        </w:rPr>
      </w:pPr>
      <w:r w:rsidRPr="00584185">
        <w:rPr>
          <w:color w:val="000000" w:themeColor="text1"/>
        </w:rPr>
        <w:t xml:space="preserve">Odluka o zakupu poslovnog prostora (Glasnik Grada Makarske, </w:t>
      </w:r>
      <w:r w:rsidR="00B54319" w:rsidRPr="009168F2">
        <w:t>br</w:t>
      </w:r>
      <w:r w:rsidR="006225BE">
        <w:t>.</w:t>
      </w:r>
      <w:r w:rsidR="00B54319" w:rsidRPr="009168F2">
        <w:t xml:space="preserve"> </w:t>
      </w:r>
      <w:r w:rsidRPr="00584185">
        <w:rPr>
          <w:color w:val="000000" w:themeColor="text1"/>
        </w:rPr>
        <w:t>04/19)</w:t>
      </w:r>
      <w:r w:rsidR="00F14D2F">
        <w:rPr>
          <w:color w:val="000000" w:themeColor="text1"/>
        </w:rPr>
        <w:t>;</w:t>
      </w:r>
    </w:p>
    <w:p w14:paraId="1B7E0A5A" w14:textId="35DFB7C3" w:rsidR="00306125" w:rsidRDefault="00306125" w:rsidP="00584185">
      <w:pPr>
        <w:pStyle w:val="Odlomakpopisa"/>
        <w:numPr>
          <w:ilvl w:val="0"/>
          <w:numId w:val="4"/>
        </w:numPr>
        <w:spacing w:after="0" w:line="276" w:lineRule="auto"/>
        <w:jc w:val="both"/>
        <w:rPr>
          <w:color w:val="000000" w:themeColor="text1"/>
        </w:rPr>
      </w:pPr>
      <w:r w:rsidRPr="00306125">
        <w:rPr>
          <w:color w:val="000000" w:themeColor="text1"/>
        </w:rPr>
        <w:t xml:space="preserve">Pravilnik o davanju poslovnih prostora na korištenje udrugama (Glasnik Grada Makarske, </w:t>
      </w:r>
      <w:r w:rsidR="00B54319" w:rsidRPr="009168F2">
        <w:t>br</w:t>
      </w:r>
      <w:r w:rsidR="006225BE">
        <w:t>.</w:t>
      </w:r>
      <w:r w:rsidR="00B54319" w:rsidRPr="009168F2">
        <w:t xml:space="preserve"> </w:t>
      </w:r>
      <w:r w:rsidRPr="00306125">
        <w:rPr>
          <w:color w:val="000000" w:themeColor="text1"/>
        </w:rPr>
        <w:t>23/19)</w:t>
      </w:r>
      <w:r w:rsidR="00F14D2F">
        <w:rPr>
          <w:color w:val="000000" w:themeColor="text1"/>
        </w:rPr>
        <w:t>;</w:t>
      </w:r>
    </w:p>
    <w:p w14:paraId="6D525477" w14:textId="629983C9" w:rsidR="00B77B21" w:rsidRPr="00584185" w:rsidRDefault="00B77B21" w:rsidP="00584185">
      <w:pPr>
        <w:pStyle w:val="Odlomakpopisa"/>
        <w:numPr>
          <w:ilvl w:val="0"/>
          <w:numId w:val="4"/>
        </w:numPr>
        <w:spacing w:after="0" w:line="276" w:lineRule="auto"/>
        <w:jc w:val="both"/>
        <w:rPr>
          <w:color w:val="000000" w:themeColor="text1"/>
        </w:rPr>
      </w:pPr>
      <w:r w:rsidRPr="00B77B21">
        <w:rPr>
          <w:color w:val="000000" w:themeColor="text1"/>
        </w:rPr>
        <w:t>Pravilnik o davanju stanova u najam (Glasnik Grada Makarske</w:t>
      </w:r>
      <w:r w:rsidR="00F14D2F">
        <w:rPr>
          <w:color w:val="000000" w:themeColor="text1"/>
        </w:rPr>
        <w:t>,</w:t>
      </w:r>
      <w:r w:rsidRPr="00B77B21">
        <w:rPr>
          <w:color w:val="000000" w:themeColor="text1"/>
        </w:rPr>
        <w:t xml:space="preserve"> </w:t>
      </w:r>
      <w:r w:rsidR="00B54319" w:rsidRPr="009168F2">
        <w:t>br</w:t>
      </w:r>
      <w:r w:rsidR="006225BE">
        <w:t>.</w:t>
      </w:r>
      <w:r w:rsidR="00B54319" w:rsidRPr="009168F2">
        <w:t xml:space="preserve"> </w:t>
      </w:r>
      <w:r w:rsidRPr="00B77B21">
        <w:rPr>
          <w:color w:val="000000" w:themeColor="text1"/>
        </w:rPr>
        <w:t>5/98)</w:t>
      </w:r>
      <w:r w:rsidR="00F14D2F">
        <w:rPr>
          <w:color w:val="000000" w:themeColor="text1"/>
        </w:rPr>
        <w:t>;</w:t>
      </w:r>
    </w:p>
    <w:p w14:paraId="4FC602A1" w14:textId="5982EF0B" w:rsidR="00A26E0B" w:rsidRPr="00A26E0B" w:rsidRDefault="00A26E0B" w:rsidP="00972DA7">
      <w:pPr>
        <w:pStyle w:val="Odlomakpopisa"/>
        <w:numPr>
          <w:ilvl w:val="0"/>
          <w:numId w:val="4"/>
        </w:numPr>
        <w:spacing w:after="0" w:line="276" w:lineRule="auto"/>
        <w:jc w:val="both"/>
        <w:rPr>
          <w:color w:val="000000" w:themeColor="text1"/>
        </w:rPr>
      </w:pPr>
      <w:r w:rsidRPr="00A26E0B">
        <w:rPr>
          <w:color w:val="000000" w:themeColor="text1"/>
        </w:rPr>
        <w:t xml:space="preserve">Odluka o nerazvrstanim cestama na području Grada Makarske (Glasnik Grada Makarske, </w:t>
      </w:r>
      <w:r w:rsidR="00B54319" w:rsidRPr="009168F2">
        <w:t>br</w:t>
      </w:r>
      <w:r w:rsidR="006225BE">
        <w:t>.</w:t>
      </w:r>
      <w:r w:rsidR="00B54319" w:rsidRPr="009168F2">
        <w:t xml:space="preserve"> </w:t>
      </w:r>
      <w:r w:rsidRPr="00A26E0B">
        <w:rPr>
          <w:color w:val="000000" w:themeColor="text1"/>
        </w:rPr>
        <w:t>12/</w:t>
      </w:r>
      <w:r w:rsidR="00FC5BF2">
        <w:rPr>
          <w:color w:val="000000" w:themeColor="text1"/>
        </w:rPr>
        <w:t>1</w:t>
      </w:r>
      <w:r w:rsidR="00FC5BF2" w:rsidRPr="00A26E0B">
        <w:rPr>
          <w:color w:val="000000" w:themeColor="text1"/>
        </w:rPr>
        <w:t>5</w:t>
      </w:r>
      <w:r w:rsidRPr="00A26E0B">
        <w:rPr>
          <w:color w:val="000000" w:themeColor="text1"/>
        </w:rPr>
        <w:t>)</w:t>
      </w:r>
      <w:r w:rsidR="00F14D2F">
        <w:rPr>
          <w:color w:val="000000" w:themeColor="text1"/>
        </w:rPr>
        <w:t>;</w:t>
      </w:r>
    </w:p>
    <w:p w14:paraId="48A393A3" w14:textId="0F196785" w:rsidR="0067589C" w:rsidRPr="0067589C" w:rsidRDefault="0067589C" w:rsidP="00972DA7">
      <w:pPr>
        <w:pStyle w:val="Odlomakpopisa"/>
        <w:numPr>
          <w:ilvl w:val="0"/>
          <w:numId w:val="4"/>
        </w:numPr>
        <w:spacing w:after="0" w:line="276" w:lineRule="auto"/>
        <w:jc w:val="both"/>
        <w:rPr>
          <w:color w:val="000000" w:themeColor="text1"/>
        </w:rPr>
      </w:pPr>
      <w:r w:rsidRPr="0067589C">
        <w:rPr>
          <w:color w:val="000000" w:themeColor="text1"/>
        </w:rPr>
        <w:t xml:space="preserve">Odluka o organizaciji, načinu naplate i kontrole parkiranja u Gradu Makarskoj (Glasnik Grada Makarske, </w:t>
      </w:r>
      <w:r w:rsidR="00B54319" w:rsidRPr="009168F2">
        <w:t>br</w:t>
      </w:r>
      <w:r w:rsidR="006225BE">
        <w:t>.</w:t>
      </w:r>
      <w:r w:rsidR="00B54319" w:rsidRPr="009168F2">
        <w:t xml:space="preserve"> </w:t>
      </w:r>
      <w:r w:rsidRPr="0067589C">
        <w:rPr>
          <w:color w:val="000000" w:themeColor="text1"/>
        </w:rPr>
        <w:t>18/09)</w:t>
      </w:r>
      <w:r w:rsidR="00F14D2F">
        <w:rPr>
          <w:color w:val="000000" w:themeColor="text1"/>
        </w:rPr>
        <w:t>;</w:t>
      </w:r>
    </w:p>
    <w:p w14:paraId="401A708D" w14:textId="4272BEB8" w:rsidR="00EC38E0" w:rsidRPr="00EC38E0" w:rsidRDefault="00EC38E0" w:rsidP="008A39C9">
      <w:pPr>
        <w:pStyle w:val="Odlomakpopisa"/>
        <w:numPr>
          <w:ilvl w:val="0"/>
          <w:numId w:val="4"/>
        </w:numPr>
        <w:spacing w:after="0" w:line="276" w:lineRule="auto"/>
        <w:jc w:val="both"/>
        <w:rPr>
          <w:color w:val="000000" w:themeColor="text1"/>
        </w:rPr>
      </w:pPr>
      <w:bookmarkStart w:id="22" w:name="_Hlk149208573"/>
      <w:r w:rsidRPr="00EC38E0">
        <w:rPr>
          <w:color w:val="000000" w:themeColor="text1"/>
        </w:rPr>
        <w:t>Odlu</w:t>
      </w:r>
      <w:r>
        <w:rPr>
          <w:color w:val="000000" w:themeColor="text1"/>
        </w:rPr>
        <w:t>ka</w:t>
      </w:r>
      <w:r w:rsidRPr="00EC38E0">
        <w:rPr>
          <w:color w:val="000000" w:themeColor="text1"/>
        </w:rPr>
        <w:t xml:space="preserve"> o davanju na korištenje javnih površina</w:t>
      </w:r>
      <w:r>
        <w:rPr>
          <w:color w:val="000000" w:themeColor="text1"/>
        </w:rPr>
        <w:t xml:space="preserve"> </w:t>
      </w:r>
      <w:r w:rsidRPr="00EC38E0">
        <w:rPr>
          <w:color w:val="000000" w:themeColor="text1"/>
        </w:rPr>
        <w:t>na području Grada Makarske</w:t>
      </w:r>
      <w:r>
        <w:rPr>
          <w:color w:val="000000" w:themeColor="text1"/>
        </w:rPr>
        <w:t xml:space="preserve"> </w:t>
      </w:r>
      <w:r w:rsidRPr="00EC38E0">
        <w:rPr>
          <w:color w:val="000000" w:themeColor="text1"/>
        </w:rPr>
        <w:t>(Glasnik Grada</w:t>
      </w:r>
      <w:r>
        <w:rPr>
          <w:color w:val="000000" w:themeColor="text1"/>
        </w:rPr>
        <w:t xml:space="preserve"> </w:t>
      </w:r>
      <w:r w:rsidRPr="00EC38E0">
        <w:rPr>
          <w:color w:val="000000" w:themeColor="text1"/>
        </w:rPr>
        <w:t xml:space="preserve">Makarske, </w:t>
      </w:r>
      <w:r w:rsidR="00B54319" w:rsidRPr="009168F2">
        <w:t>br</w:t>
      </w:r>
      <w:r w:rsidR="006225BE">
        <w:t>.</w:t>
      </w:r>
      <w:r w:rsidR="00B54319" w:rsidRPr="009168F2">
        <w:t xml:space="preserve"> </w:t>
      </w:r>
      <w:r w:rsidRPr="00EC38E0">
        <w:rPr>
          <w:color w:val="000000" w:themeColor="text1"/>
        </w:rPr>
        <w:t>15/16</w:t>
      </w:r>
      <w:r>
        <w:rPr>
          <w:color w:val="000000" w:themeColor="text1"/>
        </w:rPr>
        <w:t xml:space="preserve">, </w:t>
      </w:r>
      <w:r w:rsidRPr="00EC38E0">
        <w:rPr>
          <w:color w:val="000000" w:themeColor="text1"/>
        </w:rPr>
        <w:t>3/17</w:t>
      </w:r>
      <w:r w:rsidR="004A6E3E">
        <w:rPr>
          <w:color w:val="000000" w:themeColor="text1"/>
        </w:rPr>
        <w:t xml:space="preserve"> i</w:t>
      </w:r>
      <w:r>
        <w:rPr>
          <w:color w:val="000000" w:themeColor="text1"/>
        </w:rPr>
        <w:t xml:space="preserve"> 14/22</w:t>
      </w:r>
      <w:r w:rsidRPr="00EC38E0">
        <w:rPr>
          <w:color w:val="000000" w:themeColor="text1"/>
        </w:rPr>
        <w:t>)</w:t>
      </w:r>
      <w:r w:rsidR="00F14D2F">
        <w:rPr>
          <w:color w:val="000000" w:themeColor="text1"/>
        </w:rPr>
        <w:t>;</w:t>
      </w:r>
    </w:p>
    <w:bookmarkEnd w:id="22"/>
    <w:p w14:paraId="4B04443D" w14:textId="470B81BE" w:rsidR="00062D4B" w:rsidRDefault="00832ADD" w:rsidP="008A39C9">
      <w:pPr>
        <w:pStyle w:val="Odlomakpopisa"/>
        <w:numPr>
          <w:ilvl w:val="0"/>
          <w:numId w:val="4"/>
        </w:numPr>
        <w:spacing w:after="0" w:line="276" w:lineRule="auto"/>
        <w:jc w:val="both"/>
        <w:rPr>
          <w:color w:val="000000" w:themeColor="text1"/>
        </w:rPr>
      </w:pPr>
      <w:r w:rsidRPr="00A93FDD">
        <w:rPr>
          <w:color w:val="000000" w:themeColor="text1"/>
        </w:rPr>
        <w:t>Odluka o grobljima (</w:t>
      </w:r>
      <w:r w:rsidR="00A93FDD" w:rsidRPr="00A93FDD">
        <w:rPr>
          <w:color w:val="000000" w:themeColor="text1"/>
        </w:rPr>
        <w:t>G</w:t>
      </w:r>
      <w:r w:rsidRPr="00A93FDD">
        <w:rPr>
          <w:color w:val="000000" w:themeColor="text1"/>
        </w:rPr>
        <w:t xml:space="preserve">lasnik </w:t>
      </w:r>
      <w:r w:rsidR="007257E7" w:rsidRPr="00A93FDD">
        <w:rPr>
          <w:color w:val="000000" w:themeColor="text1"/>
        </w:rPr>
        <w:t>Grada Makarske</w:t>
      </w:r>
      <w:r w:rsidRPr="00A93FDD">
        <w:rPr>
          <w:color w:val="000000" w:themeColor="text1"/>
        </w:rPr>
        <w:t xml:space="preserve">, </w:t>
      </w:r>
      <w:r w:rsidR="00B54319" w:rsidRPr="009168F2">
        <w:t>br</w:t>
      </w:r>
      <w:r w:rsidR="006225BE">
        <w:t>.</w:t>
      </w:r>
      <w:r w:rsidR="00B54319" w:rsidRPr="009168F2">
        <w:t xml:space="preserve"> </w:t>
      </w:r>
      <w:r w:rsidR="00A93FDD" w:rsidRPr="00A93FDD">
        <w:rPr>
          <w:color w:val="000000" w:themeColor="text1"/>
        </w:rPr>
        <w:t>19</w:t>
      </w:r>
      <w:r w:rsidRPr="00A93FDD">
        <w:rPr>
          <w:color w:val="000000" w:themeColor="text1"/>
        </w:rPr>
        <w:t>/0</w:t>
      </w:r>
      <w:r w:rsidR="00A93FDD" w:rsidRPr="00A93FDD">
        <w:rPr>
          <w:color w:val="000000" w:themeColor="text1"/>
        </w:rPr>
        <w:t>9</w:t>
      </w:r>
      <w:r w:rsidRPr="00A93FDD">
        <w:rPr>
          <w:color w:val="000000" w:themeColor="text1"/>
        </w:rPr>
        <w:t>)</w:t>
      </w:r>
      <w:r w:rsidR="00F14D2F">
        <w:rPr>
          <w:color w:val="000000" w:themeColor="text1"/>
        </w:rPr>
        <w:t>;</w:t>
      </w:r>
    </w:p>
    <w:p w14:paraId="71E6F32F" w14:textId="2256EF4D" w:rsidR="007B42AE" w:rsidRDefault="007B42AE" w:rsidP="008A39C9">
      <w:pPr>
        <w:pStyle w:val="Odlomakpopisa"/>
        <w:numPr>
          <w:ilvl w:val="0"/>
          <w:numId w:val="4"/>
        </w:numPr>
        <w:spacing w:after="0" w:line="276" w:lineRule="auto"/>
        <w:jc w:val="both"/>
        <w:rPr>
          <w:color w:val="000000" w:themeColor="text1"/>
        </w:rPr>
      </w:pPr>
      <w:r w:rsidRPr="007B42AE">
        <w:rPr>
          <w:color w:val="000000" w:themeColor="text1"/>
        </w:rPr>
        <w:t>Odluk</w:t>
      </w:r>
      <w:r>
        <w:rPr>
          <w:color w:val="000000" w:themeColor="text1"/>
        </w:rPr>
        <w:t>a</w:t>
      </w:r>
      <w:r w:rsidRPr="007B42AE">
        <w:rPr>
          <w:color w:val="000000" w:themeColor="text1"/>
        </w:rPr>
        <w:t xml:space="preserve"> o povjeravanju obavljanja komunalnih djelatnosti (Glasnik Grada Makarske, </w:t>
      </w:r>
      <w:r w:rsidR="00B54319" w:rsidRPr="009168F2">
        <w:t>br</w:t>
      </w:r>
      <w:r w:rsidR="006225BE">
        <w:t>.</w:t>
      </w:r>
      <w:r w:rsidRPr="007B42AE">
        <w:rPr>
          <w:color w:val="000000" w:themeColor="text1"/>
        </w:rPr>
        <w:t xml:space="preserve"> 27/19, 17/22</w:t>
      </w:r>
      <w:r w:rsidR="004A6E3E">
        <w:rPr>
          <w:color w:val="000000" w:themeColor="text1"/>
        </w:rPr>
        <w:t xml:space="preserve"> i</w:t>
      </w:r>
      <w:r w:rsidRPr="007B42AE">
        <w:rPr>
          <w:color w:val="000000" w:themeColor="text1"/>
        </w:rPr>
        <w:t xml:space="preserve"> 24/22)</w:t>
      </w:r>
      <w:r w:rsidR="00F14D2F">
        <w:rPr>
          <w:color w:val="000000" w:themeColor="text1"/>
        </w:rPr>
        <w:t>;</w:t>
      </w:r>
    </w:p>
    <w:p w14:paraId="2DBB4957" w14:textId="057A71BE" w:rsidR="007B42AE" w:rsidRPr="007B42AE" w:rsidRDefault="007B42AE" w:rsidP="00FC5BF2">
      <w:pPr>
        <w:pStyle w:val="Odlomakpopisa"/>
        <w:numPr>
          <w:ilvl w:val="0"/>
          <w:numId w:val="4"/>
        </w:numPr>
        <w:spacing w:line="276" w:lineRule="auto"/>
        <w:jc w:val="both"/>
        <w:rPr>
          <w:color w:val="000000" w:themeColor="text1"/>
        </w:rPr>
      </w:pPr>
      <w:r w:rsidRPr="007B42AE">
        <w:rPr>
          <w:color w:val="000000" w:themeColor="text1"/>
        </w:rPr>
        <w:t xml:space="preserve">Odluka o osnivanju Pogona za obavljanje komunalnih djelatnosti u Gradu Makarskoj (Glasnik Grada Makarske, </w:t>
      </w:r>
      <w:r w:rsidR="00B54319" w:rsidRPr="009168F2">
        <w:t>br</w:t>
      </w:r>
      <w:r w:rsidR="006225BE">
        <w:t>.</w:t>
      </w:r>
      <w:r w:rsidR="00B54319" w:rsidRPr="009168F2">
        <w:t xml:space="preserve"> </w:t>
      </w:r>
      <w:r w:rsidRPr="007B42AE">
        <w:rPr>
          <w:color w:val="000000" w:themeColor="text1"/>
        </w:rPr>
        <w:t>18/07, 14/09, 3/20</w:t>
      </w:r>
      <w:r w:rsidR="004A6E3E">
        <w:rPr>
          <w:color w:val="000000" w:themeColor="text1"/>
        </w:rPr>
        <w:t xml:space="preserve"> i</w:t>
      </w:r>
      <w:r w:rsidRPr="007B42AE">
        <w:rPr>
          <w:color w:val="000000" w:themeColor="text1"/>
        </w:rPr>
        <w:t xml:space="preserve"> 14/22)</w:t>
      </w:r>
      <w:r w:rsidR="00F14D2F">
        <w:rPr>
          <w:color w:val="000000" w:themeColor="text1"/>
        </w:rPr>
        <w:t>;</w:t>
      </w:r>
    </w:p>
    <w:p w14:paraId="638DBC62" w14:textId="15554A62" w:rsidR="007B42AE" w:rsidRDefault="007B42AE" w:rsidP="008A39C9">
      <w:pPr>
        <w:pStyle w:val="Odlomakpopisa"/>
        <w:numPr>
          <w:ilvl w:val="0"/>
          <w:numId w:val="4"/>
        </w:numPr>
        <w:spacing w:after="0" w:line="276" w:lineRule="auto"/>
        <w:jc w:val="both"/>
        <w:rPr>
          <w:color w:val="000000" w:themeColor="text1"/>
        </w:rPr>
      </w:pPr>
      <w:r w:rsidRPr="007B42AE">
        <w:rPr>
          <w:color w:val="000000" w:themeColor="text1"/>
        </w:rPr>
        <w:t>Odluk</w:t>
      </w:r>
      <w:r>
        <w:rPr>
          <w:color w:val="000000" w:themeColor="text1"/>
        </w:rPr>
        <w:t>a</w:t>
      </w:r>
      <w:r w:rsidRPr="007B42AE">
        <w:rPr>
          <w:color w:val="000000" w:themeColor="text1"/>
        </w:rPr>
        <w:t xml:space="preserve"> o komunalnim djelatnostima koje se obavljaju na temelju koncesije na području Grada Makarske (Glasnik Grada Makarske, </w:t>
      </w:r>
      <w:r w:rsidR="00B54319" w:rsidRPr="009168F2">
        <w:t>br</w:t>
      </w:r>
      <w:r w:rsidR="006225BE">
        <w:t>.</w:t>
      </w:r>
      <w:r w:rsidR="00B54319" w:rsidRPr="009168F2">
        <w:t xml:space="preserve"> </w:t>
      </w:r>
      <w:r w:rsidRPr="007B42AE">
        <w:rPr>
          <w:color w:val="000000" w:themeColor="text1"/>
        </w:rPr>
        <w:t>21/18, 24/22</w:t>
      </w:r>
      <w:r w:rsidR="004A6E3E">
        <w:rPr>
          <w:color w:val="000000" w:themeColor="text1"/>
        </w:rPr>
        <w:t xml:space="preserve"> i</w:t>
      </w:r>
      <w:r w:rsidR="00F3174C">
        <w:rPr>
          <w:color w:val="000000" w:themeColor="text1"/>
        </w:rPr>
        <w:t xml:space="preserve"> 23/24</w:t>
      </w:r>
      <w:r w:rsidRPr="007B42AE">
        <w:rPr>
          <w:color w:val="000000" w:themeColor="text1"/>
        </w:rPr>
        <w:t>)</w:t>
      </w:r>
      <w:r w:rsidR="00F14D2F">
        <w:rPr>
          <w:color w:val="000000" w:themeColor="text1"/>
        </w:rPr>
        <w:t>;</w:t>
      </w:r>
    </w:p>
    <w:p w14:paraId="73322CFE" w14:textId="04135C4F" w:rsidR="007B42AE" w:rsidRDefault="007B42AE" w:rsidP="008A39C9">
      <w:pPr>
        <w:pStyle w:val="Odlomakpopisa"/>
        <w:numPr>
          <w:ilvl w:val="0"/>
          <w:numId w:val="4"/>
        </w:numPr>
        <w:spacing w:after="0" w:line="276" w:lineRule="auto"/>
        <w:jc w:val="both"/>
        <w:rPr>
          <w:color w:val="000000" w:themeColor="text1"/>
        </w:rPr>
      </w:pPr>
      <w:r w:rsidRPr="007B42AE">
        <w:rPr>
          <w:color w:val="000000" w:themeColor="text1"/>
        </w:rPr>
        <w:t>Odluk</w:t>
      </w:r>
      <w:r>
        <w:rPr>
          <w:color w:val="000000" w:themeColor="text1"/>
        </w:rPr>
        <w:t>a</w:t>
      </w:r>
      <w:r w:rsidRPr="007B42AE">
        <w:rPr>
          <w:color w:val="000000" w:themeColor="text1"/>
        </w:rPr>
        <w:t xml:space="preserve"> o komunalnoj djelatnosti koja se obavlja na temelju pisanog ugovora (Glasnik Grada Makarske, </w:t>
      </w:r>
      <w:r w:rsidR="00B54319" w:rsidRPr="009168F2">
        <w:t>br</w:t>
      </w:r>
      <w:r w:rsidR="006225BE">
        <w:t>.</w:t>
      </w:r>
      <w:r w:rsidR="00B54319" w:rsidRPr="009168F2">
        <w:t xml:space="preserve"> </w:t>
      </w:r>
      <w:r w:rsidRPr="007B42AE">
        <w:rPr>
          <w:color w:val="000000" w:themeColor="text1"/>
        </w:rPr>
        <w:t>27/19)</w:t>
      </w:r>
      <w:r w:rsidR="00F14D2F">
        <w:rPr>
          <w:color w:val="000000" w:themeColor="text1"/>
        </w:rPr>
        <w:t>;</w:t>
      </w:r>
    </w:p>
    <w:bookmarkEnd w:id="19"/>
    <w:p w14:paraId="535DCE06" w14:textId="48226C49" w:rsidR="00E51587" w:rsidRPr="003F448C" w:rsidRDefault="00E51587" w:rsidP="008A39C9">
      <w:pPr>
        <w:pStyle w:val="Odlomakpopisa"/>
        <w:numPr>
          <w:ilvl w:val="0"/>
          <w:numId w:val="4"/>
        </w:numPr>
        <w:spacing w:after="0" w:line="276" w:lineRule="auto"/>
        <w:jc w:val="both"/>
        <w:rPr>
          <w:color w:val="000000" w:themeColor="text1"/>
        </w:rPr>
      </w:pPr>
      <w:r w:rsidRPr="003F448C">
        <w:rPr>
          <w:color w:val="000000" w:themeColor="text1"/>
        </w:rPr>
        <w:t>Odluka o komunalnom redu (</w:t>
      </w:r>
      <w:r w:rsidR="003F448C" w:rsidRPr="003F448C">
        <w:rPr>
          <w:color w:val="000000" w:themeColor="text1"/>
        </w:rPr>
        <w:t>G</w:t>
      </w:r>
      <w:r w:rsidRPr="003F448C">
        <w:rPr>
          <w:color w:val="000000" w:themeColor="text1"/>
        </w:rPr>
        <w:t xml:space="preserve">lasnik </w:t>
      </w:r>
      <w:r w:rsidR="007257E7" w:rsidRPr="003F448C">
        <w:rPr>
          <w:color w:val="000000" w:themeColor="text1"/>
        </w:rPr>
        <w:t xml:space="preserve">Grada </w:t>
      </w:r>
      <w:r w:rsidR="007257E7" w:rsidRPr="003F448C">
        <w:t>Makarske</w:t>
      </w:r>
      <w:r w:rsidRPr="003F448C">
        <w:t xml:space="preserve">, </w:t>
      </w:r>
      <w:r w:rsidR="00B54319" w:rsidRPr="009168F2">
        <w:t>br</w:t>
      </w:r>
      <w:r w:rsidR="006225BE">
        <w:t>.</w:t>
      </w:r>
      <w:r w:rsidR="00B54319" w:rsidRPr="009168F2">
        <w:t xml:space="preserve"> </w:t>
      </w:r>
      <w:r w:rsidRPr="003F448C">
        <w:t>1</w:t>
      </w:r>
      <w:r w:rsidR="003F448C" w:rsidRPr="003F448C">
        <w:t>4</w:t>
      </w:r>
      <w:r w:rsidRPr="003F448C">
        <w:t>/19)</w:t>
      </w:r>
      <w:r w:rsidR="00F14D2F">
        <w:t>;</w:t>
      </w:r>
    </w:p>
    <w:p w14:paraId="2863ED60" w14:textId="1BA60749" w:rsidR="00E51587" w:rsidRPr="00C55825" w:rsidRDefault="00E51587" w:rsidP="008A39C9">
      <w:pPr>
        <w:pStyle w:val="Odlomakpopisa"/>
        <w:numPr>
          <w:ilvl w:val="0"/>
          <w:numId w:val="4"/>
        </w:numPr>
        <w:spacing w:after="0" w:line="276" w:lineRule="auto"/>
        <w:jc w:val="both"/>
        <w:rPr>
          <w:color w:val="000000" w:themeColor="text1"/>
        </w:rPr>
      </w:pPr>
      <w:r w:rsidRPr="00C55825">
        <w:rPr>
          <w:color w:val="000000" w:themeColor="text1"/>
        </w:rPr>
        <w:t>Odluka o komunalnom doprinosu (</w:t>
      </w:r>
      <w:r w:rsidR="00C55825" w:rsidRPr="00C55825">
        <w:rPr>
          <w:color w:val="000000" w:themeColor="text1"/>
        </w:rPr>
        <w:t>G</w:t>
      </w:r>
      <w:r w:rsidRPr="00C55825">
        <w:rPr>
          <w:color w:val="000000" w:themeColor="text1"/>
        </w:rPr>
        <w:t xml:space="preserve">lasnik </w:t>
      </w:r>
      <w:r w:rsidR="007257E7" w:rsidRPr="00C55825">
        <w:rPr>
          <w:color w:val="000000" w:themeColor="text1"/>
        </w:rPr>
        <w:t>Grada Makarske</w:t>
      </w:r>
      <w:r w:rsidRPr="00C55825">
        <w:rPr>
          <w:color w:val="000000" w:themeColor="text1"/>
        </w:rPr>
        <w:t xml:space="preserve">, </w:t>
      </w:r>
      <w:r w:rsidR="00B54319" w:rsidRPr="009168F2">
        <w:t>br</w:t>
      </w:r>
      <w:r w:rsidR="006225BE">
        <w:t>.</w:t>
      </w:r>
      <w:r w:rsidR="00B54319" w:rsidRPr="009168F2">
        <w:t xml:space="preserve"> </w:t>
      </w:r>
      <w:r w:rsidR="00C55825" w:rsidRPr="00C55825">
        <w:rPr>
          <w:color w:val="000000" w:themeColor="text1"/>
        </w:rPr>
        <w:t>4/19, 7/19</w:t>
      </w:r>
      <w:r w:rsidR="004A6E3E">
        <w:rPr>
          <w:color w:val="000000" w:themeColor="text1"/>
        </w:rPr>
        <w:t xml:space="preserve"> i</w:t>
      </w:r>
      <w:r w:rsidR="00C55825" w:rsidRPr="00C55825">
        <w:rPr>
          <w:color w:val="000000" w:themeColor="text1"/>
        </w:rPr>
        <w:t xml:space="preserve"> 8/22</w:t>
      </w:r>
      <w:r w:rsidRPr="00C55825">
        <w:rPr>
          <w:color w:val="000000" w:themeColor="text1"/>
        </w:rPr>
        <w:t>)</w:t>
      </w:r>
      <w:r w:rsidR="00F14D2F">
        <w:rPr>
          <w:color w:val="000000" w:themeColor="text1"/>
        </w:rPr>
        <w:t>;</w:t>
      </w:r>
    </w:p>
    <w:p w14:paraId="63DFB7A1" w14:textId="4B724194" w:rsidR="00D32C3E" w:rsidRPr="00B17548" w:rsidRDefault="00D32C3E" w:rsidP="00F3174C">
      <w:pPr>
        <w:pStyle w:val="Odlomakpopisa"/>
        <w:numPr>
          <w:ilvl w:val="0"/>
          <w:numId w:val="4"/>
        </w:numPr>
        <w:spacing w:line="276" w:lineRule="auto"/>
        <w:jc w:val="both"/>
        <w:rPr>
          <w:color w:val="000000" w:themeColor="text1"/>
        </w:rPr>
      </w:pPr>
      <w:r w:rsidRPr="0005441C">
        <w:t>Odluka o komunalnoj naknadi (</w:t>
      </w:r>
      <w:r w:rsidR="0005441C" w:rsidRPr="0005441C">
        <w:rPr>
          <w:rFonts w:eastAsia="Calibri"/>
          <w:bCs/>
          <w:color w:val="000000" w:themeColor="text1"/>
          <w:lang w:eastAsia="x-none"/>
        </w:rPr>
        <w:t>G</w:t>
      </w:r>
      <w:r w:rsidRPr="0005441C">
        <w:rPr>
          <w:rFonts w:eastAsia="Calibri"/>
          <w:bCs/>
          <w:color w:val="000000" w:themeColor="text1"/>
          <w:lang w:eastAsia="x-none"/>
        </w:rPr>
        <w:t xml:space="preserve">lasnik </w:t>
      </w:r>
      <w:r w:rsidR="007257E7" w:rsidRPr="0005441C">
        <w:rPr>
          <w:rFonts w:eastAsia="Calibri"/>
          <w:bCs/>
          <w:color w:val="000000" w:themeColor="text1"/>
          <w:lang w:eastAsia="x-none"/>
        </w:rPr>
        <w:t>Grada Makarske</w:t>
      </w:r>
      <w:r w:rsidR="009626D1">
        <w:rPr>
          <w:rFonts w:eastAsia="Calibri"/>
          <w:bCs/>
          <w:color w:val="000000" w:themeColor="text1"/>
          <w:lang w:eastAsia="x-none"/>
        </w:rPr>
        <w:t>,</w:t>
      </w:r>
      <w:r w:rsidRPr="0005441C">
        <w:rPr>
          <w:rFonts w:eastAsia="Calibri"/>
          <w:bCs/>
          <w:color w:val="000000" w:themeColor="text1"/>
          <w:lang w:eastAsia="x-none"/>
        </w:rPr>
        <w:t xml:space="preserve"> </w:t>
      </w:r>
      <w:r w:rsidR="00B54319" w:rsidRPr="009168F2">
        <w:t>br</w:t>
      </w:r>
      <w:r w:rsidR="006225BE">
        <w:t>.</w:t>
      </w:r>
      <w:r w:rsidR="00B54319" w:rsidRPr="009168F2">
        <w:t xml:space="preserve"> </w:t>
      </w:r>
      <w:r w:rsidR="0005441C" w:rsidRPr="0005441C">
        <w:rPr>
          <w:rFonts w:eastAsia="Calibri"/>
          <w:bCs/>
          <w:color w:val="000000" w:themeColor="text1"/>
          <w:lang w:eastAsia="x-none"/>
        </w:rPr>
        <w:t>4/19</w:t>
      </w:r>
      <w:r w:rsidRPr="0005441C">
        <w:rPr>
          <w:rFonts w:eastAsia="Calibri"/>
          <w:bCs/>
          <w:color w:val="000000" w:themeColor="text1"/>
          <w:lang w:eastAsia="x-none"/>
        </w:rPr>
        <w:t>)</w:t>
      </w:r>
      <w:r w:rsidR="00F14D2F">
        <w:rPr>
          <w:rFonts w:eastAsia="Calibri"/>
          <w:bCs/>
          <w:color w:val="000000" w:themeColor="text1"/>
          <w:lang w:eastAsia="x-none"/>
        </w:rPr>
        <w:t>;</w:t>
      </w:r>
    </w:p>
    <w:p w14:paraId="2945D5AB" w14:textId="794A9E3C" w:rsidR="00B17548" w:rsidRPr="0005441C" w:rsidRDefault="00B17548" w:rsidP="00F3174C">
      <w:pPr>
        <w:pStyle w:val="Odlomakpopisa"/>
        <w:numPr>
          <w:ilvl w:val="0"/>
          <w:numId w:val="4"/>
        </w:numPr>
        <w:spacing w:line="276" w:lineRule="auto"/>
        <w:jc w:val="both"/>
        <w:rPr>
          <w:color w:val="000000" w:themeColor="text1"/>
        </w:rPr>
      </w:pPr>
      <w:r w:rsidRPr="00B17548">
        <w:rPr>
          <w:color w:val="000000" w:themeColor="text1"/>
        </w:rPr>
        <w:lastRenderedPageBreak/>
        <w:t>Odluk</w:t>
      </w:r>
      <w:r>
        <w:rPr>
          <w:color w:val="000000" w:themeColor="text1"/>
        </w:rPr>
        <w:t>a</w:t>
      </w:r>
      <w:r w:rsidRPr="00B17548">
        <w:rPr>
          <w:color w:val="000000" w:themeColor="text1"/>
        </w:rPr>
        <w:t xml:space="preserve"> o vrijednosti boda komunalne naknade </w:t>
      </w:r>
      <w:r>
        <w:rPr>
          <w:color w:val="000000" w:themeColor="text1"/>
        </w:rPr>
        <w:t>(</w:t>
      </w:r>
      <w:r w:rsidRPr="00B17548">
        <w:rPr>
          <w:color w:val="000000" w:themeColor="text1"/>
        </w:rPr>
        <w:t xml:space="preserve">Glasnik Grada Makarske, </w:t>
      </w:r>
      <w:r w:rsidR="00B54319" w:rsidRPr="009168F2">
        <w:t>br</w:t>
      </w:r>
      <w:r w:rsidR="006225BE">
        <w:t>.</w:t>
      </w:r>
      <w:r w:rsidR="00B54319" w:rsidRPr="009168F2">
        <w:t xml:space="preserve"> </w:t>
      </w:r>
      <w:r w:rsidRPr="00B17548">
        <w:rPr>
          <w:color w:val="000000" w:themeColor="text1"/>
        </w:rPr>
        <w:t>27/19</w:t>
      </w:r>
      <w:r>
        <w:rPr>
          <w:color w:val="000000" w:themeColor="text1"/>
        </w:rPr>
        <w:t>)</w:t>
      </w:r>
      <w:r w:rsidR="009626D1">
        <w:rPr>
          <w:color w:val="000000" w:themeColor="text1"/>
        </w:rPr>
        <w:t>;</w:t>
      </w:r>
    </w:p>
    <w:p w14:paraId="314E2D7D" w14:textId="76E80028" w:rsidR="009F6312" w:rsidRPr="003949C6" w:rsidRDefault="009F6312" w:rsidP="00F24E9C">
      <w:pPr>
        <w:pStyle w:val="Odlomakpopisa"/>
        <w:numPr>
          <w:ilvl w:val="0"/>
          <w:numId w:val="4"/>
        </w:numPr>
        <w:spacing w:line="276" w:lineRule="auto"/>
        <w:jc w:val="both"/>
        <w:rPr>
          <w:color w:val="000000" w:themeColor="text1"/>
        </w:rPr>
      </w:pPr>
      <w:bookmarkStart w:id="23" w:name="_Hlk115425629"/>
      <w:r w:rsidRPr="003949C6">
        <w:rPr>
          <w:color w:val="000000" w:themeColor="text1"/>
        </w:rPr>
        <w:t xml:space="preserve">Provedbeni program </w:t>
      </w:r>
      <w:r w:rsidR="007257E7" w:rsidRPr="003949C6">
        <w:rPr>
          <w:color w:val="000000" w:themeColor="text1"/>
        </w:rPr>
        <w:t>Grada Makarske</w:t>
      </w:r>
      <w:r w:rsidRPr="003949C6">
        <w:rPr>
          <w:color w:val="000000" w:themeColor="text1"/>
        </w:rPr>
        <w:t xml:space="preserve"> 202</w:t>
      </w:r>
      <w:r w:rsidR="00972DA7" w:rsidRPr="003949C6">
        <w:rPr>
          <w:color w:val="000000" w:themeColor="text1"/>
        </w:rPr>
        <w:t>2</w:t>
      </w:r>
      <w:r w:rsidR="003949C6" w:rsidRPr="003949C6">
        <w:rPr>
          <w:color w:val="000000" w:themeColor="text1"/>
        </w:rPr>
        <w:t>.</w:t>
      </w:r>
      <w:r w:rsidRPr="003949C6">
        <w:rPr>
          <w:color w:val="000000" w:themeColor="text1"/>
        </w:rPr>
        <w:t>-2025</w:t>
      </w:r>
      <w:r w:rsidR="003949C6" w:rsidRPr="003949C6">
        <w:rPr>
          <w:color w:val="000000" w:themeColor="text1"/>
        </w:rPr>
        <w:t>.</w:t>
      </w:r>
      <w:r w:rsidRPr="003949C6">
        <w:rPr>
          <w:color w:val="000000" w:themeColor="text1"/>
        </w:rPr>
        <w:t xml:space="preserve"> g</w:t>
      </w:r>
      <w:r w:rsidR="00972DA7" w:rsidRPr="003949C6">
        <w:rPr>
          <w:color w:val="000000" w:themeColor="text1"/>
        </w:rPr>
        <w:t xml:space="preserve">odine </w:t>
      </w:r>
      <w:r w:rsidR="009626D1">
        <w:rPr>
          <w:color w:val="000000" w:themeColor="text1"/>
        </w:rPr>
        <w:t xml:space="preserve"> i</w:t>
      </w:r>
    </w:p>
    <w:bookmarkEnd w:id="23"/>
    <w:p w14:paraId="33E9EBA8" w14:textId="459CB909" w:rsidR="00AF050E" w:rsidRPr="009F1449" w:rsidRDefault="00AF050E" w:rsidP="00F24E9C">
      <w:pPr>
        <w:pStyle w:val="Odlomakpopisa"/>
        <w:numPr>
          <w:ilvl w:val="0"/>
          <w:numId w:val="4"/>
        </w:numPr>
        <w:spacing w:after="0" w:line="276" w:lineRule="auto"/>
        <w:jc w:val="both"/>
        <w:rPr>
          <w:color w:val="000000" w:themeColor="text1"/>
        </w:rPr>
      </w:pPr>
      <w:r w:rsidRPr="009F1449">
        <w:rPr>
          <w:color w:val="000000" w:themeColor="text1"/>
        </w:rPr>
        <w:t xml:space="preserve">Drugi interni akti i pojedinačne odluke tijela </w:t>
      </w:r>
      <w:r w:rsidR="007257E7" w:rsidRPr="009F1449">
        <w:rPr>
          <w:color w:val="000000" w:themeColor="text1"/>
        </w:rPr>
        <w:t>Grada Makarske</w:t>
      </w:r>
      <w:r w:rsidRPr="009F1449">
        <w:rPr>
          <w:color w:val="000000" w:themeColor="text1"/>
        </w:rPr>
        <w:t xml:space="preserve"> vezani uz upravljanje i raspolaganje imovinom koji se objavljuju u službenom glasilu i na mrežnim stranicama.</w:t>
      </w:r>
    </w:p>
    <w:p w14:paraId="7EF240DB" w14:textId="2EAF1090" w:rsidR="00B03113" w:rsidRPr="00A17D41" w:rsidRDefault="00B03113" w:rsidP="009F6312">
      <w:pPr>
        <w:spacing w:after="0"/>
        <w:rPr>
          <w:rFonts w:ascii="Bahnschrift" w:hAnsi="Bahnschrift"/>
          <w:b/>
          <w:bCs/>
        </w:rPr>
      </w:pPr>
    </w:p>
    <w:p w14:paraId="0D1B39A9" w14:textId="350A5A15" w:rsidR="00B03113" w:rsidRDefault="00627040" w:rsidP="00627040">
      <w:pPr>
        <w:pStyle w:val="Naslov1"/>
      </w:pPr>
      <w:bookmarkStart w:id="24" w:name="_Toc189120921"/>
      <w:r>
        <w:t xml:space="preserve">OPĆI PODACI O </w:t>
      </w:r>
      <w:r w:rsidR="001D2894">
        <w:t>GRADU</w:t>
      </w:r>
      <w:bookmarkEnd w:id="24"/>
    </w:p>
    <w:p w14:paraId="06B3530F" w14:textId="69D9D585" w:rsidR="00B03113" w:rsidRDefault="00B03113" w:rsidP="00627040">
      <w:pPr>
        <w:spacing w:after="0" w:line="276" w:lineRule="auto"/>
        <w:jc w:val="both"/>
      </w:pPr>
    </w:p>
    <w:p w14:paraId="001D077F" w14:textId="77777777" w:rsidR="00635B7A" w:rsidRDefault="007257E7" w:rsidP="009F3D79">
      <w:pPr>
        <w:spacing w:after="0" w:line="276" w:lineRule="auto"/>
        <w:jc w:val="both"/>
      </w:pPr>
      <w:r w:rsidRPr="007533C9">
        <w:t>Grad Makarska</w:t>
      </w:r>
      <w:r w:rsidR="00E51587" w:rsidRPr="007533C9">
        <w:t xml:space="preserve"> je jedinica lokalne samouprave u sastavu Splitsko-dalmatinske županije, na području utvrđenom Zakonom o područjima županija, gradova i općina u Republici Hrvatskoj.</w:t>
      </w:r>
      <w:r w:rsidR="00FC69C3">
        <w:t xml:space="preserve"> </w:t>
      </w:r>
      <w:r w:rsidR="00FC69C3" w:rsidRPr="00FC69C3">
        <w:t xml:space="preserve">Administrativna jedinica lokalne samouprave Grad Makarska u svom sastavu ima dva naselja: Makarska i Veliko Brdo. Unutar administrativne površine naselja Makarska nalaze se zaseoci </w:t>
      </w:r>
      <w:proofErr w:type="spellStart"/>
      <w:r w:rsidR="00FC69C3" w:rsidRPr="00FC69C3">
        <w:t>Puharići</w:t>
      </w:r>
      <w:proofErr w:type="spellEnd"/>
      <w:r w:rsidR="00FC69C3" w:rsidRPr="00FC69C3">
        <w:t xml:space="preserve">, Makar, Mlinice i </w:t>
      </w:r>
      <w:proofErr w:type="spellStart"/>
      <w:r w:rsidR="00FC69C3" w:rsidRPr="00FC69C3">
        <w:t>Kotišina</w:t>
      </w:r>
      <w:proofErr w:type="spellEnd"/>
      <w:r w:rsidR="00FC69C3" w:rsidRPr="00FC69C3">
        <w:t xml:space="preserve">, dok se unutar administrativne površine naselja Veliko Brdo nalaze zaseoci </w:t>
      </w:r>
      <w:proofErr w:type="spellStart"/>
      <w:r w:rsidR="00FC69C3" w:rsidRPr="00FC69C3">
        <w:t>Baškovići</w:t>
      </w:r>
      <w:proofErr w:type="spellEnd"/>
      <w:r w:rsidR="00FC69C3" w:rsidRPr="00FC69C3">
        <w:t xml:space="preserve">, Matići, </w:t>
      </w:r>
      <w:proofErr w:type="spellStart"/>
      <w:r w:rsidR="00FC69C3" w:rsidRPr="00FC69C3">
        <w:t>Rusendići</w:t>
      </w:r>
      <w:proofErr w:type="spellEnd"/>
      <w:r w:rsidR="00FC69C3" w:rsidRPr="00FC69C3">
        <w:t xml:space="preserve"> i </w:t>
      </w:r>
      <w:proofErr w:type="spellStart"/>
      <w:r w:rsidR="00FC69C3" w:rsidRPr="00FC69C3">
        <w:t>Gojaci</w:t>
      </w:r>
      <w:proofErr w:type="spellEnd"/>
      <w:r w:rsidR="00FC69C3" w:rsidRPr="00FC69C3">
        <w:t xml:space="preserve">. Dvije trećine administrativne površine čini Park prirode Biokovo. </w:t>
      </w:r>
    </w:p>
    <w:p w14:paraId="38C982C4" w14:textId="77777777" w:rsidR="00635B7A" w:rsidRDefault="00635B7A" w:rsidP="009F3D79">
      <w:pPr>
        <w:spacing w:after="0" w:line="276" w:lineRule="auto"/>
        <w:jc w:val="both"/>
      </w:pPr>
    </w:p>
    <w:p w14:paraId="1825F1FF" w14:textId="46D3470E" w:rsidR="00635B7A" w:rsidRDefault="00635B7A" w:rsidP="009F3D79">
      <w:pPr>
        <w:spacing w:after="0" w:line="276" w:lineRule="auto"/>
        <w:jc w:val="both"/>
      </w:pPr>
      <w:r w:rsidRPr="00635B7A">
        <w:t>U okviru samoupravnog djelovanja, a s ciljem unaprjeđenja gospodarskog, društvenog i kulturnog razvitka Grad Makarska obavlja poslove prostornog planiranja i uređenja te brige o svim skupinama stanovništva. Sjedište Grada Makarske je u Makarskoj na adresi Obala kralja Tomislava 1.</w:t>
      </w:r>
    </w:p>
    <w:p w14:paraId="3BC41986" w14:textId="77777777" w:rsidR="00FC69C3" w:rsidRPr="009924A4" w:rsidRDefault="00FC69C3" w:rsidP="009F3D79">
      <w:pPr>
        <w:spacing w:after="0" w:line="276" w:lineRule="auto"/>
        <w:jc w:val="both"/>
        <w:rPr>
          <w:highlight w:val="yellow"/>
        </w:rPr>
      </w:pPr>
    </w:p>
    <w:p w14:paraId="1E96A4E9" w14:textId="77777777" w:rsidR="001272AE" w:rsidRDefault="00635B7A" w:rsidP="00627040">
      <w:pPr>
        <w:spacing w:after="0" w:line="276" w:lineRule="auto"/>
        <w:jc w:val="both"/>
      </w:pPr>
      <w:r>
        <w:t>Grad Makarska nalazi se na području srednje Dalmacije u Splitsko-dalmatinskoj županiji. Grad Makarska zauzima središnji položaj u Makarskom primorju, ne samo zbog zemljopisnog smještaja, nego ponajprije zbog gospodarskih i društvenih čimbenika koji su taj grad učinili drugom po veličini gospodarskom i demografskom okosnicom srednje Dalmacije (odmah nakon Splita).</w:t>
      </w:r>
      <w:r w:rsidR="001272AE">
        <w:t xml:space="preserve"> </w:t>
      </w:r>
    </w:p>
    <w:p w14:paraId="293A26BD" w14:textId="77777777" w:rsidR="001272AE" w:rsidRDefault="001272AE" w:rsidP="00627040">
      <w:pPr>
        <w:spacing w:after="0" w:line="276" w:lineRule="auto"/>
        <w:jc w:val="both"/>
      </w:pPr>
    </w:p>
    <w:p w14:paraId="74E2707F" w14:textId="4C53AC2E" w:rsidR="00CA4BF0" w:rsidRDefault="001F2267" w:rsidP="00627040">
      <w:pPr>
        <w:spacing w:after="0" w:line="276" w:lineRule="auto"/>
        <w:jc w:val="both"/>
      </w:pPr>
      <w:r w:rsidRPr="00FD398D">
        <w:t xml:space="preserve">Prema indeksu razvijenosti </w:t>
      </w:r>
      <w:r w:rsidR="007257E7" w:rsidRPr="00FD398D">
        <w:t>Grad Makarska</w:t>
      </w:r>
      <w:r w:rsidRPr="00FD398D">
        <w:t xml:space="preserve"> pripada </w:t>
      </w:r>
      <w:r w:rsidR="00FD398D" w:rsidRPr="00FD398D">
        <w:t>8</w:t>
      </w:r>
      <w:r w:rsidRPr="00FD398D">
        <w:t xml:space="preserve">. razvojnoj skupini jedinica lokalne samouprave s indeksom razvijenosti </w:t>
      </w:r>
      <w:r w:rsidR="000E5C36" w:rsidRPr="000E5C36">
        <w:t>108,732</w:t>
      </w:r>
      <w:r w:rsidR="000E5C36">
        <w:t xml:space="preserve"> </w:t>
      </w:r>
      <w:r w:rsidRPr="00FD398D">
        <w:t xml:space="preserve">što </w:t>
      </w:r>
      <w:r w:rsidR="009924A4" w:rsidRPr="00FD398D">
        <w:t>Grad</w:t>
      </w:r>
      <w:r w:rsidRPr="00FD398D">
        <w:t xml:space="preserve"> svrstava u </w:t>
      </w:r>
      <w:r w:rsidR="00FD398D" w:rsidRPr="00FD398D">
        <w:t>prvu</w:t>
      </w:r>
      <w:r w:rsidRPr="00FD398D">
        <w:t xml:space="preserve"> četvrtinu </w:t>
      </w:r>
      <w:r w:rsidR="00B0727B" w:rsidRPr="00FD398D">
        <w:t>iznadprosječno</w:t>
      </w:r>
      <w:r w:rsidRPr="00FD398D">
        <w:t xml:space="preserve"> rangiranih jedinica lokalne samouprave</w:t>
      </w:r>
      <w:r w:rsidRPr="00FD398D">
        <w:rPr>
          <w:vertAlign w:val="superscript"/>
        </w:rPr>
        <w:footnoteReference w:id="1"/>
      </w:r>
    </w:p>
    <w:p w14:paraId="34D85092" w14:textId="77777777" w:rsidR="00EE6AAE" w:rsidRDefault="00EE6AAE" w:rsidP="00627040">
      <w:pPr>
        <w:spacing w:after="0" w:line="276" w:lineRule="auto"/>
        <w:jc w:val="both"/>
      </w:pPr>
    </w:p>
    <w:p w14:paraId="224FE6CF" w14:textId="77777777" w:rsidR="006225BE" w:rsidRDefault="006225BE" w:rsidP="00627040">
      <w:pPr>
        <w:spacing w:after="0" w:line="276" w:lineRule="auto"/>
        <w:jc w:val="both"/>
      </w:pPr>
    </w:p>
    <w:p w14:paraId="46CF2C5A" w14:textId="77777777" w:rsidR="006225BE" w:rsidRDefault="006225BE" w:rsidP="00627040">
      <w:pPr>
        <w:spacing w:after="0" w:line="276" w:lineRule="auto"/>
        <w:jc w:val="both"/>
      </w:pPr>
    </w:p>
    <w:p w14:paraId="26E3E82E" w14:textId="77777777" w:rsidR="006225BE" w:rsidRDefault="006225BE" w:rsidP="00627040">
      <w:pPr>
        <w:spacing w:after="0" w:line="276" w:lineRule="auto"/>
        <w:jc w:val="both"/>
      </w:pPr>
    </w:p>
    <w:p w14:paraId="100C4EC6" w14:textId="77777777" w:rsidR="006225BE" w:rsidRDefault="006225BE" w:rsidP="00627040">
      <w:pPr>
        <w:spacing w:after="0" w:line="276" w:lineRule="auto"/>
        <w:jc w:val="both"/>
      </w:pPr>
    </w:p>
    <w:p w14:paraId="4D0985DF" w14:textId="77777777" w:rsidR="006225BE" w:rsidRDefault="006225BE" w:rsidP="00627040">
      <w:pPr>
        <w:spacing w:after="0" w:line="276" w:lineRule="auto"/>
        <w:jc w:val="both"/>
      </w:pPr>
    </w:p>
    <w:p w14:paraId="3E8FF4E5" w14:textId="77777777" w:rsidR="005C7E2F" w:rsidRDefault="005C7E2F" w:rsidP="00627040">
      <w:pPr>
        <w:spacing w:after="0" w:line="276" w:lineRule="auto"/>
        <w:jc w:val="both"/>
      </w:pPr>
    </w:p>
    <w:p w14:paraId="66BCF779" w14:textId="005E8AE8" w:rsidR="000B4FCA" w:rsidRPr="000B4FCA" w:rsidRDefault="000B4FCA" w:rsidP="008D2735">
      <w:pPr>
        <w:pStyle w:val="Opisslike"/>
        <w:keepNext/>
        <w:spacing w:after="120"/>
        <w:jc w:val="center"/>
        <w:rPr>
          <w:rFonts w:ascii="Bahnschrift" w:hAnsi="Bahnschrift"/>
          <w:b/>
          <w:bCs/>
          <w:i w:val="0"/>
          <w:iCs w:val="0"/>
          <w:color w:val="000000" w:themeColor="text1"/>
          <w:sz w:val="22"/>
          <w:szCs w:val="22"/>
        </w:rPr>
      </w:pPr>
      <w:r w:rsidRPr="000B4FCA">
        <w:rPr>
          <w:rFonts w:ascii="Bahnschrift" w:hAnsi="Bahnschrift"/>
          <w:b/>
          <w:bCs/>
          <w:i w:val="0"/>
          <w:iCs w:val="0"/>
          <w:color w:val="000000" w:themeColor="text1"/>
          <w:sz w:val="22"/>
          <w:szCs w:val="22"/>
        </w:rPr>
        <w:lastRenderedPageBreak/>
        <w:t xml:space="preserve">Tablica </w:t>
      </w:r>
      <w:r w:rsidRPr="000B4FCA">
        <w:rPr>
          <w:rFonts w:ascii="Bahnschrift" w:hAnsi="Bahnschrift"/>
          <w:b/>
          <w:bCs/>
          <w:i w:val="0"/>
          <w:iCs w:val="0"/>
          <w:color w:val="000000" w:themeColor="text1"/>
          <w:sz w:val="22"/>
          <w:szCs w:val="22"/>
        </w:rPr>
        <w:fldChar w:fldCharType="begin"/>
      </w:r>
      <w:r w:rsidRPr="000B4FCA">
        <w:rPr>
          <w:rFonts w:ascii="Bahnschrift" w:hAnsi="Bahnschrift"/>
          <w:b/>
          <w:bCs/>
          <w:i w:val="0"/>
          <w:iCs w:val="0"/>
          <w:color w:val="000000" w:themeColor="text1"/>
          <w:sz w:val="22"/>
          <w:szCs w:val="22"/>
        </w:rPr>
        <w:instrText xml:space="preserve"> SEQ Tablica \* ARABIC </w:instrText>
      </w:r>
      <w:r w:rsidRPr="000B4FCA">
        <w:rPr>
          <w:rFonts w:ascii="Bahnschrift" w:hAnsi="Bahnschrift"/>
          <w:b/>
          <w:bCs/>
          <w:i w:val="0"/>
          <w:iCs w:val="0"/>
          <w:color w:val="000000" w:themeColor="text1"/>
          <w:sz w:val="22"/>
          <w:szCs w:val="22"/>
        </w:rPr>
        <w:fldChar w:fldCharType="separate"/>
      </w:r>
      <w:r w:rsidR="00EB2E73">
        <w:rPr>
          <w:rFonts w:ascii="Bahnschrift" w:hAnsi="Bahnschrift"/>
          <w:b/>
          <w:bCs/>
          <w:i w:val="0"/>
          <w:iCs w:val="0"/>
          <w:noProof/>
          <w:color w:val="000000" w:themeColor="text1"/>
          <w:sz w:val="22"/>
          <w:szCs w:val="22"/>
        </w:rPr>
        <w:t>1</w:t>
      </w:r>
      <w:r w:rsidRPr="000B4FCA">
        <w:rPr>
          <w:rFonts w:ascii="Bahnschrift" w:hAnsi="Bahnschrift"/>
          <w:b/>
          <w:bCs/>
          <w:i w:val="0"/>
          <w:iCs w:val="0"/>
          <w:color w:val="000000" w:themeColor="text1"/>
          <w:sz w:val="22"/>
          <w:szCs w:val="22"/>
        </w:rPr>
        <w:fldChar w:fldCharType="end"/>
      </w:r>
      <w:r w:rsidRPr="000B4FCA">
        <w:rPr>
          <w:rFonts w:ascii="Bahnschrift" w:hAnsi="Bahnschrift"/>
          <w:b/>
          <w:bCs/>
          <w:i w:val="0"/>
          <w:iCs w:val="0"/>
          <w:color w:val="000000" w:themeColor="text1"/>
          <w:sz w:val="22"/>
          <w:szCs w:val="22"/>
        </w:rPr>
        <w:t xml:space="preserve">. Opći podaci o </w:t>
      </w:r>
      <w:r w:rsidR="007257E7">
        <w:rPr>
          <w:rFonts w:ascii="Bahnschrift" w:hAnsi="Bahnschrift"/>
          <w:b/>
          <w:bCs/>
          <w:i w:val="0"/>
          <w:iCs w:val="0"/>
          <w:color w:val="000000" w:themeColor="text1"/>
          <w:sz w:val="22"/>
          <w:szCs w:val="22"/>
        </w:rPr>
        <w:t>Gradu Makarskoj</w:t>
      </w:r>
    </w:p>
    <w:tbl>
      <w:tblPr>
        <w:tblW w:w="3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4933"/>
      </w:tblGrid>
      <w:tr w:rsidR="00A3018C" w:rsidRPr="00A3018C" w14:paraId="1BA4F965" w14:textId="77777777" w:rsidTr="00682744">
        <w:trPr>
          <w:trHeight w:val="68"/>
          <w:jc w:val="center"/>
        </w:trPr>
        <w:tc>
          <w:tcPr>
            <w:tcW w:w="5000" w:type="pct"/>
            <w:gridSpan w:val="2"/>
            <w:shd w:val="clear" w:color="auto" w:fill="2F5496" w:themeFill="accent1" w:themeFillShade="BF"/>
            <w:vAlign w:val="center"/>
          </w:tcPr>
          <w:p w14:paraId="4B15BA9D" w14:textId="17670AED" w:rsidR="00A3018C" w:rsidRPr="00A3018C" w:rsidRDefault="007257E7" w:rsidP="00A3018C">
            <w:pPr>
              <w:spacing w:after="0" w:line="240" w:lineRule="auto"/>
              <w:jc w:val="center"/>
              <w:rPr>
                <w:rFonts w:eastAsia="Georgia"/>
                <w:b/>
                <w:color w:val="FFFFFF"/>
                <w:sz w:val="22"/>
                <w:szCs w:val="22"/>
              </w:rPr>
            </w:pPr>
            <w:r>
              <w:rPr>
                <w:rFonts w:eastAsia="Georgia"/>
                <w:b/>
                <w:bCs/>
                <w:color w:val="FFFFFF"/>
                <w:sz w:val="22"/>
                <w:szCs w:val="22"/>
              </w:rPr>
              <w:t>GRAD MAKARSKA</w:t>
            </w:r>
          </w:p>
        </w:tc>
      </w:tr>
      <w:tr w:rsidR="00A3018C" w:rsidRPr="00A3018C" w14:paraId="0BB43B9F" w14:textId="77777777" w:rsidTr="008A1B7E">
        <w:trPr>
          <w:trHeight w:val="340"/>
          <w:jc w:val="center"/>
        </w:trPr>
        <w:tc>
          <w:tcPr>
            <w:tcW w:w="1586" w:type="pct"/>
            <w:shd w:val="clear" w:color="auto" w:fill="D9E2F3" w:themeFill="accent1" w:themeFillTint="33"/>
            <w:vAlign w:val="center"/>
          </w:tcPr>
          <w:p w14:paraId="230061CC" w14:textId="77777777" w:rsidR="00A3018C" w:rsidRPr="00682744" w:rsidRDefault="00A3018C" w:rsidP="00A3018C">
            <w:pPr>
              <w:spacing w:after="0" w:line="240" w:lineRule="auto"/>
              <w:jc w:val="right"/>
              <w:rPr>
                <w:rFonts w:eastAsia="Georgia"/>
                <w:color w:val="2F5496" w:themeColor="accent1" w:themeShade="BF"/>
                <w:sz w:val="22"/>
                <w:szCs w:val="22"/>
              </w:rPr>
            </w:pPr>
            <w:r w:rsidRPr="00682744">
              <w:rPr>
                <w:rFonts w:eastAsia="Georgia"/>
                <w:b/>
                <w:bCs/>
                <w:color w:val="2F5496" w:themeColor="accent1" w:themeShade="BF"/>
                <w:sz w:val="22"/>
                <w:szCs w:val="22"/>
              </w:rPr>
              <w:t>Županija</w:t>
            </w:r>
          </w:p>
        </w:tc>
        <w:tc>
          <w:tcPr>
            <w:tcW w:w="3414" w:type="pct"/>
            <w:shd w:val="clear" w:color="auto" w:fill="auto"/>
            <w:vAlign w:val="center"/>
          </w:tcPr>
          <w:p w14:paraId="60B49B3C" w14:textId="2C96E832" w:rsidR="00A3018C" w:rsidRPr="00A3018C" w:rsidRDefault="009924A4" w:rsidP="00A3018C">
            <w:pPr>
              <w:spacing w:after="0" w:line="240" w:lineRule="auto"/>
              <w:jc w:val="both"/>
              <w:rPr>
                <w:rFonts w:eastAsia="Georgia"/>
                <w:color w:val="000000"/>
                <w:sz w:val="22"/>
                <w:szCs w:val="22"/>
              </w:rPr>
            </w:pPr>
            <w:r>
              <w:rPr>
                <w:rFonts w:eastAsia="Arial"/>
                <w:bCs/>
                <w:color w:val="000000"/>
                <w:sz w:val="22"/>
                <w:szCs w:val="22"/>
                <w:shd w:val="clear" w:color="auto" w:fill="FFFFFF"/>
              </w:rPr>
              <w:t>Splitsko-dalmatinska</w:t>
            </w:r>
            <w:r w:rsidR="00A3018C" w:rsidRPr="00A3018C">
              <w:rPr>
                <w:rFonts w:eastAsia="Arial"/>
                <w:bCs/>
                <w:color w:val="000000"/>
                <w:sz w:val="22"/>
                <w:szCs w:val="22"/>
                <w:shd w:val="clear" w:color="auto" w:fill="FFFFFF"/>
              </w:rPr>
              <w:t xml:space="preserve"> </w:t>
            </w:r>
            <w:r w:rsidR="00A3018C" w:rsidRPr="00A3018C">
              <w:rPr>
                <w:rFonts w:eastAsia="Georgia"/>
                <w:color w:val="000000"/>
                <w:sz w:val="22"/>
                <w:szCs w:val="22"/>
              </w:rPr>
              <w:t>županija</w:t>
            </w:r>
          </w:p>
        </w:tc>
      </w:tr>
      <w:tr w:rsidR="00A3018C" w:rsidRPr="00A3018C" w14:paraId="66B20D8E" w14:textId="77777777" w:rsidTr="008A1B7E">
        <w:trPr>
          <w:trHeight w:val="340"/>
          <w:jc w:val="center"/>
        </w:trPr>
        <w:tc>
          <w:tcPr>
            <w:tcW w:w="1586" w:type="pct"/>
            <w:shd w:val="clear" w:color="auto" w:fill="D9E2F3" w:themeFill="accent1" w:themeFillTint="33"/>
            <w:vAlign w:val="center"/>
          </w:tcPr>
          <w:p w14:paraId="1C5FE8AE" w14:textId="77777777" w:rsidR="00A3018C" w:rsidRPr="00682744" w:rsidRDefault="00A3018C" w:rsidP="00A3018C">
            <w:pPr>
              <w:spacing w:after="0" w:line="240" w:lineRule="auto"/>
              <w:jc w:val="right"/>
              <w:rPr>
                <w:rFonts w:eastAsia="Georgia"/>
                <w:color w:val="2F5496" w:themeColor="accent1" w:themeShade="BF"/>
                <w:sz w:val="22"/>
                <w:szCs w:val="22"/>
              </w:rPr>
            </w:pPr>
            <w:r w:rsidRPr="00682744">
              <w:rPr>
                <w:rFonts w:eastAsia="Georgia"/>
                <w:b/>
                <w:bCs/>
                <w:color w:val="2F5496" w:themeColor="accent1" w:themeShade="BF"/>
                <w:sz w:val="22"/>
                <w:szCs w:val="22"/>
              </w:rPr>
              <w:t>Broj stanovnika</w:t>
            </w:r>
          </w:p>
        </w:tc>
        <w:tc>
          <w:tcPr>
            <w:tcW w:w="3414" w:type="pct"/>
            <w:shd w:val="clear" w:color="auto" w:fill="auto"/>
            <w:vAlign w:val="center"/>
          </w:tcPr>
          <w:p w14:paraId="266E0B3E" w14:textId="58D186C9" w:rsidR="00A3018C" w:rsidRPr="009924A4" w:rsidRDefault="008A1B7E" w:rsidP="00A3018C">
            <w:pPr>
              <w:spacing w:after="0" w:line="240" w:lineRule="auto"/>
              <w:jc w:val="both"/>
              <w:rPr>
                <w:rFonts w:eastAsia="Georgia"/>
                <w:color w:val="000000" w:themeColor="text1"/>
                <w:sz w:val="22"/>
                <w:szCs w:val="22"/>
                <w:highlight w:val="yellow"/>
              </w:rPr>
            </w:pPr>
            <w:r>
              <w:rPr>
                <w:rFonts w:eastAsia="Georgia"/>
                <w:color w:val="000000" w:themeColor="text1"/>
                <w:sz w:val="22"/>
                <w:szCs w:val="22"/>
              </w:rPr>
              <w:t>13</w:t>
            </w:r>
            <w:r w:rsidR="00F56E11" w:rsidRPr="00F56E11">
              <w:rPr>
                <w:rFonts w:eastAsia="Georgia"/>
                <w:color w:val="000000" w:themeColor="text1"/>
                <w:sz w:val="22"/>
                <w:szCs w:val="22"/>
              </w:rPr>
              <w:t>.</w:t>
            </w:r>
            <w:r>
              <w:rPr>
                <w:rFonts w:eastAsia="Georgia"/>
                <w:color w:val="000000" w:themeColor="text1"/>
                <w:sz w:val="22"/>
                <w:szCs w:val="22"/>
              </w:rPr>
              <w:t>301</w:t>
            </w:r>
            <w:r w:rsidR="00F56E11" w:rsidRPr="00F56E11">
              <w:rPr>
                <w:rFonts w:eastAsia="Georgia"/>
                <w:color w:val="000000" w:themeColor="text1"/>
                <w:sz w:val="22"/>
                <w:szCs w:val="22"/>
              </w:rPr>
              <w:t xml:space="preserve"> </w:t>
            </w:r>
            <w:r w:rsidR="00A3018C" w:rsidRPr="00F56E11">
              <w:rPr>
                <w:rFonts w:eastAsia="Georgia"/>
                <w:color w:val="000000" w:themeColor="text1"/>
                <w:sz w:val="22"/>
                <w:szCs w:val="22"/>
              </w:rPr>
              <w:t>(Popis stanovništva iz 2021. godine)</w:t>
            </w:r>
          </w:p>
        </w:tc>
      </w:tr>
      <w:tr w:rsidR="00A3018C" w:rsidRPr="00A3018C" w14:paraId="184AC9F2" w14:textId="77777777" w:rsidTr="008A1B7E">
        <w:trPr>
          <w:trHeight w:val="340"/>
          <w:jc w:val="center"/>
        </w:trPr>
        <w:tc>
          <w:tcPr>
            <w:tcW w:w="1586" w:type="pct"/>
            <w:shd w:val="clear" w:color="auto" w:fill="D9E2F3" w:themeFill="accent1" w:themeFillTint="33"/>
            <w:vAlign w:val="center"/>
          </w:tcPr>
          <w:p w14:paraId="00281649" w14:textId="060D5BB9" w:rsidR="00A3018C" w:rsidRPr="00682744" w:rsidRDefault="001D2894" w:rsidP="00A3018C">
            <w:pPr>
              <w:spacing w:after="0" w:line="240" w:lineRule="auto"/>
              <w:jc w:val="right"/>
              <w:rPr>
                <w:rFonts w:eastAsia="Georgia"/>
                <w:b/>
                <w:bCs/>
                <w:color w:val="2F5496" w:themeColor="accent1" w:themeShade="BF"/>
                <w:sz w:val="22"/>
                <w:szCs w:val="22"/>
              </w:rPr>
            </w:pPr>
            <w:r w:rsidRPr="00682744">
              <w:rPr>
                <w:rFonts w:eastAsia="Georgia"/>
                <w:b/>
                <w:bCs/>
                <w:color w:val="2F5496" w:themeColor="accent1" w:themeShade="BF"/>
                <w:sz w:val="22"/>
                <w:szCs w:val="22"/>
              </w:rPr>
              <w:t>Grado</w:t>
            </w:r>
            <w:r w:rsidR="00A3018C" w:rsidRPr="00682744">
              <w:rPr>
                <w:rFonts w:eastAsia="Georgia"/>
                <w:b/>
                <w:bCs/>
                <w:color w:val="2F5496" w:themeColor="accent1" w:themeShade="BF"/>
                <w:sz w:val="22"/>
                <w:szCs w:val="22"/>
              </w:rPr>
              <w:t>načelnik</w:t>
            </w:r>
          </w:p>
        </w:tc>
        <w:tc>
          <w:tcPr>
            <w:tcW w:w="3414" w:type="pct"/>
            <w:shd w:val="clear" w:color="auto" w:fill="auto"/>
          </w:tcPr>
          <w:p w14:paraId="1CEBACA4" w14:textId="0F69FA87" w:rsidR="00A3018C" w:rsidRPr="009924A4" w:rsidRDefault="00CA29AD" w:rsidP="00A3018C">
            <w:pPr>
              <w:spacing w:after="0" w:line="240" w:lineRule="auto"/>
              <w:jc w:val="both"/>
              <w:rPr>
                <w:rFonts w:eastAsia="Arial" w:cs="Times New Roman"/>
                <w:color w:val="FF0000"/>
                <w:sz w:val="22"/>
                <w:szCs w:val="22"/>
                <w:highlight w:val="yellow"/>
              </w:rPr>
            </w:pPr>
            <w:r w:rsidRPr="00CA29AD">
              <w:rPr>
                <w:rFonts w:eastAsia="Arial" w:cs="Times New Roman"/>
                <w:color w:val="000000" w:themeColor="text1"/>
                <w:sz w:val="22"/>
                <w:szCs w:val="22"/>
              </w:rPr>
              <w:t>dr. sc. Zoran Paunović</w:t>
            </w:r>
          </w:p>
        </w:tc>
      </w:tr>
      <w:tr w:rsidR="00A3018C" w:rsidRPr="00A3018C" w14:paraId="4D79433C" w14:textId="77777777" w:rsidTr="008A1B7E">
        <w:trPr>
          <w:trHeight w:val="340"/>
          <w:jc w:val="center"/>
        </w:trPr>
        <w:tc>
          <w:tcPr>
            <w:tcW w:w="1586" w:type="pct"/>
            <w:shd w:val="clear" w:color="auto" w:fill="D9E2F3" w:themeFill="accent1" w:themeFillTint="33"/>
            <w:vAlign w:val="center"/>
          </w:tcPr>
          <w:p w14:paraId="0831FF3E" w14:textId="4E9A388E" w:rsidR="00A3018C" w:rsidRPr="00682744" w:rsidRDefault="00A3018C" w:rsidP="00A3018C">
            <w:pPr>
              <w:spacing w:after="0" w:line="240" w:lineRule="auto"/>
              <w:jc w:val="right"/>
              <w:rPr>
                <w:rFonts w:eastAsia="Georgia"/>
                <w:color w:val="2F5496" w:themeColor="accent1" w:themeShade="BF"/>
                <w:sz w:val="22"/>
                <w:szCs w:val="22"/>
              </w:rPr>
            </w:pPr>
            <w:r w:rsidRPr="00682744">
              <w:rPr>
                <w:rFonts w:eastAsia="Georgia"/>
                <w:b/>
                <w:bCs/>
                <w:color w:val="2F5496" w:themeColor="accent1" w:themeShade="BF"/>
                <w:sz w:val="22"/>
                <w:szCs w:val="22"/>
              </w:rPr>
              <w:t>Adresa</w:t>
            </w:r>
            <w:r w:rsidR="00CA29AD">
              <w:rPr>
                <w:rFonts w:eastAsia="Georgia"/>
                <w:b/>
                <w:bCs/>
                <w:color w:val="2F5496" w:themeColor="accent1" w:themeShade="BF"/>
                <w:sz w:val="22"/>
                <w:szCs w:val="22"/>
              </w:rPr>
              <w:t xml:space="preserve"> i sjedište</w:t>
            </w:r>
          </w:p>
        </w:tc>
        <w:tc>
          <w:tcPr>
            <w:tcW w:w="3414" w:type="pct"/>
            <w:shd w:val="clear" w:color="auto" w:fill="auto"/>
          </w:tcPr>
          <w:p w14:paraId="01199517" w14:textId="6F0847BA" w:rsidR="00A3018C" w:rsidRPr="00F56E11" w:rsidRDefault="008A1B7E" w:rsidP="00F56E11">
            <w:pPr>
              <w:spacing w:after="0" w:line="240" w:lineRule="auto"/>
              <w:jc w:val="both"/>
              <w:rPr>
                <w:rFonts w:eastAsia="Arial" w:cs="Times New Roman"/>
                <w:color w:val="000000" w:themeColor="text1"/>
                <w:sz w:val="22"/>
                <w:szCs w:val="22"/>
              </w:rPr>
            </w:pPr>
            <w:r w:rsidRPr="008A1B7E">
              <w:rPr>
                <w:rFonts w:eastAsia="Arial" w:cs="Times New Roman"/>
                <w:color w:val="000000" w:themeColor="text1"/>
                <w:sz w:val="22"/>
                <w:szCs w:val="22"/>
              </w:rPr>
              <w:t>Obala kralja Tomislava</w:t>
            </w:r>
            <w:r>
              <w:rPr>
                <w:rFonts w:eastAsia="Arial" w:cs="Times New Roman"/>
                <w:color w:val="000000" w:themeColor="text1"/>
                <w:sz w:val="22"/>
                <w:szCs w:val="22"/>
              </w:rPr>
              <w:t xml:space="preserve"> 1, </w:t>
            </w:r>
            <w:r w:rsidRPr="008A1B7E">
              <w:rPr>
                <w:rFonts w:eastAsia="Arial" w:cs="Times New Roman"/>
                <w:color w:val="000000" w:themeColor="text1"/>
                <w:sz w:val="22"/>
                <w:szCs w:val="22"/>
              </w:rPr>
              <w:t>21300 Makarska</w:t>
            </w:r>
          </w:p>
        </w:tc>
      </w:tr>
      <w:tr w:rsidR="008A612E" w:rsidRPr="00A3018C" w14:paraId="7C8C5A6C" w14:textId="77777777" w:rsidTr="008A1B7E">
        <w:trPr>
          <w:trHeight w:val="340"/>
          <w:jc w:val="center"/>
        </w:trPr>
        <w:tc>
          <w:tcPr>
            <w:tcW w:w="1586" w:type="pct"/>
            <w:shd w:val="clear" w:color="auto" w:fill="D9E2F3" w:themeFill="accent1" w:themeFillTint="33"/>
            <w:vAlign w:val="center"/>
          </w:tcPr>
          <w:p w14:paraId="165A57B2" w14:textId="400AB6EF" w:rsidR="008A612E" w:rsidRPr="00682744" w:rsidRDefault="008A612E" w:rsidP="00A3018C">
            <w:pPr>
              <w:spacing w:after="0" w:line="240" w:lineRule="auto"/>
              <w:jc w:val="right"/>
              <w:rPr>
                <w:rFonts w:eastAsia="Georgia"/>
                <w:b/>
                <w:bCs/>
                <w:color w:val="2F5496" w:themeColor="accent1" w:themeShade="BF"/>
                <w:sz w:val="22"/>
                <w:szCs w:val="22"/>
              </w:rPr>
            </w:pPr>
            <w:r w:rsidRPr="00682744">
              <w:rPr>
                <w:rFonts w:eastAsia="Georgia"/>
                <w:b/>
                <w:bCs/>
                <w:color w:val="2F5496" w:themeColor="accent1" w:themeShade="BF"/>
                <w:sz w:val="22"/>
                <w:szCs w:val="22"/>
              </w:rPr>
              <w:t>OIB</w:t>
            </w:r>
          </w:p>
        </w:tc>
        <w:tc>
          <w:tcPr>
            <w:tcW w:w="3414" w:type="pct"/>
            <w:shd w:val="clear" w:color="auto" w:fill="auto"/>
            <w:vAlign w:val="center"/>
          </w:tcPr>
          <w:p w14:paraId="22E3143E" w14:textId="655D536E" w:rsidR="008A612E" w:rsidRPr="009924A4" w:rsidRDefault="00CA29AD" w:rsidP="00A3018C">
            <w:pPr>
              <w:spacing w:after="0" w:line="240" w:lineRule="auto"/>
              <w:jc w:val="both"/>
              <w:rPr>
                <w:rFonts w:eastAsia="Arial" w:cs="Times New Roman"/>
                <w:color w:val="000000" w:themeColor="text1"/>
                <w:sz w:val="22"/>
                <w:szCs w:val="22"/>
                <w:highlight w:val="yellow"/>
              </w:rPr>
            </w:pPr>
            <w:r w:rsidRPr="00CA29AD">
              <w:rPr>
                <w:rFonts w:eastAsia="Arial" w:cs="Times New Roman"/>
                <w:color w:val="000000" w:themeColor="text1"/>
                <w:sz w:val="22"/>
                <w:szCs w:val="22"/>
              </w:rPr>
              <w:t>53515145212</w:t>
            </w:r>
          </w:p>
        </w:tc>
      </w:tr>
      <w:tr w:rsidR="00A3018C" w:rsidRPr="00A3018C" w14:paraId="016789F5" w14:textId="77777777" w:rsidTr="008A1B7E">
        <w:trPr>
          <w:trHeight w:val="340"/>
          <w:jc w:val="center"/>
        </w:trPr>
        <w:tc>
          <w:tcPr>
            <w:tcW w:w="1586" w:type="pct"/>
            <w:shd w:val="clear" w:color="auto" w:fill="D9E2F3" w:themeFill="accent1" w:themeFillTint="33"/>
            <w:vAlign w:val="center"/>
          </w:tcPr>
          <w:p w14:paraId="48FA2DF9" w14:textId="77777777" w:rsidR="00A3018C" w:rsidRPr="00682744" w:rsidRDefault="00A3018C" w:rsidP="00A3018C">
            <w:pPr>
              <w:spacing w:after="0" w:line="240" w:lineRule="auto"/>
              <w:jc w:val="right"/>
              <w:rPr>
                <w:rFonts w:eastAsia="Georgia"/>
                <w:color w:val="2F5496" w:themeColor="accent1" w:themeShade="BF"/>
                <w:sz w:val="22"/>
                <w:szCs w:val="22"/>
              </w:rPr>
            </w:pPr>
            <w:r w:rsidRPr="00682744">
              <w:rPr>
                <w:rFonts w:eastAsia="Georgia"/>
                <w:b/>
                <w:bCs/>
                <w:color w:val="2F5496" w:themeColor="accent1" w:themeShade="BF"/>
                <w:sz w:val="22"/>
                <w:szCs w:val="22"/>
              </w:rPr>
              <w:t>Web stranica</w:t>
            </w:r>
          </w:p>
        </w:tc>
        <w:tc>
          <w:tcPr>
            <w:tcW w:w="3414" w:type="pct"/>
            <w:shd w:val="clear" w:color="auto" w:fill="auto"/>
            <w:vAlign w:val="center"/>
          </w:tcPr>
          <w:p w14:paraId="40C284A5" w14:textId="25AE3D61" w:rsidR="00A3018C" w:rsidRPr="009924A4" w:rsidRDefault="008A1B7E" w:rsidP="00A3018C">
            <w:pPr>
              <w:spacing w:after="0" w:line="240" w:lineRule="auto"/>
              <w:jc w:val="both"/>
              <w:rPr>
                <w:rFonts w:eastAsia="Georgia"/>
                <w:color w:val="000000" w:themeColor="text1"/>
                <w:sz w:val="22"/>
                <w:szCs w:val="22"/>
                <w:highlight w:val="yellow"/>
              </w:rPr>
            </w:pPr>
            <w:r w:rsidRPr="008A1B7E">
              <w:rPr>
                <w:rFonts w:eastAsia="Georgia"/>
                <w:color w:val="000000" w:themeColor="text1"/>
                <w:sz w:val="22"/>
                <w:szCs w:val="22"/>
              </w:rPr>
              <w:t>https://makarska.hr</w:t>
            </w:r>
          </w:p>
        </w:tc>
      </w:tr>
      <w:tr w:rsidR="00A3018C" w:rsidRPr="00A3018C" w14:paraId="68C443EC" w14:textId="77777777" w:rsidTr="008A1B7E">
        <w:trPr>
          <w:trHeight w:val="340"/>
          <w:jc w:val="center"/>
        </w:trPr>
        <w:tc>
          <w:tcPr>
            <w:tcW w:w="1586" w:type="pct"/>
            <w:shd w:val="clear" w:color="auto" w:fill="D9E2F3" w:themeFill="accent1" w:themeFillTint="33"/>
            <w:vAlign w:val="center"/>
          </w:tcPr>
          <w:p w14:paraId="7C243193" w14:textId="77777777" w:rsidR="00A3018C" w:rsidRPr="00682744" w:rsidRDefault="00A3018C" w:rsidP="00A3018C">
            <w:pPr>
              <w:spacing w:after="0" w:line="240" w:lineRule="auto"/>
              <w:jc w:val="right"/>
              <w:rPr>
                <w:rFonts w:eastAsia="Georgia"/>
                <w:color w:val="2F5496" w:themeColor="accent1" w:themeShade="BF"/>
                <w:sz w:val="22"/>
                <w:szCs w:val="22"/>
              </w:rPr>
            </w:pPr>
            <w:r w:rsidRPr="00682744">
              <w:rPr>
                <w:rFonts w:eastAsia="Georgia"/>
                <w:b/>
                <w:bCs/>
                <w:color w:val="2F5496" w:themeColor="accent1" w:themeShade="BF"/>
                <w:sz w:val="22"/>
                <w:szCs w:val="22"/>
              </w:rPr>
              <w:t>E - mail</w:t>
            </w:r>
          </w:p>
        </w:tc>
        <w:tc>
          <w:tcPr>
            <w:tcW w:w="3414" w:type="pct"/>
            <w:shd w:val="clear" w:color="auto" w:fill="auto"/>
            <w:vAlign w:val="center"/>
          </w:tcPr>
          <w:p w14:paraId="138ECFBD" w14:textId="39054852" w:rsidR="00A3018C" w:rsidRPr="009924A4" w:rsidRDefault="008A1B7E" w:rsidP="00A3018C">
            <w:pPr>
              <w:spacing w:after="0" w:line="240" w:lineRule="auto"/>
              <w:jc w:val="both"/>
              <w:rPr>
                <w:rFonts w:eastAsia="Georgia"/>
                <w:color w:val="000000" w:themeColor="text1"/>
                <w:sz w:val="22"/>
                <w:szCs w:val="22"/>
                <w:highlight w:val="yellow"/>
              </w:rPr>
            </w:pPr>
            <w:r w:rsidRPr="008A1B7E">
              <w:rPr>
                <w:rFonts w:eastAsia="Georgia"/>
                <w:color w:val="000000" w:themeColor="text1"/>
                <w:sz w:val="22"/>
                <w:szCs w:val="22"/>
              </w:rPr>
              <w:t>grad@makarska.hr</w:t>
            </w:r>
          </w:p>
        </w:tc>
      </w:tr>
      <w:tr w:rsidR="00AF3AD7" w:rsidRPr="00A3018C" w14:paraId="456BCE7B" w14:textId="77777777" w:rsidTr="008A1B7E">
        <w:trPr>
          <w:trHeight w:val="340"/>
          <w:jc w:val="center"/>
        </w:trPr>
        <w:tc>
          <w:tcPr>
            <w:tcW w:w="1586" w:type="pct"/>
            <w:shd w:val="clear" w:color="auto" w:fill="D9E2F3" w:themeFill="accent1" w:themeFillTint="33"/>
            <w:vAlign w:val="center"/>
          </w:tcPr>
          <w:p w14:paraId="4C6EB2C3" w14:textId="493C0375" w:rsidR="00AF3AD7" w:rsidRPr="00682744" w:rsidRDefault="00AF3AD7" w:rsidP="00AF3AD7">
            <w:pPr>
              <w:spacing w:after="0" w:line="240" w:lineRule="auto"/>
              <w:jc w:val="right"/>
              <w:rPr>
                <w:rFonts w:eastAsia="Georgia"/>
                <w:color w:val="2F5496" w:themeColor="accent1" w:themeShade="BF"/>
                <w:sz w:val="22"/>
                <w:szCs w:val="22"/>
              </w:rPr>
            </w:pPr>
            <w:r w:rsidRPr="00682744">
              <w:rPr>
                <w:rFonts w:eastAsia="Georgia"/>
                <w:b/>
                <w:bCs/>
                <w:color w:val="2F5496" w:themeColor="accent1" w:themeShade="BF"/>
                <w:sz w:val="22"/>
                <w:szCs w:val="22"/>
              </w:rPr>
              <w:t>Tel</w:t>
            </w:r>
          </w:p>
        </w:tc>
        <w:tc>
          <w:tcPr>
            <w:tcW w:w="3414" w:type="pct"/>
            <w:vAlign w:val="center"/>
          </w:tcPr>
          <w:p w14:paraId="4DCCD09C" w14:textId="16DB8B3D" w:rsidR="00AF3AD7" w:rsidRPr="00AF3AD7" w:rsidRDefault="008A1B7E" w:rsidP="00AF3AD7">
            <w:pPr>
              <w:spacing w:after="0" w:line="240" w:lineRule="auto"/>
              <w:jc w:val="both"/>
              <w:rPr>
                <w:rFonts w:ascii="Helvetica" w:eastAsia="Arial" w:hAnsi="Helvetica" w:cs="Times New Roman"/>
                <w:color w:val="FF0000"/>
                <w:sz w:val="20"/>
                <w:szCs w:val="20"/>
                <w:highlight w:val="yellow"/>
                <w:shd w:val="clear" w:color="auto" w:fill="FFFFFF"/>
              </w:rPr>
            </w:pPr>
            <w:r w:rsidRPr="008A1B7E">
              <w:rPr>
                <w:rFonts w:ascii="Helvetica" w:eastAsia="Arial" w:hAnsi="Helvetica" w:cs="Times New Roman"/>
                <w:color w:val="000000" w:themeColor="text1"/>
                <w:sz w:val="20"/>
                <w:szCs w:val="20"/>
                <w:shd w:val="clear" w:color="auto" w:fill="FFFFFF"/>
              </w:rPr>
              <w:t>+385 21 608 401</w:t>
            </w:r>
          </w:p>
        </w:tc>
      </w:tr>
      <w:tr w:rsidR="00AF3AD7" w:rsidRPr="00A3018C" w14:paraId="244422E8" w14:textId="77777777" w:rsidTr="008A1B7E">
        <w:trPr>
          <w:trHeight w:val="340"/>
          <w:jc w:val="center"/>
        </w:trPr>
        <w:tc>
          <w:tcPr>
            <w:tcW w:w="1586" w:type="pct"/>
            <w:shd w:val="clear" w:color="auto" w:fill="D9E2F3" w:themeFill="accent1" w:themeFillTint="33"/>
            <w:vAlign w:val="center"/>
          </w:tcPr>
          <w:p w14:paraId="53DD2E68" w14:textId="403EEDF7" w:rsidR="00AF3AD7" w:rsidRPr="00682744" w:rsidRDefault="00AF3AD7" w:rsidP="00AF3AD7">
            <w:pPr>
              <w:spacing w:after="0" w:line="240" w:lineRule="auto"/>
              <w:jc w:val="right"/>
              <w:rPr>
                <w:rFonts w:eastAsia="Georgia"/>
                <w:b/>
                <w:bCs/>
                <w:color w:val="2F5496" w:themeColor="accent1" w:themeShade="BF"/>
                <w:sz w:val="22"/>
                <w:szCs w:val="22"/>
              </w:rPr>
            </w:pPr>
            <w:r w:rsidRPr="00682744">
              <w:rPr>
                <w:rFonts w:eastAsia="Georgia"/>
                <w:b/>
                <w:bCs/>
                <w:color w:val="2F5496" w:themeColor="accent1" w:themeShade="BF"/>
                <w:sz w:val="22"/>
                <w:szCs w:val="22"/>
              </w:rPr>
              <w:t>Fax</w:t>
            </w:r>
          </w:p>
        </w:tc>
        <w:tc>
          <w:tcPr>
            <w:tcW w:w="3414" w:type="pct"/>
            <w:vAlign w:val="center"/>
          </w:tcPr>
          <w:p w14:paraId="674A30EF" w14:textId="12BB54C1" w:rsidR="00AF3AD7" w:rsidRPr="00AF3AD7" w:rsidRDefault="00CA29AD" w:rsidP="00AF3AD7">
            <w:pPr>
              <w:spacing w:after="0" w:line="240" w:lineRule="auto"/>
              <w:jc w:val="both"/>
              <w:rPr>
                <w:rFonts w:eastAsia="Arial" w:cs="Times New Roman"/>
                <w:color w:val="FF0000"/>
                <w:sz w:val="20"/>
                <w:szCs w:val="20"/>
                <w:highlight w:val="yellow"/>
              </w:rPr>
            </w:pPr>
            <w:r w:rsidRPr="00CA29AD">
              <w:rPr>
                <w:rFonts w:eastAsia="Arial" w:cs="Times New Roman"/>
                <w:color w:val="000000" w:themeColor="text1"/>
                <w:sz w:val="20"/>
                <w:szCs w:val="20"/>
              </w:rPr>
              <w:t>+385 21 612 046</w:t>
            </w:r>
          </w:p>
        </w:tc>
      </w:tr>
      <w:tr w:rsidR="00AF3AD7" w:rsidRPr="00A3018C" w14:paraId="268491B4" w14:textId="77777777" w:rsidTr="008A1B7E">
        <w:trPr>
          <w:trHeight w:val="340"/>
          <w:jc w:val="center"/>
        </w:trPr>
        <w:tc>
          <w:tcPr>
            <w:tcW w:w="1586" w:type="pct"/>
            <w:shd w:val="clear" w:color="auto" w:fill="D9E2F3" w:themeFill="accent1" w:themeFillTint="33"/>
            <w:vAlign w:val="center"/>
          </w:tcPr>
          <w:p w14:paraId="01CBEE66" w14:textId="29899DFD" w:rsidR="00AF3AD7" w:rsidRPr="00682744" w:rsidRDefault="00AF3AD7" w:rsidP="00AF3AD7">
            <w:pPr>
              <w:spacing w:after="0" w:line="240" w:lineRule="auto"/>
              <w:jc w:val="right"/>
              <w:rPr>
                <w:rFonts w:eastAsia="Georgia"/>
                <w:b/>
                <w:bCs/>
                <w:color w:val="2F5496" w:themeColor="accent1" w:themeShade="BF"/>
                <w:sz w:val="22"/>
                <w:szCs w:val="22"/>
              </w:rPr>
            </w:pPr>
            <w:r w:rsidRPr="00682744">
              <w:rPr>
                <w:rFonts w:eastAsia="Georgia"/>
                <w:b/>
                <w:bCs/>
                <w:color w:val="2F5496" w:themeColor="accent1" w:themeShade="BF"/>
                <w:sz w:val="22"/>
                <w:szCs w:val="22"/>
              </w:rPr>
              <w:t>Gradska naselja</w:t>
            </w:r>
          </w:p>
        </w:tc>
        <w:tc>
          <w:tcPr>
            <w:tcW w:w="3414" w:type="pct"/>
            <w:vAlign w:val="center"/>
          </w:tcPr>
          <w:p w14:paraId="07857921" w14:textId="78B2849A" w:rsidR="00AF3AD7" w:rsidRPr="00AF3AD7" w:rsidRDefault="00180493" w:rsidP="00AF3AD7">
            <w:pPr>
              <w:spacing w:after="0" w:line="240" w:lineRule="auto"/>
              <w:jc w:val="both"/>
              <w:rPr>
                <w:rFonts w:eastAsia="Georgia"/>
                <w:sz w:val="20"/>
                <w:szCs w:val="20"/>
              </w:rPr>
            </w:pPr>
            <w:r w:rsidRPr="00180493">
              <w:rPr>
                <w:rFonts w:eastAsia="Georgia"/>
                <w:sz w:val="20"/>
                <w:szCs w:val="20"/>
              </w:rPr>
              <w:t>Makarsk</w:t>
            </w:r>
            <w:r>
              <w:rPr>
                <w:rFonts w:eastAsia="Georgia"/>
                <w:sz w:val="20"/>
                <w:szCs w:val="20"/>
              </w:rPr>
              <w:t xml:space="preserve">a i </w:t>
            </w:r>
            <w:r w:rsidRPr="00180493">
              <w:rPr>
                <w:rFonts w:eastAsia="Georgia"/>
                <w:sz w:val="20"/>
                <w:szCs w:val="20"/>
              </w:rPr>
              <w:t>Veliko Brdo</w:t>
            </w:r>
            <w:r>
              <w:rPr>
                <w:rFonts w:eastAsia="Georgia"/>
                <w:sz w:val="20"/>
                <w:szCs w:val="20"/>
              </w:rPr>
              <w:t>.</w:t>
            </w:r>
          </w:p>
        </w:tc>
      </w:tr>
    </w:tbl>
    <w:p w14:paraId="438D9888" w14:textId="5E48B0A9" w:rsidR="00627040" w:rsidRPr="00317F26" w:rsidRDefault="00CD5CEB" w:rsidP="008D2735">
      <w:pPr>
        <w:spacing w:before="120" w:after="0" w:line="276" w:lineRule="auto"/>
        <w:jc w:val="center"/>
        <w:rPr>
          <w:rFonts w:ascii="Bahnschrift" w:hAnsi="Bahnschrift"/>
          <w:sz w:val="20"/>
          <w:szCs w:val="20"/>
        </w:rPr>
      </w:pPr>
      <w:r w:rsidRPr="00317F26">
        <w:rPr>
          <w:rFonts w:ascii="Bahnschrift" w:hAnsi="Bahnschrift"/>
          <w:sz w:val="20"/>
          <w:szCs w:val="20"/>
        </w:rPr>
        <w:t>Izvor: dzs.</w:t>
      </w:r>
      <w:r w:rsidRPr="009E20CC">
        <w:rPr>
          <w:rFonts w:ascii="Bahnschrift" w:hAnsi="Bahnschrift"/>
          <w:sz w:val="20"/>
          <w:szCs w:val="20"/>
        </w:rPr>
        <w:t>gov.hr</w:t>
      </w:r>
      <w:r w:rsidR="000B4FCA" w:rsidRPr="009E20CC">
        <w:rPr>
          <w:rFonts w:ascii="Bahnschrift" w:hAnsi="Bahnschrift"/>
          <w:sz w:val="20"/>
          <w:szCs w:val="20"/>
        </w:rPr>
        <w:t xml:space="preserve">; </w:t>
      </w:r>
      <w:r w:rsidR="008A1B7E" w:rsidRPr="008A1B7E">
        <w:rPr>
          <w:rFonts w:ascii="Bahnschrift" w:eastAsia="Arial" w:hAnsi="Bahnschrift" w:cs="Times New Roman"/>
          <w:color w:val="000000" w:themeColor="text1"/>
          <w:sz w:val="20"/>
          <w:szCs w:val="20"/>
        </w:rPr>
        <w:t>https://makarska.hr</w:t>
      </w:r>
    </w:p>
    <w:p w14:paraId="5741841C" w14:textId="77777777" w:rsidR="000A0E0D" w:rsidRDefault="000A0E0D" w:rsidP="000A0E0D">
      <w:pPr>
        <w:spacing w:after="0" w:line="276" w:lineRule="auto"/>
        <w:jc w:val="both"/>
        <w:rPr>
          <w:highlight w:val="yellow"/>
        </w:rPr>
      </w:pPr>
    </w:p>
    <w:p w14:paraId="36603E77" w14:textId="6509200E" w:rsidR="008B4F2D" w:rsidRDefault="008F29E5" w:rsidP="000B4FCA">
      <w:pPr>
        <w:spacing w:after="0" w:line="276" w:lineRule="auto"/>
        <w:jc w:val="both"/>
      </w:pPr>
      <w:r w:rsidRPr="008F29E5">
        <w:t>Grad Makarska je samostalan u odlučivanju u poslovima iz samoupravnog djelokruga u skladu s Ustavom Republike Hrvatske i zakonom te podliježe samo nadzoru zakonitosti rada i akata tijela Grada Makarske.</w:t>
      </w:r>
    </w:p>
    <w:p w14:paraId="186B5EBD" w14:textId="77777777" w:rsidR="008F29E5" w:rsidRDefault="008F29E5" w:rsidP="000B4FCA">
      <w:pPr>
        <w:spacing w:after="0" w:line="276" w:lineRule="auto"/>
        <w:jc w:val="both"/>
      </w:pPr>
    </w:p>
    <w:p w14:paraId="5D0FC085" w14:textId="77777777" w:rsidR="008F29E5" w:rsidRDefault="008F29E5" w:rsidP="008F29E5">
      <w:pPr>
        <w:spacing w:after="0" w:line="276" w:lineRule="auto"/>
        <w:jc w:val="both"/>
      </w:pPr>
      <w:r>
        <w:t xml:space="preserve">Grad Makarska u samoupravnom djelokrugu obavlja poslove lokalnog značaja kojima se neposredno ostvaruju prava građana, a koji nisu Ustavom ili zakonom dodijeljeni  državnim tijelima i to osobito poslove koji se odnose na: </w:t>
      </w:r>
    </w:p>
    <w:p w14:paraId="40599844" w14:textId="67D5A7D1" w:rsidR="008F29E5" w:rsidRDefault="008F29E5" w:rsidP="005D416B">
      <w:pPr>
        <w:pStyle w:val="Odlomakpopisa"/>
        <w:numPr>
          <w:ilvl w:val="0"/>
          <w:numId w:val="17"/>
        </w:numPr>
        <w:spacing w:after="0" w:line="276" w:lineRule="auto"/>
        <w:jc w:val="both"/>
      </w:pPr>
      <w:r>
        <w:t>uređenje naselja i stanovanje</w:t>
      </w:r>
      <w:r w:rsidR="00FE6946">
        <w:t>;</w:t>
      </w:r>
    </w:p>
    <w:p w14:paraId="48333C66" w14:textId="42595AAD" w:rsidR="008F29E5" w:rsidRDefault="008F29E5" w:rsidP="005D416B">
      <w:pPr>
        <w:pStyle w:val="Odlomakpopisa"/>
        <w:numPr>
          <w:ilvl w:val="0"/>
          <w:numId w:val="17"/>
        </w:numPr>
        <w:spacing w:after="0" w:line="276" w:lineRule="auto"/>
        <w:jc w:val="both"/>
      </w:pPr>
      <w:r>
        <w:t>prostorno i urbanističko planiranje</w:t>
      </w:r>
      <w:r w:rsidR="00FE6946">
        <w:t>;</w:t>
      </w:r>
    </w:p>
    <w:p w14:paraId="00B1B641" w14:textId="470EDC4F" w:rsidR="008F29E5" w:rsidRDefault="008F29E5" w:rsidP="005D416B">
      <w:pPr>
        <w:pStyle w:val="Odlomakpopisa"/>
        <w:numPr>
          <w:ilvl w:val="0"/>
          <w:numId w:val="17"/>
        </w:numPr>
        <w:spacing w:after="0" w:line="276" w:lineRule="auto"/>
        <w:jc w:val="both"/>
      </w:pPr>
      <w:r>
        <w:t>komunalno gospodarstvo</w:t>
      </w:r>
      <w:r w:rsidR="00FE6946">
        <w:t>;</w:t>
      </w:r>
    </w:p>
    <w:p w14:paraId="685B7FF9" w14:textId="4783B8A0" w:rsidR="008F29E5" w:rsidRDefault="008F29E5" w:rsidP="005D416B">
      <w:pPr>
        <w:pStyle w:val="Odlomakpopisa"/>
        <w:numPr>
          <w:ilvl w:val="0"/>
          <w:numId w:val="17"/>
        </w:numPr>
        <w:spacing w:after="0" w:line="276" w:lineRule="auto"/>
        <w:jc w:val="both"/>
      </w:pPr>
      <w:r>
        <w:t>brigu o djeci</w:t>
      </w:r>
      <w:r w:rsidR="00FE6946">
        <w:t>;</w:t>
      </w:r>
    </w:p>
    <w:p w14:paraId="19496FC4" w14:textId="2184D414" w:rsidR="008F29E5" w:rsidRDefault="008F29E5" w:rsidP="005D416B">
      <w:pPr>
        <w:pStyle w:val="Odlomakpopisa"/>
        <w:numPr>
          <w:ilvl w:val="0"/>
          <w:numId w:val="17"/>
        </w:numPr>
        <w:spacing w:after="0" w:line="276" w:lineRule="auto"/>
        <w:jc w:val="both"/>
      </w:pPr>
      <w:r>
        <w:t>socijalnu skrb</w:t>
      </w:r>
      <w:r w:rsidR="00FE6946">
        <w:t>;</w:t>
      </w:r>
    </w:p>
    <w:p w14:paraId="315172CB" w14:textId="3266E54B" w:rsidR="008F29E5" w:rsidRDefault="008F29E5" w:rsidP="005D416B">
      <w:pPr>
        <w:pStyle w:val="Odlomakpopisa"/>
        <w:numPr>
          <w:ilvl w:val="0"/>
          <w:numId w:val="17"/>
        </w:numPr>
        <w:spacing w:after="0" w:line="276" w:lineRule="auto"/>
        <w:jc w:val="both"/>
      </w:pPr>
      <w:r>
        <w:t>primarnu zdravstvenu zaštitu</w:t>
      </w:r>
      <w:r w:rsidR="00FE6946">
        <w:t>;</w:t>
      </w:r>
    </w:p>
    <w:p w14:paraId="566BC86F" w14:textId="2297D9DA" w:rsidR="008F29E5" w:rsidRDefault="008F29E5" w:rsidP="005D416B">
      <w:pPr>
        <w:pStyle w:val="Odlomakpopisa"/>
        <w:numPr>
          <w:ilvl w:val="0"/>
          <w:numId w:val="17"/>
        </w:numPr>
        <w:spacing w:after="0" w:line="276" w:lineRule="auto"/>
        <w:jc w:val="both"/>
      </w:pPr>
      <w:r>
        <w:t>odgoj i osnovno obrazovanje</w:t>
      </w:r>
      <w:r w:rsidR="00FE6946">
        <w:t>;</w:t>
      </w:r>
    </w:p>
    <w:p w14:paraId="4BC33B5B" w14:textId="43A951DD" w:rsidR="008F29E5" w:rsidRDefault="008F29E5" w:rsidP="005D416B">
      <w:pPr>
        <w:pStyle w:val="Odlomakpopisa"/>
        <w:numPr>
          <w:ilvl w:val="0"/>
          <w:numId w:val="17"/>
        </w:numPr>
        <w:spacing w:after="0" w:line="276" w:lineRule="auto"/>
        <w:jc w:val="both"/>
      </w:pPr>
      <w:r>
        <w:t>kulturu, tjelesnu kulturu i šport</w:t>
      </w:r>
      <w:r w:rsidR="00FE6946">
        <w:t>;</w:t>
      </w:r>
    </w:p>
    <w:p w14:paraId="1BC8FB7C" w14:textId="657CEA8A" w:rsidR="008F29E5" w:rsidRDefault="008F29E5" w:rsidP="005D416B">
      <w:pPr>
        <w:pStyle w:val="Odlomakpopisa"/>
        <w:numPr>
          <w:ilvl w:val="0"/>
          <w:numId w:val="17"/>
        </w:numPr>
        <w:spacing w:after="0" w:line="276" w:lineRule="auto"/>
        <w:jc w:val="both"/>
      </w:pPr>
      <w:r>
        <w:t>zaštitu potrošača</w:t>
      </w:r>
      <w:r w:rsidR="00FE6946">
        <w:t>;</w:t>
      </w:r>
    </w:p>
    <w:p w14:paraId="08648D55" w14:textId="1216BD09" w:rsidR="008F29E5" w:rsidRDefault="008F29E5" w:rsidP="005D416B">
      <w:pPr>
        <w:pStyle w:val="Odlomakpopisa"/>
        <w:numPr>
          <w:ilvl w:val="0"/>
          <w:numId w:val="17"/>
        </w:numPr>
        <w:spacing w:after="0" w:line="276" w:lineRule="auto"/>
        <w:jc w:val="both"/>
      </w:pPr>
      <w:r>
        <w:t>zaštitu i unapređenje prirodnog okoliša</w:t>
      </w:r>
      <w:r w:rsidR="00FE6946">
        <w:t>;</w:t>
      </w:r>
    </w:p>
    <w:p w14:paraId="148E9BB8" w14:textId="3B93A113" w:rsidR="008F29E5" w:rsidRDefault="008F29E5" w:rsidP="005D416B">
      <w:pPr>
        <w:pStyle w:val="Odlomakpopisa"/>
        <w:numPr>
          <w:ilvl w:val="0"/>
          <w:numId w:val="17"/>
        </w:numPr>
        <w:spacing w:after="0" w:line="276" w:lineRule="auto"/>
        <w:jc w:val="both"/>
      </w:pPr>
      <w:r>
        <w:t>protupožarnu zaštitu i civilnu zaštitu</w:t>
      </w:r>
      <w:r w:rsidR="00FE6946">
        <w:t>;</w:t>
      </w:r>
    </w:p>
    <w:p w14:paraId="3DF8B145" w14:textId="17F1175C" w:rsidR="008F29E5" w:rsidRDefault="008F29E5" w:rsidP="005D416B">
      <w:pPr>
        <w:pStyle w:val="Odlomakpopisa"/>
        <w:numPr>
          <w:ilvl w:val="0"/>
          <w:numId w:val="17"/>
        </w:numPr>
        <w:spacing w:after="0" w:line="276" w:lineRule="auto"/>
        <w:jc w:val="both"/>
      </w:pPr>
      <w:r>
        <w:t>promet na svom području</w:t>
      </w:r>
      <w:r w:rsidR="00D77325">
        <w:t xml:space="preserve"> te</w:t>
      </w:r>
    </w:p>
    <w:p w14:paraId="234DC3DA" w14:textId="1719DD12" w:rsidR="008F29E5" w:rsidRDefault="008F29E5" w:rsidP="005D416B">
      <w:pPr>
        <w:pStyle w:val="Odlomakpopisa"/>
        <w:numPr>
          <w:ilvl w:val="0"/>
          <w:numId w:val="17"/>
        </w:numPr>
        <w:spacing w:after="0" w:line="276" w:lineRule="auto"/>
        <w:jc w:val="both"/>
      </w:pPr>
      <w:r>
        <w:t>ostale poslove sukladno posebnim zakonima.</w:t>
      </w:r>
    </w:p>
    <w:p w14:paraId="190810D8" w14:textId="657AEBE8" w:rsidR="00627040" w:rsidRDefault="00627040" w:rsidP="00627040">
      <w:pPr>
        <w:spacing w:after="0" w:line="276" w:lineRule="auto"/>
        <w:jc w:val="both"/>
        <w:rPr>
          <w:highlight w:val="yellow"/>
        </w:rPr>
      </w:pPr>
    </w:p>
    <w:p w14:paraId="2EE0FA8F" w14:textId="657FF7BD" w:rsidR="0050135B" w:rsidRDefault="0050135B" w:rsidP="00627040">
      <w:pPr>
        <w:spacing w:after="0" w:line="276" w:lineRule="auto"/>
        <w:jc w:val="both"/>
      </w:pPr>
      <w:r w:rsidRPr="0050135B">
        <w:t>Ostvarujući zajednički interes u unapređivanju gospodarskog, društvenog i kulturnog razvitka, Grad Makarska uspostavlja i održava suradnju s drugim jedinicama lokalne  samouprave u zemlji i inozemstvu, u skladu sa zakonom i međunarodnim ugovorima.</w:t>
      </w:r>
    </w:p>
    <w:p w14:paraId="456814A8" w14:textId="77777777" w:rsidR="0050135B" w:rsidRDefault="0050135B" w:rsidP="00627040">
      <w:pPr>
        <w:spacing w:after="0" w:line="276" w:lineRule="auto"/>
        <w:jc w:val="both"/>
      </w:pPr>
    </w:p>
    <w:p w14:paraId="4C9C1B8E" w14:textId="4C3FC4A7" w:rsidR="0050135B" w:rsidRDefault="0050135B" w:rsidP="00627040">
      <w:pPr>
        <w:spacing w:after="0" w:line="276" w:lineRule="auto"/>
        <w:jc w:val="both"/>
        <w:rPr>
          <w:highlight w:val="yellow"/>
        </w:rPr>
      </w:pPr>
      <w:r w:rsidRPr="0050135B">
        <w:t>Sve pokretne i nepokretne stvari te imovinska prava koja pripadaju Gradu Makarskoj čine imovinu Grada Makarske.</w:t>
      </w:r>
    </w:p>
    <w:p w14:paraId="128D5B69" w14:textId="77777777" w:rsidR="0050135B" w:rsidRDefault="0050135B" w:rsidP="00627040">
      <w:pPr>
        <w:spacing w:after="0" w:line="276" w:lineRule="auto"/>
        <w:jc w:val="both"/>
        <w:rPr>
          <w:highlight w:val="yellow"/>
        </w:rPr>
      </w:pPr>
    </w:p>
    <w:p w14:paraId="329FDE59" w14:textId="4CF25F9F" w:rsidR="00A17D41" w:rsidRPr="0050135B" w:rsidRDefault="0050135B" w:rsidP="00627040">
      <w:pPr>
        <w:spacing w:after="0" w:line="276" w:lineRule="auto"/>
        <w:jc w:val="both"/>
      </w:pPr>
      <w:r>
        <w:lastRenderedPageBreak/>
        <w:t>Imovinom Grada Makarske upravljaju Gradonačelnik i Gradsko vijeće i u skladu s odredbama Statuta</w:t>
      </w:r>
      <w:r w:rsidRPr="0050135B">
        <w:t xml:space="preserve"> Grada Makarske</w:t>
      </w:r>
      <w:r>
        <w:t xml:space="preserve"> pažnjom dobrog gospodara. Gradonačelnik u postupku upravljanja imovinom Grada Makarske donosi pojedinačne akte glede upravljanja imovinom na temelju općeg akta Gradskog vijeća o uvjetima, načinu i postupku gospodarenja nekretninama u vlasništvu Grada Makarske.</w:t>
      </w:r>
    </w:p>
    <w:p w14:paraId="3425B8BC" w14:textId="6291C172" w:rsidR="00627040" w:rsidRPr="00627040" w:rsidRDefault="00627040" w:rsidP="00627040">
      <w:pPr>
        <w:pStyle w:val="Naslov1"/>
        <w:rPr>
          <w:rFonts w:ascii="Arial" w:hAnsi="Arial" w:cs="Arial"/>
          <w:sz w:val="24"/>
          <w:szCs w:val="24"/>
        </w:rPr>
      </w:pPr>
      <w:bookmarkStart w:id="25" w:name="_Toc189120922"/>
      <w:r w:rsidRPr="00627040">
        <w:t>ANALIZA POSTOJEĆEG STANJA UPRAVLJANJA I RASPOLAGANJA IMOVINOM U VLASNIŠTVU</w:t>
      </w:r>
      <w:r>
        <w:t xml:space="preserve"> </w:t>
      </w:r>
      <w:r w:rsidR="001D2894">
        <w:t>GRADA</w:t>
      </w:r>
      <w:bookmarkEnd w:id="25"/>
    </w:p>
    <w:p w14:paraId="3C414366" w14:textId="2EC374BA" w:rsidR="00B03113" w:rsidRPr="00627040" w:rsidRDefault="00B03113" w:rsidP="00627040">
      <w:pPr>
        <w:spacing w:after="0" w:line="276" w:lineRule="auto"/>
        <w:jc w:val="both"/>
      </w:pPr>
    </w:p>
    <w:p w14:paraId="30EDF177" w14:textId="50730E66" w:rsidR="00B03113" w:rsidRDefault="00627040" w:rsidP="00627040">
      <w:pPr>
        <w:pStyle w:val="Naslov2"/>
      </w:pPr>
      <w:bookmarkStart w:id="26" w:name="_Toc189120923"/>
      <w:r w:rsidRPr="00627040">
        <w:t>Analiza upravljanja imovinom u obliku pokretnina</w:t>
      </w:r>
      <w:bookmarkEnd w:id="26"/>
    </w:p>
    <w:p w14:paraId="66DD3C7F" w14:textId="5FDC3D8D" w:rsidR="00B03113" w:rsidRDefault="00B03113" w:rsidP="00627040">
      <w:pPr>
        <w:spacing w:after="0" w:line="276" w:lineRule="auto"/>
        <w:jc w:val="both"/>
        <w:rPr>
          <w:b/>
          <w:bCs/>
        </w:rPr>
      </w:pPr>
    </w:p>
    <w:p w14:paraId="0816EDC4" w14:textId="77777777" w:rsidR="00627040" w:rsidRPr="00627040" w:rsidRDefault="00627040" w:rsidP="00627040">
      <w:pPr>
        <w:spacing w:after="0" w:line="276" w:lineRule="auto"/>
        <w:jc w:val="both"/>
        <w:rPr>
          <w:b/>
          <w:bCs/>
        </w:rPr>
      </w:pPr>
      <w:r w:rsidRPr="00627040">
        <w:rPr>
          <w:b/>
          <w:bCs/>
        </w:rPr>
        <w:t>Službena vozila</w:t>
      </w:r>
    </w:p>
    <w:p w14:paraId="61019FBE" w14:textId="77777777" w:rsidR="007B2782" w:rsidRDefault="007B2782" w:rsidP="00072FD0">
      <w:pPr>
        <w:spacing w:after="0" w:line="276" w:lineRule="auto"/>
        <w:jc w:val="both"/>
      </w:pPr>
    </w:p>
    <w:p w14:paraId="247810FA" w14:textId="3E8885C9" w:rsidR="002F478D" w:rsidRPr="008D2735" w:rsidRDefault="00446CBF" w:rsidP="00CB0833">
      <w:pPr>
        <w:spacing w:after="0" w:line="276" w:lineRule="auto"/>
        <w:jc w:val="both"/>
      </w:pPr>
      <w:r>
        <w:t xml:space="preserve">Službena vozila u vlasništvu </w:t>
      </w:r>
      <w:r w:rsidR="007257E7">
        <w:t>Grada Makarske</w:t>
      </w:r>
      <w:r>
        <w:t xml:space="preserve"> koriste se za obavljanje službenih poslova i putovanja unutar i izvan po</w:t>
      </w:r>
      <w:r w:rsidRPr="00CB0833">
        <w:t xml:space="preserve">dručja Grada. </w:t>
      </w:r>
      <w:r w:rsidR="007257E7" w:rsidRPr="00CB0833">
        <w:t>Grad Makarska</w:t>
      </w:r>
      <w:r w:rsidRPr="00CB0833">
        <w:t xml:space="preserve"> ima u vlasništvu </w:t>
      </w:r>
      <w:r w:rsidR="00F3174C" w:rsidRPr="008D2735">
        <w:t xml:space="preserve">sljedeće pokretnine: </w:t>
      </w:r>
      <w:r w:rsidR="000E4E8C">
        <w:t>dva (</w:t>
      </w:r>
      <w:r w:rsidR="00F3174C" w:rsidRPr="008D2735">
        <w:t>2</w:t>
      </w:r>
      <w:r w:rsidR="000E4E8C">
        <w:t>)</w:t>
      </w:r>
      <w:r w:rsidR="00F3174C" w:rsidRPr="008D2735">
        <w:t xml:space="preserve"> automobila, </w:t>
      </w:r>
      <w:r w:rsidR="000E4E8C">
        <w:t xml:space="preserve">pet </w:t>
      </w:r>
      <w:r w:rsidR="000E4E8C">
        <w:br/>
        <w:t>(</w:t>
      </w:r>
      <w:r w:rsidR="00F3174C" w:rsidRPr="008D2735">
        <w:t>5</w:t>
      </w:r>
      <w:r w:rsidR="002F478D">
        <w:t>)</w:t>
      </w:r>
      <w:r w:rsidR="00F3174C" w:rsidRPr="008D2735">
        <w:t xml:space="preserve"> električnih bicikala</w:t>
      </w:r>
      <w:r w:rsidR="002F478D">
        <w:t xml:space="preserve"> i</w:t>
      </w:r>
      <w:r w:rsidR="00F3174C" w:rsidRPr="008D2735">
        <w:t xml:space="preserve"> </w:t>
      </w:r>
      <w:r w:rsidR="002F478D">
        <w:t>dva (</w:t>
      </w:r>
      <w:r w:rsidR="00F3174C" w:rsidRPr="008D2735">
        <w:t>2</w:t>
      </w:r>
      <w:r w:rsidR="002F478D">
        <w:t>)</w:t>
      </w:r>
      <w:r w:rsidR="00F3174C" w:rsidRPr="008D2735">
        <w:t xml:space="preserve"> električna motora</w:t>
      </w:r>
      <w:r w:rsidR="002F478D">
        <w:t>.</w:t>
      </w:r>
    </w:p>
    <w:p w14:paraId="77A6925E" w14:textId="599B5047" w:rsidR="00446CBF" w:rsidRDefault="00611CD5" w:rsidP="00CB0833">
      <w:pPr>
        <w:spacing w:after="0" w:line="276" w:lineRule="auto"/>
        <w:jc w:val="both"/>
      </w:pPr>
      <w:r w:rsidRPr="008E751E">
        <w:rPr>
          <w:highlight w:val="yellow"/>
        </w:rPr>
        <w:t xml:space="preserve"> </w:t>
      </w:r>
    </w:p>
    <w:p w14:paraId="48659092" w14:textId="547FE4C8" w:rsidR="00CB0833" w:rsidRPr="00CB0833" w:rsidRDefault="00CB0833" w:rsidP="00CB0833">
      <w:pPr>
        <w:spacing w:after="0" w:line="276" w:lineRule="auto"/>
        <w:jc w:val="both"/>
      </w:pPr>
      <w:r>
        <w:t>U</w:t>
      </w:r>
      <w:r w:rsidRPr="00CB0833">
        <w:t xml:space="preserve"> Upravnom odjelu za opće poslove i imovinu grada </w:t>
      </w:r>
      <w:r>
        <w:t>obavljaju se poslovi vođenja evidencije o korištenju službenih vozila Grada te vođenja evidencije o službenim putovanjima dužnosnika, službenika i namještenika Grada.</w:t>
      </w:r>
    </w:p>
    <w:p w14:paraId="6AE74E71" w14:textId="77777777" w:rsidR="00F90982" w:rsidRDefault="00F90982" w:rsidP="00627040">
      <w:pPr>
        <w:spacing w:after="0" w:line="276" w:lineRule="auto"/>
        <w:jc w:val="both"/>
      </w:pPr>
    </w:p>
    <w:p w14:paraId="3922A722" w14:textId="35070F6B" w:rsidR="00F90982" w:rsidRDefault="00F90982" w:rsidP="00F90982">
      <w:pPr>
        <w:pStyle w:val="Naslov2"/>
      </w:pPr>
      <w:bookmarkStart w:id="27" w:name="_Toc189120924"/>
      <w:r w:rsidRPr="00F90982">
        <w:t>Analiza upravljanja imovinom u obliku vlasničkih udjela</w:t>
      </w:r>
      <w:bookmarkEnd w:id="27"/>
    </w:p>
    <w:p w14:paraId="263304E5" w14:textId="26C0CC37" w:rsidR="00F90982" w:rsidRDefault="00F90982" w:rsidP="00627040">
      <w:pPr>
        <w:spacing w:after="0" w:line="276" w:lineRule="auto"/>
        <w:jc w:val="both"/>
      </w:pPr>
    </w:p>
    <w:p w14:paraId="3BD57CE9" w14:textId="37CEA366" w:rsidR="002B6D98" w:rsidRDefault="002B6D98" w:rsidP="002B6D98">
      <w:pPr>
        <w:spacing w:after="0" w:line="276" w:lineRule="auto"/>
        <w:jc w:val="both"/>
      </w:pPr>
      <w:r>
        <w:t xml:space="preserve">Trgovačka društva doprinose stvaranju bruto društvenog proizvoda te nastavno povećavaju zaposlenost i njihovo je poslovanje značajno za stanovništvo </w:t>
      </w:r>
      <w:r w:rsidR="001D2894">
        <w:t>grada</w:t>
      </w:r>
      <w:r>
        <w:t xml:space="preserve"> kao i</w:t>
      </w:r>
    </w:p>
    <w:p w14:paraId="7FD6BF6D" w14:textId="0825D4D5" w:rsidR="002B6D98" w:rsidRDefault="002B6D98" w:rsidP="002B6D98">
      <w:pPr>
        <w:spacing w:after="0" w:line="276" w:lineRule="auto"/>
        <w:jc w:val="both"/>
      </w:pPr>
      <w:r>
        <w:t>za dijelove poslovnog sektora.</w:t>
      </w:r>
    </w:p>
    <w:p w14:paraId="3BE518A6" w14:textId="77777777" w:rsidR="002B6D98" w:rsidRDefault="002B6D98" w:rsidP="00627040">
      <w:pPr>
        <w:spacing w:after="0" w:line="276" w:lineRule="auto"/>
        <w:jc w:val="both"/>
      </w:pPr>
    </w:p>
    <w:p w14:paraId="4D670F8E" w14:textId="7F9FC330" w:rsidR="00F90982" w:rsidRDefault="002B6D98" w:rsidP="00627040">
      <w:pPr>
        <w:spacing w:after="0" w:line="276" w:lineRule="auto"/>
        <w:jc w:val="both"/>
      </w:pPr>
      <w:r w:rsidRPr="002B6D98">
        <w:t>Upravljanje dionicama i poslovnim udjelima u trgovačkim društvima podrazumijeva posjedovanje, stjecanje i raspolaganje dionicama i poslovnim udjelima te ostvarivanje svih upravljačkih i imovinskih prava koja pripadaju dioničarima ili članovima društva sukladno propisima koji uređuju trgovačka društva</w:t>
      </w:r>
      <w:r>
        <w:t>.</w:t>
      </w:r>
    </w:p>
    <w:p w14:paraId="54363499" w14:textId="3E8CB4B6" w:rsidR="00343705" w:rsidRDefault="00343705" w:rsidP="00627040">
      <w:pPr>
        <w:spacing w:after="0" w:line="276" w:lineRule="auto"/>
        <w:jc w:val="both"/>
      </w:pPr>
    </w:p>
    <w:p w14:paraId="2DE61388" w14:textId="16815301" w:rsidR="00FD4E63" w:rsidRDefault="00FD4E63" w:rsidP="00627040">
      <w:pPr>
        <w:spacing w:after="0" w:line="276" w:lineRule="auto"/>
        <w:jc w:val="both"/>
      </w:pPr>
      <w:r w:rsidRPr="00FD4E63">
        <w:t>Člankom 55. Statuta Grada Makarske</w:t>
      </w:r>
      <w:r w:rsidR="005C7E2F">
        <w:t xml:space="preserve"> </w:t>
      </w:r>
      <w:r w:rsidRPr="00FD4E63">
        <w:t>(Glasnik Grada Makarske</w:t>
      </w:r>
      <w:r w:rsidR="005C7E2F">
        <w:t>,</w:t>
      </w:r>
      <w:r w:rsidRPr="00FD4E63">
        <w:t xml:space="preserve"> br</w:t>
      </w:r>
      <w:r w:rsidR="003C09E2">
        <w:t>.</w:t>
      </w:r>
      <w:r w:rsidRPr="00FD4E63">
        <w:t xml:space="preserve"> 3/21) definirano je da Gradonačelnik u obavljaju izvršne vlasti:</w:t>
      </w:r>
    </w:p>
    <w:p w14:paraId="4ABDE28A" w14:textId="739A7E13" w:rsidR="00FD4E63" w:rsidRDefault="00FD4E63" w:rsidP="005D416B">
      <w:pPr>
        <w:pStyle w:val="Odlomakpopisa"/>
        <w:numPr>
          <w:ilvl w:val="0"/>
          <w:numId w:val="19"/>
        </w:numPr>
        <w:spacing w:after="0" w:line="276" w:lineRule="auto"/>
        <w:jc w:val="both"/>
      </w:pPr>
      <w:r>
        <w:t>imenuje i razrješava predstavnike Grada Makarske u tijelima javnih ustanova i ustanova kojih je osnivač Grad Makarske, trgovačkih društava u kojima Grad Makarska ima udjele ili dionice i drugih pravnih osoba kojih je Grad Makarske osnivač, ako posebnim zakonom nije drugačije određeno</w:t>
      </w:r>
      <w:r w:rsidR="005C7E2F">
        <w:t>.</w:t>
      </w:r>
    </w:p>
    <w:p w14:paraId="351329B5" w14:textId="77777777" w:rsidR="00FD4E63" w:rsidRDefault="00FD4E63" w:rsidP="00627040">
      <w:pPr>
        <w:spacing w:after="0" w:line="276" w:lineRule="auto"/>
        <w:jc w:val="both"/>
      </w:pPr>
    </w:p>
    <w:p w14:paraId="6840F226" w14:textId="77777777" w:rsidR="006C37A3" w:rsidRDefault="006C37A3" w:rsidP="00627040">
      <w:pPr>
        <w:spacing w:after="0" w:line="276" w:lineRule="auto"/>
        <w:jc w:val="both"/>
      </w:pPr>
    </w:p>
    <w:p w14:paraId="4FF21EC3" w14:textId="7A59FED0" w:rsidR="00FD4E63" w:rsidRDefault="00B80F92" w:rsidP="00627040">
      <w:pPr>
        <w:spacing w:after="0" w:line="276" w:lineRule="auto"/>
        <w:jc w:val="both"/>
      </w:pPr>
      <w:r w:rsidRPr="00B80F92">
        <w:lastRenderedPageBreak/>
        <w:t>Člankom 55. Statuta Grada Makarske(Glasnik Grada Makarske</w:t>
      </w:r>
      <w:r w:rsidR="005C7E2F">
        <w:t>,</w:t>
      </w:r>
      <w:r w:rsidRPr="00B80F92">
        <w:t xml:space="preserve"> br</w:t>
      </w:r>
      <w:r w:rsidR="003C09E2">
        <w:t>.</w:t>
      </w:r>
      <w:r w:rsidRPr="00B80F92">
        <w:t xml:space="preserve"> 3/21) definirano je da Gradsko vijeće</w:t>
      </w:r>
      <w:r>
        <w:t>:</w:t>
      </w:r>
    </w:p>
    <w:p w14:paraId="7EB0CE56" w14:textId="44182664" w:rsidR="00B80F92" w:rsidRDefault="00B80F92" w:rsidP="005D416B">
      <w:pPr>
        <w:pStyle w:val="Odlomakpopisa"/>
        <w:numPr>
          <w:ilvl w:val="0"/>
          <w:numId w:val="19"/>
        </w:numPr>
        <w:spacing w:after="0" w:line="276" w:lineRule="auto"/>
        <w:jc w:val="both"/>
      </w:pPr>
      <w:r>
        <w:t>osniva javne ustanove, ustanove, trgovačka društva i druge pravne osobe za obavljanje gospodarskih, društvenih, komunalnih i drugih djelatnosti od interesa za grad Makarsku</w:t>
      </w:r>
      <w:r w:rsidR="005C7E2F">
        <w:t>.</w:t>
      </w:r>
    </w:p>
    <w:p w14:paraId="402784B5" w14:textId="77777777" w:rsidR="00B80F92" w:rsidRDefault="00B80F92" w:rsidP="00627040">
      <w:pPr>
        <w:spacing w:after="0" w:line="276" w:lineRule="auto"/>
        <w:jc w:val="both"/>
        <w:rPr>
          <w:highlight w:val="yellow"/>
        </w:rPr>
      </w:pPr>
    </w:p>
    <w:p w14:paraId="3CE9D62A" w14:textId="12E71CE4" w:rsidR="00D9355E" w:rsidRDefault="00585C22" w:rsidP="00627040">
      <w:pPr>
        <w:spacing w:after="0" w:line="276" w:lineRule="auto"/>
        <w:jc w:val="both"/>
        <w:rPr>
          <w:highlight w:val="yellow"/>
        </w:rPr>
      </w:pPr>
      <w:r w:rsidRPr="00585C22">
        <w:t>Jedinice lokalne</w:t>
      </w:r>
      <w:r>
        <w:t xml:space="preserve"> </w:t>
      </w:r>
      <w:r w:rsidRPr="00585C22">
        <w:t>samouprave uz financijske izvještaje za proračunsku godinu sastavljaju obveznu Bilješku Izvještaj jedinica lokalne i područne (regionalne) samouprave o vlasničkim udjelima/neto imovini u elektroničkom obliku na Obrascu: UDJ.</w:t>
      </w:r>
    </w:p>
    <w:p w14:paraId="52523BA5" w14:textId="77777777" w:rsidR="00585C22" w:rsidRDefault="00585C22" w:rsidP="00627040">
      <w:pPr>
        <w:spacing w:after="0" w:line="276" w:lineRule="auto"/>
        <w:jc w:val="both"/>
      </w:pPr>
    </w:p>
    <w:p w14:paraId="36FD8FDF" w14:textId="667FFB70" w:rsidR="00343705" w:rsidRDefault="007257E7" w:rsidP="00627040">
      <w:pPr>
        <w:spacing w:after="0" w:line="276" w:lineRule="auto"/>
        <w:jc w:val="both"/>
      </w:pPr>
      <w:r>
        <w:t>Grad Makarska</w:t>
      </w:r>
      <w:r w:rsidR="00E931F9" w:rsidRPr="00E931F9">
        <w:t xml:space="preserve"> ima </w:t>
      </w:r>
      <w:r w:rsidR="00E931F9">
        <w:t xml:space="preserve">poslovne </w:t>
      </w:r>
      <w:r w:rsidR="00E931F9" w:rsidRPr="00E931F9">
        <w:t>udjele u vlasništvu sljedećih trgovačkih društava:</w:t>
      </w:r>
    </w:p>
    <w:p w14:paraId="4B7BAC90" w14:textId="1E3B83A2" w:rsidR="00F90982" w:rsidRPr="008D2735" w:rsidRDefault="00F90982" w:rsidP="00627040">
      <w:pPr>
        <w:spacing w:after="0" w:line="276" w:lineRule="auto"/>
        <w:jc w:val="both"/>
        <w:rPr>
          <w:b/>
          <w:bCs/>
        </w:rPr>
      </w:pPr>
    </w:p>
    <w:p w14:paraId="5FE35E29" w14:textId="5760D32C" w:rsidR="00E931F9" w:rsidRPr="008D2735" w:rsidRDefault="00E931F9" w:rsidP="008D2735">
      <w:pPr>
        <w:pStyle w:val="Opisslike"/>
        <w:keepNext/>
        <w:spacing w:after="120"/>
        <w:jc w:val="center"/>
        <w:rPr>
          <w:rFonts w:ascii="Bahnschrift" w:hAnsi="Bahnschrift"/>
          <w:b/>
          <w:bCs/>
          <w:i w:val="0"/>
          <w:iCs w:val="0"/>
          <w:color w:val="000000" w:themeColor="text1"/>
          <w:sz w:val="22"/>
          <w:szCs w:val="22"/>
        </w:rPr>
      </w:pPr>
      <w:r w:rsidRPr="008D2735">
        <w:rPr>
          <w:rFonts w:ascii="Bahnschrift" w:hAnsi="Bahnschrift"/>
          <w:b/>
          <w:bCs/>
          <w:i w:val="0"/>
          <w:iCs w:val="0"/>
          <w:color w:val="000000" w:themeColor="text1"/>
          <w:sz w:val="22"/>
          <w:szCs w:val="22"/>
        </w:rPr>
        <w:t xml:space="preserve">Tablica </w:t>
      </w:r>
      <w:r w:rsidRPr="008D2735">
        <w:rPr>
          <w:rFonts w:ascii="Bahnschrift" w:hAnsi="Bahnschrift"/>
          <w:b/>
          <w:bCs/>
          <w:i w:val="0"/>
          <w:iCs w:val="0"/>
          <w:color w:val="000000" w:themeColor="text1"/>
          <w:sz w:val="22"/>
          <w:szCs w:val="22"/>
        </w:rPr>
        <w:fldChar w:fldCharType="begin"/>
      </w:r>
      <w:r w:rsidRPr="008D2735">
        <w:rPr>
          <w:rFonts w:ascii="Bahnschrift" w:hAnsi="Bahnschrift"/>
          <w:b/>
          <w:bCs/>
          <w:i w:val="0"/>
          <w:iCs w:val="0"/>
          <w:color w:val="000000" w:themeColor="text1"/>
          <w:sz w:val="22"/>
          <w:szCs w:val="22"/>
        </w:rPr>
        <w:instrText xml:space="preserve"> SEQ Tablica \* ARABIC </w:instrText>
      </w:r>
      <w:r w:rsidRPr="008D2735">
        <w:rPr>
          <w:rFonts w:ascii="Bahnschrift" w:hAnsi="Bahnschrift"/>
          <w:b/>
          <w:bCs/>
          <w:i w:val="0"/>
          <w:iCs w:val="0"/>
          <w:color w:val="000000" w:themeColor="text1"/>
          <w:sz w:val="22"/>
          <w:szCs w:val="22"/>
        </w:rPr>
        <w:fldChar w:fldCharType="separate"/>
      </w:r>
      <w:r w:rsidR="00EB2E73" w:rsidRPr="008D2735">
        <w:rPr>
          <w:rFonts w:ascii="Bahnschrift" w:hAnsi="Bahnschrift"/>
          <w:b/>
          <w:bCs/>
          <w:i w:val="0"/>
          <w:iCs w:val="0"/>
          <w:noProof/>
          <w:color w:val="000000" w:themeColor="text1"/>
          <w:sz w:val="22"/>
          <w:szCs w:val="22"/>
        </w:rPr>
        <w:t>2</w:t>
      </w:r>
      <w:r w:rsidRPr="008D2735">
        <w:rPr>
          <w:rFonts w:ascii="Bahnschrift" w:hAnsi="Bahnschrift"/>
          <w:b/>
          <w:bCs/>
          <w:i w:val="0"/>
          <w:iCs w:val="0"/>
          <w:color w:val="000000" w:themeColor="text1"/>
          <w:sz w:val="22"/>
          <w:szCs w:val="22"/>
        </w:rPr>
        <w:fldChar w:fldCharType="end"/>
      </w:r>
      <w:r w:rsidRPr="008D2735">
        <w:rPr>
          <w:rFonts w:ascii="Bahnschrift" w:hAnsi="Bahnschrift"/>
          <w:b/>
          <w:bCs/>
          <w:i w:val="0"/>
          <w:iCs w:val="0"/>
          <w:color w:val="000000" w:themeColor="text1"/>
          <w:sz w:val="22"/>
          <w:szCs w:val="22"/>
        </w:rPr>
        <w:t xml:space="preserve">. </w:t>
      </w:r>
      <w:bookmarkStart w:id="28" w:name="_Hlk116283045"/>
      <w:r w:rsidRPr="008D2735">
        <w:rPr>
          <w:rFonts w:ascii="Bahnschrift" w:hAnsi="Bahnschrift"/>
          <w:b/>
          <w:bCs/>
          <w:i w:val="0"/>
          <w:iCs w:val="0"/>
          <w:color w:val="000000" w:themeColor="text1"/>
          <w:sz w:val="22"/>
          <w:szCs w:val="22"/>
        </w:rPr>
        <w:t xml:space="preserve">Popis trgovačkih društava u kojima </w:t>
      </w:r>
      <w:r w:rsidR="007257E7" w:rsidRPr="008D2735">
        <w:rPr>
          <w:rFonts w:ascii="Bahnschrift" w:hAnsi="Bahnschrift"/>
          <w:b/>
          <w:bCs/>
          <w:i w:val="0"/>
          <w:iCs w:val="0"/>
          <w:color w:val="000000" w:themeColor="text1"/>
          <w:sz w:val="22"/>
          <w:szCs w:val="22"/>
        </w:rPr>
        <w:t>Grad Makarska</w:t>
      </w:r>
      <w:r w:rsidRPr="008D2735">
        <w:rPr>
          <w:rFonts w:ascii="Bahnschrift" w:hAnsi="Bahnschrift"/>
          <w:b/>
          <w:bCs/>
          <w:i w:val="0"/>
          <w:iCs w:val="0"/>
          <w:color w:val="000000" w:themeColor="text1"/>
          <w:sz w:val="22"/>
          <w:szCs w:val="22"/>
        </w:rPr>
        <w:t xml:space="preserve"> ima poslovni udio</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93"/>
        <w:gridCol w:w="1425"/>
        <w:gridCol w:w="1841"/>
        <w:gridCol w:w="1418"/>
        <w:gridCol w:w="1463"/>
        <w:gridCol w:w="827"/>
        <w:gridCol w:w="1385"/>
      </w:tblGrid>
      <w:tr w:rsidR="00506479" w:rsidRPr="00343705" w14:paraId="6BD750AB" w14:textId="018AC2AB" w:rsidTr="00682744">
        <w:trPr>
          <w:jc w:val="center"/>
        </w:trPr>
        <w:tc>
          <w:tcPr>
            <w:tcW w:w="383" w:type="pct"/>
            <w:vMerge w:val="restart"/>
            <w:shd w:val="clear" w:color="auto" w:fill="2F5496" w:themeFill="accent1" w:themeFillShade="BF"/>
            <w:vAlign w:val="center"/>
          </w:tcPr>
          <w:p w14:paraId="7860F90A" w14:textId="77777777" w:rsidR="00506479" w:rsidRPr="00343705" w:rsidRDefault="00506479" w:rsidP="00343705">
            <w:pPr>
              <w:spacing w:after="0" w:line="240" w:lineRule="auto"/>
              <w:jc w:val="center"/>
              <w:rPr>
                <w:rFonts w:eastAsia="Arial" w:cs="Times New Roman"/>
                <w:b/>
                <w:color w:val="FFFFFF"/>
                <w:sz w:val="22"/>
                <w:szCs w:val="22"/>
              </w:rPr>
            </w:pPr>
            <w:bookmarkStart w:id="29" w:name="_Hlk156201863"/>
            <w:bookmarkEnd w:id="28"/>
            <w:r w:rsidRPr="00343705">
              <w:rPr>
                <w:rFonts w:eastAsia="Arial" w:cs="Times New Roman"/>
                <w:b/>
                <w:color w:val="FFFFFF"/>
                <w:sz w:val="22"/>
                <w:szCs w:val="22"/>
              </w:rPr>
              <w:t>Red. br.</w:t>
            </w:r>
          </w:p>
        </w:tc>
        <w:tc>
          <w:tcPr>
            <w:tcW w:w="3395" w:type="pct"/>
            <w:gridSpan w:val="4"/>
            <w:shd w:val="clear" w:color="auto" w:fill="2F5496" w:themeFill="accent1" w:themeFillShade="BF"/>
            <w:vAlign w:val="center"/>
          </w:tcPr>
          <w:p w14:paraId="6B056035" w14:textId="074BA46D" w:rsidR="00506479" w:rsidRPr="00343705" w:rsidRDefault="00506479" w:rsidP="00C25559">
            <w:pPr>
              <w:spacing w:after="0" w:line="240" w:lineRule="auto"/>
              <w:jc w:val="center"/>
              <w:rPr>
                <w:rFonts w:eastAsia="Arial" w:cs="Times New Roman"/>
                <w:b/>
                <w:color w:val="FFFFFF"/>
                <w:sz w:val="22"/>
                <w:szCs w:val="22"/>
              </w:rPr>
            </w:pPr>
            <w:r w:rsidRPr="00343705">
              <w:rPr>
                <w:rFonts w:eastAsia="Arial" w:cs="Times New Roman"/>
                <w:b/>
                <w:color w:val="FFFFFF"/>
                <w:sz w:val="22"/>
                <w:szCs w:val="22"/>
              </w:rPr>
              <w:t>Opći podaci o trgovačkom društvu</w:t>
            </w:r>
          </w:p>
        </w:tc>
        <w:tc>
          <w:tcPr>
            <w:tcW w:w="1222" w:type="pct"/>
            <w:gridSpan w:val="2"/>
            <w:shd w:val="clear" w:color="auto" w:fill="2F5496" w:themeFill="accent1" w:themeFillShade="BF"/>
            <w:vAlign w:val="center"/>
          </w:tcPr>
          <w:p w14:paraId="435AB818" w14:textId="48FE9E22" w:rsidR="00506479" w:rsidRPr="00343705" w:rsidRDefault="00506479" w:rsidP="00C25559">
            <w:pPr>
              <w:spacing w:after="0" w:line="240" w:lineRule="auto"/>
              <w:jc w:val="center"/>
              <w:rPr>
                <w:rFonts w:eastAsia="Arial" w:cs="Times New Roman"/>
                <w:b/>
                <w:color w:val="FFFFFF"/>
                <w:sz w:val="22"/>
                <w:szCs w:val="22"/>
              </w:rPr>
            </w:pPr>
            <w:r w:rsidRPr="00343705">
              <w:rPr>
                <w:rFonts w:eastAsia="Arial" w:cs="Times New Roman"/>
                <w:b/>
                <w:color w:val="FFFFFF"/>
                <w:sz w:val="22"/>
                <w:szCs w:val="22"/>
              </w:rPr>
              <w:t>Poslovni udio</w:t>
            </w:r>
          </w:p>
        </w:tc>
      </w:tr>
      <w:tr w:rsidR="00B41ECD" w:rsidRPr="00343705" w14:paraId="05B83A18" w14:textId="0A553D60" w:rsidTr="00682744">
        <w:trPr>
          <w:jc w:val="center"/>
        </w:trPr>
        <w:tc>
          <w:tcPr>
            <w:tcW w:w="383" w:type="pct"/>
            <w:vMerge/>
            <w:shd w:val="clear" w:color="auto" w:fill="auto"/>
            <w:vAlign w:val="center"/>
          </w:tcPr>
          <w:p w14:paraId="3E3EB2B9" w14:textId="77777777" w:rsidR="00506479" w:rsidRPr="00343705" w:rsidRDefault="00506479" w:rsidP="00343705">
            <w:pPr>
              <w:spacing w:after="0" w:line="240" w:lineRule="auto"/>
              <w:jc w:val="center"/>
              <w:rPr>
                <w:rFonts w:eastAsia="Arial" w:cs="Times New Roman"/>
                <w:sz w:val="20"/>
                <w:szCs w:val="22"/>
              </w:rPr>
            </w:pPr>
          </w:p>
        </w:tc>
        <w:tc>
          <w:tcPr>
            <w:tcW w:w="787" w:type="pct"/>
            <w:shd w:val="clear" w:color="auto" w:fill="D9E2F3" w:themeFill="accent1" w:themeFillTint="33"/>
            <w:vAlign w:val="center"/>
          </w:tcPr>
          <w:p w14:paraId="065B2DC4" w14:textId="77777777" w:rsidR="00506479" w:rsidRPr="00682744" w:rsidRDefault="00506479" w:rsidP="00343705">
            <w:pPr>
              <w:spacing w:after="0" w:line="240" w:lineRule="auto"/>
              <w:jc w:val="center"/>
              <w:rPr>
                <w:rFonts w:eastAsia="Arial" w:cs="Times New Roman"/>
                <w:b/>
                <w:color w:val="2F5496" w:themeColor="accent1" w:themeShade="BF"/>
                <w:sz w:val="22"/>
                <w:szCs w:val="22"/>
              </w:rPr>
            </w:pPr>
            <w:r w:rsidRPr="00682744">
              <w:rPr>
                <w:rFonts w:eastAsia="Arial" w:cs="Times New Roman"/>
                <w:b/>
                <w:color w:val="2F5496" w:themeColor="accent1" w:themeShade="BF"/>
                <w:sz w:val="22"/>
                <w:szCs w:val="22"/>
              </w:rPr>
              <w:t>Naziv</w:t>
            </w:r>
          </w:p>
        </w:tc>
        <w:tc>
          <w:tcPr>
            <w:tcW w:w="1017" w:type="pct"/>
            <w:shd w:val="clear" w:color="auto" w:fill="D9E2F3" w:themeFill="accent1" w:themeFillTint="33"/>
            <w:vAlign w:val="center"/>
          </w:tcPr>
          <w:p w14:paraId="72F76169" w14:textId="77777777" w:rsidR="00506479" w:rsidRPr="00682744" w:rsidRDefault="00506479" w:rsidP="00343705">
            <w:pPr>
              <w:spacing w:after="0" w:line="240" w:lineRule="auto"/>
              <w:jc w:val="center"/>
              <w:rPr>
                <w:rFonts w:eastAsia="Arial" w:cs="Times New Roman"/>
                <w:b/>
                <w:color w:val="2F5496" w:themeColor="accent1" w:themeShade="BF"/>
                <w:sz w:val="22"/>
                <w:szCs w:val="22"/>
              </w:rPr>
            </w:pPr>
            <w:r w:rsidRPr="00682744">
              <w:rPr>
                <w:rFonts w:eastAsia="Arial" w:cs="Times New Roman"/>
                <w:b/>
                <w:color w:val="2F5496" w:themeColor="accent1" w:themeShade="BF"/>
                <w:sz w:val="22"/>
                <w:szCs w:val="22"/>
              </w:rPr>
              <w:t>Adresa</w:t>
            </w:r>
          </w:p>
        </w:tc>
        <w:tc>
          <w:tcPr>
            <w:tcW w:w="783" w:type="pct"/>
            <w:shd w:val="clear" w:color="auto" w:fill="D9E2F3" w:themeFill="accent1" w:themeFillTint="33"/>
            <w:vAlign w:val="center"/>
          </w:tcPr>
          <w:p w14:paraId="1760F59A" w14:textId="77777777" w:rsidR="00506479" w:rsidRPr="00682744" w:rsidRDefault="00506479" w:rsidP="00343705">
            <w:pPr>
              <w:spacing w:after="0" w:line="240" w:lineRule="auto"/>
              <w:jc w:val="center"/>
              <w:rPr>
                <w:rFonts w:eastAsia="Arial" w:cs="Times New Roman"/>
                <w:b/>
                <w:color w:val="2F5496" w:themeColor="accent1" w:themeShade="BF"/>
                <w:sz w:val="20"/>
                <w:szCs w:val="22"/>
              </w:rPr>
            </w:pPr>
            <w:r w:rsidRPr="00682744">
              <w:rPr>
                <w:rFonts w:eastAsia="Arial" w:cs="Times New Roman"/>
                <w:b/>
                <w:color w:val="2F5496" w:themeColor="accent1" w:themeShade="BF"/>
                <w:sz w:val="20"/>
                <w:szCs w:val="22"/>
              </w:rPr>
              <w:t>OIB</w:t>
            </w:r>
          </w:p>
        </w:tc>
        <w:tc>
          <w:tcPr>
            <w:tcW w:w="808" w:type="pct"/>
            <w:shd w:val="clear" w:color="auto" w:fill="D9E2F3" w:themeFill="accent1" w:themeFillTint="33"/>
            <w:vAlign w:val="center"/>
          </w:tcPr>
          <w:p w14:paraId="28203AB9" w14:textId="76E5AA72" w:rsidR="00506479" w:rsidRPr="00682744" w:rsidRDefault="00506479" w:rsidP="00506479">
            <w:pPr>
              <w:spacing w:after="0" w:line="240" w:lineRule="auto"/>
              <w:jc w:val="center"/>
              <w:rPr>
                <w:rFonts w:eastAsia="Arial" w:cs="Times New Roman"/>
                <w:b/>
                <w:color w:val="2F5496" w:themeColor="accent1" w:themeShade="BF"/>
                <w:sz w:val="20"/>
                <w:szCs w:val="22"/>
              </w:rPr>
            </w:pPr>
            <w:r w:rsidRPr="00682744">
              <w:rPr>
                <w:rFonts w:eastAsia="Arial" w:cs="Times New Roman"/>
                <w:b/>
                <w:color w:val="2F5496" w:themeColor="accent1" w:themeShade="BF"/>
                <w:sz w:val="20"/>
                <w:szCs w:val="22"/>
              </w:rPr>
              <w:t>Temeljni kapital</w:t>
            </w:r>
            <w:r w:rsidR="009924A4" w:rsidRPr="00682744">
              <w:rPr>
                <w:rFonts w:eastAsia="Arial" w:cs="Times New Roman"/>
                <w:b/>
                <w:color w:val="2F5496" w:themeColor="accent1" w:themeShade="BF"/>
                <w:sz w:val="20"/>
                <w:szCs w:val="22"/>
              </w:rPr>
              <w:t xml:space="preserve"> (</w:t>
            </w:r>
            <w:r w:rsidR="00170ACA">
              <w:rPr>
                <w:rFonts w:eastAsia="Arial" w:cs="Times New Roman"/>
                <w:b/>
                <w:color w:val="2F5496" w:themeColor="accent1" w:themeShade="BF"/>
                <w:sz w:val="20"/>
                <w:szCs w:val="22"/>
              </w:rPr>
              <w:t>EUR</w:t>
            </w:r>
            <w:r w:rsidR="009924A4" w:rsidRPr="00682744">
              <w:rPr>
                <w:rFonts w:eastAsia="Arial" w:cs="Times New Roman"/>
                <w:b/>
                <w:color w:val="2F5496" w:themeColor="accent1" w:themeShade="BF"/>
                <w:sz w:val="20"/>
                <w:szCs w:val="22"/>
              </w:rPr>
              <w:t>)</w:t>
            </w:r>
          </w:p>
        </w:tc>
        <w:tc>
          <w:tcPr>
            <w:tcW w:w="457" w:type="pct"/>
            <w:shd w:val="clear" w:color="auto" w:fill="D9E2F3" w:themeFill="accent1" w:themeFillTint="33"/>
            <w:vAlign w:val="center"/>
          </w:tcPr>
          <w:p w14:paraId="7DBAE38B" w14:textId="4848B3A2" w:rsidR="00506479" w:rsidRPr="00682744" w:rsidRDefault="00506479" w:rsidP="00343705">
            <w:pPr>
              <w:spacing w:after="0" w:line="240" w:lineRule="auto"/>
              <w:jc w:val="center"/>
              <w:rPr>
                <w:rFonts w:eastAsia="Arial" w:cs="Times New Roman"/>
                <w:b/>
                <w:color w:val="2F5496" w:themeColor="accent1" w:themeShade="BF"/>
                <w:sz w:val="20"/>
                <w:szCs w:val="22"/>
              </w:rPr>
            </w:pPr>
            <w:r w:rsidRPr="00682744">
              <w:rPr>
                <w:rFonts w:eastAsia="Arial" w:cs="Times New Roman"/>
                <w:b/>
                <w:color w:val="2F5496" w:themeColor="accent1" w:themeShade="BF"/>
                <w:sz w:val="20"/>
                <w:szCs w:val="22"/>
              </w:rPr>
              <w:t>%</w:t>
            </w:r>
          </w:p>
        </w:tc>
        <w:tc>
          <w:tcPr>
            <w:tcW w:w="765" w:type="pct"/>
            <w:shd w:val="clear" w:color="auto" w:fill="D9E2F3" w:themeFill="accent1" w:themeFillTint="33"/>
            <w:vAlign w:val="center"/>
          </w:tcPr>
          <w:p w14:paraId="032043DA" w14:textId="444E11B1" w:rsidR="00506479" w:rsidRPr="00682744" w:rsidRDefault="00506479" w:rsidP="00C25559">
            <w:pPr>
              <w:spacing w:after="0" w:line="240" w:lineRule="auto"/>
              <w:jc w:val="center"/>
              <w:rPr>
                <w:rFonts w:eastAsia="Arial" w:cs="Times New Roman"/>
                <w:b/>
                <w:color w:val="2F5496" w:themeColor="accent1" w:themeShade="BF"/>
                <w:sz w:val="20"/>
                <w:szCs w:val="22"/>
              </w:rPr>
            </w:pPr>
            <w:r w:rsidRPr="00682744">
              <w:rPr>
                <w:rFonts w:eastAsia="Arial" w:cs="Times New Roman"/>
                <w:b/>
                <w:color w:val="2F5496" w:themeColor="accent1" w:themeShade="BF"/>
                <w:sz w:val="20"/>
                <w:szCs w:val="22"/>
              </w:rPr>
              <w:t>iznos (</w:t>
            </w:r>
            <w:r w:rsidR="00170ACA">
              <w:rPr>
                <w:rFonts w:eastAsia="Arial" w:cs="Times New Roman"/>
                <w:b/>
                <w:color w:val="2F5496" w:themeColor="accent1" w:themeShade="BF"/>
                <w:sz w:val="20"/>
                <w:szCs w:val="22"/>
              </w:rPr>
              <w:t>EUR</w:t>
            </w:r>
            <w:r w:rsidRPr="00682744">
              <w:rPr>
                <w:rFonts w:eastAsia="Arial" w:cs="Times New Roman"/>
                <w:b/>
                <w:color w:val="2F5496" w:themeColor="accent1" w:themeShade="BF"/>
                <w:sz w:val="20"/>
                <w:szCs w:val="22"/>
              </w:rPr>
              <w:t>)</w:t>
            </w:r>
          </w:p>
        </w:tc>
      </w:tr>
      <w:tr w:rsidR="00B41ECD" w:rsidRPr="00343705" w14:paraId="5490C60F" w14:textId="07D7A99D" w:rsidTr="00B41ECD">
        <w:trPr>
          <w:trHeight w:val="567"/>
          <w:jc w:val="center"/>
        </w:trPr>
        <w:tc>
          <w:tcPr>
            <w:tcW w:w="383" w:type="pct"/>
            <w:shd w:val="clear" w:color="auto" w:fill="auto"/>
            <w:vAlign w:val="center"/>
          </w:tcPr>
          <w:p w14:paraId="393223FB" w14:textId="61D6E137" w:rsidR="009924A4" w:rsidRPr="00B41ECD" w:rsidRDefault="009924A4" w:rsidP="009924A4">
            <w:pPr>
              <w:spacing w:after="0" w:line="240" w:lineRule="auto"/>
              <w:jc w:val="center"/>
              <w:rPr>
                <w:rFonts w:eastAsia="Arial" w:cs="Times New Roman"/>
                <w:sz w:val="18"/>
                <w:szCs w:val="18"/>
              </w:rPr>
            </w:pPr>
            <w:r w:rsidRPr="00B41ECD">
              <w:rPr>
                <w:rFonts w:eastAsia="Arial" w:cs="Times New Roman"/>
                <w:sz w:val="18"/>
                <w:szCs w:val="18"/>
              </w:rPr>
              <w:t>1.</w:t>
            </w:r>
          </w:p>
        </w:tc>
        <w:tc>
          <w:tcPr>
            <w:tcW w:w="787" w:type="pct"/>
            <w:shd w:val="clear" w:color="auto" w:fill="FFFFFF" w:themeFill="background1"/>
            <w:vAlign w:val="center"/>
          </w:tcPr>
          <w:p w14:paraId="539B373D" w14:textId="2F81DBCA" w:rsidR="009924A4" w:rsidRPr="00B41ECD" w:rsidRDefault="00CF35D6" w:rsidP="009924A4">
            <w:pPr>
              <w:spacing w:after="0" w:line="240" w:lineRule="auto"/>
              <w:jc w:val="center"/>
              <w:rPr>
                <w:rFonts w:eastAsia="Arial" w:cs="Times New Roman"/>
                <w:b/>
                <w:bCs/>
                <w:color w:val="000000"/>
                <w:sz w:val="18"/>
                <w:szCs w:val="18"/>
              </w:rPr>
            </w:pPr>
            <w:r w:rsidRPr="00CF35D6">
              <w:rPr>
                <w:rFonts w:eastAsia="Arial" w:cs="Times New Roman"/>
                <w:b/>
                <w:bCs/>
                <w:color w:val="000000"/>
                <w:sz w:val="18"/>
                <w:szCs w:val="18"/>
              </w:rPr>
              <w:t>Makarska obala</w:t>
            </w:r>
            <w:r w:rsidR="00F679CC">
              <w:rPr>
                <w:rFonts w:eastAsia="Arial" w:cs="Times New Roman"/>
                <w:b/>
                <w:bCs/>
                <w:color w:val="000000"/>
                <w:sz w:val="18"/>
                <w:szCs w:val="18"/>
              </w:rPr>
              <w:t xml:space="preserve"> </w:t>
            </w:r>
            <w:r w:rsidRPr="00CF35D6">
              <w:rPr>
                <w:rFonts w:eastAsia="Arial" w:cs="Times New Roman"/>
                <w:b/>
                <w:bCs/>
                <w:color w:val="000000"/>
                <w:sz w:val="18"/>
                <w:szCs w:val="18"/>
              </w:rPr>
              <w:t>d.o.o.</w:t>
            </w:r>
          </w:p>
        </w:tc>
        <w:tc>
          <w:tcPr>
            <w:tcW w:w="1017" w:type="pct"/>
            <w:shd w:val="clear" w:color="auto" w:fill="FFFFFF" w:themeFill="background1"/>
            <w:vAlign w:val="center"/>
          </w:tcPr>
          <w:p w14:paraId="04A2FDF3" w14:textId="06C80082" w:rsidR="009924A4" w:rsidRPr="00B41ECD" w:rsidRDefault="00CF35D6" w:rsidP="009924A4">
            <w:pPr>
              <w:spacing w:after="0" w:line="240" w:lineRule="auto"/>
              <w:jc w:val="center"/>
              <w:rPr>
                <w:rFonts w:eastAsia="Arial" w:cs="Times New Roman"/>
                <w:color w:val="000000"/>
                <w:sz w:val="18"/>
                <w:szCs w:val="18"/>
              </w:rPr>
            </w:pPr>
            <w:proofErr w:type="spellStart"/>
            <w:r w:rsidRPr="00CF35D6">
              <w:rPr>
                <w:rFonts w:eastAsia="Arial" w:cs="Times New Roman"/>
                <w:color w:val="000000"/>
                <w:sz w:val="18"/>
                <w:szCs w:val="18"/>
              </w:rPr>
              <w:t>Marineta</w:t>
            </w:r>
            <w:proofErr w:type="spellEnd"/>
            <w:r w:rsidRPr="00CF35D6">
              <w:rPr>
                <w:rFonts w:eastAsia="Arial" w:cs="Times New Roman"/>
                <w:color w:val="000000"/>
                <w:sz w:val="18"/>
                <w:szCs w:val="18"/>
              </w:rPr>
              <w:t xml:space="preserve"> 16</w:t>
            </w:r>
            <w:r>
              <w:rPr>
                <w:rFonts w:eastAsia="Arial" w:cs="Times New Roman"/>
                <w:color w:val="000000"/>
                <w:sz w:val="18"/>
                <w:szCs w:val="18"/>
              </w:rPr>
              <w:t>, Makarska</w:t>
            </w:r>
          </w:p>
        </w:tc>
        <w:tc>
          <w:tcPr>
            <w:tcW w:w="783" w:type="pct"/>
            <w:shd w:val="clear" w:color="auto" w:fill="FFFFFF" w:themeFill="background1"/>
            <w:vAlign w:val="center"/>
          </w:tcPr>
          <w:p w14:paraId="7BF4FE22" w14:textId="48EE0574" w:rsidR="009924A4" w:rsidRPr="00B41ECD" w:rsidRDefault="00245AF8" w:rsidP="00245AF8">
            <w:pPr>
              <w:spacing w:after="0" w:line="240" w:lineRule="auto"/>
              <w:jc w:val="center"/>
              <w:rPr>
                <w:rFonts w:eastAsia="Arial" w:cs="Times New Roman"/>
                <w:color w:val="000000"/>
                <w:sz w:val="18"/>
                <w:szCs w:val="18"/>
              </w:rPr>
            </w:pPr>
            <w:r w:rsidRPr="00245AF8">
              <w:rPr>
                <w:rFonts w:eastAsia="Arial" w:cs="Times New Roman"/>
                <w:color w:val="000000"/>
                <w:sz w:val="18"/>
                <w:szCs w:val="18"/>
              </w:rPr>
              <w:t>88080479834</w:t>
            </w:r>
          </w:p>
        </w:tc>
        <w:tc>
          <w:tcPr>
            <w:tcW w:w="808" w:type="pct"/>
            <w:shd w:val="clear" w:color="auto" w:fill="FFFFFF" w:themeFill="background1"/>
            <w:vAlign w:val="center"/>
          </w:tcPr>
          <w:p w14:paraId="104D7414" w14:textId="68056B52" w:rsidR="009924A4" w:rsidRPr="00B41ECD" w:rsidRDefault="00245AF8" w:rsidP="009924A4">
            <w:pPr>
              <w:spacing w:after="0" w:line="240" w:lineRule="auto"/>
              <w:jc w:val="center"/>
              <w:rPr>
                <w:rFonts w:eastAsia="Arial" w:cs="Times New Roman"/>
                <w:color w:val="000000"/>
                <w:sz w:val="18"/>
                <w:szCs w:val="18"/>
              </w:rPr>
            </w:pPr>
            <w:r w:rsidRPr="00245AF8">
              <w:rPr>
                <w:rFonts w:eastAsia="Arial" w:cs="Times New Roman"/>
                <w:color w:val="000000"/>
                <w:sz w:val="18"/>
                <w:szCs w:val="18"/>
              </w:rPr>
              <w:t>2.654,46</w:t>
            </w:r>
          </w:p>
        </w:tc>
        <w:tc>
          <w:tcPr>
            <w:tcW w:w="457" w:type="pct"/>
            <w:shd w:val="clear" w:color="auto" w:fill="FFFFFF" w:themeFill="background1"/>
            <w:vAlign w:val="center"/>
          </w:tcPr>
          <w:p w14:paraId="00C65AA9" w14:textId="03A3F059" w:rsidR="009924A4" w:rsidRPr="00B41ECD" w:rsidRDefault="00245AF8" w:rsidP="009924A4">
            <w:pPr>
              <w:spacing w:after="0" w:line="240" w:lineRule="auto"/>
              <w:jc w:val="center"/>
              <w:rPr>
                <w:rFonts w:eastAsia="Arial" w:cs="Times New Roman"/>
                <w:color w:val="000000"/>
                <w:sz w:val="18"/>
                <w:szCs w:val="18"/>
              </w:rPr>
            </w:pPr>
            <w:r>
              <w:rPr>
                <w:rFonts w:eastAsia="Arial" w:cs="Times New Roman"/>
                <w:color w:val="000000"/>
                <w:sz w:val="18"/>
                <w:szCs w:val="18"/>
              </w:rPr>
              <w:t>100,00</w:t>
            </w:r>
          </w:p>
        </w:tc>
        <w:tc>
          <w:tcPr>
            <w:tcW w:w="765" w:type="pct"/>
            <w:vAlign w:val="center"/>
          </w:tcPr>
          <w:p w14:paraId="77928DFA" w14:textId="70202267" w:rsidR="009924A4" w:rsidRPr="00B41ECD" w:rsidRDefault="00245AF8" w:rsidP="009924A4">
            <w:pPr>
              <w:spacing w:after="0" w:line="240" w:lineRule="auto"/>
              <w:jc w:val="center"/>
              <w:rPr>
                <w:rFonts w:eastAsia="Arial" w:cs="Times New Roman"/>
                <w:color w:val="000000"/>
                <w:sz w:val="18"/>
                <w:szCs w:val="18"/>
              </w:rPr>
            </w:pPr>
            <w:r w:rsidRPr="00245AF8">
              <w:rPr>
                <w:rFonts w:eastAsia="Arial" w:cs="Times New Roman"/>
                <w:color w:val="000000"/>
                <w:sz w:val="18"/>
                <w:szCs w:val="18"/>
              </w:rPr>
              <w:t>2.654,46</w:t>
            </w:r>
          </w:p>
        </w:tc>
      </w:tr>
      <w:tr w:rsidR="00B41ECD" w:rsidRPr="00343705" w14:paraId="74467880" w14:textId="4C5DAB84" w:rsidTr="00B41ECD">
        <w:trPr>
          <w:trHeight w:val="567"/>
          <w:jc w:val="center"/>
        </w:trPr>
        <w:tc>
          <w:tcPr>
            <w:tcW w:w="383" w:type="pct"/>
            <w:shd w:val="clear" w:color="auto" w:fill="auto"/>
            <w:vAlign w:val="center"/>
          </w:tcPr>
          <w:p w14:paraId="07996218" w14:textId="67F68F41" w:rsidR="009924A4" w:rsidRPr="00B41ECD" w:rsidRDefault="009924A4" w:rsidP="009924A4">
            <w:pPr>
              <w:spacing w:after="0" w:line="240" w:lineRule="auto"/>
              <w:jc w:val="center"/>
              <w:rPr>
                <w:rFonts w:eastAsia="Arial" w:cs="Times New Roman"/>
                <w:sz w:val="18"/>
                <w:szCs w:val="18"/>
              </w:rPr>
            </w:pPr>
            <w:r w:rsidRPr="00B41ECD">
              <w:rPr>
                <w:rFonts w:eastAsia="Arial" w:cs="Times New Roman"/>
                <w:sz w:val="18"/>
                <w:szCs w:val="18"/>
              </w:rPr>
              <w:t>2.</w:t>
            </w:r>
          </w:p>
        </w:tc>
        <w:tc>
          <w:tcPr>
            <w:tcW w:w="787" w:type="pct"/>
            <w:shd w:val="clear" w:color="auto" w:fill="FFFFFF" w:themeFill="background1"/>
            <w:vAlign w:val="center"/>
          </w:tcPr>
          <w:p w14:paraId="2254EF1D" w14:textId="1710553E" w:rsidR="009924A4" w:rsidRPr="00B41ECD" w:rsidRDefault="00F679CC" w:rsidP="009924A4">
            <w:pPr>
              <w:spacing w:after="0" w:line="240" w:lineRule="auto"/>
              <w:jc w:val="center"/>
              <w:rPr>
                <w:rFonts w:eastAsia="Arial" w:cs="Times New Roman"/>
                <w:b/>
                <w:bCs/>
                <w:color w:val="000000"/>
                <w:sz w:val="18"/>
                <w:szCs w:val="18"/>
              </w:rPr>
            </w:pPr>
            <w:r w:rsidRPr="00961B95">
              <w:rPr>
                <w:rFonts w:eastAsia="Arial" w:cs="Times New Roman"/>
                <w:b/>
                <w:bCs/>
                <w:color w:val="000000"/>
                <w:sz w:val="18"/>
                <w:szCs w:val="18"/>
              </w:rPr>
              <w:t xml:space="preserve">Makarski komunalac </w:t>
            </w:r>
            <w:r w:rsidR="00961B95" w:rsidRPr="00961B95">
              <w:rPr>
                <w:rFonts w:eastAsia="Arial" w:cs="Times New Roman"/>
                <w:b/>
                <w:bCs/>
                <w:color w:val="000000"/>
                <w:sz w:val="18"/>
                <w:szCs w:val="18"/>
              </w:rPr>
              <w:t>d.o.o.</w:t>
            </w:r>
          </w:p>
        </w:tc>
        <w:tc>
          <w:tcPr>
            <w:tcW w:w="1017" w:type="pct"/>
            <w:shd w:val="clear" w:color="auto" w:fill="FFFFFF" w:themeFill="background1"/>
            <w:vAlign w:val="center"/>
          </w:tcPr>
          <w:p w14:paraId="2F65EE73" w14:textId="3EE933EB" w:rsidR="009924A4" w:rsidRPr="00B41ECD" w:rsidRDefault="00F679CC" w:rsidP="009924A4">
            <w:pPr>
              <w:spacing w:after="0" w:line="240" w:lineRule="auto"/>
              <w:jc w:val="center"/>
              <w:rPr>
                <w:rFonts w:eastAsia="Arial" w:cs="Times New Roman"/>
                <w:color w:val="000000"/>
                <w:sz w:val="18"/>
                <w:szCs w:val="18"/>
              </w:rPr>
            </w:pPr>
            <w:r w:rsidRPr="00F679CC">
              <w:rPr>
                <w:rFonts w:eastAsia="Arial" w:cs="Times New Roman"/>
                <w:color w:val="000000"/>
                <w:sz w:val="18"/>
                <w:szCs w:val="18"/>
              </w:rPr>
              <w:t>Trg Tina Ujevića 1</w:t>
            </w:r>
            <w:r>
              <w:rPr>
                <w:rFonts w:eastAsia="Arial" w:cs="Times New Roman"/>
                <w:color w:val="000000"/>
                <w:sz w:val="18"/>
                <w:szCs w:val="18"/>
              </w:rPr>
              <w:t>, Makarska</w:t>
            </w:r>
          </w:p>
        </w:tc>
        <w:tc>
          <w:tcPr>
            <w:tcW w:w="783" w:type="pct"/>
            <w:shd w:val="clear" w:color="auto" w:fill="FFFFFF" w:themeFill="background1"/>
            <w:vAlign w:val="center"/>
          </w:tcPr>
          <w:p w14:paraId="74796D1E" w14:textId="26AEB221" w:rsidR="009924A4" w:rsidRPr="00B41ECD" w:rsidRDefault="00F679CC" w:rsidP="009924A4">
            <w:pPr>
              <w:spacing w:after="0" w:line="240" w:lineRule="auto"/>
              <w:jc w:val="center"/>
              <w:rPr>
                <w:rFonts w:eastAsia="Arial" w:cs="Times New Roman"/>
                <w:color w:val="000000"/>
                <w:sz w:val="18"/>
                <w:szCs w:val="18"/>
              </w:rPr>
            </w:pPr>
            <w:r w:rsidRPr="00F679CC">
              <w:rPr>
                <w:rFonts w:eastAsia="Arial" w:cs="Times New Roman"/>
                <w:color w:val="000000"/>
                <w:sz w:val="18"/>
                <w:szCs w:val="18"/>
              </w:rPr>
              <w:t>12733878804</w:t>
            </w:r>
          </w:p>
        </w:tc>
        <w:tc>
          <w:tcPr>
            <w:tcW w:w="808" w:type="pct"/>
            <w:shd w:val="clear" w:color="auto" w:fill="FFFFFF" w:themeFill="background1"/>
            <w:vAlign w:val="center"/>
          </w:tcPr>
          <w:p w14:paraId="4CC57CCC" w14:textId="0D9DC3CB" w:rsidR="009924A4" w:rsidRPr="00B41ECD" w:rsidRDefault="00F679CC" w:rsidP="009924A4">
            <w:pPr>
              <w:spacing w:after="0" w:line="240" w:lineRule="auto"/>
              <w:jc w:val="center"/>
              <w:rPr>
                <w:rFonts w:eastAsia="Arial" w:cs="Times New Roman"/>
                <w:color w:val="000000"/>
                <w:sz w:val="18"/>
                <w:szCs w:val="18"/>
              </w:rPr>
            </w:pPr>
            <w:r w:rsidRPr="00F679CC">
              <w:rPr>
                <w:rFonts w:eastAsia="Arial" w:cs="Times New Roman"/>
                <w:color w:val="000000"/>
                <w:sz w:val="18"/>
                <w:szCs w:val="18"/>
              </w:rPr>
              <w:t>406.130,00</w:t>
            </w:r>
          </w:p>
        </w:tc>
        <w:tc>
          <w:tcPr>
            <w:tcW w:w="457" w:type="pct"/>
            <w:shd w:val="clear" w:color="auto" w:fill="FFFFFF" w:themeFill="background1"/>
            <w:vAlign w:val="center"/>
          </w:tcPr>
          <w:p w14:paraId="715C12B4" w14:textId="5C7AF4B8" w:rsidR="009924A4" w:rsidRPr="00B41ECD" w:rsidRDefault="00F679CC" w:rsidP="009924A4">
            <w:pPr>
              <w:spacing w:after="0" w:line="240" w:lineRule="auto"/>
              <w:jc w:val="center"/>
              <w:rPr>
                <w:rFonts w:eastAsia="Arial" w:cs="Times New Roman"/>
                <w:color w:val="000000"/>
                <w:sz w:val="18"/>
                <w:szCs w:val="18"/>
              </w:rPr>
            </w:pPr>
            <w:r>
              <w:rPr>
                <w:rFonts w:eastAsia="Arial" w:cs="Times New Roman"/>
                <w:color w:val="000000"/>
                <w:sz w:val="18"/>
                <w:szCs w:val="18"/>
              </w:rPr>
              <w:t>100,00</w:t>
            </w:r>
          </w:p>
        </w:tc>
        <w:tc>
          <w:tcPr>
            <w:tcW w:w="765" w:type="pct"/>
            <w:vAlign w:val="center"/>
          </w:tcPr>
          <w:p w14:paraId="4089D3AD" w14:textId="53E7DF20" w:rsidR="009924A4" w:rsidRPr="00B41ECD" w:rsidRDefault="00F679CC" w:rsidP="009924A4">
            <w:pPr>
              <w:spacing w:after="0" w:line="240" w:lineRule="auto"/>
              <w:jc w:val="center"/>
              <w:rPr>
                <w:rFonts w:eastAsia="Arial" w:cs="Times New Roman"/>
                <w:color w:val="000000"/>
                <w:sz w:val="18"/>
                <w:szCs w:val="18"/>
              </w:rPr>
            </w:pPr>
            <w:r w:rsidRPr="00F679CC">
              <w:rPr>
                <w:rFonts w:eastAsia="Arial" w:cs="Times New Roman"/>
                <w:color w:val="000000"/>
                <w:sz w:val="18"/>
                <w:szCs w:val="18"/>
              </w:rPr>
              <w:t>406.130,00</w:t>
            </w:r>
          </w:p>
        </w:tc>
      </w:tr>
      <w:tr w:rsidR="00B41ECD" w:rsidRPr="00343705" w14:paraId="22CA6FE2" w14:textId="028A5CD5" w:rsidTr="00B41ECD">
        <w:trPr>
          <w:trHeight w:val="567"/>
          <w:jc w:val="center"/>
        </w:trPr>
        <w:tc>
          <w:tcPr>
            <w:tcW w:w="383" w:type="pct"/>
            <w:shd w:val="clear" w:color="auto" w:fill="auto"/>
            <w:vAlign w:val="center"/>
          </w:tcPr>
          <w:p w14:paraId="28BFEB51" w14:textId="77777777" w:rsidR="009924A4" w:rsidRPr="00B41ECD" w:rsidRDefault="009924A4" w:rsidP="009924A4">
            <w:pPr>
              <w:spacing w:after="0" w:line="240" w:lineRule="auto"/>
              <w:jc w:val="center"/>
              <w:rPr>
                <w:rFonts w:eastAsia="Arial" w:cs="Times New Roman"/>
                <w:sz w:val="18"/>
                <w:szCs w:val="18"/>
              </w:rPr>
            </w:pPr>
            <w:r w:rsidRPr="00B41ECD">
              <w:rPr>
                <w:rFonts w:eastAsia="Arial" w:cs="Times New Roman"/>
                <w:sz w:val="18"/>
                <w:szCs w:val="18"/>
              </w:rPr>
              <w:t>3.</w:t>
            </w:r>
          </w:p>
        </w:tc>
        <w:tc>
          <w:tcPr>
            <w:tcW w:w="787" w:type="pct"/>
            <w:shd w:val="clear" w:color="auto" w:fill="FFFFFF" w:themeFill="background1"/>
            <w:vAlign w:val="center"/>
          </w:tcPr>
          <w:p w14:paraId="65B35A2A" w14:textId="22D3A9C3" w:rsidR="009924A4" w:rsidRPr="00B41ECD" w:rsidRDefault="00F679CC" w:rsidP="009924A4">
            <w:pPr>
              <w:spacing w:after="0" w:line="240" w:lineRule="auto"/>
              <w:jc w:val="center"/>
              <w:rPr>
                <w:rFonts w:eastAsia="Arial" w:cs="Times New Roman"/>
                <w:b/>
                <w:bCs/>
                <w:color w:val="000000"/>
                <w:sz w:val="18"/>
                <w:szCs w:val="18"/>
              </w:rPr>
            </w:pPr>
            <w:r w:rsidRPr="00F679CC">
              <w:rPr>
                <w:rFonts w:eastAsia="Arial" w:cs="Times New Roman"/>
                <w:b/>
                <w:bCs/>
                <w:color w:val="000000"/>
                <w:sz w:val="18"/>
                <w:szCs w:val="18"/>
              </w:rPr>
              <w:t>Stambeno gospodarstvo Makarska d.o.o.</w:t>
            </w:r>
          </w:p>
        </w:tc>
        <w:tc>
          <w:tcPr>
            <w:tcW w:w="1017" w:type="pct"/>
            <w:shd w:val="clear" w:color="auto" w:fill="FFFFFF" w:themeFill="background1"/>
            <w:vAlign w:val="center"/>
          </w:tcPr>
          <w:p w14:paraId="2C96F1FF" w14:textId="4E7E1F70" w:rsidR="009924A4" w:rsidRPr="00B41ECD" w:rsidRDefault="00F679CC" w:rsidP="009924A4">
            <w:pPr>
              <w:spacing w:after="0" w:line="240" w:lineRule="auto"/>
              <w:jc w:val="center"/>
              <w:rPr>
                <w:rFonts w:eastAsia="Arial" w:cs="Times New Roman"/>
                <w:color w:val="000000"/>
                <w:sz w:val="18"/>
                <w:szCs w:val="18"/>
              </w:rPr>
            </w:pPr>
            <w:r w:rsidRPr="00F679CC">
              <w:rPr>
                <w:rFonts w:eastAsia="Arial" w:cs="Times New Roman"/>
                <w:color w:val="000000"/>
                <w:sz w:val="18"/>
                <w:szCs w:val="18"/>
              </w:rPr>
              <w:t>Trg Tina Ujevića 1, Makarska</w:t>
            </w:r>
          </w:p>
        </w:tc>
        <w:tc>
          <w:tcPr>
            <w:tcW w:w="783" w:type="pct"/>
            <w:shd w:val="clear" w:color="auto" w:fill="FFFFFF" w:themeFill="background1"/>
            <w:vAlign w:val="center"/>
          </w:tcPr>
          <w:p w14:paraId="35CE9D54" w14:textId="79D9C975" w:rsidR="009924A4" w:rsidRPr="00B41ECD" w:rsidRDefault="00F679CC" w:rsidP="009924A4">
            <w:pPr>
              <w:spacing w:after="0" w:line="240" w:lineRule="auto"/>
              <w:jc w:val="center"/>
              <w:rPr>
                <w:rFonts w:eastAsia="Arial" w:cs="Times New Roman"/>
                <w:color w:val="000000"/>
                <w:sz w:val="18"/>
                <w:szCs w:val="18"/>
              </w:rPr>
            </w:pPr>
            <w:r w:rsidRPr="00F679CC">
              <w:rPr>
                <w:rFonts w:eastAsia="Arial" w:cs="Times New Roman"/>
                <w:color w:val="000000"/>
                <w:sz w:val="18"/>
                <w:szCs w:val="18"/>
              </w:rPr>
              <w:t>94694317498</w:t>
            </w:r>
          </w:p>
        </w:tc>
        <w:tc>
          <w:tcPr>
            <w:tcW w:w="808" w:type="pct"/>
            <w:shd w:val="clear" w:color="auto" w:fill="FFFFFF" w:themeFill="background1"/>
            <w:vAlign w:val="center"/>
          </w:tcPr>
          <w:p w14:paraId="040EAFF8" w14:textId="5434EC22" w:rsidR="009924A4" w:rsidRPr="00B41ECD" w:rsidRDefault="00F679CC" w:rsidP="009924A4">
            <w:pPr>
              <w:spacing w:after="0" w:line="240" w:lineRule="auto"/>
              <w:jc w:val="center"/>
              <w:rPr>
                <w:rFonts w:eastAsia="Arial" w:cs="Times New Roman"/>
                <w:color w:val="000000"/>
                <w:sz w:val="18"/>
                <w:szCs w:val="18"/>
              </w:rPr>
            </w:pPr>
            <w:r w:rsidRPr="00F679CC">
              <w:rPr>
                <w:rFonts w:eastAsia="Arial" w:cs="Times New Roman"/>
                <w:color w:val="000000"/>
                <w:sz w:val="18"/>
                <w:szCs w:val="18"/>
              </w:rPr>
              <w:t>2.654,46</w:t>
            </w:r>
          </w:p>
        </w:tc>
        <w:tc>
          <w:tcPr>
            <w:tcW w:w="457" w:type="pct"/>
            <w:shd w:val="clear" w:color="auto" w:fill="FFFFFF" w:themeFill="background1"/>
            <w:vAlign w:val="center"/>
          </w:tcPr>
          <w:p w14:paraId="52766340" w14:textId="2E5E624E" w:rsidR="009924A4" w:rsidRPr="00B41ECD" w:rsidRDefault="00F679CC" w:rsidP="009924A4">
            <w:pPr>
              <w:spacing w:after="0" w:line="240" w:lineRule="auto"/>
              <w:jc w:val="center"/>
              <w:rPr>
                <w:rFonts w:eastAsia="Arial" w:cs="Times New Roman"/>
                <w:color w:val="000000"/>
                <w:sz w:val="18"/>
                <w:szCs w:val="18"/>
              </w:rPr>
            </w:pPr>
            <w:r>
              <w:rPr>
                <w:rFonts w:eastAsia="Arial" w:cs="Times New Roman"/>
                <w:color w:val="000000"/>
                <w:sz w:val="18"/>
                <w:szCs w:val="18"/>
              </w:rPr>
              <w:t>100,00</w:t>
            </w:r>
          </w:p>
        </w:tc>
        <w:tc>
          <w:tcPr>
            <w:tcW w:w="765" w:type="pct"/>
            <w:vAlign w:val="center"/>
          </w:tcPr>
          <w:p w14:paraId="111807B6" w14:textId="542C7DEE" w:rsidR="009924A4" w:rsidRPr="00B41ECD" w:rsidRDefault="00F679CC" w:rsidP="009924A4">
            <w:pPr>
              <w:spacing w:after="0" w:line="240" w:lineRule="auto"/>
              <w:jc w:val="center"/>
              <w:rPr>
                <w:rFonts w:eastAsia="Arial" w:cs="Times New Roman"/>
                <w:color w:val="000000"/>
                <w:sz w:val="18"/>
                <w:szCs w:val="18"/>
              </w:rPr>
            </w:pPr>
            <w:r w:rsidRPr="00F679CC">
              <w:rPr>
                <w:rFonts w:eastAsia="Arial" w:cs="Times New Roman"/>
                <w:color w:val="000000"/>
                <w:sz w:val="18"/>
                <w:szCs w:val="18"/>
              </w:rPr>
              <w:t>2.654,46</w:t>
            </w:r>
          </w:p>
        </w:tc>
      </w:tr>
      <w:tr w:rsidR="00B41ECD" w:rsidRPr="00343705" w14:paraId="6E8AF28D" w14:textId="61EC8AAA" w:rsidTr="00B41ECD">
        <w:trPr>
          <w:trHeight w:val="740"/>
          <w:jc w:val="center"/>
        </w:trPr>
        <w:tc>
          <w:tcPr>
            <w:tcW w:w="383" w:type="pct"/>
            <w:shd w:val="clear" w:color="auto" w:fill="auto"/>
            <w:vAlign w:val="center"/>
          </w:tcPr>
          <w:p w14:paraId="4B32FE94" w14:textId="77777777" w:rsidR="009924A4" w:rsidRPr="00B41ECD" w:rsidRDefault="009924A4" w:rsidP="009924A4">
            <w:pPr>
              <w:spacing w:after="0" w:line="240" w:lineRule="auto"/>
              <w:jc w:val="center"/>
              <w:rPr>
                <w:rFonts w:eastAsia="Arial" w:cs="Times New Roman"/>
                <w:sz w:val="18"/>
                <w:szCs w:val="18"/>
              </w:rPr>
            </w:pPr>
            <w:r w:rsidRPr="00B41ECD">
              <w:rPr>
                <w:rFonts w:eastAsia="Arial" w:cs="Times New Roman"/>
                <w:sz w:val="18"/>
                <w:szCs w:val="18"/>
              </w:rPr>
              <w:t>4.</w:t>
            </w:r>
          </w:p>
        </w:tc>
        <w:tc>
          <w:tcPr>
            <w:tcW w:w="787" w:type="pct"/>
            <w:shd w:val="clear" w:color="auto" w:fill="FFFFFF" w:themeFill="background1"/>
            <w:vAlign w:val="center"/>
          </w:tcPr>
          <w:p w14:paraId="7E5D468F" w14:textId="6B809CA1" w:rsidR="009924A4" w:rsidRPr="00B41ECD" w:rsidRDefault="00F679CC" w:rsidP="009924A4">
            <w:pPr>
              <w:spacing w:after="0" w:line="240" w:lineRule="auto"/>
              <w:jc w:val="center"/>
              <w:rPr>
                <w:rFonts w:eastAsia="Arial" w:cs="Times New Roman"/>
                <w:b/>
                <w:bCs/>
                <w:color w:val="000000"/>
                <w:sz w:val="18"/>
                <w:szCs w:val="18"/>
              </w:rPr>
            </w:pPr>
            <w:r w:rsidRPr="00F679CC">
              <w:rPr>
                <w:rFonts w:eastAsia="Arial" w:cs="Times New Roman"/>
                <w:b/>
                <w:bCs/>
                <w:color w:val="000000"/>
                <w:sz w:val="18"/>
                <w:szCs w:val="18"/>
              </w:rPr>
              <w:t>Vodovod d.o.o.</w:t>
            </w:r>
            <w:r>
              <w:rPr>
                <w:rFonts w:eastAsia="Arial" w:cs="Times New Roman"/>
                <w:b/>
                <w:bCs/>
                <w:color w:val="000000"/>
                <w:sz w:val="18"/>
                <w:szCs w:val="18"/>
              </w:rPr>
              <w:t xml:space="preserve"> Makarska</w:t>
            </w:r>
          </w:p>
        </w:tc>
        <w:tc>
          <w:tcPr>
            <w:tcW w:w="1017" w:type="pct"/>
            <w:shd w:val="clear" w:color="auto" w:fill="FFFFFF" w:themeFill="background1"/>
            <w:vAlign w:val="center"/>
          </w:tcPr>
          <w:p w14:paraId="5B68D123" w14:textId="7AA7D276" w:rsidR="009924A4" w:rsidRPr="00B41ECD" w:rsidRDefault="00F679CC" w:rsidP="009924A4">
            <w:pPr>
              <w:spacing w:after="0" w:line="240" w:lineRule="auto"/>
              <w:jc w:val="center"/>
              <w:rPr>
                <w:rFonts w:eastAsia="Arial" w:cs="Times New Roman"/>
                <w:color w:val="000000"/>
                <w:sz w:val="18"/>
                <w:szCs w:val="18"/>
              </w:rPr>
            </w:pPr>
            <w:proofErr w:type="spellStart"/>
            <w:r w:rsidRPr="00F679CC">
              <w:rPr>
                <w:rFonts w:eastAsia="Arial" w:cs="Times New Roman"/>
                <w:color w:val="000000"/>
                <w:sz w:val="18"/>
                <w:szCs w:val="18"/>
              </w:rPr>
              <w:t>Vrgorska</w:t>
            </w:r>
            <w:proofErr w:type="spellEnd"/>
            <w:r w:rsidRPr="00F679CC">
              <w:rPr>
                <w:rFonts w:eastAsia="Arial" w:cs="Times New Roman"/>
                <w:color w:val="000000"/>
                <w:sz w:val="18"/>
                <w:szCs w:val="18"/>
              </w:rPr>
              <w:t xml:space="preserve"> 7A</w:t>
            </w:r>
            <w:r>
              <w:rPr>
                <w:rFonts w:eastAsia="Arial" w:cs="Times New Roman"/>
                <w:color w:val="000000"/>
                <w:sz w:val="18"/>
                <w:szCs w:val="18"/>
              </w:rPr>
              <w:t>, Makarska</w:t>
            </w:r>
          </w:p>
        </w:tc>
        <w:tc>
          <w:tcPr>
            <w:tcW w:w="783" w:type="pct"/>
            <w:shd w:val="clear" w:color="auto" w:fill="FFFFFF" w:themeFill="background1"/>
            <w:vAlign w:val="center"/>
          </w:tcPr>
          <w:p w14:paraId="5F2C08D9" w14:textId="17F23BD3" w:rsidR="009924A4" w:rsidRPr="00B41ECD" w:rsidRDefault="00F679CC" w:rsidP="00F679CC">
            <w:pPr>
              <w:spacing w:after="0" w:line="240" w:lineRule="auto"/>
              <w:jc w:val="center"/>
              <w:rPr>
                <w:rFonts w:eastAsia="Arial" w:cs="Times New Roman"/>
                <w:color w:val="000000"/>
                <w:sz w:val="18"/>
                <w:szCs w:val="18"/>
              </w:rPr>
            </w:pPr>
            <w:r w:rsidRPr="00F679CC">
              <w:rPr>
                <w:rFonts w:eastAsia="Arial" w:cs="Times New Roman"/>
                <w:color w:val="000000"/>
                <w:sz w:val="18"/>
                <w:szCs w:val="18"/>
              </w:rPr>
              <w:t>06527308831</w:t>
            </w:r>
          </w:p>
        </w:tc>
        <w:tc>
          <w:tcPr>
            <w:tcW w:w="808" w:type="pct"/>
            <w:shd w:val="clear" w:color="auto" w:fill="FFFFFF" w:themeFill="background1"/>
            <w:vAlign w:val="center"/>
          </w:tcPr>
          <w:p w14:paraId="7BDC564B" w14:textId="6FDE11A7" w:rsidR="009924A4" w:rsidRPr="00B41ECD" w:rsidRDefault="00F679CC" w:rsidP="009924A4">
            <w:pPr>
              <w:spacing w:after="0" w:line="240" w:lineRule="auto"/>
              <w:jc w:val="center"/>
              <w:rPr>
                <w:rFonts w:eastAsia="Arial" w:cs="Times New Roman"/>
                <w:color w:val="000000"/>
                <w:sz w:val="18"/>
                <w:szCs w:val="18"/>
              </w:rPr>
            </w:pPr>
            <w:r w:rsidRPr="00F679CC">
              <w:rPr>
                <w:rFonts w:eastAsia="Arial" w:cs="Times New Roman"/>
                <w:color w:val="000000"/>
                <w:sz w:val="18"/>
                <w:szCs w:val="18"/>
              </w:rPr>
              <w:t>3.875.506,01</w:t>
            </w:r>
          </w:p>
        </w:tc>
        <w:tc>
          <w:tcPr>
            <w:tcW w:w="457" w:type="pct"/>
            <w:shd w:val="clear" w:color="auto" w:fill="FFFFFF" w:themeFill="background1"/>
            <w:vAlign w:val="center"/>
          </w:tcPr>
          <w:p w14:paraId="375C6491" w14:textId="78FEFD41" w:rsidR="009924A4" w:rsidRPr="00B41ECD" w:rsidRDefault="00F679CC" w:rsidP="009924A4">
            <w:pPr>
              <w:spacing w:after="0" w:line="240" w:lineRule="auto"/>
              <w:jc w:val="center"/>
              <w:rPr>
                <w:rFonts w:eastAsia="Arial" w:cs="Times New Roman"/>
                <w:color w:val="000000"/>
                <w:sz w:val="18"/>
                <w:szCs w:val="18"/>
              </w:rPr>
            </w:pPr>
            <w:r w:rsidRPr="00F679CC">
              <w:rPr>
                <w:rFonts w:eastAsia="Arial" w:cs="Times New Roman"/>
                <w:color w:val="000000"/>
                <w:sz w:val="18"/>
                <w:szCs w:val="18"/>
              </w:rPr>
              <w:t>50,00</w:t>
            </w:r>
          </w:p>
        </w:tc>
        <w:tc>
          <w:tcPr>
            <w:tcW w:w="765" w:type="pct"/>
            <w:vAlign w:val="center"/>
          </w:tcPr>
          <w:p w14:paraId="4A90796B" w14:textId="54830E64" w:rsidR="009924A4" w:rsidRPr="00B41ECD" w:rsidRDefault="00F679CC" w:rsidP="009924A4">
            <w:pPr>
              <w:spacing w:after="0" w:line="240" w:lineRule="auto"/>
              <w:jc w:val="center"/>
              <w:rPr>
                <w:rFonts w:eastAsia="Arial" w:cs="Times New Roman"/>
                <w:color w:val="000000"/>
                <w:sz w:val="18"/>
                <w:szCs w:val="18"/>
              </w:rPr>
            </w:pPr>
            <w:r w:rsidRPr="00F679CC">
              <w:rPr>
                <w:rFonts w:eastAsia="Arial" w:cs="Times New Roman"/>
                <w:color w:val="000000"/>
                <w:sz w:val="18"/>
                <w:szCs w:val="18"/>
              </w:rPr>
              <w:t>1.937,75</w:t>
            </w:r>
            <w:r>
              <w:rPr>
                <w:rFonts w:eastAsia="Arial" w:cs="Times New Roman"/>
                <w:color w:val="000000"/>
                <w:sz w:val="18"/>
                <w:szCs w:val="18"/>
              </w:rPr>
              <w:t>3,00</w:t>
            </w:r>
          </w:p>
        </w:tc>
      </w:tr>
    </w:tbl>
    <w:p w14:paraId="2F529000" w14:textId="01BF14B2" w:rsidR="00427476" w:rsidRPr="00427476" w:rsidRDefault="00427476" w:rsidP="008D2735">
      <w:pPr>
        <w:spacing w:before="120" w:after="0" w:line="276" w:lineRule="auto"/>
        <w:jc w:val="center"/>
        <w:rPr>
          <w:rFonts w:ascii="Bahnschrift" w:hAnsi="Bahnschrift"/>
          <w:iCs/>
          <w:sz w:val="20"/>
          <w:szCs w:val="20"/>
        </w:rPr>
      </w:pPr>
      <w:bookmarkStart w:id="30" w:name="_Hlk156201885"/>
      <w:bookmarkEnd w:id="29"/>
      <w:r w:rsidRPr="00427476">
        <w:rPr>
          <w:rFonts w:ascii="Bahnschrift" w:hAnsi="Bahnschrift"/>
          <w:iCs/>
          <w:sz w:val="20"/>
          <w:szCs w:val="20"/>
        </w:rPr>
        <w:t xml:space="preserve">Izvor: </w:t>
      </w:r>
      <w:bookmarkStart w:id="31" w:name="_Hlk116282312"/>
      <w:r w:rsidR="009924A4" w:rsidRPr="009924A4">
        <w:rPr>
          <w:rFonts w:ascii="Bahnschrift" w:hAnsi="Bahnschrift"/>
          <w:iCs/>
          <w:sz w:val="20"/>
          <w:szCs w:val="20"/>
        </w:rPr>
        <w:t xml:space="preserve">Sudski registar - </w:t>
      </w:r>
      <w:r w:rsidR="009924A4" w:rsidRPr="004E4CCC">
        <w:rPr>
          <w:rFonts w:ascii="Bahnschrift" w:hAnsi="Bahnschrift"/>
          <w:iCs/>
          <w:sz w:val="20"/>
          <w:szCs w:val="20"/>
        </w:rPr>
        <w:t xml:space="preserve">Ministarstvo pravosuđa: https://sudreg.pravosudje.hr,  </w:t>
      </w:r>
      <w:r w:rsidR="004E4CCC" w:rsidRPr="004E4CCC">
        <w:rPr>
          <w:rFonts w:ascii="Bahnschrift" w:hAnsi="Bahnschrift"/>
          <w:iCs/>
          <w:sz w:val="20"/>
          <w:szCs w:val="20"/>
        </w:rPr>
        <w:t>službene web stranice trgovačkih društava</w:t>
      </w:r>
    </w:p>
    <w:bookmarkEnd w:id="30"/>
    <w:bookmarkEnd w:id="31"/>
    <w:p w14:paraId="33043C6D" w14:textId="77777777" w:rsidR="009924A4" w:rsidRDefault="009924A4" w:rsidP="00627040">
      <w:pPr>
        <w:spacing w:after="0" w:line="276" w:lineRule="auto"/>
        <w:jc w:val="both"/>
      </w:pPr>
    </w:p>
    <w:p w14:paraId="7624796D" w14:textId="451BD1C5" w:rsidR="00622AFE" w:rsidRDefault="00622AFE" w:rsidP="00622AFE">
      <w:pPr>
        <w:spacing w:after="0" w:line="276" w:lineRule="auto"/>
        <w:jc w:val="both"/>
      </w:pPr>
      <w:r>
        <w:t>Gradsko vijeće Grada Makarske na sjednici održanoj 15. listopada 2019. godine, don</w:t>
      </w:r>
      <w:r w:rsidR="00170ACA">
        <w:t xml:space="preserve">ijelo je </w:t>
      </w:r>
      <w:r>
        <w:t>Odluku o osnivanju trgovačkog društva „Makarska obala“ d.o.o. Makarska</w:t>
      </w:r>
      <w:r w:rsidRPr="00622AFE">
        <w:t xml:space="preserve"> </w:t>
      </w:r>
      <w:r>
        <w:t>za lučke djelatnosti i ostale gospodarske djelatnosti na pomorskom dobru</w:t>
      </w:r>
      <w:r w:rsidR="00CF35D6">
        <w:t>.</w:t>
      </w:r>
    </w:p>
    <w:p w14:paraId="66A2FDAD" w14:textId="77777777" w:rsidR="00F3174C" w:rsidRDefault="00F3174C" w:rsidP="00627040">
      <w:pPr>
        <w:spacing w:after="0" w:line="276" w:lineRule="auto"/>
        <w:jc w:val="both"/>
      </w:pPr>
    </w:p>
    <w:p w14:paraId="47789105" w14:textId="636246B7" w:rsidR="00F90982" w:rsidRDefault="00F90982" w:rsidP="00F90982">
      <w:pPr>
        <w:pStyle w:val="Naslov2"/>
      </w:pPr>
      <w:bookmarkStart w:id="32" w:name="_Toc189120925"/>
      <w:r w:rsidRPr="00F90982">
        <w:t>Analiza upravljanja nekretninama</w:t>
      </w:r>
      <w:bookmarkEnd w:id="32"/>
    </w:p>
    <w:p w14:paraId="16772866" w14:textId="77777777" w:rsidR="00230C02" w:rsidRDefault="00230C02" w:rsidP="00B60EDF">
      <w:pPr>
        <w:spacing w:after="0" w:line="276" w:lineRule="auto"/>
        <w:jc w:val="both"/>
        <w:rPr>
          <w:highlight w:val="yellow"/>
        </w:rPr>
      </w:pPr>
    </w:p>
    <w:p w14:paraId="2A287E69" w14:textId="2BFE54FE" w:rsidR="00230C02" w:rsidRDefault="00230C02" w:rsidP="00230C02">
      <w:pPr>
        <w:spacing w:after="0" w:line="276" w:lineRule="auto"/>
        <w:jc w:val="both"/>
      </w:pPr>
      <w:r>
        <w:t xml:space="preserve">Člankom 48. Zakona o lokalnoj i područnoj (regionalnoj) samoupravi </w:t>
      </w:r>
      <w:r w:rsidRPr="00E465CF">
        <w:rPr>
          <w:rFonts w:eastAsia="Calibri"/>
        </w:rPr>
        <w:t>(„Narodne novine”</w:t>
      </w:r>
      <w:r w:rsidR="007A30D1">
        <w:rPr>
          <w:rFonts w:eastAsia="Calibri"/>
        </w:rPr>
        <w:t>,</w:t>
      </w:r>
      <w:r w:rsidRPr="00E465CF">
        <w:rPr>
          <w:rFonts w:eastAsia="Calibri"/>
        </w:rPr>
        <w:t xml:space="preserve"> br</w:t>
      </w:r>
      <w:r w:rsidR="003C09E2">
        <w:rPr>
          <w:rFonts w:eastAsia="Calibri"/>
        </w:rPr>
        <w:t>.</w:t>
      </w:r>
      <w:r w:rsidRPr="00E465CF">
        <w:rPr>
          <w:rFonts w:eastAsia="Calibri"/>
        </w:rPr>
        <w:t xml:space="preserve"> 33/01, 60/01, 129/05, 109/07, 125/08, 36/09, 150/11, 144/12, 19/13, 137/15,  123/17</w:t>
      </w:r>
      <w:r>
        <w:rPr>
          <w:rFonts w:eastAsia="Calibri"/>
        </w:rPr>
        <w:t>, 98/19 i 144/20</w:t>
      </w:r>
      <w:r w:rsidRPr="00E465CF">
        <w:rPr>
          <w:rFonts w:eastAsia="Calibri"/>
        </w:rPr>
        <w:t>)</w:t>
      </w:r>
      <w:r>
        <w:rPr>
          <w:rFonts w:eastAsia="Calibri"/>
        </w:rPr>
        <w:t xml:space="preserve"> </w:t>
      </w:r>
      <w:r>
        <w:t xml:space="preserve">propisano je da vrijednostima nekretnina iznad 0,5 % prihoda bez primitaka iz prethodne godine raspolaže Gradsko vijeće, a ispod iznosa 0,5 % raspolaže gradonačelnik </w:t>
      </w:r>
      <w:r w:rsidR="007257E7">
        <w:t>Grada Makarske</w:t>
      </w:r>
      <w:r>
        <w:t>.</w:t>
      </w:r>
    </w:p>
    <w:p w14:paraId="1B9898D7" w14:textId="77777777" w:rsidR="00230C02" w:rsidRDefault="00230C02" w:rsidP="00230C02">
      <w:pPr>
        <w:spacing w:after="0" w:line="276" w:lineRule="auto"/>
        <w:jc w:val="both"/>
      </w:pPr>
    </w:p>
    <w:p w14:paraId="661AD24B" w14:textId="482C20F5" w:rsidR="00B60EDF" w:rsidRDefault="00230C02" w:rsidP="00230C02">
      <w:pPr>
        <w:spacing w:after="0" w:line="276" w:lineRule="auto"/>
        <w:jc w:val="both"/>
      </w:pPr>
      <w:r>
        <w:t>Sve aktivnosti upravljanja i raspolaganja nekretninama moraju se odvijati sukladno važećim zakonima i biti usmjerene prema postizanju najboljih rezultata.</w:t>
      </w:r>
    </w:p>
    <w:p w14:paraId="48B65E54" w14:textId="77777777" w:rsidR="00693077" w:rsidRDefault="00693077" w:rsidP="00230C02">
      <w:pPr>
        <w:spacing w:after="0" w:line="276" w:lineRule="auto"/>
        <w:jc w:val="both"/>
      </w:pPr>
    </w:p>
    <w:p w14:paraId="156E7FAA" w14:textId="2885311D" w:rsidR="00693077" w:rsidRDefault="00693077" w:rsidP="00230C02">
      <w:pPr>
        <w:spacing w:after="0" w:line="276" w:lineRule="auto"/>
        <w:jc w:val="both"/>
      </w:pPr>
      <w:r w:rsidRPr="00693077">
        <w:t>Odluk</w:t>
      </w:r>
      <w:r>
        <w:t>om</w:t>
      </w:r>
      <w:r w:rsidRPr="00693077">
        <w:t xml:space="preserve"> o stjecanju, raspolaganju i upravljanju nekretninama (Glasnik Grada Makarske, br. 2/98)</w:t>
      </w:r>
      <w:r>
        <w:t xml:space="preserve"> propisuju se pravila postupanja u svezi sa stjecanjem, raspolaganjem i upravljanjem nekretninama u vlasništvu Grada, uključujući i javne površine, izuzevši postupak davanja u najam stanova i postupak davanja u zakup poslovnih prostora, koji su postupci regulirani posebnim općim aktima.</w:t>
      </w:r>
    </w:p>
    <w:p w14:paraId="669C1F32" w14:textId="77777777" w:rsidR="00B340ED" w:rsidRPr="00B340ED" w:rsidRDefault="00B340ED" w:rsidP="00B340ED">
      <w:pPr>
        <w:spacing w:after="0" w:line="276" w:lineRule="auto"/>
        <w:jc w:val="both"/>
        <w:rPr>
          <w:highlight w:val="yellow"/>
        </w:rPr>
      </w:pPr>
    </w:p>
    <w:p w14:paraId="0A3667BC" w14:textId="4F447B1F" w:rsidR="00F90982" w:rsidRDefault="00F90982" w:rsidP="00F90982">
      <w:pPr>
        <w:pStyle w:val="Naslov3"/>
      </w:pPr>
      <w:bookmarkStart w:id="33" w:name="_Toc189120926"/>
      <w:r w:rsidRPr="00F90982">
        <w:t>Analiza upravljanja poslovnim prostorima</w:t>
      </w:r>
      <w:bookmarkEnd w:id="33"/>
    </w:p>
    <w:p w14:paraId="11342603" w14:textId="3F1F6D0C" w:rsidR="00F90982" w:rsidRDefault="00F90982" w:rsidP="00474405">
      <w:pPr>
        <w:spacing w:after="0"/>
        <w:rPr>
          <w:rFonts w:ascii="Bahnschrift" w:eastAsiaTheme="majorEastAsia" w:hAnsi="Bahnschrift" w:cstheme="majorBidi"/>
          <w:b/>
        </w:rPr>
      </w:pPr>
    </w:p>
    <w:p w14:paraId="256F7AD0" w14:textId="170E8A80" w:rsidR="00474405" w:rsidRPr="00474405" w:rsidRDefault="00474405" w:rsidP="00474405">
      <w:pPr>
        <w:spacing w:after="0" w:line="276" w:lineRule="auto"/>
        <w:jc w:val="both"/>
        <w:rPr>
          <w:rFonts w:eastAsia="Times New Roman"/>
          <w:color w:val="000000"/>
          <w:lang w:eastAsia="hr-HR"/>
        </w:rPr>
      </w:pPr>
      <w:r w:rsidRPr="00474405">
        <w:rPr>
          <w:rFonts w:eastAsia="Times New Roman"/>
          <w:color w:val="000000"/>
          <w:lang w:eastAsia="hr-HR"/>
        </w:rPr>
        <w:t xml:space="preserve">Poslovni prostori su, prema odredbama Zakona o zakupu i kupoprodaji poslovnog prostora („Narodne novine“, </w:t>
      </w:r>
      <w:r w:rsidR="004C056A" w:rsidRPr="009168F2">
        <w:t>br</w:t>
      </w:r>
      <w:r w:rsidR="003C09E2">
        <w:t>.</w:t>
      </w:r>
      <w:r w:rsidR="004C056A" w:rsidRPr="009168F2">
        <w:t xml:space="preserve"> </w:t>
      </w:r>
      <w:r w:rsidRPr="00474405">
        <w:rPr>
          <w:rFonts w:eastAsia="Times New Roman"/>
          <w:color w:val="000000"/>
          <w:lang w:eastAsia="hr-HR"/>
        </w:rPr>
        <w:t>125/11,64/15,112/18</w:t>
      </w:r>
      <w:r w:rsidR="00B1471A">
        <w:rPr>
          <w:rFonts w:eastAsia="Times New Roman"/>
          <w:color w:val="000000"/>
          <w:lang w:eastAsia="hr-HR"/>
        </w:rPr>
        <w:t xml:space="preserve"> i</w:t>
      </w:r>
      <w:r w:rsidR="00F3174C">
        <w:rPr>
          <w:rFonts w:eastAsia="Times New Roman"/>
          <w:color w:val="000000"/>
          <w:lang w:eastAsia="hr-HR"/>
        </w:rPr>
        <w:t xml:space="preserve"> 123/24</w:t>
      </w:r>
      <w:r w:rsidRPr="00474405">
        <w:rPr>
          <w:rFonts w:eastAsia="Times New Roman"/>
          <w:color w:val="000000"/>
          <w:lang w:eastAsia="hr-HR"/>
        </w:rPr>
        <w:t xml:space="preserve">) poslovne zgrade, poslovne prostorije, garaže i garažna mjesta. </w:t>
      </w:r>
    </w:p>
    <w:p w14:paraId="40C735D5" w14:textId="77777777" w:rsidR="00474405" w:rsidRPr="00474405" w:rsidRDefault="00474405" w:rsidP="00474405">
      <w:pPr>
        <w:spacing w:after="0" w:line="276" w:lineRule="auto"/>
        <w:jc w:val="both"/>
        <w:rPr>
          <w:rFonts w:eastAsia="Times New Roman"/>
          <w:color w:val="000000"/>
          <w:lang w:eastAsia="hr-HR"/>
        </w:rPr>
      </w:pPr>
    </w:p>
    <w:p w14:paraId="35691607" w14:textId="77777777" w:rsidR="00474405" w:rsidRDefault="00474405" w:rsidP="00474405">
      <w:pPr>
        <w:spacing w:after="0" w:line="276" w:lineRule="auto"/>
        <w:jc w:val="both"/>
        <w:rPr>
          <w:rFonts w:eastAsia="Times New Roman"/>
          <w:color w:val="000000"/>
          <w:lang w:eastAsia="hr-HR"/>
        </w:rPr>
      </w:pPr>
      <w:r w:rsidRPr="00474405">
        <w:rPr>
          <w:rFonts w:eastAsia="Times New Roman"/>
          <w:color w:val="000000"/>
          <w:lang w:eastAsia="hr-HR"/>
        </w:rPr>
        <w:t>Poslovnom zgradom smatra se zgrada namijenjena obavljanju poslovne djelatnosti ako se pretežitim dijelom i koristi u tu svrhu. Poslovnom prostorijom smatra se jedna ili više prostorija u poslovnoj ili stambenoj zgradi</w:t>
      </w:r>
      <w:r w:rsidRPr="00474405">
        <w:rPr>
          <w:rFonts w:ascii="Times New Roman" w:eastAsia="Times New Roman" w:hAnsi="Times New Roman" w:cs="Times New Roman"/>
          <w:lang w:eastAsia="hr-HR"/>
        </w:rPr>
        <w:t xml:space="preserve"> </w:t>
      </w:r>
      <w:r w:rsidRPr="00474405">
        <w:rPr>
          <w:rFonts w:eastAsia="Times New Roman"/>
          <w:color w:val="000000"/>
          <w:lang w:eastAsia="hr-HR"/>
        </w:rPr>
        <w:t>namijenjena obavljanju poslovne djelatnosti koja, u pravilu, čini samostalnu uporabnu cjelinu i ima zaseban glavni ulaz. Garaža je prostor za smještaj vozila. Garažno mjesto je prostor za smještaj vozila u garaži.</w:t>
      </w:r>
    </w:p>
    <w:p w14:paraId="4D1CD075" w14:textId="77777777" w:rsidR="00230C02" w:rsidRPr="008E751E" w:rsidRDefault="00230C02" w:rsidP="00230C02">
      <w:pPr>
        <w:spacing w:after="0" w:line="276" w:lineRule="auto"/>
        <w:jc w:val="both"/>
        <w:rPr>
          <w:rFonts w:eastAsia="Arial" w:cs="Times New Roman"/>
          <w:highlight w:val="yellow"/>
        </w:rPr>
      </w:pPr>
    </w:p>
    <w:p w14:paraId="3EA0A546" w14:textId="23E41210" w:rsidR="0003212C" w:rsidRPr="00064940" w:rsidRDefault="0003212C" w:rsidP="0003212C">
      <w:pPr>
        <w:spacing w:after="0" w:line="276" w:lineRule="auto"/>
        <w:jc w:val="both"/>
        <w:rPr>
          <w:rFonts w:eastAsia="Times New Roman"/>
          <w:color w:val="000000"/>
          <w:lang w:eastAsia="hr-HR"/>
        </w:rPr>
      </w:pPr>
      <w:bookmarkStart w:id="34" w:name="_Hlk150502211"/>
      <w:r w:rsidRPr="00064940">
        <w:rPr>
          <w:rFonts w:eastAsia="Times New Roman"/>
          <w:color w:val="000000"/>
          <w:lang w:eastAsia="hr-HR"/>
        </w:rPr>
        <w:t>Člankom 5</w:t>
      </w:r>
      <w:r w:rsidR="00064940" w:rsidRPr="00064940">
        <w:rPr>
          <w:rFonts w:eastAsia="Times New Roman"/>
          <w:color w:val="000000"/>
          <w:lang w:eastAsia="hr-HR"/>
        </w:rPr>
        <w:t>5</w:t>
      </w:r>
      <w:r w:rsidRPr="00064940">
        <w:rPr>
          <w:rFonts w:eastAsia="Times New Roman"/>
          <w:color w:val="000000"/>
          <w:lang w:eastAsia="hr-HR"/>
        </w:rPr>
        <w:t xml:space="preserve">. Statuta </w:t>
      </w:r>
      <w:r w:rsidR="007257E7" w:rsidRPr="00064940">
        <w:rPr>
          <w:rFonts w:eastAsia="Times New Roman"/>
          <w:color w:val="000000"/>
          <w:lang w:eastAsia="hr-HR"/>
        </w:rPr>
        <w:t>Grada Makarske</w:t>
      </w:r>
      <w:r w:rsidR="00756618">
        <w:rPr>
          <w:rFonts w:eastAsia="Times New Roman"/>
          <w:color w:val="000000"/>
          <w:lang w:eastAsia="hr-HR"/>
        </w:rPr>
        <w:t xml:space="preserve"> </w:t>
      </w:r>
      <w:r w:rsidR="00064940" w:rsidRPr="00064940">
        <w:rPr>
          <w:rFonts w:eastAsia="Times New Roman"/>
          <w:color w:val="000000"/>
          <w:lang w:eastAsia="hr-HR"/>
        </w:rPr>
        <w:t>(Glasnik Grada Makarske</w:t>
      </w:r>
      <w:r w:rsidR="00756618">
        <w:rPr>
          <w:rFonts w:eastAsia="Times New Roman"/>
          <w:color w:val="000000"/>
          <w:lang w:eastAsia="hr-HR"/>
        </w:rPr>
        <w:t>,</w:t>
      </w:r>
      <w:r w:rsidR="00064940" w:rsidRPr="00064940">
        <w:rPr>
          <w:rFonts w:eastAsia="Times New Roman"/>
          <w:color w:val="000000"/>
          <w:lang w:eastAsia="hr-HR"/>
        </w:rPr>
        <w:t xml:space="preserve"> br</w:t>
      </w:r>
      <w:r w:rsidR="003C09E2">
        <w:rPr>
          <w:rFonts w:eastAsia="Times New Roman"/>
          <w:color w:val="000000"/>
          <w:lang w:eastAsia="hr-HR"/>
        </w:rPr>
        <w:t>.</w:t>
      </w:r>
      <w:r w:rsidR="00064940" w:rsidRPr="00064940">
        <w:rPr>
          <w:rFonts w:eastAsia="Times New Roman"/>
          <w:color w:val="000000"/>
          <w:lang w:eastAsia="hr-HR"/>
        </w:rPr>
        <w:t xml:space="preserve"> 3/21)</w:t>
      </w:r>
      <w:r w:rsidRPr="00064940">
        <w:rPr>
          <w:rFonts w:eastAsia="Times New Roman"/>
          <w:color w:val="000000"/>
          <w:lang w:eastAsia="hr-HR"/>
        </w:rPr>
        <w:t xml:space="preserve"> definirano je da Gradonačelnik u obavljaju izvršne vlasti:</w:t>
      </w:r>
    </w:p>
    <w:bookmarkEnd w:id="34"/>
    <w:p w14:paraId="6DE2EFF5" w14:textId="2877183D" w:rsidR="00064940" w:rsidRPr="00064940" w:rsidRDefault="00064940" w:rsidP="005D416B">
      <w:pPr>
        <w:numPr>
          <w:ilvl w:val="0"/>
          <w:numId w:val="16"/>
        </w:numPr>
        <w:spacing w:after="0" w:line="276" w:lineRule="auto"/>
        <w:jc w:val="both"/>
        <w:rPr>
          <w:rFonts w:eastAsia="Times New Roman"/>
          <w:color w:val="000000"/>
          <w:lang w:eastAsia="hr-HR"/>
        </w:rPr>
      </w:pPr>
      <w:r w:rsidRPr="00064940">
        <w:rPr>
          <w:rFonts w:eastAsia="Times New Roman"/>
          <w:color w:val="000000"/>
          <w:lang w:eastAsia="hr-HR"/>
        </w:rPr>
        <w:t>provodi postupak natječaja i donosi odluku</w:t>
      </w:r>
      <w:r>
        <w:rPr>
          <w:rFonts w:eastAsia="Times New Roman"/>
          <w:color w:val="000000"/>
          <w:lang w:eastAsia="hr-HR"/>
        </w:rPr>
        <w:t xml:space="preserve"> </w:t>
      </w:r>
      <w:r w:rsidRPr="00064940">
        <w:rPr>
          <w:rFonts w:eastAsia="Times New Roman"/>
          <w:color w:val="000000"/>
          <w:lang w:eastAsia="hr-HR"/>
        </w:rPr>
        <w:t>o najpovoljnijoj ponudi za davanje u zakup</w:t>
      </w:r>
      <w:r>
        <w:rPr>
          <w:rFonts w:eastAsia="Times New Roman"/>
          <w:color w:val="000000"/>
          <w:lang w:eastAsia="hr-HR"/>
        </w:rPr>
        <w:t xml:space="preserve"> </w:t>
      </w:r>
      <w:r w:rsidRPr="00064940">
        <w:rPr>
          <w:rFonts w:eastAsia="Times New Roman"/>
          <w:color w:val="000000"/>
          <w:lang w:eastAsia="hr-HR"/>
        </w:rPr>
        <w:t>poslovnog prostora u vlasništvu Grada Makarske</w:t>
      </w:r>
      <w:r>
        <w:rPr>
          <w:rFonts w:eastAsia="Times New Roman"/>
          <w:color w:val="000000"/>
          <w:lang w:eastAsia="hr-HR"/>
        </w:rPr>
        <w:t xml:space="preserve"> </w:t>
      </w:r>
      <w:r w:rsidRPr="00064940">
        <w:rPr>
          <w:rFonts w:eastAsia="Times New Roman"/>
          <w:color w:val="000000"/>
          <w:lang w:eastAsia="hr-HR"/>
        </w:rPr>
        <w:t>u skladu s posebnom odluk</w:t>
      </w:r>
      <w:r>
        <w:rPr>
          <w:rFonts w:eastAsia="Times New Roman"/>
          <w:color w:val="000000"/>
          <w:lang w:eastAsia="hr-HR"/>
        </w:rPr>
        <w:t>om</w:t>
      </w:r>
      <w:r w:rsidRPr="00064940">
        <w:rPr>
          <w:rFonts w:eastAsia="Times New Roman"/>
          <w:color w:val="000000"/>
          <w:lang w:eastAsia="hr-HR"/>
        </w:rPr>
        <w:t xml:space="preserve"> Gradskog vijeće o</w:t>
      </w:r>
      <w:r>
        <w:rPr>
          <w:rFonts w:eastAsia="Times New Roman"/>
          <w:color w:val="000000"/>
          <w:lang w:eastAsia="hr-HR"/>
        </w:rPr>
        <w:t xml:space="preserve"> </w:t>
      </w:r>
      <w:r w:rsidRPr="00064940">
        <w:rPr>
          <w:rFonts w:eastAsia="Times New Roman"/>
          <w:color w:val="000000"/>
          <w:lang w:eastAsia="hr-HR"/>
        </w:rPr>
        <w:t>poslovnim prostorima</w:t>
      </w:r>
      <w:r w:rsidR="00756618">
        <w:rPr>
          <w:rFonts w:eastAsia="Times New Roman"/>
          <w:color w:val="000000"/>
          <w:lang w:eastAsia="hr-HR"/>
        </w:rPr>
        <w:t>.</w:t>
      </w:r>
    </w:p>
    <w:p w14:paraId="06F1A455" w14:textId="77777777" w:rsidR="0003212C" w:rsidRPr="0003212C" w:rsidRDefault="0003212C" w:rsidP="0003212C">
      <w:pPr>
        <w:spacing w:after="0" w:line="276" w:lineRule="auto"/>
        <w:ind w:left="720"/>
        <w:jc w:val="both"/>
        <w:rPr>
          <w:rFonts w:eastAsia="Times New Roman"/>
          <w:color w:val="000000"/>
          <w:lang w:eastAsia="hr-HR"/>
        </w:rPr>
      </w:pPr>
    </w:p>
    <w:p w14:paraId="6F0163BF" w14:textId="1DDB12CB" w:rsidR="0003212C" w:rsidRPr="00DE2242" w:rsidRDefault="0003212C" w:rsidP="0003212C">
      <w:pPr>
        <w:spacing w:after="0" w:line="276" w:lineRule="auto"/>
        <w:jc w:val="both"/>
        <w:rPr>
          <w:rFonts w:eastAsia="Times New Roman"/>
          <w:color w:val="000000"/>
          <w:highlight w:val="yellow"/>
          <w:lang w:eastAsia="hr-HR"/>
        </w:rPr>
      </w:pPr>
      <w:r w:rsidRPr="00DE2242">
        <w:rPr>
          <w:rFonts w:eastAsia="Times New Roman"/>
          <w:color w:val="000000"/>
          <w:lang w:eastAsia="hr-HR"/>
        </w:rPr>
        <w:t>Odlukom o zakupu poslovn</w:t>
      </w:r>
      <w:r w:rsidR="00DE2242" w:rsidRPr="00DE2242">
        <w:rPr>
          <w:rFonts w:eastAsia="Times New Roman"/>
          <w:color w:val="000000"/>
          <w:lang w:eastAsia="hr-HR"/>
        </w:rPr>
        <w:t>og</w:t>
      </w:r>
      <w:r w:rsidRPr="00DE2242">
        <w:rPr>
          <w:rFonts w:eastAsia="Times New Roman"/>
          <w:color w:val="000000"/>
          <w:lang w:eastAsia="hr-HR"/>
        </w:rPr>
        <w:t xml:space="preserve"> prostora </w:t>
      </w:r>
      <w:r w:rsidR="00584185" w:rsidRPr="00584185">
        <w:rPr>
          <w:rFonts w:eastAsia="Times New Roman"/>
          <w:color w:val="000000"/>
          <w:lang w:eastAsia="hr-HR"/>
        </w:rPr>
        <w:t xml:space="preserve">(Glasnik Grada Makarske, </w:t>
      </w:r>
      <w:r w:rsidR="00685F75" w:rsidRPr="009168F2">
        <w:t>br</w:t>
      </w:r>
      <w:r w:rsidR="003C09E2">
        <w:t>.</w:t>
      </w:r>
      <w:r w:rsidR="00685F75" w:rsidRPr="009168F2">
        <w:t xml:space="preserve"> </w:t>
      </w:r>
      <w:r w:rsidR="00584185">
        <w:rPr>
          <w:rFonts w:eastAsia="Times New Roman"/>
          <w:color w:val="000000"/>
          <w:lang w:eastAsia="hr-HR"/>
        </w:rPr>
        <w:t>0</w:t>
      </w:r>
      <w:r w:rsidR="00584185" w:rsidRPr="00584185">
        <w:rPr>
          <w:rFonts w:eastAsia="Times New Roman"/>
          <w:color w:val="000000"/>
          <w:lang w:eastAsia="hr-HR"/>
        </w:rPr>
        <w:t>4/</w:t>
      </w:r>
      <w:r w:rsidR="00584185">
        <w:rPr>
          <w:rFonts w:eastAsia="Times New Roman"/>
          <w:color w:val="000000"/>
          <w:lang w:eastAsia="hr-HR"/>
        </w:rPr>
        <w:t>19</w:t>
      </w:r>
      <w:r w:rsidR="00584185" w:rsidRPr="00584185">
        <w:rPr>
          <w:rFonts w:eastAsia="Times New Roman"/>
          <w:color w:val="000000"/>
          <w:lang w:eastAsia="hr-HR"/>
        </w:rPr>
        <w:t xml:space="preserve">) </w:t>
      </w:r>
      <w:r w:rsidR="00DE2242" w:rsidRPr="00DE2242">
        <w:t>određuju se uvjeti i postupak javnog natječaja za davanje u zakup poslovnog prostora u vlasništvu Grada Makarske te poslovnog prostora pravnih osoba u vlasništvu ili pretežitom vlasništvu Grada, te zasnivanje zakupa poslovnog prostora, prava i obveze ugovornih strana i prestanak zakupa, sukladno Zakonu o zakupu i kupoprodaji poslovnog prostora.</w:t>
      </w:r>
    </w:p>
    <w:p w14:paraId="235C7612" w14:textId="77777777" w:rsidR="0003212C" w:rsidRDefault="0003212C" w:rsidP="0003212C">
      <w:pPr>
        <w:spacing w:after="0" w:line="276" w:lineRule="auto"/>
        <w:jc w:val="both"/>
        <w:rPr>
          <w:rFonts w:eastAsia="Times New Roman"/>
          <w:color w:val="000000"/>
          <w:highlight w:val="yellow"/>
          <w:lang w:eastAsia="hr-HR"/>
        </w:rPr>
      </w:pPr>
    </w:p>
    <w:p w14:paraId="22FD6C14" w14:textId="4B3B639E" w:rsidR="00510096" w:rsidRPr="00510096" w:rsidRDefault="00510096" w:rsidP="00510096">
      <w:pPr>
        <w:spacing w:after="0" w:line="276" w:lineRule="auto"/>
        <w:jc w:val="both"/>
        <w:rPr>
          <w:rFonts w:eastAsia="Times New Roman"/>
          <w:color w:val="000000"/>
          <w:lang w:eastAsia="hr-HR"/>
        </w:rPr>
      </w:pPr>
      <w:r w:rsidRPr="00510096">
        <w:rPr>
          <w:rFonts w:eastAsia="Times New Roman"/>
          <w:color w:val="000000"/>
          <w:lang w:eastAsia="hr-HR"/>
        </w:rPr>
        <w:t>Poslovni prostor daje se u zakup javnim natječajem i to:</w:t>
      </w:r>
    </w:p>
    <w:p w14:paraId="6F2807C4" w14:textId="7F7D378B" w:rsidR="00510096" w:rsidRDefault="00510096" w:rsidP="005D416B">
      <w:pPr>
        <w:pStyle w:val="Odlomakpopisa"/>
        <w:numPr>
          <w:ilvl w:val="0"/>
          <w:numId w:val="16"/>
        </w:numPr>
        <w:spacing w:after="0" w:line="276" w:lineRule="auto"/>
        <w:jc w:val="both"/>
        <w:rPr>
          <w:rFonts w:eastAsia="Times New Roman"/>
          <w:color w:val="000000"/>
          <w:lang w:eastAsia="hr-HR"/>
        </w:rPr>
      </w:pPr>
      <w:r w:rsidRPr="00510096">
        <w:rPr>
          <w:rFonts w:eastAsia="Times New Roman"/>
          <w:color w:val="000000"/>
          <w:lang w:eastAsia="hr-HR"/>
        </w:rPr>
        <w:t xml:space="preserve">prikupljanjem pisanih ponuda u zatvorenim omotnicama ili </w:t>
      </w:r>
    </w:p>
    <w:p w14:paraId="6DBED57F" w14:textId="1C56D8E5" w:rsidR="00510096" w:rsidRDefault="00510096" w:rsidP="005D416B">
      <w:pPr>
        <w:pStyle w:val="Odlomakpopisa"/>
        <w:numPr>
          <w:ilvl w:val="0"/>
          <w:numId w:val="16"/>
        </w:numPr>
        <w:spacing w:after="0" w:line="276" w:lineRule="auto"/>
        <w:jc w:val="both"/>
        <w:rPr>
          <w:rFonts w:eastAsia="Times New Roman"/>
          <w:color w:val="000000"/>
          <w:lang w:eastAsia="hr-HR"/>
        </w:rPr>
      </w:pPr>
      <w:r w:rsidRPr="00510096">
        <w:rPr>
          <w:rFonts w:eastAsia="Times New Roman"/>
          <w:color w:val="000000"/>
          <w:lang w:eastAsia="hr-HR"/>
        </w:rPr>
        <w:t>usmenim nadmetanjem (licitacijom).</w:t>
      </w:r>
    </w:p>
    <w:p w14:paraId="0F01AAE6" w14:textId="77777777" w:rsidR="002E7DE7" w:rsidRPr="00510096" w:rsidRDefault="002E7DE7" w:rsidP="002E7DE7">
      <w:pPr>
        <w:pStyle w:val="Odlomakpopisa"/>
        <w:spacing w:after="0" w:line="276" w:lineRule="auto"/>
        <w:jc w:val="both"/>
        <w:rPr>
          <w:rFonts w:eastAsia="Times New Roman"/>
          <w:color w:val="000000"/>
          <w:lang w:eastAsia="hr-HR"/>
        </w:rPr>
      </w:pPr>
    </w:p>
    <w:p w14:paraId="6EDB5825" w14:textId="4D116D89" w:rsidR="00510096" w:rsidRDefault="00510096" w:rsidP="00510096">
      <w:pPr>
        <w:spacing w:after="0" w:line="276" w:lineRule="auto"/>
        <w:jc w:val="both"/>
        <w:rPr>
          <w:rFonts w:eastAsia="Times New Roman"/>
          <w:color w:val="000000"/>
          <w:highlight w:val="yellow"/>
          <w:lang w:eastAsia="hr-HR"/>
        </w:rPr>
      </w:pPr>
      <w:r w:rsidRPr="00510096">
        <w:rPr>
          <w:rFonts w:eastAsia="Times New Roman"/>
          <w:color w:val="000000"/>
          <w:lang w:eastAsia="hr-HR"/>
        </w:rPr>
        <w:t>O raspisivanju i načinu provođenja javnog natječaja odlučuje gradonačelnik.</w:t>
      </w:r>
    </w:p>
    <w:p w14:paraId="533E7B67" w14:textId="77777777" w:rsidR="00510096" w:rsidRDefault="00510096" w:rsidP="0057188E">
      <w:pPr>
        <w:spacing w:after="0" w:line="276" w:lineRule="auto"/>
        <w:jc w:val="both"/>
        <w:rPr>
          <w:rFonts w:eastAsia="Arial" w:cs="Times New Roman"/>
        </w:rPr>
      </w:pPr>
    </w:p>
    <w:p w14:paraId="6575FE08" w14:textId="68BC5651" w:rsidR="00230C02" w:rsidRPr="00230C02" w:rsidRDefault="00510096" w:rsidP="0057188E">
      <w:pPr>
        <w:spacing w:after="0" w:line="276" w:lineRule="auto"/>
        <w:jc w:val="both"/>
        <w:rPr>
          <w:rFonts w:eastAsia="Arial" w:cs="Times New Roman"/>
        </w:rPr>
      </w:pPr>
      <w:r w:rsidRPr="00510096">
        <w:rPr>
          <w:rFonts w:eastAsia="Arial" w:cs="Times New Roman"/>
        </w:rPr>
        <w:t>Zakup poslovnog prostora zasniva se ugovorom o zakupu poslovnog prostora.</w:t>
      </w:r>
      <w:r>
        <w:rPr>
          <w:rFonts w:eastAsia="Arial" w:cs="Times New Roman"/>
        </w:rPr>
        <w:t xml:space="preserve"> </w:t>
      </w:r>
      <w:r w:rsidRPr="00510096">
        <w:rPr>
          <w:rFonts w:eastAsia="Arial" w:cs="Times New Roman"/>
        </w:rPr>
        <w:t>Ugovor o zakupu u ime Grada sklapa gradonačelnik po konačnosti zaključka o izboru najpovoljnijeg ponuditelja</w:t>
      </w:r>
      <w:r>
        <w:rPr>
          <w:rFonts w:eastAsia="Arial" w:cs="Times New Roman"/>
        </w:rPr>
        <w:t xml:space="preserve">. </w:t>
      </w:r>
      <w:r w:rsidR="0057188E" w:rsidRPr="0057188E">
        <w:rPr>
          <w:rFonts w:eastAsia="Arial" w:cs="Times New Roman"/>
        </w:rPr>
        <w:t>Ugovor o zakupu poslovnog prostora sklapa se u pisanom obliku koji mora biti</w:t>
      </w:r>
      <w:r w:rsidR="0057188E">
        <w:rPr>
          <w:rFonts w:eastAsia="Arial" w:cs="Times New Roman"/>
        </w:rPr>
        <w:t xml:space="preserve"> </w:t>
      </w:r>
      <w:r w:rsidR="0057188E" w:rsidRPr="0057188E">
        <w:rPr>
          <w:rFonts w:eastAsia="Arial" w:cs="Times New Roman"/>
        </w:rPr>
        <w:t>potvrđen (</w:t>
      </w:r>
      <w:proofErr w:type="spellStart"/>
      <w:r w:rsidR="0057188E" w:rsidRPr="0057188E">
        <w:rPr>
          <w:rFonts w:eastAsia="Arial" w:cs="Times New Roman"/>
        </w:rPr>
        <w:t>solemniziran</w:t>
      </w:r>
      <w:proofErr w:type="spellEnd"/>
      <w:r w:rsidR="0057188E" w:rsidRPr="0057188E">
        <w:rPr>
          <w:rFonts w:eastAsia="Arial" w:cs="Times New Roman"/>
        </w:rPr>
        <w:t>) od strane javnog bilježnika</w:t>
      </w:r>
      <w:r w:rsidR="0057188E">
        <w:rPr>
          <w:rFonts w:eastAsia="Arial" w:cs="Times New Roman"/>
        </w:rPr>
        <w:t>.</w:t>
      </w:r>
      <w:r w:rsidRPr="00510096">
        <w:t xml:space="preserve"> </w:t>
      </w:r>
      <w:r w:rsidRPr="00510096">
        <w:rPr>
          <w:rFonts w:eastAsia="Arial" w:cs="Times New Roman"/>
        </w:rPr>
        <w:t>Poslovni prostor daje se u zakup na određeno vrijeme na rok od 5 godina</w:t>
      </w:r>
      <w:r w:rsidR="00756618">
        <w:rPr>
          <w:rFonts w:eastAsia="Arial" w:cs="Times New Roman"/>
        </w:rPr>
        <w:t>.</w:t>
      </w:r>
    </w:p>
    <w:p w14:paraId="7E7836EF" w14:textId="23612E33" w:rsidR="00B244FF" w:rsidRPr="00510096" w:rsidRDefault="00B244FF" w:rsidP="0003212C">
      <w:pPr>
        <w:spacing w:after="0" w:line="276" w:lineRule="auto"/>
        <w:jc w:val="both"/>
        <w:rPr>
          <w:rFonts w:eastAsia="Arial" w:cs="Times New Roman"/>
        </w:rPr>
      </w:pPr>
    </w:p>
    <w:p w14:paraId="106978CB" w14:textId="786CB475" w:rsidR="00B244FF" w:rsidRDefault="00B244FF" w:rsidP="00B244FF">
      <w:pPr>
        <w:spacing w:after="0" w:line="276" w:lineRule="auto"/>
        <w:jc w:val="both"/>
        <w:rPr>
          <w:rFonts w:eastAsia="Times New Roman"/>
          <w:color w:val="000000"/>
          <w:lang w:eastAsia="hr-HR"/>
        </w:rPr>
      </w:pPr>
      <w:r w:rsidRPr="00B244FF">
        <w:rPr>
          <w:rFonts w:eastAsia="Times New Roman"/>
          <w:color w:val="000000"/>
          <w:lang w:eastAsia="hr-HR"/>
        </w:rPr>
        <w:t>Gradonačelnik</w:t>
      </w:r>
      <w:r>
        <w:rPr>
          <w:rFonts w:eastAsia="Times New Roman"/>
          <w:color w:val="000000"/>
          <w:lang w:eastAsia="hr-HR"/>
        </w:rPr>
        <w:t xml:space="preserve"> </w:t>
      </w:r>
      <w:r w:rsidRPr="00B244FF">
        <w:rPr>
          <w:rFonts w:eastAsia="Times New Roman"/>
          <w:color w:val="000000"/>
          <w:lang w:eastAsia="hr-HR"/>
        </w:rPr>
        <w:t>Grada Makarske dana 17. prosinca 2021.,</w:t>
      </w:r>
      <w:r>
        <w:rPr>
          <w:rFonts w:eastAsia="Times New Roman"/>
          <w:color w:val="000000"/>
          <w:lang w:eastAsia="hr-HR"/>
        </w:rPr>
        <w:t xml:space="preserve"> </w:t>
      </w:r>
      <w:r w:rsidRPr="00B244FF">
        <w:rPr>
          <w:rFonts w:eastAsia="Times New Roman"/>
          <w:color w:val="000000"/>
          <w:lang w:eastAsia="hr-HR"/>
        </w:rPr>
        <w:t>donosi</w:t>
      </w:r>
      <w:r w:rsidRPr="00B244FF">
        <w:t xml:space="preserve"> </w:t>
      </w:r>
      <w:r>
        <w:t xml:space="preserve">Zaključak </w:t>
      </w:r>
      <w:r w:rsidRPr="00B244FF">
        <w:rPr>
          <w:rFonts w:eastAsia="Times New Roman"/>
          <w:color w:val="000000"/>
          <w:lang w:eastAsia="hr-HR"/>
        </w:rPr>
        <w:t xml:space="preserve">o utvrđivanju početne cijene zakupa </w:t>
      </w:r>
      <w:r>
        <w:rPr>
          <w:rFonts w:eastAsia="Times New Roman"/>
          <w:color w:val="000000"/>
          <w:lang w:eastAsia="hr-HR"/>
        </w:rPr>
        <w:t>–</w:t>
      </w:r>
      <w:r w:rsidRPr="00B244FF">
        <w:rPr>
          <w:rFonts w:eastAsia="Times New Roman"/>
          <w:color w:val="000000"/>
          <w:lang w:eastAsia="hr-HR"/>
        </w:rPr>
        <w:t xml:space="preserve"> najniže</w:t>
      </w:r>
      <w:r>
        <w:rPr>
          <w:rFonts w:eastAsia="Times New Roman"/>
          <w:color w:val="000000"/>
          <w:lang w:eastAsia="hr-HR"/>
        </w:rPr>
        <w:t xml:space="preserve"> </w:t>
      </w:r>
      <w:r w:rsidRPr="00B244FF">
        <w:rPr>
          <w:rFonts w:eastAsia="Times New Roman"/>
          <w:color w:val="000000"/>
          <w:lang w:eastAsia="hr-HR"/>
        </w:rPr>
        <w:t>visine zakupnine za poslovne prostore u</w:t>
      </w:r>
      <w:r>
        <w:rPr>
          <w:rFonts w:eastAsia="Times New Roman"/>
          <w:color w:val="000000"/>
          <w:lang w:eastAsia="hr-HR"/>
        </w:rPr>
        <w:t xml:space="preserve"> </w:t>
      </w:r>
      <w:r w:rsidRPr="00B244FF">
        <w:rPr>
          <w:rFonts w:eastAsia="Times New Roman"/>
          <w:color w:val="000000"/>
          <w:lang w:eastAsia="hr-HR"/>
        </w:rPr>
        <w:t>vlasništvu Grada Makarske</w:t>
      </w:r>
      <w:r w:rsidRPr="00B244FF">
        <w:t xml:space="preserve"> </w:t>
      </w:r>
      <w:r w:rsidRPr="00B244FF">
        <w:rPr>
          <w:rFonts w:eastAsia="Times New Roman"/>
          <w:color w:val="000000"/>
          <w:lang w:eastAsia="hr-HR"/>
        </w:rPr>
        <w:t xml:space="preserve">(Glasnik Grada Makarske, </w:t>
      </w:r>
      <w:r w:rsidR="00F452C2" w:rsidRPr="009168F2">
        <w:t>br</w:t>
      </w:r>
      <w:r w:rsidR="003C09E2">
        <w:t>.</w:t>
      </w:r>
      <w:r w:rsidR="00F452C2" w:rsidRPr="009168F2">
        <w:t xml:space="preserve"> </w:t>
      </w:r>
      <w:r>
        <w:rPr>
          <w:rFonts w:eastAsia="Times New Roman"/>
          <w:color w:val="000000"/>
          <w:lang w:eastAsia="hr-HR"/>
        </w:rPr>
        <w:t>24</w:t>
      </w:r>
      <w:r w:rsidRPr="00B244FF">
        <w:rPr>
          <w:rFonts w:eastAsia="Times New Roman"/>
          <w:color w:val="000000"/>
          <w:lang w:eastAsia="hr-HR"/>
        </w:rPr>
        <w:t>/21)</w:t>
      </w:r>
      <w:r w:rsidRPr="00B244FF">
        <w:t xml:space="preserve"> </w:t>
      </w:r>
      <w:r>
        <w:t xml:space="preserve">kojim </w:t>
      </w:r>
      <w:r w:rsidRPr="00B244FF">
        <w:rPr>
          <w:rFonts w:eastAsia="Times New Roman"/>
          <w:color w:val="000000"/>
          <w:lang w:eastAsia="hr-HR"/>
        </w:rPr>
        <w:t>se utvrđuje početna cijena</w:t>
      </w:r>
      <w:r>
        <w:rPr>
          <w:rFonts w:eastAsia="Times New Roman"/>
          <w:color w:val="000000"/>
          <w:lang w:eastAsia="hr-HR"/>
        </w:rPr>
        <w:t xml:space="preserve"> </w:t>
      </w:r>
      <w:r w:rsidRPr="00B244FF">
        <w:rPr>
          <w:rFonts w:eastAsia="Times New Roman"/>
          <w:color w:val="000000"/>
          <w:lang w:eastAsia="hr-HR"/>
        </w:rPr>
        <w:t>zakupa – najniže visine zakupnine za poslovne</w:t>
      </w:r>
      <w:r>
        <w:rPr>
          <w:rFonts w:eastAsia="Times New Roman"/>
          <w:color w:val="000000"/>
          <w:lang w:eastAsia="hr-HR"/>
        </w:rPr>
        <w:t xml:space="preserve"> </w:t>
      </w:r>
      <w:r w:rsidRPr="00B244FF">
        <w:rPr>
          <w:rFonts w:eastAsia="Times New Roman"/>
          <w:color w:val="000000"/>
          <w:lang w:eastAsia="hr-HR"/>
        </w:rPr>
        <w:t>prostore u vlasništvu Grada Makarske.</w:t>
      </w:r>
    </w:p>
    <w:p w14:paraId="174F1A50" w14:textId="773474CC" w:rsidR="00D6533E" w:rsidRPr="00D6533E" w:rsidRDefault="00D6533E" w:rsidP="00D6533E">
      <w:pPr>
        <w:spacing w:after="0" w:line="276" w:lineRule="auto"/>
        <w:jc w:val="both"/>
        <w:rPr>
          <w:rFonts w:eastAsia="Times New Roman"/>
          <w:color w:val="000000"/>
          <w:lang w:eastAsia="hr-HR"/>
        </w:rPr>
      </w:pPr>
      <w:r w:rsidRPr="00D6533E">
        <w:rPr>
          <w:rFonts w:eastAsia="Times New Roman"/>
          <w:color w:val="000000"/>
          <w:lang w:eastAsia="hr-HR"/>
        </w:rPr>
        <w:t>Poslovni prostori u vlasništvu Grada Makarske</w:t>
      </w:r>
      <w:r>
        <w:rPr>
          <w:rFonts w:eastAsia="Times New Roman"/>
          <w:color w:val="000000"/>
          <w:lang w:eastAsia="hr-HR"/>
        </w:rPr>
        <w:t xml:space="preserve"> </w:t>
      </w:r>
      <w:r w:rsidRPr="00D6533E">
        <w:rPr>
          <w:rFonts w:eastAsia="Times New Roman"/>
          <w:color w:val="000000"/>
          <w:lang w:eastAsia="hr-HR"/>
        </w:rPr>
        <w:t>raspoređuju se u tri zone:</w:t>
      </w:r>
    </w:p>
    <w:p w14:paraId="38AEC0FA" w14:textId="4C54AAD4" w:rsidR="00D6533E" w:rsidRDefault="00D6533E" w:rsidP="005D416B">
      <w:pPr>
        <w:pStyle w:val="Odlomakpopisa"/>
        <w:numPr>
          <w:ilvl w:val="0"/>
          <w:numId w:val="16"/>
        </w:numPr>
        <w:spacing w:after="0" w:line="276" w:lineRule="auto"/>
        <w:jc w:val="both"/>
        <w:rPr>
          <w:rFonts w:eastAsia="Times New Roman"/>
          <w:color w:val="000000"/>
          <w:lang w:eastAsia="hr-HR"/>
        </w:rPr>
      </w:pPr>
      <w:r w:rsidRPr="00D6533E">
        <w:rPr>
          <w:rFonts w:eastAsia="Times New Roman"/>
          <w:color w:val="000000"/>
          <w:lang w:eastAsia="hr-HR"/>
        </w:rPr>
        <w:t xml:space="preserve">Prva zona: Obala kralja Tomislava, </w:t>
      </w:r>
      <w:proofErr w:type="spellStart"/>
      <w:r w:rsidRPr="00D6533E">
        <w:rPr>
          <w:rFonts w:eastAsia="Times New Roman"/>
          <w:color w:val="000000"/>
          <w:lang w:eastAsia="hr-HR"/>
        </w:rPr>
        <w:t>Marineta</w:t>
      </w:r>
      <w:proofErr w:type="spellEnd"/>
      <w:r>
        <w:rPr>
          <w:rFonts w:eastAsia="Times New Roman"/>
          <w:color w:val="000000"/>
          <w:lang w:eastAsia="hr-HR"/>
        </w:rPr>
        <w:t>-</w:t>
      </w:r>
      <w:r w:rsidRPr="00D6533E">
        <w:rPr>
          <w:rFonts w:eastAsia="Times New Roman"/>
          <w:color w:val="000000"/>
          <w:lang w:eastAsia="hr-HR"/>
        </w:rPr>
        <w:t xml:space="preserve">Mala obala, Kačićev trg, </w:t>
      </w:r>
      <w:proofErr w:type="spellStart"/>
      <w:r w:rsidRPr="00D6533E">
        <w:rPr>
          <w:rFonts w:eastAsia="Times New Roman"/>
          <w:color w:val="000000"/>
          <w:lang w:eastAsia="hr-HR"/>
        </w:rPr>
        <w:t>Lištun</w:t>
      </w:r>
      <w:proofErr w:type="spellEnd"/>
      <w:r w:rsidRPr="00D6533E">
        <w:rPr>
          <w:rFonts w:eastAsia="Times New Roman"/>
          <w:color w:val="000000"/>
          <w:lang w:eastAsia="hr-HR"/>
        </w:rPr>
        <w:t>, Šetalište Donja</w:t>
      </w:r>
      <w:r>
        <w:rPr>
          <w:rFonts w:eastAsia="Times New Roman"/>
          <w:color w:val="000000"/>
          <w:lang w:eastAsia="hr-HR"/>
        </w:rPr>
        <w:t xml:space="preserve"> </w:t>
      </w:r>
      <w:r w:rsidRPr="00D6533E">
        <w:rPr>
          <w:rFonts w:eastAsia="Times New Roman"/>
          <w:color w:val="000000"/>
          <w:lang w:eastAsia="hr-HR"/>
        </w:rPr>
        <w:t>luka, Franjevački put;</w:t>
      </w:r>
    </w:p>
    <w:p w14:paraId="232DF83C" w14:textId="7D53EDFA" w:rsidR="00D6533E" w:rsidRDefault="00D6533E" w:rsidP="005D416B">
      <w:pPr>
        <w:pStyle w:val="Odlomakpopisa"/>
        <w:numPr>
          <w:ilvl w:val="0"/>
          <w:numId w:val="16"/>
        </w:numPr>
        <w:spacing w:after="0" w:line="276" w:lineRule="auto"/>
        <w:jc w:val="both"/>
        <w:rPr>
          <w:rFonts w:eastAsia="Times New Roman"/>
          <w:color w:val="000000"/>
          <w:lang w:eastAsia="hr-HR"/>
        </w:rPr>
      </w:pPr>
      <w:r w:rsidRPr="00D6533E">
        <w:rPr>
          <w:rFonts w:eastAsia="Times New Roman"/>
          <w:color w:val="000000"/>
          <w:lang w:eastAsia="hr-HR"/>
        </w:rPr>
        <w:t>Druga zona: ostali dijelovi naselja Makarska</w:t>
      </w:r>
      <w:r w:rsidR="003C09E2">
        <w:rPr>
          <w:rFonts w:eastAsia="Times New Roman"/>
          <w:color w:val="000000"/>
          <w:lang w:eastAsia="hr-HR"/>
        </w:rPr>
        <w:t xml:space="preserve"> i</w:t>
      </w:r>
    </w:p>
    <w:p w14:paraId="2A3153EC" w14:textId="4543793F" w:rsidR="00D6533E" w:rsidRPr="00D6533E" w:rsidRDefault="00D6533E" w:rsidP="005D416B">
      <w:pPr>
        <w:pStyle w:val="Odlomakpopisa"/>
        <w:numPr>
          <w:ilvl w:val="0"/>
          <w:numId w:val="16"/>
        </w:numPr>
        <w:spacing w:after="0" w:line="276" w:lineRule="auto"/>
        <w:jc w:val="both"/>
        <w:rPr>
          <w:rFonts w:eastAsia="Times New Roman"/>
          <w:color w:val="000000"/>
          <w:lang w:eastAsia="hr-HR"/>
        </w:rPr>
      </w:pPr>
      <w:r w:rsidRPr="00D6533E">
        <w:rPr>
          <w:rFonts w:eastAsia="Times New Roman"/>
          <w:color w:val="000000"/>
          <w:lang w:eastAsia="hr-HR"/>
        </w:rPr>
        <w:t>Treća zona: naselje Veliko Brdo.</w:t>
      </w:r>
      <w:r w:rsidRPr="00D6533E">
        <w:rPr>
          <w:rFonts w:eastAsia="Times New Roman"/>
          <w:color w:val="000000"/>
          <w:lang w:eastAsia="hr-HR"/>
        </w:rPr>
        <w:cr/>
      </w:r>
    </w:p>
    <w:p w14:paraId="2B0E1CDE" w14:textId="4E9AAFA4" w:rsidR="00B244FF" w:rsidRDefault="00B41FC7" w:rsidP="00B41FC7">
      <w:pPr>
        <w:spacing w:after="0" w:line="276" w:lineRule="auto"/>
        <w:jc w:val="both"/>
        <w:rPr>
          <w:rFonts w:eastAsia="Times New Roman"/>
          <w:color w:val="000000"/>
          <w:lang w:eastAsia="hr-HR"/>
        </w:rPr>
      </w:pPr>
      <w:r w:rsidRPr="00B41FC7">
        <w:rPr>
          <w:rFonts w:eastAsia="Times New Roman"/>
          <w:color w:val="000000"/>
          <w:lang w:eastAsia="hr-HR"/>
        </w:rPr>
        <w:t>Početne cijene mjesečnog zakupa za 1 m² za I.,</w:t>
      </w:r>
      <w:r>
        <w:rPr>
          <w:rFonts w:eastAsia="Times New Roman"/>
          <w:color w:val="000000"/>
          <w:lang w:eastAsia="hr-HR"/>
        </w:rPr>
        <w:t xml:space="preserve"> </w:t>
      </w:r>
      <w:r w:rsidRPr="00B41FC7">
        <w:rPr>
          <w:rFonts w:eastAsia="Times New Roman"/>
          <w:color w:val="000000"/>
          <w:lang w:eastAsia="hr-HR"/>
        </w:rPr>
        <w:t>II. i III. zonu, za I., II., III. i IV. skupinu djelatnosti</w:t>
      </w:r>
      <w:r>
        <w:rPr>
          <w:rFonts w:eastAsia="Times New Roman"/>
          <w:color w:val="000000"/>
          <w:lang w:eastAsia="hr-HR"/>
        </w:rPr>
        <w:t xml:space="preserve"> </w:t>
      </w:r>
      <w:r w:rsidRPr="00B41FC7">
        <w:rPr>
          <w:rFonts w:eastAsia="Times New Roman"/>
          <w:color w:val="000000"/>
          <w:lang w:eastAsia="hr-HR"/>
        </w:rPr>
        <w:t>iznose kako slijedi:</w:t>
      </w:r>
    </w:p>
    <w:p w14:paraId="7EA40497" w14:textId="77777777" w:rsidR="00B244FF" w:rsidRDefault="00B244FF" w:rsidP="0003212C">
      <w:pPr>
        <w:spacing w:after="0" w:line="276" w:lineRule="auto"/>
        <w:jc w:val="both"/>
        <w:rPr>
          <w:rFonts w:eastAsia="Times New Roman"/>
          <w:color w:val="000000"/>
          <w:lang w:eastAsia="hr-HR"/>
        </w:rPr>
      </w:pPr>
    </w:p>
    <w:p w14:paraId="02299A14" w14:textId="08088548" w:rsidR="00B41FC7" w:rsidRPr="00B41FC7" w:rsidRDefault="00B41FC7" w:rsidP="008D2735">
      <w:pPr>
        <w:pStyle w:val="Opisslike"/>
        <w:keepNext/>
        <w:spacing w:after="120"/>
        <w:jc w:val="center"/>
        <w:rPr>
          <w:rFonts w:ascii="Bahnschrift" w:hAnsi="Bahnschrift"/>
          <w:b/>
          <w:bCs/>
          <w:i w:val="0"/>
          <w:iCs w:val="0"/>
          <w:color w:val="auto"/>
          <w:sz w:val="22"/>
          <w:szCs w:val="22"/>
        </w:rPr>
      </w:pPr>
      <w:r w:rsidRPr="00B41FC7">
        <w:rPr>
          <w:rFonts w:ascii="Bahnschrift" w:hAnsi="Bahnschrift"/>
          <w:b/>
          <w:bCs/>
          <w:i w:val="0"/>
          <w:iCs w:val="0"/>
          <w:color w:val="auto"/>
          <w:sz w:val="22"/>
          <w:szCs w:val="22"/>
        </w:rPr>
        <w:t xml:space="preserve">Tablica </w:t>
      </w:r>
      <w:r w:rsidRPr="00B41FC7">
        <w:rPr>
          <w:rFonts w:ascii="Bahnschrift" w:hAnsi="Bahnschrift"/>
          <w:b/>
          <w:bCs/>
          <w:i w:val="0"/>
          <w:iCs w:val="0"/>
          <w:color w:val="auto"/>
          <w:sz w:val="22"/>
          <w:szCs w:val="22"/>
        </w:rPr>
        <w:fldChar w:fldCharType="begin"/>
      </w:r>
      <w:r w:rsidRPr="00B41FC7">
        <w:rPr>
          <w:rFonts w:ascii="Bahnschrift" w:hAnsi="Bahnschrift"/>
          <w:b/>
          <w:bCs/>
          <w:i w:val="0"/>
          <w:iCs w:val="0"/>
          <w:color w:val="auto"/>
          <w:sz w:val="22"/>
          <w:szCs w:val="22"/>
        </w:rPr>
        <w:instrText xml:space="preserve"> SEQ Tablica \* ARABIC </w:instrText>
      </w:r>
      <w:r w:rsidRPr="00B41FC7">
        <w:rPr>
          <w:rFonts w:ascii="Bahnschrift" w:hAnsi="Bahnschrift"/>
          <w:b/>
          <w:bCs/>
          <w:i w:val="0"/>
          <w:iCs w:val="0"/>
          <w:color w:val="auto"/>
          <w:sz w:val="22"/>
          <w:szCs w:val="22"/>
        </w:rPr>
        <w:fldChar w:fldCharType="separate"/>
      </w:r>
      <w:r w:rsidR="00EB2E73">
        <w:rPr>
          <w:rFonts w:ascii="Bahnschrift" w:hAnsi="Bahnschrift"/>
          <w:b/>
          <w:bCs/>
          <w:i w:val="0"/>
          <w:iCs w:val="0"/>
          <w:noProof/>
          <w:color w:val="auto"/>
          <w:sz w:val="22"/>
          <w:szCs w:val="22"/>
        </w:rPr>
        <w:t>3</w:t>
      </w:r>
      <w:r w:rsidRPr="00B41FC7">
        <w:rPr>
          <w:rFonts w:ascii="Bahnschrift" w:hAnsi="Bahnschrift"/>
          <w:b/>
          <w:bCs/>
          <w:i w:val="0"/>
          <w:iCs w:val="0"/>
          <w:color w:val="auto"/>
          <w:sz w:val="22"/>
          <w:szCs w:val="22"/>
        </w:rPr>
        <w:fldChar w:fldCharType="end"/>
      </w:r>
      <w:r w:rsidRPr="00B41FC7">
        <w:rPr>
          <w:rFonts w:ascii="Bahnschrift" w:hAnsi="Bahnschrift"/>
          <w:b/>
          <w:bCs/>
          <w:i w:val="0"/>
          <w:iCs w:val="0"/>
          <w:color w:val="auto"/>
          <w:sz w:val="22"/>
          <w:szCs w:val="22"/>
        </w:rPr>
        <w:t>. početne cijene zakupa – najniže visine zakupnine za poslovne prostore u vlasništvu Grada Makarske</w:t>
      </w:r>
      <w:r>
        <w:rPr>
          <w:rFonts w:ascii="Bahnschrift" w:hAnsi="Bahnschrift"/>
          <w:b/>
          <w:bCs/>
          <w:i w:val="0"/>
          <w:iCs w:val="0"/>
          <w:color w:val="auto"/>
          <w:sz w:val="22"/>
          <w:szCs w:val="22"/>
        </w:rPr>
        <w:t>, u kn</w:t>
      </w:r>
      <w:r w:rsidR="00AC149F">
        <w:rPr>
          <w:rFonts w:ascii="Bahnschrift" w:hAnsi="Bahnschrift"/>
          <w:b/>
          <w:bCs/>
          <w:i w:val="0"/>
          <w:iCs w:val="0"/>
          <w:color w:val="auto"/>
          <w:sz w:val="22"/>
          <w:szCs w:val="22"/>
        </w:rPr>
        <w:t xml:space="preserve"> (</w:t>
      </w:r>
      <w:r w:rsidR="00AC149F" w:rsidRPr="00AC149F">
        <w:rPr>
          <w:rFonts w:ascii="Bahnschrift" w:hAnsi="Bahnschrift"/>
          <w:b/>
          <w:bCs/>
          <w:i w:val="0"/>
          <w:iCs w:val="0"/>
          <w:color w:val="auto"/>
          <w:sz w:val="22"/>
          <w:szCs w:val="22"/>
        </w:rPr>
        <w:t xml:space="preserve">od 1.1.2023. primjenjuje </w:t>
      </w:r>
      <w:r w:rsidR="00822E04">
        <w:rPr>
          <w:rFonts w:ascii="Bahnschrift" w:hAnsi="Bahnschrift"/>
          <w:b/>
          <w:bCs/>
          <w:i w:val="0"/>
          <w:iCs w:val="0"/>
          <w:color w:val="auto"/>
          <w:sz w:val="22"/>
          <w:szCs w:val="22"/>
        </w:rPr>
        <w:t xml:space="preserve">se </w:t>
      </w:r>
      <w:r w:rsidR="00AC149F" w:rsidRPr="00AC149F">
        <w:rPr>
          <w:rFonts w:ascii="Bahnschrift" w:hAnsi="Bahnschrift"/>
          <w:b/>
          <w:bCs/>
          <w:i w:val="0"/>
          <w:iCs w:val="0"/>
          <w:color w:val="auto"/>
          <w:sz w:val="22"/>
          <w:szCs w:val="22"/>
        </w:rPr>
        <w:t>cijena u protu vrijednosti u EUR</w:t>
      </w:r>
      <w:r w:rsidR="00AC149F">
        <w:rPr>
          <w:rFonts w:ascii="Bahnschrift" w:hAnsi="Bahnschrift"/>
          <w:b/>
          <w:bCs/>
          <w:i w:val="0"/>
          <w:iCs w:val="0"/>
          <w:color w:val="auto"/>
          <w:sz w:val="22"/>
          <w:szCs w:val="22"/>
        </w:rPr>
        <w:t xml:space="preserve"> prema </w:t>
      </w:r>
      <w:r w:rsidR="00AC149F" w:rsidRPr="00AC149F">
        <w:rPr>
          <w:rFonts w:ascii="Bahnschrift" w:hAnsi="Bahnschrift"/>
          <w:b/>
          <w:bCs/>
          <w:i w:val="0"/>
          <w:iCs w:val="0"/>
          <w:color w:val="auto"/>
          <w:sz w:val="22"/>
          <w:szCs w:val="22"/>
        </w:rPr>
        <w:t>fiksnom tečaju konverzije</w:t>
      </w:r>
      <w:r w:rsidR="00AC149F" w:rsidRPr="00AC149F">
        <w:t xml:space="preserve"> </w:t>
      </w:r>
      <w:r w:rsidR="00AC149F" w:rsidRPr="00AC149F">
        <w:rPr>
          <w:rFonts w:ascii="Bahnschrift" w:hAnsi="Bahnschrift"/>
          <w:b/>
          <w:bCs/>
          <w:i w:val="0"/>
          <w:iCs w:val="0"/>
          <w:color w:val="auto"/>
          <w:sz w:val="22"/>
          <w:szCs w:val="22"/>
        </w:rPr>
        <w:t>7,53450 kuna za 1 euro</w:t>
      </w:r>
      <w:r w:rsidR="00AC149F">
        <w:rPr>
          <w:rFonts w:ascii="Bahnschrift" w:hAnsi="Bahnschrift"/>
          <w:b/>
          <w:bCs/>
          <w:i w:val="0"/>
          <w:iCs w:val="0"/>
          <w:color w:val="auto"/>
          <w:sz w:val="22"/>
          <w:szCs w:val="22"/>
        </w:rPr>
        <w:t>)</w:t>
      </w:r>
    </w:p>
    <w:tbl>
      <w:tblPr>
        <w:tblStyle w:val="Reetkatablice1"/>
        <w:tblW w:w="0" w:type="auto"/>
        <w:jc w:val="center"/>
        <w:tblLook w:val="04A0" w:firstRow="1" w:lastRow="0" w:firstColumn="1" w:lastColumn="0" w:noHBand="0" w:noVBand="1"/>
      </w:tblPr>
      <w:tblGrid>
        <w:gridCol w:w="1429"/>
        <w:gridCol w:w="1429"/>
        <w:gridCol w:w="1429"/>
        <w:gridCol w:w="1429"/>
      </w:tblGrid>
      <w:tr w:rsidR="00B41FC7" w:rsidRPr="00230C02" w14:paraId="723E9E60" w14:textId="77777777" w:rsidTr="00B41FC7">
        <w:trPr>
          <w:jc w:val="center"/>
        </w:trPr>
        <w:tc>
          <w:tcPr>
            <w:tcW w:w="1429" w:type="dxa"/>
            <w:shd w:val="clear" w:color="auto" w:fill="2F5496" w:themeFill="accent1" w:themeFillShade="BF"/>
            <w:vAlign w:val="center"/>
          </w:tcPr>
          <w:p w14:paraId="1B3BBBCB" w14:textId="35469B22" w:rsidR="00B41FC7" w:rsidRPr="00230C02" w:rsidRDefault="00B41FC7" w:rsidP="009B2582">
            <w:pPr>
              <w:spacing w:line="276" w:lineRule="auto"/>
              <w:jc w:val="center"/>
              <w:rPr>
                <w:rFonts w:ascii="Arial" w:hAnsi="Arial" w:cs="Arial"/>
                <w:b/>
                <w:bCs/>
                <w:color w:val="FFFFFF" w:themeColor="background1"/>
                <w:sz w:val="20"/>
                <w:szCs w:val="20"/>
              </w:rPr>
            </w:pPr>
            <w:r w:rsidRPr="00B41FC7">
              <w:rPr>
                <w:rFonts w:ascii="Arial" w:hAnsi="Arial" w:cs="Arial"/>
                <w:b/>
                <w:bCs/>
                <w:color w:val="FFFFFF" w:themeColor="background1"/>
                <w:sz w:val="20"/>
                <w:szCs w:val="20"/>
              </w:rPr>
              <w:t>Djelatnosti</w:t>
            </w:r>
          </w:p>
        </w:tc>
        <w:tc>
          <w:tcPr>
            <w:tcW w:w="1429" w:type="dxa"/>
            <w:shd w:val="clear" w:color="auto" w:fill="2F5496" w:themeFill="accent1" w:themeFillShade="BF"/>
            <w:vAlign w:val="center"/>
          </w:tcPr>
          <w:p w14:paraId="5DA01903" w14:textId="6587829C" w:rsidR="00B41FC7" w:rsidRPr="00230C02" w:rsidRDefault="00B41FC7" w:rsidP="009B2582">
            <w:pPr>
              <w:spacing w:line="276" w:lineRule="auto"/>
              <w:jc w:val="center"/>
              <w:rPr>
                <w:rFonts w:ascii="Arial" w:hAnsi="Arial" w:cs="Arial"/>
                <w:b/>
                <w:bCs/>
                <w:color w:val="FFFFFF" w:themeColor="background1"/>
                <w:sz w:val="20"/>
                <w:szCs w:val="20"/>
              </w:rPr>
            </w:pPr>
            <w:r w:rsidRPr="00B41FC7">
              <w:rPr>
                <w:rFonts w:ascii="Arial" w:hAnsi="Arial" w:cs="Arial"/>
                <w:b/>
                <w:bCs/>
                <w:color w:val="FFFFFF" w:themeColor="background1"/>
                <w:sz w:val="20"/>
                <w:szCs w:val="20"/>
              </w:rPr>
              <w:t>Zona I</w:t>
            </w:r>
          </w:p>
        </w:tc>
        <w:tc>
          <w:tcPr>
            <w:tcW w:w="1429" w:type="dxa"/>
            <w:shd w:val="clear" w:color="auto" w:fill="2F5496" w:themeFill="accent1" w:themeFillShade="BF"/>
            <w:vAlign w:val="center"/>
          </w:tcPr>
          <w:p w14:paraId="61EC5FC1" w14:textId="50C6BD49" w:rsidR="00B41FC7" w:rsidRPr="00230C02" w:rsidRDefault="00B41FC7" w:rsidP="009B2582">
            <w:pPr>
              <w:spacing w:line="276" w:lineRule="auto"/>
              <w:jc w:val="center"/>
              <w:rPr>
                <w:rFonts w:ascii="Arial" w:hAnsi="Arial" w:cs="Arial"/>
                <w:b/>
                <w:bCs/>
                <w:color w:val="FFFFFF" w:themeColor="background1"/>
                <w:sz w:val="20"/>
                <w:szCs w:val="20"/>
              </w:rPr>
            </w:pPr>
            <w:r w:rsidRPr="00B41FC7">
              <w:rPr>
                <w:rFonts w:ascii="Arial" w:hAnsi="Arial" w:cs="Arial"/>
                <w:b/>
                <w:bCs/>
                <w:color w:val="FFFFFF" w:themeColor="background1"/>
                <w:sz w:val="20"/>
                <w:szCs w:val="20"/>
              </w:rPr>
              <w:t>Zona II</w:t>
            </w:r>
          </w:p>
        </w:tc>
        <w:tc>
          <w:tcPr>
            <w:tcW w:w="1429" w:type="dxa"/>
            <w:shd w:val="clear" w:color="auto" w:fill="2F5496" w:themeFill="accent1" w:themeFillShade="BF"/>
            <w:vAlign w:val="center"/>
          </w:tcPr>
          <w:p w14:paraId="44225CE2" w14:textId="354D12E6" w:rsidR="00B41FC7" w:rsidRPr="00230C02" w:rsidRDefault="00B41FC7" w:rsidP="009B2582">
            <w:pPr>
              <w:spacing w:line="276" w:lineRule="auto"/>
              <w:jc w:val="center"/>
              <w:rPr>
                <w:rFonts w:ascii="Arial" w:hAnsi="Arial" w:cs="Arial"/>
                <w:b/>
                <w:bCs/>
                <w:color w:val="FFFFFF" w:themeColor="background1"/>
                <w:sz w:val="20"/>
                <w:szCs w:val="20"/>
              </w:rPr>
            </w:pPr>
            <w:r w:rsidRPr="00B41FC7">
              <w:rPr>
                <w:rFonts w:ascii="Arial" w:hAnsi="Arial" w:cs="Arial"/>
                <w:b/>
                <w:bCs/>
                <w:color w:val="FFFFFF" w:themeColor="background1"/>
                <w:sz w:val="20"/>
                <w:szCs w:val="20"/>
              </w:rPr>
              <w:t>Zona III</w:t>
            </w:r>
          </w:p>
        </w:tc>
      </w:tr>
      <w:tr w:rsidR="00B41FC7" w:rsidRPr="00230C02" w14:paraId="60B7FE88" w14:textId="77777777" w:rsidTr="00B41FC7">
        <w:trPr>
          <w:jc w:val="center"/>
        </w:trPr>
        <w:tc>
          <w:tcPr>
            <w:tcW w:w="1429" w:type="dxa"/>
            <w:shd w:val="clear" w:color="auto" w:fill="D9E2F3" w:themeFill="accent1" w:themeFillTint="33"/>
            <w:vAlign w:val="center"/>
          </w:tcPr>
          <w:p w14:paraId="674EB1FF" w14:textId="607666A7" w:rsidR="00B41FC7" w:rsidRPr="00B41FC7" w:rsidRDefault="00B41FC7" w:rsidP="009B2582">
            <w:pPr>
              <w:spacing w:line="276" w:lineRule="auto"/>
              <w:jc w:val="center"/>
              <w:rPr>
                <w:rFonts w:ascii="Arial" w:hAnsi="Arial" w:cs="Arial"/>
                <w:b/>
                <w:bCs/>
                <w:sz w:val="20"/>
                <w:szCs w:val="20"/>
              </w:rPr>
            </w:pPr>
            <w:r w:rsidRPr="00B41FC7">
              <w:rPr>
                <w:rFonts w:ascii="Arial" w:hAnsi="Arial" w:cs="Arial"/>
                <w:b/>
                <w:bCs/>
                <w:sz w:val="20"/>
                <w:szCs w:val="20"/>
              </w:rPr>
              <w:t>I. skupina</w:t>
            </w:r>
          </w:p>
        </w:tc>
        <w:tc>
          <w:tcPr>
            <w:tcW w:w="1429" w:type="dxa"/>
            <w:vAlign w:val="center"/>
          </w:tcPr>
          <w:p w14:paraId="510F7DD8" w14:textId="5936B390" w:rsidR="00B41FC7" w:rsidRPr="0057188E" w:rsidRDefault="00B41FC7" w:rsidP="00B41FC7">
            <w:pPr>
              <w:spacing w:line="276" w:lineRule="auto"/>
              <w:jc w:val="right"/>
              <w:rPr>
                <w:rFonts w:ascii="Arial" w:hAnsi="Arial" w:cs="Arial"/>
                <w:sz w:val="20"/>
                <w:szCs w:val="20"/>
              </w:rPr>
            </w:pPr>
            <w:r>
              <w:rPr>
                <w:rFonts w:ascii="Arial" w:hAnsi="Arial" w:cs="Arial"/>
                <w:sz w:val="20"/>
                <w:szCs w:val="20"/>
              </w:rPr>
              <w:t>175,00</w:t>
            </w:r>
          </w:p>
        </w:tc>
        <w:tc>
          <w:tcPr>
            <w:tcW w:w="1429" w:type="dxa"/>
            <w:vAlign w:val="center"/>
          </w:tcPr>
          <w:p w14:paraId="5A5BAB1F" w14:textId="43537BCF" w:rsidR="00B41FC7" w:rsidRPr="0057188E" w:rsidRDefault="00B41FC7" w:rsidP="00B41FC7">
            <w:pPr>
              <w:spacing w:line="276" w:lineRule="auto"/>
              <w:jc w:val="right"/>
              <w:rPr>
                <w:rFonts w:ascii="Arial" w:hAnsi="Arial" w:cs="Arial"/>
                <w:sz w:val="20"/>
                <w:szCs w:val="20"/>
              </w:rPr>
            </w:pPr>
            <w:r>
              <w:rPr>
                <w:rFonts w:ascii="Arial" w:hAnsi="Arial" w:cs="Arial"/>
                <w:sz w:val="20"/>
                <w:szCs w:val="20"/>
              </w:rPr>
              <w:t>130,00</w:t>
            </w:r>
          </w:p>
        </w:tc>
        <w:tc>
          <w:tcPr>
            <w:tcW w:w="1429" w:type="dxa"/>
            <w:vAlign w:val="center"/>
          </w:tcPr>
          <w:p w14:paraId="09C0B46F" w14:textId="7D922B33" w:rsidR="00B41FC7" w:rsidRPr="0057188E" w:rsidRDefault="00B41FC7" w:rsidP="00B41FC7">
            <w:pPr>
              <w:spacing w:line="276" w:lineRule="auto"/>
              <w:jc w:val="right"/>
              <w:rPr>
                <w:rFonts w:ascii="Arial" w:hAnsi="Arial" w:cs="Arial"/>
                <w:sz w:val="20"/>
                <w:szCs w:val="20"/>
              </w:rPr>
            </w:pPr>
            <w:r>
              <w:rPr>
                <w:rFonts w:ascii="Arial" w:hAnsi="Arial" w:cs="Arial"/>
                <w:sz w:val="20"/>
                <w:szCs w:val="20"/>
              </w:rPr>
              <w:t>80,00</w:t>
            </w:r>
          </w:p>
        </w:tc>
      </w:tr>
      <w:tr w:rsidR="00B41FC7" w:rsidRPr="00230C02" w14:paraId="49EC6D55" w14:textId="77777777" w:rsidTr="00B41FC7">
        <w:trPr>
          <w:jc w:val="center"/>
        </w:trPr>
        <w:tc>
          <w:tcPr>
            <w:tcW w:w="1429" w:type="dxa"/>
            <w:shd w:val="clear" w:color="auto" w:fill="D9E2F3" w:themeFill="accent1" w:themeFillTint="33"/>
            <w:vAlign w:val="center"/>
          </w:tcPr>
          <w:p w14:paraId="0DAC8BE3" w14:textId="51ECD1EB" w:rsidR="00B41FC7" w:rsidRPr="00B41FC7" w:rsidRDefault="00B41FC7" w:rsidP="009B2582">
            <w:pPr>
              <w:spacing w:line="276" w:lineRule="auto"/>
              <w:jc w:val="center"/>
              <w:rPr>
                <w:rFonts w:ascii="Arial" w:hAnsi="Arial" w:cs="Arial"/>
                <w:b/>
                <w:bCs/>
                <w:sz w:val="20"/>
                <w:szCs w:val="20"/>
              </w:rPr>
            </w:pPr>
            <w:r w:rsidRPr="00B41FC7">
              <w:rPr>
                <w:rFonts w:ascii="Arial" w:hAnsi="Arial" w:cs="Arial"/>
                <w:b/>
                <w:bCs/>
                <w:sz w:val="20"/>
                <w:szCs w:val="20"/>
              </w:rPr>
              <w:t>II. skupina</w:t>
            </w:r>
          </w:p>
        </w:tc>
        <w:tc>
          <w:tcPr>
            <w:tcW w:w="1429" w:type="dxa"/>
            <w:vAlign w:val="center"/>
          </w:tcPr>
          <w:p w14:paraId="2F7F4D32" w14:textId="7A8C413C" w:rsidR="00B41FC7" w:rsidRPr="00230C02" w:rsidRDefault="00B41FC7" w:rsidP="00B41FC7">
            <w:pPr>
              <w:spacing w:line="276" w:lineRule="auto"/>
              <w:jc w:val="right"/>
              <w:rPr>
                <w:rFonts w:ascii="Arial" w:hAnsi="Arial" w:cs="Arial"/>
                <w:sz w:val="20"/>
                <w:szCs w:val="20"/>
              </w:rPr>
            </w:pPr>
            <w:r>
              <w:rPr>
                <w:rFonts w:ascii="Arial" w:hAnsi="Arial" w:cs="Arial"/>
                <w:sz w:val="20"/>
                <w:szCs w:val="20"/>
              </w:rPr>
              <w:t>135,00</w:t>
            </w:r>
          </w:p>
        </w:tc>
        <w:tc>
          <w:tcPr>
            <w:tcW w:w="1429" w:type="dxa"/>
            <w:vAlign w:val="center"/>
          </w:tcPr>
          <w:p w14:paraId="41C146D0" w14:textId="7E4B41E5" w:rsidR="00B41FC7" w:rsidRPr="00230C02" w:rsidRDefault="00B41FC7" w:rsidP="00B41FC7">
            <w:pPr>
              <w:spacing w:line="276" w:lineRule="auto"/>
              <w:jc w:val="right"/>
              <w:rPr>
                <w:rFonts w:ascii="Arial" w:hAnsi="Arial" w:cs="Arial"/>
                <w:sz w:val="20"/>
                <w:szCs w:val="20"/>
              </w:rPr>
            </w:pPr>
            <w:r>
              <w:rPr>
                <w:rFonts w:ascii="Arial" w:hAnsi="Arial" w:cs="Arial"/>
                <w:sz w:val="20"/>
                <w:szCs w:val="20"/>
              </w:rPr>
              <w:t>95,00</w:t>
            </w:r>
          </w:p>
        </w:tc>
        <w:tc>
          <w:tcPr>
            <w:tcW w:w="1429" w:type="dxa"/>
            <w:vAlign w:val="center"/>
          </w:tcPr>
          <w:p w14:paraId="2EC676A0" w14:textId="3CB9BBE4" w:rsidR="00B41FC7" w:rsidRPr="00230C02" w:rsidRDefault="00B41FC7" w:rsidP="00B41FC7">
            <w:pPr>
              <w:spacing w:line="276" w:lineRule="auto"/>
              <w:jc w:val="right"/>
              <w:rPr>
                <w:rFonts w:ascii="Arial" w:hAnsi="Arial" w:cs="Arial"/>
                <w:sz w:val="20"/>
                <w:szCs w:val="20"/>
              </w:rPr>
            </w:pPr>
            <w:r>
              <w:rPr>
                <w:rFonts w:ascii="Arial" w:hAnsi="Arial" w:cs="Arial"/>
                <w:sz w:val="20"/>
                <w:szCs w:val="20"/>
              </w:rPr>
              <w:t>50,00</w:t>
            </w:r>
          </w:p>
        </w:tc>
      </w:tr>
      <w:tr w:rsidR="00B41FC7" w:rsidRPr="00230C02" w14:paraId="275B586C" w14:textId="77777777" w:rsidTr="00B41FC7">
        <w:trPr>
          <w:jc w:val="center"/>
        </w:trPr>
        <w:tc>
          <w:tcPr>
            <w:tcW w:w="1429" w:type="dxa"/>
            <w:shd w:val="clear" w:color="auto" w:fill="D9E2F3" w:themeFill="accent1" w:themeFillTint="33"/>
            <w:vAlign w:val="center"/>
          </w:tcPr>
          <w:p w14:paraId="0E2B23A8" w14:textId="36D2D938" w:rsidR="00B41FC7" w:rsidRPr="00B41FC7" w:rsidRDefault="00B41FC7" w:rsidP="009B2582">
            <w:pPr>
              <w:spacing w:line="276" w:lineRule="auto"/>
              <w:jc w:val="center"/>
              <w:rPr>
                <w:rFonts w:ascii="Arial" w:hAnsi="Arial" w:cs="Arial"/>
                <w:b/>
                <w:bCs/>
                <w:sz w:val="20"/>
                <w:szCs w:val="20"/>
              </w:rPr>
            </w:pPr>
            <w:r w:rsidRPr="00B41FC7">
              <w:rPr>
                <w:rFonts w:ascii="Arial" w:hAnsi="Arial" w:cs="Arial"/>
                <w:b/>
                <w:bCs/>
                <w:sz w:val="20"/>
                <w:szCs w:val="20"/>
              </w:rPr>
              <w:t>III. skupina</w:t>
            </w:r>
          </w:p>
        </w:tc>
        <w:tc>
          <w:tcPr>
            <w:tcW w:w="1429" w:type="dxa"/>
            <w:vAlign w:val="center"/>
          </w:tcPr>
          <w:p w14:paraId="2803AC57" w14:textId="56520DF4" w:rsidR="00B41FC7" w:rsidRPr="00230C02" w:rsidRDefault="00B41FC7" w:rsidP="00B41FC7">
            <w:pPr>
              <w:spacing w:line="276" w:lineRule="auto"/>
              <w:jc w:val="right"/>
              <w:rPr>
                <w:rFonts w:ascii="Arial" w:hAnsi="Arial" w:cs="Arial"/>
                <w:sz w:val="20"/>
                <w:szCs w:val="20"/>
              </w:rPr>
            </w:pPr>
            <w:r>
              <w:rPr>
                <w:rFonts w:ascii="Arial" w:hAnsi="Arial" w:cs="Arial"/>
                <w:sz w:val="20"/>
                <w:szCs w:val="20"/>
              </w:rPr>
              <w:t>115,00</w:t>
            </w:r>
          </w:p>
        </w:tc>
        <w:tc>
          <w:tcPr>
            <w:tcW w:w="1429" w:type="dxa"/>
            <w:vAlign w:val="center"/>
          </w:tcPr>
          <w:p w14:paraId="2FF743F2" w14:textId="7F27B1D1" w:rsidR="00B41FC7" w:rsidRPr="00230C02" w:rsidRDefault="00B41FC7" w:rsidP="00B41FC7">
            <w:pPr>
              <w:spacing w:line="276" w:lineRule="auto"/>
              <w:jc w:val="right"/>
              <w:rPr>
                <w:rFonts w:ascii="Arial" w:hAnsi="Arial" w:cs="Arial"/>
                <w:sz w:val="20"/>
                <w:szCs w:val="20"/>
              </w:rPr>
            </w:pPr>
            <w:r>
              <w:rPr>
                <w:rFonts w:ascii="Arial" w:hAnsi="Arial" w:cs="Arial"/>
                <w:sz w:val="20"/>
                <w:szCs w:val="20"/>
              </w:rPr>
              <w:t>65,00</w:t>
            </w:r>
          </w:p>
        </w:tc>
        <w:tc>
          <w:tcPr>
            <w:tcW w:w="1429" w:type="dxa"/>
            <w:vAlign w:val="center"/>
          </w:tcPr>
          <w:p w14:paraId="3BF6798D" w14:textId="7C32F97A" w:rsidR="00B41FC7" w:rsidRPr="00230C02" w:rsidRDefault="00B41FC7" w:rsidP="00B41FC7">
            <w:pPr>
              <w:spacing w:line="276" w:lineRule="auto"/>
              <w:jc w:val="right"/>
              <w:rPr>
                <w:rFonts w:ascii="Arial" w:hAnsi="Arial" w:cs="Arial"/>
                <w:sz w:val="20"/>
                <w:szCs w:val="20"/>
              </w:rPr>
            </w:pPr>
            <w:r>
              <w:rPr>
                <w:rFonts w:ascii="Arial" w:hAnsi="Arial" w:cs="Arial"/>
                <w:sz w:val="20"/>
                <w:szCs w:val="20"/>
              </w:rPr>
              <w:t>20,00</w:t>
            </w:r>
          </w:p>
        </w:tc>
      </w:tr>
      <w:tr w:rsidR="00B41FC7" w:rsidRPr="00230C02" w14:paraId="511D9DFA" w14:textId="77777777" w:rsidTr="00B41FC7">
        <w:trPr>
          <w:jc w:val="center"/>
        </w:trPr>
        <w:tc>
          <w:tcPr>
            <w:tcW w:w="1429" w:type="dxa"/>
            <w:shd w:val="clear" w:color="auto" w:fill="D9E2F3" w:themeFill="accent1" w:themeFillTint="33"/>
            <w:vAlign w:val="center"/>
          </w:tcPr>
          <w:p w14:paraId="765BFEBF" w14:textId="7492D74E" w:rsidR="00B41FC7" w:rsidRPr="00B41FC7" w:rsidRDefault="00B41FC7" w:rsidP="009B2582">
            <w:pPr>
              <w:spacing w:line="276" w:lineRule="auto"/>
              <w:jc w:val="center"/>
              <w:rPr>
                <w:rFonts w:ascii="Arial" w:hAnsi="Arial" w:cs="Arial"/>
                <w:b/>
                <w:bCs/>
                <w:sz w:val="20"/>
                <w:szCs w:val="20"/>
              </w:rPr>
            </w:pPr>
            <w:r w:rsidRPr="00B41FC7">
              <w:rPr>
                <w:rFonts w:ascii="Arial" w:hAnsi="Arial" w:cs="Arial"/>
                <w:b/>
                <w:bCs/>
                <w:sz w:val="20"/>
                <w:szCs w:val="20"/>
              </w:rPr>
              <w:t>IV. skupina</w:t>
            </w:r>
          </w:p>
        </w:tc>
        <w:tc>
          <w:tcPr>
            <w:tcW w:w="1429" w:type="dxa"/>
            <w:vAlign w:val="center"/>
          </w:tcPr>
          <w:p w14:paraId="4248EB95" w14:textId="4C09B823" w:rsidR="00B41FC7" w:rsidRPr="00230C02" w:rsidRDefault="00B41FC7" w:rsidP="00B41FC7">
            <w:pPr>
              <w:spacing w:line="276" w:lineRule="auto"/>
              <w:jc w:val="right"/>
              <w:rPr>
                <w:rFonts w:ascii="Arial" w:hAnsi="Arial" w:cs="Arial"/>
                <w:sz w:val="20"/>
                <w:szCs w:val="20"/>
              </w:rPr>
            </w:pPr>
            <w:r>
              <w:rPr>
                <w:rFonts w:ascii="Arial" w:hAnsi="Arial" w:cs="Arial"/>
                <w:sz w:val="20"/>
                <w:szCs w:val="20"/>
              </w:rPr>
              <w:t>60,00</w:t>
            </w:r>
          </w:p>
        </w:tc>
        <w:tc>
          <w:tcPr>
            <w:tcW w:w="1429" w:type="dxa"/>
            <w:vAlign w:val="center"/>
          </w:tcPr>
          <w:p w14:paraId="02829943" w14:textId="694D7EA2" w:rsidR="00B41FC7" w:rsidRPr="00230C02" w:rsidRDefault="00B41FC7" w:rsidP="00B41FC7">
            <w:pPr>
              <w:spacing w:line="276" w:lineRule="auto"/>
              <w:jc w:val="right"/>
              <w:rPr>
                <w:rFonts w:ascii="Arial" w:hAnsi="Arial" w:cs="Arial"/>
                <w:sz w:val="20"/>
                <w:szCs w:val="20"/>
              </w:rPr>
            </w:pPr>
            <w:r>
              <w:rPr>
                <w:rFonts w:ascii="Arial" w:hAnsi="Arial" w:cs="Arial"/>
                <w:sz w:val="20"/>
                <w:szCs w:val="20"/>
              </w:rPr>
              <w:t>30,00</w:t>
            </w:r>
          </w:p>
        </w:tc>
        <w:tc>
          <w:tcPr>
            <w:tcW w:w="1429" w:type="dxa"/>
            <w:vAlign w:val="center"/>
          </w:tcPr>
          <w:p w14:paraId="673E428E" w14:textId="5C88EA24" w:rsidR="00B41FC7" w:rsidRPr="00230C02" w:rsidRDefault="00B41FC7" w:rsidP="00B41FC7">
            <w:pPr>
              <w:spacing w:line="276" w:lineRule="auto"/>
              <w:jc w:val="right"/>
              <w:rPr>
                <w:rFonts w:ascii="Arial" w:hAnsi="Arial" w:cs="Arial"/>
                <w:sz w:val="20"/>
                <w:szCs w:val="20"/>
              </w:rPr>
            </w:pPr>
            <w:r>
              <w:rPr>
                <w:rFonts w:ascii="Arial" w:hAnsi="Arial" w:cs="Arial"/>
                <w:sz w:val="20"/>
                <w:szCs w:val="20"/>
              </w:rPr>
              <w:t>10,00</w:t>
            </w:r>
          </w:p>
        </w:tc>
      </w:tr>
    </w:tbl>
    <w:p w14:paraId="3D70332E" w14:textId="17DD8B3B" w:rsidR="000C0A56" w:rsidRPr="001272AE" w:rsidRDefault="001272AE" w:rsidP="008D2735">
      <w:pPr>
        <w:spacing w:before="120" w:after="0" w:line="276" w:lineRule="auto"/>
        <w:jc w:val="center"/>
        <w:rPr>
          <w:rFonts w:ascii="Bahnschrift" w:eastAsia="Times New Roman" w:hAnsi="Bahnschrift"/>
          <w:color w:val="000000"/>
          <w:sz w:val="20"/>
          <w:szCs w:val="20"/>
          <w:lang w:eastAsia="hr-HR"/>
        </w:rPr>
      </w:pPr>
      <w:r w:rsidRPr="001272AE">
        <w:rPr>
          <w:rFonts w:ascii="Bahnschrift" w:eastAsia="Times New Roman" w:hAnsi="Bahnschrift"/>
          <w:color w:val="000000"/>
          <w:sz w:val="20"/>
          <w:szCs w:val="20"/>
          <w:lang w:eastAsia="hr-HR"/>
        </w:rPr>
        <w:t>Izvor: Zaključak o utvrđivanju početne cijene zakupa – najniže visine zakupnine za poslovne prostore u vlasništvu Grada Makarske (Glasnik Grada Makarske, br</w:t>
      </w:r>
      <w:r w:rsidR="003C09E2">
        <w:rPr>
          <w:rFonts w:ascii="Bahnschrift" w:eastAsia="Times New Roman" w:hAnsi="Bahnschrift"/>
          <w:color w:val="000000"/>
          <w:sz w:val="20"/>
          <w:szCs w:val="20"/>
          <w:lang w:eastAsia="hr-HR"/>
        </w:rPr>
        <w:t>.</w:t>
      </w:r>
      <w:r w:rsidRPr="001272AE">
        <w:rPr>
          <w:rFonts w:ascii="Bahnschrift" w:eastAsia="Times New Roman" w:hAnsi="Bahnschrift"/>
          <w:color w:val="000000"/>
          <w:sz w:val="20"/>
          <w:szCs w:val="20"/>
          <w:lang w:eastAsia="hr-HR"/>
        </w:rPr>
        <w:t xml:space="preserve"> 24/21)</w:t>
      </w:r>
    </w:p>
    <w:p w14:paraId="3A2A3DE5" w14:textId="4910D823" w:rsidR="001272AE" w:rsidRDefault="001272AE" w:rsidP="0003212C">
      <w:pPr>
        <w:spacing w:after="0" w:line="276" w:lineRule="auto"/>
        <w:jc w:val="both"/>
        <w:rPr>
          <w:rFonts w:eastAsia="Times New Roman"/>
          <w:color w:val="000000"/>
          <w:lang w:eastAsia="hr-HR"/>
        </w:rPr>
      </w:pPr>
    </w:p>
    <w:p w14:paraId="7816614F" w14:textId="29331034" w:rsidR="00E83B15" w:rsidRPr="00857DAF" w:rsidRDefault="00E83B15" w:rsidP="00E83B15">
      <w:pPr>
        <w:spacing w:after="0" w:line="276" w:lineRule="auto"/>
        <w:jc w:val="both"/>
        <w:rPr>
          <w:rFonts w:eastAsia="Times New Roman"/>
          <w:color w:val="000000" w:themeColor="text1"/>
          <w:lang w:eastAsia="hr-HR"/>
        </w:rPr>
      </w:pPr>
      <w:r w:rsidRPr="00857DAF">
        <w:rPr>
          <w:rFonts w:eastAsia="Arial" w:cs="Times New Roman"/>
          <w:color w:val="000000" w:themeColor="text1"/>
        </w:rPr>
        <w:t>Osim poslovnih prostora koje daje u zakup, Grad Makarska raspolaže i prostorima koji se daju na korištenje</w:t>
      </w:r>
      <w:r w:rsidRPr="00857DAF">
        <w:t xml:space="preserve"> </w:t>
      </w:r>
      <w:r w:rsidRPr="00857DAF">
        <w:rPr>
          <w:rFonts w:eastAsia="Arial" w:cs="Times New Roman"/>
          <w:color w:val="000000" w:themeColor="text1"/>
        </w:rPr>
        <w:t xml:space="preserve">udrugama. </w:t>
      </w:r>
      <w:r w:rsidRPr="00857DAF">
        <w:rPr>
          <w:rFonts w:eastAsia="Times New Roman"/>
          <w:color w:val="000000" w:themeColor="text1"/>
          <w:lang w:eastAsia="hr-HR"/>
        </w:rPr>
        <w:t xml:space="preserve">Pravilnikom o davanju poslovnih prostora na korištenje udrugama (Glasnik Grada Makarske, </w:t>
      </w:r>
      <w:r w:rsidR="00F452C2" w:rsidRPr="009168F2">
        <w:t>br</w:t>
      </w:r>
      <w:r w:rsidR="003C09E2">
        <w:t>.</w:t>
      </w:r>
      <w:r w:rsidR="00F452C2" w:rsidRPr="009168F2">
        <w:t xml:space="preserve"> </w:t>
      </w:r>
      <w:r w:rsidRPr="00857DAF">
        <w:rPr>
          <w:rFonts w:eastAsia="Times New Roman"/>
          <w:color w:val="000000" w:themeColor="text1"/>
          <w:lang w:eastAsia="hr-HR"/>
        </w:rPr>
        <w:t>23/19) utvrđuju se uvjeti, mjerila i postupci za davanje poslovnih prostora i skloništa u vlasništvu Grada Makarske na korištenje udrugama za provođenje aktivnosti od interesa za opće dobro.</w:t>
      </w:r>
    </w:p>
    <w:p w14:paraId="0DA01B2C" w14:textId="77777777" w:rsidR="00E83B15" w:rsidRPr="00857DAF" w:rsidRDefault="00E83B15" w:rsidP="00E83B15">
      <w:pPr>
        <w:spacing w:after="0" w:line="276" w:lineRule="auto"/>
        <w:jc w:val="both"/>
        <w:rPr>
          <w:rFonts w:eastAsia="Times New Roman"/>
          <w:color w:val="000000" w:themeColor="text1"/>
          <w:lang w:eastAsia="hr-HR"/>
        </w:rPr>
      </w:pPr>
    </w:p>
    <w:p w14:paraId="523F2A0B" w14:textId="77777777" w:rsidR="00E83B15" w:rsidRPr="00857DAF" w:rsidRDefault="00E83B15" w:rsidP="00E83B15">
      <w:pPr>
        <w:spacing w:after="0" w:line="276" w:lineRule="auto"/>
        <w:jc w:val="both"/>
        <w:rPr>
          <w:rFonts w:eastAsia="Times New Roman"/>
          <w:color w:val="000000" w:themeColor="text1"/>
          <w:lang w:eastAsia="hr-HR"/>
        </w:rPr>
      </w:pPr>
      <w:r w:rsidRPr="00857DAF">
        <w:rPr>
          <w:rFonts w:eastAsia="Times New Roman"/>
          <w:color w:val="000000" w:themeColor="text1"/>
          <w:lang w:eastAsia="hr-HR"/>
        </w:rPr>
        <w:t>Gradski prostori se dodjeljuju na korištenje udrugama javnim natječajem, sukladno mogućnostima Grada, uz posebnu pažnju da se racionalno koriste svi gradski prostori. O raspisivanju javnog natječaja za dodjelu gradskih prostora na korištenje udrugama odlučuje zaključkom gradonačelnik.</w:t>
      </w:r>
    </w:p>
    <w:p w14:paraId="5C3CD7A3" w14:textId="77777777" w:rsidR="00E83B15" w:rsidRPr="00857DAF" w:rsidRDefault="00E83B15" w:rsidP="00E83B15">
      <w:pPr>
        <w:spacing w:after="0" w:line="276" w:lineRule="auto"/>
        <w:jc w:val="both"/>
        <w:rPr>
          <w:rFonts w:eastAsia="Times New Roman"/>
          <w:color w:val="000000" w:themeColor="text1"/>
          <w:lang w:eastAsia="hr-HR"/>
        </w:rPr>
      </w:pPr>
    </w:p>
    <w:p w14:paraId="25297AC8" w14:textId="77777777" w:rsidR="00E83B15" w:rsidRPr="00857DAF" w:rsidRDefault="00E83B15" w:rsidP="00E83B15">
      <w:pPr>
        <w:spacing w:after="0" w:line="276" w:lineRule="auto"/>
        <w:jc w:val="both"/>
        <w:rPr>
          <w:rFonts w:eastAsia="Times New Roman"/>
          <w:color w:val="000000" w:themeColor="text1"/>
          <w:lang w:eastAsia="hr-HR"/>
        </w:rPr>
      </w:pPr>
      <w:r w:rsidRPr="00857DAF">
        <w:rPr>
          <w:rFonts w:eastAsia="Times New Roman"/>
          <w:color w:val="000000" w:themeColor="text1"/>
          <w:lang w:eastAsia="hr-HR"/>
        </w:rPr>
        <w:t>Naknada za korištenje gradskog prostora određuje se:</w:t>
      </w:r>
    </w:p>
    <w:p w14:paraId="43581A15" w14:textId="35CD4F44" w:rsidR="00E83B15" w:rsidRDefault="00E83B15" w:rsidP="005D416B">
      <w:pPr>
        <w:pStyle w:val="Odlomakpopisa"/>
        <w:numPr>
          <w:ilvl w:val="0"/>
          <w:numId w:val="20"/>
        </w:numPr>
        <w:spacing w:after="0" w:line="276" w:lineRule="auto"/>
        <w:jc w:val="both"/>
        <w:rPr>
          <w:rFonts w:eastAsia="Times New Roman"/>
          <w:color w:val="000000" w:themeColor="text1"/>
          <w:lang w:eastAsia="hr-HR"/>
        </w:rPr>
      </w:pPr>
      <w:r w:rsidRPr="00857DAF">
        <w:rPr>
          <w:rFonts w:eastAsia="Times New Roman"/>
          <w:color w:val="000000" w:themeColor="text1"/>
          <w:lang w:eastAsia="hr-HR"/>
        </w:rPr>
        <w:t>za I. zonu -----------5,00 kn/m</w:t>
      </w:r>
      <w:r w:rsidRPr="00857DAF">
        <w:rPr>
          <w:rFonts w:eastAsia="Times New Roman"/>
          <w:color w:val="000000" w:themeColor="text1"/>
          <w:vertAlign w:val="superscript"/>
          <w:lang w:eastAsia="hr-HR"/>
        </w:rPr>
        <w:t>2</w:t>
      </w:r>
      <w:r w:rsidRPr="00857DAF">
        <w:rPr>
          <w:rFonts w:eastAsia="Times New Roman"/>
          <w:color w:val="000000" w:themeColor="text1"/>
          <w:lang w:eastAsia="hr-HR"/>
        </w:rPr>
        <w:t>, bez PDV-a</w:t>
      </w:r>
      <w:r w:rsidR="00AD17F3">
        <w:rPr>
          <w:rFonts w:eastAsia="Times New Roman"/>
          <w:color w:val="000000" w:themeColor="text1"/>
          <w:lang w:eastAsia="hr-HR"/>
        </w:rPr>
        <w:t>;</w:t>
      </w:r>
    </w:p>
    <w:p w14:paraId="25ED5FC9" w14:textId="70332C3E" w:rsidR="00E83B15" w:rsidRPr="00857DAF" w:rsidRDefault="00E83B15" w:rsidP="005D416B">
      <w:pPr>
        <w:pStyle w:val="Odlomakpopisa"/>
        <w:numPr>
          <w:ilvl w:val="0"/>
          <w:numId w:val="20"/>
        </w:numPr>
        <w:spacing w:after="0" w:line="276" w:lineRule="auto"/>
        <w:jc w:val="both"/>
        <w:rPr>
          <w:rFonts w:eastAsia="Times New Roman"/>
          <w:color w:val="000000" w:themeColor="text1"/>
          <w:lang w:eastAsia="hr-HR"/>
        </w:rPr>
      </w:pPr>
      <w:r w:rsidRPr="00857DAF">
        <w:rPr>
          <w:rFonts w:eastAsia="Times New Roman"/>
          <w:color w:val="000000" w:themeColor="text1"/>
          <w:lang w:eastAsia="hr-HR"/>
        </w:rPr>
        <w:t>za II. zonu ----------2,00 kn/m</w:t>
      </w:r>
      <w:r w:rsidRPr="00857DAF">
        <w:rPr>
          <w:rFonts w:eastAsia="Times New Roman"/>
          <w:color w:val="000000" w:themeColor="text1"/>
          <w:vertAlign w:val="superscript"/>
          <w:lang w:eastAsia="hr-HR"/>
        </w:rPr>
        <w:t>2</w:t>
      </w:r>
      <w:r w:rsidRPr="00857DAF">
        <w:rPr>
          <w:rFonts w:eastAsia="Times New Roman"/>
          <w:color w:val="000000" w:themeColor="text1"/>
          <w:lang w:eastAsia="hr-HR"/>
        </w:rPr>
        <w:t>, bez PDV-a</w:t>
      </w:r>
      <w:r w:rsidR="00AD17F3">
        <w:rPr>
          <w:rFonts w:eastAsia="Times New Roman"/>
          <w:color w:val="000000" w:themeColor="text1"/>
          <w:lang w:eastAsia="hr-HR"/>
        </w:rPr>
        <w:t>.</w:t>
      </w:r>
    </w:p>
    <w:p w14:paraId="36A3FA82" w14:textId="77777777" w:rsidR="009F7493" w:rsidRDefault="009F7493" w:rsidP="0003212C">
      <w:pPr>
        <w:spacing w:after="0" w:line="276" w:lineRule="auto"/>
        <w:jc w:val="both"/>
        <w:rPr>
          <w:rFonts w:eastAsia="Times New Roman"/>
          <w:color w:val="000000"/>
          <w:lang w:eastAsia="hr-HR"/>
        </w:rPr>
      </w:pPr>
    </w:p>
    <w:p w14:paraId="289A012D" w14:textId="77777777" w:rsidR="00B066AE" w:rsidRDefault="00B066AE" w:rsidP="0003212C">
      <w:pPr>
        <w:spacing w:after="0" w:line="276" w:lineRule="auto"/>
        <w:jc w:val="both"/>
        <w:rPr>
          <w:rFonts w:eastAsia="Times New Roman"/>
          <w:color w:val="000000"/>
          <w:lang w:eastAsia="hr-HR"/>
        </w:rPr>
      </w:pPr>
    </w:p>
    <w:p w14:paraId="0F0B0C38" w14:textId="77777777" w:rsidR="00B066AE" w:rsidRDefault="00B066AE" w:rsidP="0003212C">
      <w:pPr>
        <w:spacing w:after="0" w:line="276" w:lineRule="auto"/>
        <w:jc w:val="both"/>
        <w:rPr>
          <w:rFonts w:eastAsia="Times New Roman"/>
          <w:color w:val="000000"/>
          <w:lang w:eastAsia="hr-HR"/>
        </w:rPr>
      </w:pPr>
    </w:p>
    <w:p w14:paraId="2BE676F3" w14:textId="77777777" w:rsidR="00B066AE" w:rsidRDefault="00B066AE" w:rsidP="0003212C">
      <w:pPr>
        <w:spacing w:after="0" w:line="276" w:lineRule="auto"/>
        <w:jc w:val="both"/>
        <w:rPr>
          <w:rFonts w:eastAsia="Times New Roman"/>
          <w:color w:val="000000"/>
          <w:lang w:eastAsia="hr-HR"/>
        </w:rPr>
        <w:sectPr w:rsidR="00B066AE" w:rsidSect="0060541D">
          <w:footerReference w:type="default" r:id="rId9"/>
          <w:pgSz w:w="11906" w:h="16838"/>
          <w:pgMar w:top="1417" w:right="1417" w:bottom="1417" w:left="1417" w:header="708" w:footer="708" w:gutter="0"/>
          <w:cols w:space="708"/>
          <w:titlePg/>
          <w:docGrid w:linePitch="360"/>
        </w:sectPr>
      </w:pPr>
    </w:p>
    <w:p w14:paraId="75A0796B" w14:textId="77777777" w:rsidR="00342081" w:rsidRDefault="00342081" w:rsidP="005F56D9">
      <w:pPr>
        <w:spacing w:after="120" w:line="276" w:lineRule="auto"/>
        <w:jc w:val="both"/>
        <w:rPr>
          <w:rFonts w:eastAsia="Times New Roman"/>
          <w:color w:val="000000"/>
          <w:highlight w:val="yellow"/>
          <w:lang w:eastAsia="hr-HR"/>
        </w:rPr>
      </w:pPr>
      <w:r>
        <w:rPr>
          <w:rFonts w:eastAsia="Times New Roman"/>
          <w:color w:val="000000"/>
          <w:lang w:eastAsia="hr-HR"/>
        </w:rPr>
        <w:lastRenderedPageBreak/>
        <w:t>Grad Makarska</w:t>
      </w:r>
      <w:r w:rsidRPr="00FE5D04">
        <w:rPr>
          <w:rFonts w:eastAsia="Times New Roman"/>
          <w:color w:val="000000"/>
          <w:lang w:eastAsia="hr-HR"/>
        </w:rPr>
        <w:t xml:space="preserve"> trenutno raspolaže/ima u vlasništvu poslovne prostore koji su u zakupu</w:t>
      </w:r>
      <w:r>
        <w:rPr>
          <w:rFonts w:eastAsia="Times New Roman"/>
          <w:color w:val="000000"/>
          <w:lang w:eastAsia="hr-HR"/>
        </w:rPr>
        <w:t>/daje u zakup</w:t>
      </w:r>
      <w:r w:rsidRPr="00FE5D04">
        <w:rPr>
          <w:rFonts w:eastAsia="Times New Roman"/>
          <w:color w:val="000000"/>
          <w:lang w:eastAsia="hr-HR"/>
        </w:rPr>
        <w:t>:</w:t>
      </w:r>
    </w:p>
    <w:p w14:paraId="5F707CC5" w14:textId="5EB85CFA" w:rsidR="000D6AA2" w:rsidRPr="008D2735" w:rsidRDefault="004A2B32" w:rsidP="005120B0">
      <w:pPr>
        <w:spacing w:after="120"/>
        <w:jc w:val="center"/>
        <w:rPr>
          <w:i/>
          <w:iCs/>
        </w:rPr>
      </w:pPr>
      <w:r w:rsidRPr="0026784E">
        <w:rPr>
          <w:rFonts w:ascii="Bahnschrift" w:hAnsi="Bahnschrift"/>
          <w:b/>
          <w:bCs/>
          <w:color w:val="000000" w:themeColor="text1"/>
          <w:sz w:val="22"/>
          <w:szCs w:val="22"/>
        </w:rPr>
        <w:t xml:space="preserve">Tablica </w:t>
      </w:r>
      <w:r w:rsidRPr="0026784E">
        <w:rPr>
          <w:rFonts w:ascii="Bahnschrift" w:hAnsi="Bahnschrift"/>
          <w:b/>
          <w:bCs/>
          <w:color w:val="000000" w:themeColor="text1"/>
          <w:sz w:val="22"/>
          <w:szCs w:val="22"/>
        </w:rPr>
        <w:fldChar w:fldCharType="begin"/>
      </w:r>
      <w:r w:rsidRPr="0026784E">
        <w:rPr>
          <w:rFonts w:ascii="Bahnschrift" w:hAnsi="Bahnschrift"/>
          <w:b/>
          <w:bCs/>
          <w:color w:val="000000" w:themeColor="text1"/>
          <w:sz w:val="22"/>
          <w:szCs w:val="22"/>
        </w:rPr>
        <w:instrText xml:space="preserve"> SEQ Tablica \* ARABIC </w:instrText>
      </w:r>
      <w:r w:rsidRPr="0026784E">
        <w:rPr>
          <w:rFonts w:ascii="Bahnschrift" w:hAnsi="Bahnschrift"/>
          <w:b/>
          <w:bCs/>
          <w:color w:val="000000" w:themeColor="text1"/>
          <w:sz w:val="22"/>
          <w:szCs w:val="22"/>
        </w:rPr>
        <w:fldChar w:fldCharType="separate"/>
      </w:r>
      <w:r w:rsidR="00F116D3">
        <w:rPr>
          <w:rFonts w:ascii="Bahnschrift" w:hAnsi="Bahnschrift"/>
          <w:b/>
          <w:bCs/>
          <w:noProof/>
          <w:color w:val="000000" w:themeColor="text1"/>
          <w:sz w:val="22"/>
          <w:szCs w:val="22"/>
        </w:rPr>
        <w:t>4</w:t>
      </w:r>
      <w:r w:rsidRPr="0026784E">
        <w:rPr>
          <w:rFonts w:ascii="Bahnschrift" w:hAnsi="Bahnschrift"/>
          <w:b/>
          <w:bCs/>
          <w:color w:val="000000" w:themeColor="text1"/>
          <w:sz w:val="22"/>
          <w:szCs w:val="22"/>
        </w:rPr>
        <w:fldChar w:fldCharType="end"/>
      </w:r>
      <w:r w:rsidRPr="0026784E">
        <w:rPr>
          <w:rFonts w:ascii="Bahnschrift" w:hAnsi="Bahnschrift"/>
          <w:b/>
          <w:bCs/>
          <w:color w:val="000000" w:themeColor="text1"/>
          <w:sz w:val="22"/>
          <w:szCs w:val="22"/>
        </w:rPr>
        <w:t>.</w:t>
      </w:r>
      <w:r w:rsidRPr="0026784E">
        <w:t xml:space="preserve"> </w:t>
      </w:r>
      <w:bookmarkStart w:id="35" w:name="_Hlk149214673"/>
      <w:r w:rsidRPr="0026784E">
        <w:rPr>
          <w:rFonts w:ascii="Bahnschrift" w:hAnsi="Bahnschrift"/>
          <w:b/>
          <w:bCs/>
          <w:color w:val="000000" w:themeColor="text1"/>
          <w:sz w:val="22"/>
          <w:szCs w:val="22"/>
        </w:rPr>
        <w:t xml:space="preserve">Popis poslovnih prostora </w:t>
      </w:r>
      <w:r>
        <w:rPr>
          <w:rFonts w:ascii="Bahnschrift" w:hAnsi="Bahnschrift"/>
          <w:b/>
          <w:bCs/>
          <w:color w:val="000000" w:themeColor="text1"/>
          <w:sz w:val="22"/>
          <w:szCs w:val="22"/>
        </w:rPr>
        <w:t>Grada Makarske-</w:t>
      </w:r>
      <w:r w:rsidRPr="0026784E">
        <w:rPr>
          <w:rFonts w:ascii="Bahnschrift" w:hAnsi="Bahnschrift"/>
          <w:b/>
          <w:bCs/>
          <w:color w:val="000000" w:themeColor="text1"/>
          <w:sz w:val="22"/>
          <w:szCs w:val="22"/>
        </w:rPr>
        <w:t>zakup</w:t>
      </w:r>
    </w:p>
    <w:tbl>
      <w:tblPr>
        <w:tblW w:w="0" w:type="auto"/>
        <w:tblLook w:val="04A0" w:firstRow="1" w:lastRow="0" w:firstColumn="1" w:lastColumn="0" w:noHBand="0" w:noVBand="1"/>
      </w:tblPr>
      <w:tblGrid>
        <w:gridCol w:w="881"/>
        <w:gridCol w:w="2200"/>
        <w:gridCol w:w="702"/>
        <w:gridCol w:w="1129"/>
        <w:gridCol w:w="2040"/>
        <w:gridCol w:w="1476"/>
        <w:gridCol w:w="1148"/>
        <w:gridCol w:w="1456"/>
        <w:gridCol w:w="1407"/>
        <w:gridCol w:w="1545"/>
      </w:tblGrid>
      <w:tr w:rsidR="000274AE" w:rsidRPr="00004D48" w14:paraId="09A15D10" w14:textId="77777777" w:rsidTr="008A779B">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2F5496"/>
            <w:noWrap/>
            <w:vAlign w:val="center"/>
            <w:hideMark/>
          </w:tcPr>
          <w:bookmarkEnd w:id="35"/>
          <w:p w14:paraId="68887AB2" w14:textId="77777777" w:rsidR="000274AE" w:rsidRPr="00004D48" w:rsidRDefault="000274AE" w:rsidP="003D4503">
            <w:pPr>
              <w:spacing w:after="0" w:line="240" w:lineRule="auto"/>
              <w:jc w:val="center"/>
              <w:rPr>
                <w:rFonts w:eastAsia="Times New Roman"/>
                <w:b/>
                <w:bCs/>
                <w:color w:val="FFFFFF"/>
                <w:sz w:val="20"/>
                <w:szCs w:val="20"/>
                <w:lang w:eastAsia="hr-HR"/>
              </w:rPr>
            </w:pPr>
            <w:r w:rsidRPr="00004D48">
              <w:rPr>
                <w:rFonts w:eastAsia="Times New Roman"/>
                <w:b/>
                <w:bCs/>
                <w:color w:val="FFFFFF"/>
                <w:sz w:val="20"/>
                <w:szCs w:val="20"/>
                <w:lang w:eastAsia="hr-HR"/>
              </w:rPr>
              <w:t>RD. BR.</w:t>
            </w:r>
          </w:p>
        </w:tc>
        <w:tc>
          <w:tcPr>
            <w:tcW w:w="0" w:type="auto"/>
            <w:tcBorders>
              <w:top w:val="single" w:sz="8" w:space="0" w:color="auto"/>
              <w:left w:val="nil"/>
              <w:bottom w:val="single" w:sz="8" w:space="0" w:color="auto"/>
              <w:right w:val="single" w:sz="8" w:space="0" w:color="auto"/>
            </w:tcBorders>
            <w:shd w:val="clear" w:color="000000" w:fill="2F5496"/>
            <w:noWrap/>
            <w:vAlign w:val="center"/>
            <w:hideMark/>
          </w:tcPr>
          <w:p w14:paraId="56D7F32D" w14:textId="77777777" w:rsidR="000274AE" w:rsidRPr="00004D48" w:rsidRDefault="000274AE" w:rsidP="003D4503">
            <w:pPr>
              <w:spacing w:after="0" w:line="240" w:lineRule="auto"/>
              <w:jc w:val="center"/>
              <w:rPr>
                <w:rFonts w:eastAsia="Times New Roman"/>
                <w:b/>
                <w:bCs/>
                <w:color w:val="FFFFFF"/>
                <w:sz w:val="20"/>
                <w:szCs w:val="20"/>
                <w:lang w:eastAsia="hr-HR"/>
              </w:rPr>
            </w:pPr>
            <w:r w:rsidRPr="00004D48">
              <w:rPr>
                <w:rFonts w:eastAsia="Times New Roman"/>
                <w:b/>
                <w:bCs/>
                <w:color w:val="FFFFFF"/>
                <w:sz w:val="20"/>
                <w:szCs w:val="20"/>
                <w:lang w:eastAsia="hr-HR"/>
              </w:rPr>
              <w:t>ULICA</w:t>
            </w:r>
          </w:p>
        </w:tc>
        <w:tc>
          <w:tcPr>
            <w:tcW w:w="0" w:type="auto"/>
            <w:tcBorders>
              <w:top w:val="single" w:sz="8" w:space="0" w:color="auto"/>
              <w:left w:val="nil"/>
              <w:bottom w:val="single" w:sz="8" w:space="0" w:color="auto"/>
              <w:right w:val="single" w:sz="8" w:space="0" w:color="auto"/>
            </w:tcBorders>
            <w:shd w:val="clear" w:color="000000" w:fill="2F5496"/>
            <w:noWrap/>
            <w:vAlign w:val="center"/>
            <w:hideMark/>
          </w:tcPr>
          <w:p w14:paraId="3598F07F" w14:textId="77777777" w:rsidR="000274AE" w:rsidRPr="00004D48" w:rsidRDefault="000274AE" w:rsidP="003D4503">
            <w:pPr>
              <w:spacing w:after="0" w:line="240" w:lineRule="auto"/>
              <w:jc w:val="center"/>
              <w:rPr>
                <w:rFonts w:eastAsia="Times New Roman"/>
                <w:b/>
                <w:bCs/>
                <w:color w:val="FFFFFF"/>
                <w:sz w:val="20"/>
                <w:szCs w:val="20"/>
                <w:lang w:eastAsia="hr-HR"/>
              </w:rPr>
            </w:pPr>
            <w:r w:rsidRPr="00004D48">
              <w:rPr>
                <w:rFonts w:eastAsia="Times New Roman"/>
                <w:b/>
                <w:bCs/>
                <w:color w:val="FFFFFF"/>
                <w:sz w:val="20"/>
                <w:szCs w:val="20"/>
                <w:lang w:eastAsia="hr-HR"/>
              </w:rPr>
              <w:t>K.BR.</w:t>
            </w:r>
          </w:p>
        </w:tc>
        <w:tc>
          <w:tcPr>
            <w:tcW w:w="0" w:type="auto"/>
            <w:tcBorders>
              <w:top w:val="single" w:sz="8" w:space="0" w:color="auto"/>
              <w:left w:val="nil"/>
              <w:bottom w:val="single" w:sz="8" w:space="0" w:color="auto"/>
              <w:right w:val="single" w:sz="8" w:space="0" w:color="auto"/>
            </w:tcBorders>
            <w:shd w:val="clear" w:color="000000" w:fill="2F5496"/>
            <w:noWrap/>
            <w:vAlign w:val="center"/>
            <w:hideMark/>
          </w:tcPr>
          <w:p w14:paraId="474F083C" w14:textId="77777777" w:rsidR="000274AE" w:rsidRPr="00004D48" w:rsidRDefault="000274AE" w:rsidP="003D4503">
            <w:pPr>
              <w:spacing w:after="0" w:line="240" w:lineRule="auto"/>
              <w:jc w:val="center"/>
              <w:rPr>
                <w:rFonts w:eastAsia="Times New Roman"/>
                <w:b/>
                <w:bCs/>
                <w:color w:val="FFFFFF"/>
                <w:sz w:val="20"/>
                <w:szCs w:val="20"/>
                <w:lang w:eastAsia="hr-HR"/>
              </w:rPr>
            </w:pPr>
            <w:r w:rsidRPr="00004D48">
              <w:rPr>
                <w:rFonts w:eastAsia="Times New Roman"/>
                <w:b/>
                <w:bCs/>
                <w:color w:val="FFFFFF"/>
                <w:sz w:val="20"/>
                <w:szCs w:val="20"/>
                <w:lang w:eastAsia="hr-HR"/>
              </w:rPr>
              <w:t>NASELJE</w:t>
            </w:r>
          </w:p>
        </w:tc>
        <w:tc>
          <w:tcPr>
            <w:tcW w:w="0" w:type="auto"/>
            <w:tcBorders>
              <w:top w:val="single" w:sz="8" w:space="0" w:color="auto"/>
              <w:left w:val="nil"/>
              <w:bottom w:val="single" w:sz="8" w:space="0" w:color="auto"/>
              <w:right w:val="single" w:sz="8" w:space="0" w:color="auto"/>
            </w:tcBorders>
            <w:shd w:val="clear" w:color="000000" w:fill="2F5496"/>
            <w:noWrap/>
            <w:vAlign w:val="center"/>
            <w:hideMark/>
          </w:tcPr>
          <w:p w14:paraId="3DFBC64E" w14:textId="77777777" w:rsidR="000274AE" w:rsidRPr="00004D48" w:rsidRDefault="000274AE" w:rsidP="003D4503">
            <w:pPr>
              <w:spacing w:after="0" w:line="240" w:lineRule="auto"/>
              <w:jc w:val="center"/>
              <w:rPr>
                <w:rFonts w:eastAsia="Times New Roman"/>
                <w:b/>
                <w:bCs/>
                <w:color w:val="FFFFFF"/>
                <w:sz w:val="20"/>
                <w:szCs w:val="20"/>
                <w:lang w:eastAsia="hr-HR"/>
              </w:rPr>
            </w:pPr>
            <w:r w:rsidRPr="00004D48">
              <w:rPr>
                <w:rFonts w:eastAsia="Times New Roman"/>
                <w:b/>
                <w:bCs/>
                <w:color w:val="FFFFFF"/>
                <w:sz w:val="20"/>
                <w:szCs w:val="20"/>
                <w:lang w:eastAsia="hr-HR"/>
              </w:rPr>
              <w:t>OZNAKA PROSTORA</w:t>
            </w:r>
          </w:p>
        </w:tc>
        <w:tc>
          <w:tcPr>
            <w:tcW w:w="0" w:type="auto"/>
            <w:tcBorders>
              <w:top w:val="single" w:sz="8" w:space="0" w:color="auto"/>
              <w:left w:val="nil"/>
              <w:bottom w:val="single" w:sz="8" w:space="0" w:color="auto"/>
              <w:right w:val="single" w:sz="8" w:space="0" w:color="auto"/>
            </w:tcBorders>
            <w:shd w:val="clear" w:color="000000" w:fill="2F5496"/>
            <w:noWrap/>
            <w:vAlign w:val="center"/>
            <w:hideMark/>
          </w:tcPr>
          <w:p w14:paraId="7EF37660" w14:textId="77777777" w:rsidR="000274AE" w:rsidRPr="00004D48" w:rsidRDefault="000274AE" w:rsidP="003D4503">
            <w:pPr>
              <w:spacing w:after="0" w:line="240" w:lineRule="auto"/>
              <w:jc w:val="center"/>
              <w:rPr>
                <w:rFonts w:eastAsia="Times New Roman"/>
                <w:b/>
                <w:bCs/>
                <w:color w:val="FFFFFF"/>
                <w:sz w:val="20"/>
                <w:szCs w:val="20"/>
                <w:lang w:eastAsia="hr-HR"/>
              </w:rPr>
            </w:pPr>
            <w:r w:rsidRPr="00004D48">
              <w:rPr>
                <w:rFonts w:eastAsia="Times New Roman"/>
                <w:b/>
                <w:bCs/>
                <w:color w:val="FFFFFF"/>
                <w:sz w:val="20"/>
                <w:szCs w:val="20"/>
                <w:lang w:eastAsia="hr-HR"/>
              </w:rPr>
              <w:t>PORTFELJ</w:t>
            </w:r>
          </w:p>
        </w:tc>
        <w:tc>
          <w:tcPr>
            <w:tcW w:w="0" w:type="auto"/>
            <w:tcBorders>
              <w:top w:val="single" w:sz="8" w:space="0" w:color="auto"/>
              <w:left w:val="nil"/>
              <w:bottom w:val="single" w:sz="8" w:space="0" w:color="auto"/>
              <w:right w:val="single" w:sz="8" w:space="0" w:color="auto"/>
            </w:tcBorders>
            <w:shd w:val="clear" w:color="000000" w:fill="2F5496"/>
            <w:noWrap/>
            <w:vAlign w:val="center"/>
            <w:hideMark/>
          </w:tcPr>
          <w:p w14:paraId="5D112B1F" w14:textId="77777777" w:rsidR="000274AE" w:rsidRPr="00004D48" w:rsidRDefault="000274AE" w:rsidP="003D4503">
            <w:pPr>
              <w:spacing w:after="0" w:line="240" w:lineRule="auto"/>
              <w:jc w:val="center"/>
              <w:rPr>
                <w:rFonts w:eastAsia="Times New Roman"/>
                <w:b/>
                <w:bCs/>
                <w:color w:val="FFFFFF"/>
                <w:sz w:val="20"/>
                <w:szCs w:val="20"/>
                <w:lang w:eastAsia="hr-HR"/>
              </w:rPr>
            </w:pPr>
            <w:r w:rsidRPr="00004D48">
              <w:rPr>
                <w:rFonts w:eastAsia="Times New Roman"/>
                <w:b/>
                <w:bCs/>
                <w:color w:val="FFFFFF"/>
                <w:sz w:val="20"/>
                <w:szCs w:val="20"/>
                <w:lang w:eastAsia="hr-HR"/>
              </w:rPr>
              <w:t>POVRŠINA</w:t>
            </w:r>
          </w:p>
        </w:tc>
        <w:tc>
          <w:tcPr>
            <w:tcW w:w="0" w:type="auto"/>
            <w:tcBorders>
              <w:top w:val="single" w:sz="8" w:space="0" w:color="auto"/>
              <w:left w:val="nil"/>
              <w:bottom w:val="single" w:sz="8" w:space="0" w:color="auto"/>
              <w:right w:val="single" w:sz="8" w:space="0" w:color="auto"/>
            </w:tcBorders>
            <w:shd w:val="clear" w:color="000000" w:fill="2F5496"/>
            <w:noWrap/>
            <w:vAlign w:val="center"/>
            <w:hideMark/>
          </w:tcPr>
          <w:p w14:paraId="76B033FA" w14:textId="77777777" w:rsidR="000274AE" w:rsidRPr="00004D48" w:rsidRDefault="000274AE" w:rsidP="003D4503">
            <w:pPr>
              <w:spacing w:after="0" w:line="240" w:lineRule="auto"/>
              <w:jc w:val="center"/>
              <w:rPr>
                <w:rFonts w:eastAsia="Times New Roman"/>
                <w:b/>
                <w:bCs/>
                <w:color w:val="FFFFFF"/>
                <w:sz w:val="20"/>
                <w:szCs w:val="20"/>
                <w:lang w:eastAsia="hr-HR"/>
              </w:rPr>
            </w:pPr>
            <w:r w:rsidRPr="00004D48">
              <w:rPr>
                <w:rFonts w:eastAsia="Times New Roman"/>
                <w:b/>
                <w:bCs/>
                <w:color w:val="FFFFFF"/>
                <w:sz w:val="20"/>
                <w:szCs w:val="20"/>
                <w:lang w:eastAsia="hr-HR"/>
              </w:rPr>
              <w:t>ID broj objekta</w:t>
            </w:r>
          </w:p>
        </w:tc>
        <w:tc>
          <w:tcPr>
            <w:tcW w:w="0" w:type="auto"/>
            <w:tcBorders>
              <w:top w:val="single" w:sz="8" w:space="0" w:color="auto"/>
              <w:left w:val="nil"/>
              <w:bottom w:val="single" w:sz="8" w:space="0" w:color="auto"/>
              <w:right w:val="single" w:sz="8" w:space="0" w:color="auto"/>
            </w:tcBorders>
            <w:shd w:val="clear" w:color="000000" w:fill="2F5496"/>
            <w:noWrap/>
            <w:vAlign w:val="center"/>
            <w:hideMark/>
          </w:tcPr>
          <w:p w14:paraId="60C6F75A" w14:textId="77777777" w:rsidR="000274AE" w:rsidRPr="00004D48" w:rsidRDefault="000274AE" w:rsidP="003D4503">
            <w:pPr>
              <w:spacing w:after="0" w:line="240" w:lineRule="auto"/>
              <w:jc w:val="center"/>
              <w:rPr>
                <w:rFonts w:eastAsia="Times New Roman"/>
                <w:b/>
                <w:bCs/>
                <w:color w:val="FFFFFF"/>
                <w:sz w:val="20"/>
                <w:szCs w:val="20"/>
                <w:lang w:eastAsia="hr-HR"/>
              </w:rPr>
            </w:pPr>
            <w:r w:rsidRPr="00004D48">
              <w:rPr>
                <w:rFonts w:eastAsia="Times New Roman"/>
                <w:b/>
                <w:bCs/>
                <w:color w:val="FFFFFF"/>
                <w:sz w:val="20"/>
                <w:szCs w:val="20"/>
                <w:lang w:eastAsia="hr-HR"/>
              </w:rPr>
              <w:t>K.Č.</w:t>
            </w:r>
          </w:p>
        </w:tc>
        <w:tc>
          <w:tcPr>
            <w:tcW w:w="0" w:type="auto"/>
            <w:tcBorders>
              <w:top w:val="single" w:sz="8" w:space="0" w:color="auto"/>
              <w:left w:val="nil"/>
              <w:bottom w:val="single" w:sz="8" w:space="0" w:color="auto"/>
              <w:right w:val="single" w:sz="8" w:space="0" w:color="auto"/>
            </w:tcBorders>
            <w:shd w:val="clear" w:color="000000" w:fill="2F5496"/>
            <w:noWrap/>
            <w:vAlign w:val="center"/>
            <w:hideMark/>
          </w:tcPr>
          <w:p w14:paraId="4C0C2983" w14:textId="77777777" w:rsidR="000274AE" w:rsidRPr="00004D48" w:rsidRDefault="000274AE" w:rsidP="003D4503">
            <w:pPr>
              <w:spacing w:after="0" w:line="240" w:lineRule="auto"/>
              <w:jc w:val="center"/>
              <w:rPr>
                <w:rFonts w:eastAsia="Times New Roman"/>
                <w:b/>
                <w:bCs/>
                <w:color w:val="FFFFFF"/>
                <w:sz w:val="20"/>
                <w:szCs w:val="20"/>
                <w:lang w:eastAsia="hr-HR"/>
              </w:rPr>
            </w:pPr>
            <w:r w:rsidRPr="00004D48">
              <w:rPr>
                <w:rFonts w:eastAsia="Times New Roman"/>
                <w:b/>
                <w:bCs/>
                <w:color w:val="FFFFFF"/>
                <w:sz w:val="20"/>
                <w:szCs w:val="20"/>
                <w:lang w:eastAsia="hr-HR"/>
              </w:rPr>
              <w:t>K.O.</w:t>
            </w:r>
          </w:p>
        </w:tc>
      </w:tr>
      <w:tr w:rsidR="000274AE" w:rsidRPr="00004D48" w14:paraId="557881F9"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E7BD37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8" w:space="0" w:color="auto"/>
              <w:right w:val="single" w:sz="8" w:space="0" w:color="auto"/>
            </w:tcBorders>
            <w:shd w:val="clear" w:color="auto" w:fill="auto"/>
            <w:noWrap/>
            <w:vAlign w:val="center"/>
            <w:hideMark/>
          </w:tcPr>
          <w:p w14:paraId="3F6BDC29" w14:textId="77777777" w:rsidR="000274AE" w:rsidRPr="00004D48" w:rsidRDefault="000274AE" w:rsidP="003D4503">
            <w:pPr>
              <w:spacing w:after="0" w:line="240" w:lineRule="auto"/>
              <w:jc w:val="center"/>
              <w:rPr>
                <w:rFonts w:eastAsia="Times New Roman"/>
                <w:color w:val="000000"/>
                <w:sz w:val="20"/>
                <w:szCs w:val="20"/>
                <w:lang w:eastAsia="hr-HR"/>
              </w:rPr>
            </w:pPr>
            <w:proofErr w:type="spellStart"/>
            <w:r w:rsidRPr="00004D48">
              <w:rPr>
                <w:rFonts w:eastAsia="Times New Roman"/>
                <w:color w:val="000000"/>
                <w:sz w:val="20"/>
                <w:szCs w:val="20"/>
                <w:lang w:eastAsia="hr-HR"/>
              </w:rPr>
              <w:t>Kalalarga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27E9F4A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w:t>
            </w:r>
          </w:p>
        </w:tc>
        <w:tc>
          <w:tcPr>
            <w:tcW w:w="0" w:type="auto"/>
            <w:tcBorders>
              <w:top w:val="nil"/>
              <w:left w:val="nil"/>
              <w:bottom w:val="single" w:sz="8" w:space="0" w:color="auto"/>
              <w:right w:val="single" w:sz="8" w:space="0" w:color="auto"/>
            </w:tcBorders>
            <w:shd w:val="clear" w:color="auto" w:fill="auto"/>
            <w:noWrap/>
            <w:vAlign w:val="center"/>
            <w:hideMark/>
          </w:tcPr>
          <w:p w14:paraId="555A6EE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095D400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596F0C0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142DA2E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30,78</w:t>
            </w:r>
          </w:p>
        </w:tc>
        <w:tc>
          <w:tcPr>
            <w:tcW w:w="0" w:type="auto"/>
            <w:tcBorders>
              <w:top w:val="nil"/>
              <w:left w:val="nil"/>
              <w:bottom w:val="single" w:sz="8" w:space="0" w:color="auto"/>
              <w:right w:val="single" w:sz="8" w:space="0" w:color="auto"/>
            </w:tcBorders>
            <w:shd w:val="clear" w:color="auto" w:fill="auto"/>
            <w:noWrap/>
            <w:vAlign w:val="center"/>
            <w:hideMark/>
          </w:tcPr>
          <w:p w14:paraId="35CED4B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8" w:space="0" w:color="auto"/>
              <w:right w:val="single" w:sz="8" w:space="0" w:color="auto"/>
            </w:tcBorders>
            <w:shd w:val="clear" w:color="auto" w:fill="auto"/>
            <w:noWrap/>
            <w:vAlign w:val="center"/>
            <w:hideMark/>
          </w:tcPr>
          <w:p w14:paraId="5AC2C8F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4164</w:t>
            </w:r>
          </w:p>
        </w:tc>
        <w:tc>
          <w:tcPr>
            <w:tcW w:w="0" w:type="auto"/>
            <w:tcBorders>
              <w:top w:val="nil"/>
              <w:left w:val="nil"/>
              <w:bottom w:val="single" w:sz="8" w:space="0" w:color="auto"/>
              <w:right w:val="single" w:sz="8" w:space="0" w:color="auto"/>
            </w:tcBorders>
            <w:shd w:val="clear" w:color="auto" w:fill="auto"/>
            <w:noWrap/>
            <w:vAlign w:val="center"/>
            <w:hideMark/>
          </w:tcPr>
          <w:p w14:paraId="7DA59CA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495E9C84"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B1F014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w:t>
            </w:r>
          </w:p>
        </w:tc>
        <w:tc>
          <w:tcPr>
            <w:tcW w:w="0" w:type="auto"/>
            <w:tcBorders>
              <w:top w:val="nil"/>
              <w:left w:val="nil"/>
              <w:bottom w:val="single" w:sz="8" w:space="0" w:color="auto"/>
              <w:right w:val="single" w:sz="8" w:space="0" w:color="auto"/>
            </w:tcBorders>
            <w:shd w:val="clear" w:color="auto" w:fill="auto"/>
            <w:noWrap/>
            <w:vAlign w:val="center"/>
            <w:hideMark/>
          </w:tcPr>
          <w:p w14:paraId="3F81CAA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Potok</w:t>
            </w:r>
          </w:p>
        </w:tc>
        <w:tc>
          <w:tcPr>
            <w:tcW w:w="0" w:type="auto"/>
            <w:tcBorders>
              <w:top w:val="nil"/>
              <w:left w:val="nil"/>
              <w:bottom w:val="single" w:sz="8" w:space="0" w:color="auto"/>
              <w:right w:val="single" w:sz="8" w:space="0" w:color="auto"/>
            </w:tcBorders>
            <w:shd w:val="clear" w:color="auto" w:fill="auto"/>
            <w:noWrap/>
            <w:vAlign w:val="center"/>
            <w:hideMark/>
          </w:tcPr>
          <w:p w14:paraId="71474C4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8" w:space="0" w:color="auto"/>
              <w:right w:val="single" w:sz="8" w:space="0" w:color="auto"/>
            </w:tcBorders>
            <w:shd w:val="clear" w:color="auto" w:fill="auto"/>
            <w:noWrap/>
            <w:vAlign w:val="center"/>
            <w:hideMark/>
          </w:tcPr>
          <w:p w14:paraId="5746AFD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4DD58A3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udruga</w:t>
            </w:r>
          </w:p>
        </w:tc>
        <w:tc>
          <w:tcPr>
            <w:tcW w:w="0" w:type="auto"/>
            <w:tcBorders>
              <w:top w:val="nil"/>
              <w:left w:val="nil"/>
              <w:bottom w:val="single" w:sz="8" w:space="0" w:color="auto"/>
              <w:right w:val="single" w:sz="8" w:space="0" w:color="auto"/>
            </w:tcBorders>
            <w:shd w:val="clear" w:color="auto" w:fill="auto"/>
            <w:noWrap/>
            <w:vAlign w:val="center"/>
            <w:hideMark/>
          </w:tcPr>
          <w:p w14:paraId="14249DD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5BC8724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34,79</w:t>
            </w:r>
          </w:p>
        </w:tc>
        <w:tc>
          <w:tcPr>
            <w:tcW w:w="0" w:type="auto"/>
            <w:tcBorders>
              <w:top w:val="nil"/>
              <w:left w:val="nil"/>
              <w:bottom w:val="single" w:sz="8" w:space="0" w:color="auto"/>
              <w:right w:val="single" w:sz="8" w:space="0" w:color="auto"/>
            </w:tcBorders>
            <w:shd w:val="clear" w:color="auto" w:fill="auto"/>
            <w:noWrap/>
            <w:vAlign w:val="center"/>
            <w:hideMark/>
          </w:tcPr>
          <w:p w14:paraId="33D630C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w:t>
            </w:r>
          </w:p>
        </w:tc>
        <w:tc>
          <w:tcPr>
            <w:tcW w:w="0" w:type="auto"/>
            <w:tcBorders>
              <w:top w:val="nil"/>
              <w:left w:val="nil"/>
              <w:bottom w:val="single" w:sz="8" w:space="0" w:color="auto"/>
              <w:right w:val="single" w:sz="8" w:space="0" w:color="auto"/>
            </w:tcBorders>
            <w:shd w:val="clear" w:color="auto" w:fill="auto"/>
            <w:noWrap/>
            <w:vAlign w:val="center"/>
            <w:hideMark/>
          </w:tcPr>
          <w:p w14:paraId="3B1AAB6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3064</w:t>
            </w:r>
          </w:p>
        </w:tc>
        <w:tc>
          <w:tcPr>
            <w:tcW w:w="0" w:type="auto"/>
            <w:tcBorders>
              <w:top w:val="nil"/>
              <w:left w:val="nil"/>
              <w:bottom w:val="single" w:sz="8" w:space="0" w:color="auto"/>
              <w:right w:val="single" w:sz="8" w:space="0" w:color="auto"/>
            </w:tcBorders>
            <w:shd w:val="clear" w:color="auto" w:fill="auto"/>
            <w:noWrap/>
            <w:vAlign w:val="center"/>
            <w:hideMark/>
          </w:tcPr>
          <w:p w14:paraId="092E1EC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4A233AAA"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DA75BF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w:t>
            </w:r>
          </w:p>
        </w:tc>
        <w:tc>
          <w:tcPr>
            <w:tcW w:w="0" w:type="auto"/>
            <w:tcBorders>
              <w:top w:val="nil"/>
              <w:left w:val="nil"/>
              <w:bottom w:val="single" w:sz="8" w:space="0" w:color="auto"/>
              <w:right w:val="single" w:sz="8" w:space="0" w:color="auto"/>
            </w:tcBorders>
            <w:shd w:val="clear" w:color="auto" w:fill="auto"/>
            <w:noWrap/>
            <w:vAlign w:val="center"/>
            <w:hideMark/>
          </w:tcPr>
          <w:p w14:paraId="287F7DFA" w14:textId="77777777" w:rsidR="000274AE" w:rsidRPr="00004D48" w:rsidRDefault="000274AE" w:rsidP="003D4503">
            <w:pPr>
              <w:spacing w:after="0" w:line="240" w:lineRule="auto"/>
              <w:jc w:val="center"/>
              <w:rPr>
                <w:rFonts w:eastAsia="Times New Roman"/>
                <w:color w:val="000000"/>
                <w:sz w:val="20"/>
                <w:szCs w:val="20"/>
                <w:lang w:eastAsia="hr-HR"/>
              </w:rPr>
            </w:pPr>
            <w:proofErr w:type="spellStart"/>
            <w:r w:rsidRPr="00004D48">
              <w:rPr>
                <w:rFonts w:eastAsia="Times New Roman"/>
                <w:color w:val="000000"/>
                <w:sz w:val="20"/>
                <w:szCs w:val="20"/>
                <w:lang w:eastAsia="hr-HR"/>
              </w:rPr>
              <w:t>Marineta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3E10AD9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16</w:t>
            </w:r>
          </w:p>
        </w:tc>
        <w:tc>
          <w:tcPr>
            <w:tcW w:w="0" w:type="auto"/>
            <w:tcBorders>
              <w:top w:val="nil"/>
              <w:left w:val="nil"/>
              <w:bottom w:val="single" w:sz="8" w:space="0" w:color="auto"/>
              <w:right w:val="single" w:sz="8" w:space="0" w:color="auto"/>
            </w:tcBorders>
            <w:shd w:val="clear" w:color="auto" w:fill="auto"/>
            <w:noWrap/>
            <w:vAlign w:val="center"/>
            <w:hideMark/>
          </w:tcPr>
          <w:p w14:paraId="20E08EE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61D67F2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putnička agencija</w:t>
            </w:r>
          </w:p>
        </w:tc>
        <w:tc>
          <w:tcPr>
            <w:tcW w:w="0" w:type="auto"/>
            <w:tcBorders>
              <w:top w:val="nil"/>
              <w:left w:val="nil"/>
              <w:bottom w:val="single" w:sz="8" w:space="0" w:color="auto"/>
              <w:right w:val="single" w:sz="8" w:space="0" w:color="auto"/>
            </w:tcBorders>
            <w:shd w:val="clear" w:color="auto" w:fill="auto"/>
            <w:noWrap/>
            <w:vAlign w:val="center"/>
            <w:hideMark/>
          </w:tcPr>
          <w:p w14:paraId="7CD9734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3D276E4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23,4</w:t>
            </w:r>
          </w:p>
        </w:tc>
        <w:tc>
          <w:tcPr>
            <w:tcW w:w="0" w:type="auto"/>
            <w:tcBorders>
              <w:top w:val="nil"/>
              <w:left w:val="nil"/>
              <w:bottom w:val="single" w:sz="8" w:space="0" w:color="auto"/>
              <w:right w:val="single" w:sz="8" w:space="0" w:color="auto"/>
            </w:tcBorders>
            <w:shd w:val="clear" w:color="auto" w:fill="auto"/>
            <w:noWrap/>
            <w:vAlign w:val="center"/>
            <w:hideMark/>
          </w:tcPr>
          <w:p w14:paraId="2CBDDEA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w:t>
            </w:r>
          </w:p>
        </w:tc>
        <w:tc>
          <w:tcPr>
            <w:tcW w:w="0" w:type="auto"/>
            <w:tcBorders>
              <w:top w:val="nil"/>
              <w:left w:val="nil"/>
              <w:bottom w:val="single" w:sz="8" w:space="0" w:color="auto"/>
              <w:right w:val="single" w:sz="8" w:space="0" w:color="auto"/>
            </w:tcBorders>
            <w:shd w:val="clear" w:color="auto" w:fill="auto"/>
            <w:noWrap/>
            <w:vAlign w:val="center"/>
            <w:hideMark/>
          </w:tcPr>
          <w:p w14:paraId="0B1460A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4268</w:t>
            </w:r>
          </w:p>
        </w:tc>
        <w:tc>
          <w:tcPr>
            <w:tcW w:w="0" w:type="auto"/>
            <w:tcBorders>
              <w:top w:val="nil"/>
              <w:left w:val="nil"/>
              <w:bottom w:val="single" w:sz="8" w:space="0" w:color="auto"/>
              <w:right w:val="single" w:sz="8" w:space="0" w:color="auto"/>
            </w:tcBorders>
            <w:shd w:val="clear" w:color="auto" w:fill="auto"/>
            <w:noWrap/>
            <w:vAlign w:val="center"/>
            <w:hideMark/>
          </w:tcPr>
          <w:p w14:paraId="27CBA26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242C51DB"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48E6A6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w:t>
            </w:r>
          </w:p>
        </w:tc>
        <w:tc>
          <w:tcPr>
            <w:tcW w:w="0" w:type="auto"/>
            <w:tcBorders>
              <w:top w:val="nil"/>
              <w:left w:val="nil"/>
              <w:bottom w:val="single" w:sz="8" w:space="0" w:color="auto"/>
              <w:right w:val="single" w:sz="8" w:space="0" w:color="auto"/>
            </w:tcBorders>
            <w:shd w:val="clear" w:color="auto" w:fill="auto"/>
            <w:noWrap/>
            <w:vAlign w:val="center"/>
            <w:hideMark/>
          </w:tcPr>
          <w:p w14:paraId="269467F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8" w:space="0" w:color="auto"/>
              <w:right w:val="single" w:sz="8" w:space="0" w:color="auto"/>
            </w:tcBorders>
            <w:shd w:val="clear" w:color="auto" w:fill="auto"/>
            <w:noWrap/>
            <w:vAlign w:val="center"/>
            <w:hideMark/>
          </w:tcPr>
          <w:p w14:paraId="2665C00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17</w:t>
            </w:r>
          </w:p>
        </w:tc>
        <w:tc>
          <w:tcPr>
            <w:tcW w:w="0" w:type="auto"/>
            <w:tcBorders>
              <w:top w:val="nil"/>
              <w:left w:val="nil"/>
              <w:bottom w:val="single" w:sz="8" w:space="0" w:color="auto"/>
              <w:right w:val="single" w:sz="8" w:space="0" w:color="auto"/>
            </w:tcBorders>
            <w:shd w:val="clear" w:color="auto" w:fill="auto"/>
            <w:noWrap/>
            <w:vAlign w:val="center"/>
            <w:hideMark/>
          </w:tcPr>
          <w:p w14:paraId="2883CC9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634BA73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turistička agencija</w:t>
            </w:r>
          </w:p>
        </w:tc>
        <w:tc>
          <w:tcPr>
            <w:tcW w:w="0" w:type="auto"/>
            <w:tcBorders>
              <w:top w:val="nil"/>
              <w:left w:val="nil"/>
              <w:bottom w:val="single" w:sz="8" w:space="0" w:color="auto"/>
              <w:right w:val="single" w:sz="8" w:space="0" w:color="auto"/>
            </w:tcBorders>
            <w:shd w:val="clear" w:color="auto" w:fill="auto"/>
            <w:noWrap/>
            <w:vAlign w:val="center"/>
            <w:hideMark/>
          </w:tcPr>
          <w:p w14:paraId="685B19A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09F44E1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80,81</w:t>
            </w:r>
          </w:p>
        </w:tc>
        <w:tc>
          <w:tcPr>
            <w:tcW w:w="0" w:type="auto"/>
            <w:tcBorders>
              <w:top w:val="nil"/>
              <w:left w:val="nil"/>
              <w:bottom w:val="single" w:sz="8" w:space="0" w:color="auto"/>
              <w:right w:val="single" w:sz="8" w:space="0" w:color="auto"/>
            </w:tcBorders>
            <w:shd w:val="clear" w:color="auto" w:fill="auto"/>
            <w:noWrap/>
            <w:vAlign w:val="center"/>
            <w:hideMark/>
          </w:tcPr>
          <w:p w14:paraId="7C63F50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w:t>
            </w:r>
          </w:p>
        </w:tc>
        <w:tc>
          <w:tcPr>
            <w:tcW w:w="0" w:type="auto"/>
            <w:tcBorders>
              <w:top w:val="nil"/>
              <w:left w:val="nil"/>
              <w:bottom w:val="single" w:sz="8" w:space="0" w:color="auto"/>
              <w:right w:val="single" w:sz="8" w:space="0" w:color="auto"/>
            </w:tcBorders>
            <w:shd w:val="clear" w:color="auto" w:fill="auto"/>
            <w:noWrap/>
            <w:vAlign w:val="center"/>
            <w:hideMark/>
          </w:tcPr>
          <w:p w14:paraId="21BC34B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2956</w:t>
            </w:r>
          </w:p>
        </w:tc>
        <w:tc>
          <w:tcPr>
            <w:tcW w:w="0" w:type="auto"/>
            <w:tcBorders>
              <w:top w:val="nil"/>
              <w:left w:val="nil"/>
              <w:bottom w:val="single" w:sz="8" w:space="0" w:color="auto"/>
              <w:right w:val="single" w:sz="8" w:space="0" w:color="auto"/>
            </w:tcBorders>
            <w:shd w:val="clear" w:color="auto" w:fill="auto"/>
            <w:noWrap/>
            <w:vAlign w:val="center"/>
            <w:hideMark/>
          </w:tcPr>
          <w:p w14:paraId="4C3EE6E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331A81D9"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34D0BA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5</w:t>
            </w:r>
          </w:p>
        </w:tc>
        <w:tc>
          <w:tcPr>
            <w:tcW w:w="0" w:type="auto"/>
            <w:tcBorders>
              <w:top w:val="nil"/>
              <w:left w:val="nil"/>
              <w:bottom w:val="single" w:sz="8" w:space="0" w:color="auto"/>
              <w:right w:val="single" w:sz="8" w:space="0" w:color="auto"/>
            </w:tcBorders>
            <w:shd w:val="clear" w:color="auto" w:fill="auto"/>
            <w:noWrap/>
            <w:vAlign w:val="center"/>
            <w:hideMark/>
          </w:tcPr>
          <w:p w14:paraId="4DC528B6" w14:textId="77777777" w:rsidR="000274AE" w:rsidRPr="00004D48" w:rsidRDefault="000274AE" w:rsidP="003D4503">
            <w:pPr>
              <w:spacing w:after="0" w:line="240" w:lineRule="auto"/>
              <w:jc w:val="center"/>
              <w:rPr>
                <w:rFonts w:eastAsia="Times New Roman"/>
                <w:color w:val="000000"/>
                <w:sz w:val="20"/>
                <w:szCs w:val="20"/>
                <w:lang w:eastAsia="hr-HR"/>
              </w:rPr>
            </w:pPr>
            <w:proofErr w:type="spellStart"/>
            <w:r w:rsidRPr="00004D48">
              <w:rPr>
                <w:rFonts w:eastAsia="Times New Roman"/>
                <w:color w:val="000000"/>
                <w:sz w:val="20"/>
                <w:szCs w:val="20"/>
                <w:lang w:eastAsia="hr-HR"/>
              </w:rPr>
              <w:t>Marineta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1FB7B18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15</w:t>
            </w:r>
          </w:p>
        </w:tc>
        <w:tc>
          <w:tcPr>
            <w:tcW w:w="0" w:type="auto"/>
            <w:tcBorders>
              <w:top w:val="nil"/>
              <w:left w:val="nil"/>
              <w:bottom w:val="single" w:sz="8" w:space="0" w:color="auto"/>
              <w:right w:val="single" w:sz="8" w:space="0" w:color="auto"/>
            </w:tcBorders>
            <w:shd w:val="clear" w:color="auto" w:fill="auto"/>
            <w:noWrap/>
            <w:vAlign w:val="center"/>
            <w:hideMark/>
          </w:tcPr>
          <w:p w14:paraId="6523231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10073F3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udruga</w:t>
            </w:r>
          </w:p>
        </w:tc>
        <w:tc>
          <w:tcPr>
            <w:tcW w:w="0" w:type="auto"/>
            <w:tcBorders>
              <w:top w:val="nil"/>
              <w:left w:val="nil"/>
              <w:bottom w:val="single" w:sz="8" w:space="0" w:color="auto"/>
              <w:right w:val="single" w:sz="8" w:space="0" w:color="auto"/>
            </w:tcBorders>
            <w:shd w:val="clear" w:color="auto" w:fill="auto"/>
            <w:noWrap/>
            <w:vAlign w:val="center"/>
            <w:hideMark/>
          </w:tcPr>
          <w:p w14:paraId="0112055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2B63AFF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66,73</w:t>
            </w:r>
          </w:p>
        </w:tc>
        <w:tc>
          <w:tcPr>
            <w:tcW w:w="0" w:type="auto"/>
            <w:tcBorders>
              <w:top w:val="nil"/>
              <w:left w:val="nil"/>
              <w:bottom w:val="single" w:sz="8" w:space="0" w:color="auto"/>
              <w:right w:val="single" w:sz="8" w:space="0" w:color="auto"/>
            </w:tcBorders>
            <w:shd w:val="clear" w:color="auto" w:fill="auto"/>
            <w:noWrap/>
            <w:vAlign w:val="center"/>
            <w:hideMark/>
          </w:tcPr>
          <w:p w14:paraId="2A61D2D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w:t>
            </w:r>
          </w:p>
        </w:tc>
        <w:tc>
          <w:tcPr>
            <w:tcW w:w="0" w:type="auto"/>
            <w:tcBorders>
              <w:top w:val="nil"/>
              <w:left w:val="nil"/>
              <w:bottom w:val="single" w:sz="8" w:space="0" w:color="auto"/>
              <w:right w:val="single" w:sz="8" w:space="0" w:color="auto"/>
            </w:tcBorders>
            <w:shd w:val="clear" w:color="auto" w:fill="auto"/>
            <w:noWrap/>
            <w:vAlign w:val="center"/>
            <w:hideMark/>
          </w:tcPr>
          <w:p w14:paraId="05E29E7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4267</w:t>
            </w:r>
          </w:p>
        </w:tc>
        <w:tc>
          <w:tcPr>
            <w:tcW w:w="0" w:type="auto"/>
            <w:tcBorders>
              <w:top w:val="nil"/>
              <w:left w:val="nil"/>
              <w:bottom w:val="single" w:sz="8" w:space="0" w:color="auto"/>
              <w:right w:val="single" w:sz="8" w:space="0" w:color="auto"/>
            </w:tcBorders>
            <w:shd w:val="clear" w:color="auto" w:fill="auto"/>
            <w:noWrap/>
            <w:vAlign w:val="center"/>
            <w:hideMark/>
          </w:tcPr>
          <w:p w14:paraId="61E541C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5D640963"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AF4235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w:t>
            </w:r>
          </w:p>
        </w:tc>
        <w:tc>
          <w:tcPr>
            <w:tcW w:w="0" w:type="auto"/>
            <w:tcBorders>
              <w:top w:val="nil"/>
              <w:left w:val="nil"/>
              <w:bottom w:val="single" w:sz="8" w:space="0" w:color="auto"/>
              <w:right w:val="single" w:sz="8" w:space="0" w:color="auto"/>
            </w:tcBorders>
            <w:shd w:val="clear" w:color="auto" w:fill="auto"/>
            <w:noWrap/>
            <w:vAlign w:val="center"/>
            <w:hideMark/>
          </w:tcPr>
          <w:p w14:paraId="22FBD13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Ante Starčevića</w:t>
            </w:r>
          </w:p>
        </w:tc>
        <w:tc>
          <w:tcPr>
            <w:tcW w:w="0" w:type="auto"/>
            <w:tcBorders>
              <w:top w:val="nil"/>
              <w:left w:val="nil"/>
              <w:bottom w:val="single" w:sz="8" w:space="0" w:color="auto"/>
              <w:right w:val="single" w:sz="8" w:space="0" w:color="auto"/>
            </w:tcBorders>
            <w:shd w:val="clear" w:color="auto" w:fill="auto"/>
            <w:noWrap/>
            <w:vAlign w:val="center"/>
            <w:hideMark/>
          </w:tcPr>
          <w:p w14:paraId="3194F47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32</w:t>
            </w:r>
          </w:p>
        </w:tc>
        <w:tc>
          <w:tcPr>
            <w:tcW w:w="0" w:type="auto"/>
            <w:tcBorders>
              <w:top w:val="nil"/>
              <w:left w:val="nil"/>
              <w:bottom w:val="single" w:sz="8" w:space="0" w:color="auto"/>
              <w:right w:val="single" w:sz="8" w:space="0" w:color="auto"/>
            </w:tcBorders>
            <w:shd w:val="clear" w:color="auto" w:fill="auto"/>
            <w:noWrap/>
            <w:vAlign w:val="center"/>
            <w:hideMark/>
          </w:tcPr>
          <w:p w14:paraId="3A72F41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6709CF3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P41 (E-94 ) udruga</w:t>
            </w:r>
          </w:p>
        </w:tc>
        <w:tc>
          <w:tcPr>
            <w:tcW w:w="0" w:type="auto"/>
            <w:tcBorders>
              <w:top w:val="nil"/>
              <w:left w:val="nil"/>
              <w:bottom w:val="single" w:sz="8" w:space="0" w:color="auto"/>
              <w:right w:val="single" w:sz="8" w:space="0" w:color="auto"/>
            </w:tcBorders>
            <w:shd w:val="clear" w:color="auto" w:fill="auto"/>
            <w:noWrap/>
            <w:vAlign w:val="center"/>
            <w:hideMark/>
          </w:tcPr>
          <w:p w14:paraId="7E5E92A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0D2CA9D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12,7</w:t>
            </w:r>
          </w:p>
        </w:tc>
        <w:tc>
          <w:tcPr>
            <w:tcW w:w="0" w:type="auto"/>
            <w:tcBorders>
              <w:top w:val="nil"/>
              <w:left w:val="nil"/>
              <w:bottom w:val="single" w:sz="8" w:space="0" w:color="auto"/>
              <w:right w:val="single" w:sz="8" w:space="0" w:color="auto"/>
            </w:tcBorders>
            <w:shd w:val="clear" w:color="auto" w:fill="auto"/>
            <w:noWrap/>
            <w:vAlign w:val="center"/>
            <w:hideMark/>
          </w:tcPr>
          <w:p w14:paraId="057C9E8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9</w:t>
            </w:r>
          </w:p>
        </w:tc>
        <w:tc>
          <w:tcPr>
            <w:tcW w:w="0" w:type="auto"/>
            <w:tcBorders>
              <w:top w:val="nil"/>
              <w:left w:val="nil"/>
              <w:bottom w:val="single" w:sz="8" w:space="0" w:color="auto"/>
              <w:right w:val="single" w:sz="8" w:space="0" w:color="auto"/>
            </w:tcBorders>
            <w:shd w:val="clear" w:color="auto" w:fill="auto"/>
            <w:noWrap/>
            <w:vAlign w:val="center"/>
            <w:hideMark/>
          </w:tcPr>
          <w:p w14:paraId="18D9AF4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3047/4</w:t>
            </w:r>
          </w:p>
        </w:tc>
        <w:tc>
          <w:tcPr>
            <w:tcW w:w="0" w:type="auto"/>
            <w:tcBorders>
              <w:top w:val="nil"/>
              <w:left w:val="nil"/>
              <w:bottom w:val="single" w:sz="8" w:space="0" w:color="auto"/>
              <w:right w:val="single" w:sz="8" w:space="0" w:color="auto"/>
            </w:tcBorders>
            <w:shd w:val="clear" w:color="auto" w:fill="auto"/>
            <w:noWrap/>
            <w:vAlign w:val="center"/>
            <w:hideMark/>
          </w:tcPr>
          <w:p w14:paraId="7227012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7CA81EC4"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1C8FB1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w:t>
            </w:r>
          </w:p>
        </w:tc>
        <w:tc>
          <w:tcPr>
            <w:tcW w:w="0" w:type="auto"/>
            <w:tcBorders>
              <w:top w:val="nil"/>
              <w:left w:val="nil"/>
              <w:bottom w:val="single" w:sz="8" w:space="0" w:color="auto"/>
              <w:right w:val="single" w:sz="8" w:space="0" w:color="auto"/>
            </w:tcBorders>
            <w:shd w:val="clear" w:color="auto" w:fill="auto"/>
            <w:noWrap/>
            <w:vAlign w:val="center"/>
            <w:hideMark/>
          </w:tcPr>
          <w:p w14:paraId="7655C9A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8" w:space="0" w:color="auto"/>
              <w:right w:val="single" w:sz="8" w:space="0" w:color="auto"/>
            </w:tcBorders>
            <w:shd w:val="clear" w:color="auto" w:fill="auto"/>
            <w:noWrap/>
            <w:vAlign w:val="center"/>
            <w:hideMark/>
          </w:tcPr>
          <w:p w14:paraId="5425976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w:t>
            </w:r>
          </w:p>
        </w:tc>
        <w:tc>
          <w:tcPr>
            <w:tcW w:w="0" w:type="auto"/>
            <w:tcBorders>
              <w:top w:val="nil"/>
              <w:left w:val="nil"/>
              <w:bottom w:val="single" w:sz="8" w:space="0" w:color="auto"/>
              <w:right w:val="single" w:sz="8" w:space="0" w:color="auto"/>
            </w:tcBorders>
            <w:shd w:val="clear" w:color="auto" w:fill="auto"/>
            <w:noWrap/>
            <w:vAlign w:val="center"/>
            <w:hideMark/>
          </w:tcPr>
          <w:p w14:paraId="412F44B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4D6C97B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ugostiteljstvo</w:t>
            </w:r>
          </w:p>
        </w:tc>
        <w:tc>
          <w:tcPr>
            <w:tcW w:w="0" w:type="auto"/>
            <w:tcBorders>
              <w:top w:val="nil"/>
              <w:left w:val="nil"/>
              <w:bottom w:val="single" w:sz="8" w:space="0" w:color="auto"/>
              <w:right w:val="single" w:sz="8" w:space="0" w:color="auto"/>
            </w:tcBorders>
            <w:shd w:val="clear" w:color="auto" w:fill="auto"/>
            <w:noWrap/>
            <w:vAlign w:val="center"/>
            <w:hideMark/>
          </w:tcPr>
          <w:p w14:paraId="5A063DB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3C7BAD8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215,3</w:t>
            </w:r>
          </w:p>
        </w:tc>
        <w:tc>
          <w:tcPr>
            <w:tcW w:w="0" w:type="auto"/>
            <w:tcBorders>
              <w:top w:val="nil"/>
              <w:left w:val="nil"/>
              <w:bottom w:val="single" w:sz="8" w:space="0" w:color="auto"/>
              <w:right w:val="single" w:sz="8" w:space="0" w:color="auto"/>
            </w:tcBorders>
            <w:shd w:val="clear" w:color="auto" w:fill="auto"/>
            <w:noWrap/>
            <w:vAlign w:val="center"/>
            <w:hideMark/>
          </w:tcPr>
          <w:p w14:paraId="6FBD693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13</w:t>
            </w:r>
          </w:p>
        </w:tc>
        <w:tc>
          <w:tcPr>
            <w:tcW w:w="0" w:type="auto"/>
            <w:tcBorders>
              <w:top w:val="nil"/>
              <w:left w:val="nil"/>
              <w:bottom w:val="single" w:sz="8" w:space="0" w:color="auto"/>
              <w:right w:val="single" w:sz="8" w:space="0" w:color="auto"/>
            </w:tcBorders>
            <w:shd w:val="clear" w:color="auto" w:fill="auto"/>
            <w:noWrap/>
            <w:vAlign w:val="center"/>
            <w:hideMark/>
          </w:tcPr>
          <w:p w14:paraId="507A33E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3071/1</w:t>
            </w:r>
          </w:p>
        </w:tc>
        <w:tc>
          <w:tcPr>
            <w:tcW w:w="0" w:type="auto"/>
            <w:tcBorders>
              <w:top w:val="nil"/>
              <w:left w:val="nil"/>
              <w:bottom w:val="single" w:sz="8" w:space="0" w:color="auto"/>
              <w:right w:val="single" w:sz="8" w:space="0" w:color="auto"/>
            </w:tcBorders>
            <w:shd w:val="clear" w:color="auto" w:fill="auto"/>
            <w:noWrap/>
            <w:vAlign w:val="center"/>
            <w:hideMark/>
          </w:tcPr>
          <w:p w14:paraId="7B26055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7D21C357"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8B133B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8</w:t>
            </w:r>
          </w:p>
        </w:tc>
        <w:tc>
          <w:tcPr>
            <w:tcW w:w="0" w:type="auto"/>
            <w:tcBorders>
              <w:top w:val="nil"/>
              <w:left w:val="nil"/>
              <w:bottom w:val="single" w:sz="8" w:space="0" w:color="auto"/>
              <w:right w:val="single" w:sz="8" w:space="0" w:color="auto"/>
            </w:tcBorders>
            <w:shd w:val="clear" w:color="auto" w:fill="auto"/>
            <w:noWrap/>
            <w:vAlign w:val="center"/>
            <w:hideMark/>
          </w:tcPr>
          <w:p w14:paraId="211A170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Kralja P. Krešimira IV</w:t>
            </w:r>
          </w:p>
        </w:tc>
        <w:tc>
          <w:tcPr>
            <w:tcW w:w="0" w:type="auto"/>
            <w:tcBorders>
              <w:top w:val="nil"/>
              <w:left w:val="nil"/>
              <w:bottom w:val="single" w:sz="8" w:space="0" w:color="auto"/>
              <w:right w:val="single" w:sz="8" w:space="0" w:color="auto"/>
            </w:tcBorders>
            <w:shd w:val="clear" w:color="auto" w:fill="auto"/>
            <w:noWrap/>
            <w:vAlign w:val="center"/>
            <w:hideMark/>
          </w:tcPr>
          <w:p w14:paraId="00F3153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9</w:t>
            </w:r>
          </w:p>
        </w:tc>
        <w:tc>
          <w:tcPr>
            <w:tcW w:w="0" w:type="auto"/>
            <w:tcBorders>
              <w:top w:val="nil"/>
              <w:left w:val="nil"/>
              <w:bottom w:val="single" w:sz="8" w:space="0" w:color="auto"/>
              <w:right w:val="single" w:sz="8" w:space="0" w:color="auto"/>
            </w:tcBorders>
            <w:shd w:val="clear" w:color="auto" w:fill="auto"/>
            <w:noWrap/>
            <w:vAlign w:val="center"/>
            <w:hideMark/>
          </w:tcPr>
          <w:p w14:paraId="088150A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640095B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društvene djelatnosti</w:t>
            </w:r>
          </w:p>
        </w:tc>
        <w:tc>
          <w:tcPr>
            <w:tcW w:w="0" w:type="auto"/>
            <w:tcBorders>
              <w:top w:val="nil"/>
              <w:left w:val="nil"/>
              <w:bottom w:val="single" w:sz="8" w:space="0" w:color="auto"/>
              <w:right w:val="single" w:sz="8" w:space="0" w:color="auto"/>
            </w:tcBorders>
            <w:shd w:val="clear" w:color="auto" w:fill="auto"/>
            <w:noWrap/>
            <w:vAlign w:val="center"/>
            <w:hideMark/>
          </w:tcPr>
          <w:p w14:paraId="057CCB3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1F8DAA0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55,67</w:t>
            </w:r>
          </w:p>
        </w:tc>
        <w:tc>
          <w:tcPr>
            <w:tcW w:w="0" w:type="auto"/>
            <w:tcBorders>
              <w:top w:val="nil"/>
              <w:left w:val="nil"/>
              <w:bottom w:val="single" w:sz="8" w:space="0" w:color="auto"/>
              <w:right w:val="single" w:sz="8" w:space="0" w:color="auto"/>
            </w:tcBorders>
            <w:shd w:val="clear" w:color="auto" w:fill="auto"/>
            <w:noWrap/>
            <w:vAlign w:val="center"/>
            <w:hideMark/>
          </w:tcPr>
          <w:p w14:paraId="18C13B6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14</w:t>
            </w:r>
          </w:p>
        </w:tc>
        <w:tc>
          <w:tcPr>
            <w:tcW w:w="0" w:type="auto"/>
            <w:tcBorders>
              <w:top w:val="nil"/>
              <w:left w:val="nil"/>
              <w:bottom w:val="single" w:sz="8" w:space="0" w:color="auto"/>
              <w:right w:val="single" w:sz="8" w:space="0" w:color="auto"/>
            </w:tcBorders>
            <w:shd w:val="clear" w:color="auto" w:fill="auto"/>
            <w:noWrap/>
            <w:vAlign w:val="center"/>
            <w:hideMark/>
          </w:tcPr>
          <w:p w14:paraId="48104B8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2918/1</w:t>
            </w:r>
          </w:p>
        </w:tc>
        <w:tc>
          <w:tcPr>
            <w:tcW w:w="0" w:type="auto"/>
            <w:tcBorders>
              <w:top w:val="nil"/>
              <w:left w:val="nil"/>
              <w:bottom w:val="single" w:sz="8" w:space="0" w:color="auto"/>
              <w:right w:val="single" w:sz="8" w:space="0" w:color="auto"/>
            </w:tcBorders>
            <w:shd w:val="clear" w:color="auto" w:fill="auto"/>
            <w:noWrap/>
            <w:vAlign w:val="center"/>
            <w:hideMark/>
          </w:tcPr>
          <w:p w14:paraId="342EA94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677FA8DD"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4FCEA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9</w:t>
            </w:r>
          </w:p>
        </w:tc>
        <w:tc>
          <w:tcPr>
            <w:tcW w:w="0" w:type="auto"/>
            <w:tcBorders>
              <w:top w:val="nil"/>
              <w:left w:val="nil"/>
              <w:bottom w:val="single" w:sz="8" w:space="0" w:color="auto"/>
              <w:right w:val="single" w:sz="8" w:space="0" w:color="auto"/>
            </w:tcBorders>
            <w:shd w:val="clear" w:color="auto" w:fill="auto"/>
            <w:noWrap/>
            <w:vAlign w:val="center"/>
            <w:hideMark/>
          </w:tcPr>
          <w:p w14:paraId="77B8963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Lička</w:t>
            </w:r>
          </w:p>
        </w:tc>
        <w:tc>
          <w:tcPr>
            <w:tcW w:w="0" w:type="auto"/>
            <w:tcBorders>
              <w:top w:val="nil"/>
              <w:left w:val="nil"/>
              <w:bottom w:val="single" w:sz="8" w:space="0" w:color="auto"/>
              <w:right w:val="single" w:sz="8" w:space="0" w:color="auto"/>
            </w:tcBorders>
            <w:shd w:val="clear" w:color="auto" w:fill="auto"/>
            <w:noWrap/>
            <w:vAlign w:val="center"/>
            <w:hideMark/>
          </w:tcPr>
          <w:p w14:paraId="7F68A8B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w:t>
            </w:r>
          </w:p>
        </w:tc>
        <w:tc>
          <w:tcPr>
            <w:tcW w:w="0" w:type="auto"/>
            <w:tcBorders>
              <w:top w:val="nil"/>
              <w:left w:val="nil"/>
              <w:bottom w:val="single" w:sz="8" w:space="0" w:color="auto"/>
              <w:right w:val="single" w:sz="8" w:space="0" w:color="auto"/>
            </w:tcBorders>
            <w:shd w:val="clear" w:color="auto" w:fill="auto"/>
            <w:noWrap/>
            <w:vAlign w:val="center"/>
            <w:hideMark/>
          </w:tcPr>
          <w:p w14:paraId="6D1DF07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309ED9A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frizerski salon</w:t>
            </w:r>
          </w:p>
        </w:tc>
        <w:tc>
          <w:tcPr>
            <w:tcW w:w="0" w:type="auto"/>
            <w:tcBorders>
              <w:top w:val="nil"/>
              <w:left w:val="nil"/>
              <w:bottom w:val="single" w:sz="8" w:space="0" w:color="auto"/>
              <w:right w:val="single" w:sz="8" w:space="0" w:color="auto"/>
            </w:tcBorders>
            <w:shd w:val="clear" w:color="auto" w:fill="auto"/>
            <w:noWrap/>
            <w:vAlign w:val="center"/>
            <w:hideMark/>
          </w:tcPr>
          <w:p w14:paraId="5911909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11E513C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25,5</w:t>
            </w:r>
          </w:p>
        </w:tc>
        <w:tc>
          <w:tcPr>
            <w:tcW w:w="0" w:type="auto"/>
            <w:tcBorders>
              <w:top w:val="nil"/>
              <w:left w:val="nil"/>
              <w:bottom w:val="single" w:sz="8" w:space="0" w:color="auto"/>
              <w:right w:val="single" w:sz="8" w:space="0" w:color="auto"/>
            </w:tcBorders>
            <w:shd w:val="clear" w:color="auto" w:fill="auto"/>
            <w:noWrap/>
            <w:vAlign w:val="center"/>
            <w:hideMark/>
          </w:tcPr>
          <w:p w14:paraId="1C33823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16</w:t>
            </w:r>
          </w:p>
        </w:tc>
        <w:tc>
          <w:tcPr>
            <w:tcW w:w="0" w:type="auto"/>
            <w:tcBorders>
              <w:top w:val="nil"/>
              <w:left w:val="nil"/>
              <w:bottom w:val="single" w:sz="8" w:space="0" w:color="auto"/>
              <w:right w:val="single" w:sz="8" w:space="0" w:color="auto"/>
            </w:tcBorders>
            <w:shd w:val="clear" w:color="auto" w:fill="auto"/>
            <w:noWrap/>
            <w:vAlign w:val="center"/>
            <w:hideMark/>
          </w:tcPr>
          <w:p w14:paraId="7F18680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778/2</w:t>
            </w:r>
          </w:p>
        </w:tc>
        <w:tc>
          <w:tcPr>
            <w:tcW w:w="0" w:type="auto"/>
            <w:tcBorders>
              <w:top w:val="nil"/>
              <w:left w:val="nil"/>
              <w:bottom w:val="single" w:sz="8" w:space="0" w:color="auto"/>
              <w:right w:val="single" w:sz="8" w:space="0" w:color="auto"/>
            </w:tcBorders>
            <w:shd w:val="clear" w:color="auto" w:fill="auto"/>
            <w:noWrap/>
            <w:vAlign w:val="center"/>
            <w:hideMark/>
          </w:tcPr>
          <w:p w14:paraId="665BB6C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02511EA4"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77E057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10</w:t>
            </w:r>
          </w:p>
        </w:tc>
        <w:tc>
          <w:tcPr>
            <w:tcW w:w="0" w:type="auto"/>
            <w:tcBorders>
              <w:top w:val="nil"/>
              <w:left w:val="nil"/>
              <w:bottom w:val="single" w:sz="8" w:space="0" w:color="auto"/>
              <w:right w:val="single" w:sz="8" w:space="0" w:color="auto"/>
            </w:tcBorders>
            <w:shd w:val="clear" w:color="auto" w:fill="auto"/>
            <w:noWrap/>
            <w:vAlign w:val="center"/>
            <w:hideMark/>
          </w:tcPr>
          <w:p w14:paraId="28A3B41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Lička</w:t>
            </w:r>
          </w:p>
        </w:tc>
        <w:tc>
          <w:tcPr>
            <w:tcW w:w="0" w:type="auto"/>
            <w:tcBorders>
              <w:top w:val="nil"/>
              <w:left w:val="nil"/>
              <w:bottom w:val="single" w:sz="8" w:space="0" w:color="auto"/>
              <w:right w:val="single" w:sz="8" w:space="0" w:color="auto"/>
            </w:tcBorders>
            <w:shd w:val="clear" w:color="auto" w:fill="auto"/>
            <w:noWrap/>
            <w:vAlign w:val="center"/>
            <w:hideMark/>
          </w:tcPr>
          <w:p w14:paraId="2B41A43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w:t>
            </w:r>
          </w:p>
        </w:tc>
        <w:tc>
          <w:tcPr>
            <w:tcW w:w="0" w:type="auto"/>
            <w:tcBorders>
              <w:top w:val="nil"/>
              <w:left w:val="nil"/>
              <w:bottom w:val="single" w:sz="8" w:space="0" w:color="auto"/>
              <w:right w:val="single" w:sz="8" w:space="0" w:color="auto"/>
            </w:tcBorders>
            <w:shd w:val="clear" w:color="auto" w:fill="auto"/>
            <w:noWrap/>
            <w:vAlign w:val="center"/>
            <w:hideMark/>
          </w:tcPr>
          <w:p w14:paraId="10467AA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7ADB040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informativno-turistička</w:t>
            </w:r>
          </w:p>
        </w:tc>
        <w:tc>
          <w:tcPr>
            <w:tcW w:w="0" w:type="auto"/>
            <w:tcBorders>
              <w:top w:val="nil"/>
              <w:left w:val="nil"/>
              <w:bottom w:val="single" w:sz="8" w:space="0" w:color="auto"/>
              <w:right w:val="single" w:sz="8" w:space="0" w:color="auto"/>
            </w:tcBorders>
            <w:shd w:val="clear" w:color="auto" w:fill="auto"/>
            <w:noWrap/>
            <w:vAlign w:val="center"/>
            <w:hideMark/>
          </w:tcPr>
          <w:p w14:paraId="3F3620F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1A9C566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27,36</w:t>
            </w:r>
          </w:p>
        </w:tc>
        <w:tc>
          <w:tcPr>
            <w:tcW w:w="0" w:type="auto"/>
            <w:tcBorders>
              <w:top w:val="nil"/>
              <w:left w:val="nil"/>
              <w:bottom w:val="single" w:sz="8" w:space="0" w:color="auto"/>
              <w:right w:val="single" w:sz="8" w:space="0" w:color="auto"/>
            </w:tcBorders>
            <w:shd w:val="clear" w:color="auto" w:fill="auto"/>
            <w:noWrap/>
            <w:vAlign w:val="center"/>
            <w:hideMark/>
          </w:tcPr>
          <w:p w14:paraId="7AABE57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17</w:t>
            </w:r>
          </w:p>
        </w:tc>
        <w:tc>
          <w:tcPr>
            <w:tcW w:w="0" w:type="auto"/>
            <w:tcBorders>
              <w:top w:val="nil"/>
              <w:left w:val="nil"/>
              <w:bottom w:val="single" w:sz="8" w:space="0" w:color="auto"/>
              <w:right w:val="single" w:sz="8" w:space="0" w:color="auto"/>
            </w:tcBorders>
            <w:shd w:val="clear" w:color="auto" w:fill="auto"/>
            <w:noWrap/>
            <w:vAlign w:val="center"/>
            <w:hideMark/>
          </w:tcPr>
          <w:p w14:paraId="2F8DFE1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778/2</w:t>
            </w:r>
          </w:p>
        </w:tc>
        <w:tc>
          <w:tcPr>
            <w:tcW w:w="0" w:type="auto"/>
            <w:tcBorders>
              <w:top w:val="nil"/>
              <w:left w:val="nil"/>
              <w:bottom w:val="single" w:sz="8" w:space="0" w:color="auto"/>
              <w:right w:val="single" w:sz="8" w:space="0" w:color="auto"/>
            </w:tcBorders>
            <w:shd w:val="clear" w:color="auto" w:fill="auto"/>
            <w:noWrap/>
            <w:vAlign w:val="center"/>
            <w:hideMark/>
          </w:tcPr>
          <w:p w14:paraId="75596A5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45A53E8D"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D11327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11</w:t>
            </w:r>
          </w:p>
        </w:tc>
        <w:tc>
          <w:tcPr>
            <w:tcW w:w="0" w:type="auto"/>
            <w:tcBorders>
              <w:top w:val="nil"/>
              <w:left w:val="nil"/>
              <w:bottom w:val="single" w:sz="8" w:space="0" w:color="auto"/>
              <w:right w:val="single" w:sz="8" w:space="0" w:color="auto"/>
            </w:tcBorders>
            <w:shd w:val="clear" w:color="auto" w:fill="auto"/>
            <w:noWrap/>
            <w:vAlign w:val="center"/>
            <w:hideMark/>
          </w:tcPr>
          <w:p w14:paraId="17C93A7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Šetalište Sv. Petra</w:t>
            </w:r>
          </w:p>
        </w:tc>
        <w:tc>
          <w:tcPr>
            <w:tcW w:w="0" w:type="auto"/>
            <w:tcBorders>
              <w:top w:val="nil"/>
              <w:left w:val="nil"/>
              <w:bottom w:val="single" w:sz="8" w:space="0" w:color="auto"/>
              <w:right w:val="single" w:sz="8" w:space="0" w:color="auto"/>
            </w:tcBorders>
            <w:shd w:val="clear" w:color="auto" w:fill="auto"/>
            <w:noWrap/>
            <w:vAlign w:val="center"/>
            <w:hideMark/>
          </w:tcPr>
          <w:p w14:paraId="1DD4221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w:t>
            </w:r>
          </w:p>
        </w:tc>
        <w:tc>
          <w:tcPr>
            <w:tcW w:w="0" w:type="auto"/>
            <w:tcBorders>
              <w:top w:val="nil"/>
              <w:left w:val="nil"/>
              <w:bottom w:val="single" w:sz="8" w:space="0" w:color="auto"/>
              <w:right w:val="single" w:sz="8" w:space="0" w:color="auto"/>
            </w:tcBorders>
            <w:shd w:val="clear" w:color="auto" w:fill="auto"/>
            <w:noWrap/>
            <w:vAlign w:val="center"/>
            <w:hideMark/>
          </w:tcPr>
          <w:p w14:paraId="6E2BF3A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272EB20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udruga</w:t>
            </w:r>
          </w:p>
        </w:tc>
        <w:tc>
          <w:tcPr>
            <w:tcW w:w="0" w:type="auto"/>
            <w:tcBorders>
              <w:top w:val="nil"/>
              <w:left w:val="nil"/>
              <w:bottom w:val="single" w:sz="8" w:space="0" w:color="auto"/>
              <w:right w:val="single" w:sz="8" w:space="0" w:color="auto"/>
            </w:tcBorders>
            <w:shd w:val="clear" w:color="auto" w:fill="auto"/>
            <w:noWrap/>
            <w:vAlign w:val="center"/>
            <w:hideMark/>
          </w:tcPr>
          <w:p w14:paraId="457042C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7EBDD74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66,6</w:t>
            </w:r>
          </w:p>
        </w:tc>
        <w:tc>
          <w:tcPr>
            <w:tcW w:w="0" w:type="auto"/>
            <w:tcBorders>
              <w:top w:val="nil"/>
              <w:left w:val="nil"/>
              <w:bottom w:val="single" w:sz="8" w:space="0" w:color="auto"/>
              <w:right w:val="single" w:sz="8" w:space="0" w:color="auto"/>
            </w:tcBorders>
            <w:shd w:val="clear" w:color="auto" w:fill="auto"/>
            <w:noWrap/>
            <w:vAlign w:val="center"/>
            <w:hideMark/>
          </w:tcPr>
          <w:p w14:paraId="53F7BD1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18</w:t>
            </w:r>
          </w:p>
        </w:tc>
        <w:tc>
          <w:tcPr>
            <w:tcW w:w="0" w:type="auto"/>
            <w:tcBorders>
              <w:top w:val="nil"/>
              <w:left w:val="nil"/>
              <w:bottom w:val="single" w:sz="8" w:space="0" w:color="auto"/>
              <w:right w:val="single" w:sz="8" w:space="0" w:color="auto"/>
            </w:tcBorders>
            <w:shd w:val="clear" w:color="auto" w:fill="auto"/>
            <w:noWrap/>
            <w:vAlign w:val="center"/>
            <w:hideMark/>
          </w:tcPr>
          <w:p w14:paraId="621E0B8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5314/1</w:t>
            </w:r>
          </w:p>
        </w:tc>
        <w:tc>
          <w:tcPr>
            <w:tcW w:w="0" w:type="auto"/>
            <w:tcBorders>
              <w:top w:val="nil"/>
              <w:left w:val="nil"/>
              <w:bottom w:val="single" w:sz="8" w:space="0" w:color="auto"/>
              <w:right w:val="single" w:sz="8" w:space="0" w:color="auto"/>
            </w:tcBorders>
            <w:shd w:val="clear" w:color="auto" w:fill="auto"/>
            <w:noWrap/>
            <w:vAlign w:val="center"/>
            <w:hideMark/>
          </w:tcPr>
          <w:p w14:paraId="35ACEA4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791B1AE2"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F5D720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12</w:t>
            </w:r>
          </w:p>
        </w:tc>
        <w:tc>
          <w:tcPr>
            <w:tcW w:w="0" w:type="auto"/>
            <w:tcBorders>
              <w:top w:val="nil"/>
              <w:left w:val="nil"/>
              <w:bottom w:val="single" w:sz="8" w:space="0" w:color="auto"/>
              <w:right w:val="single" w:sz="8" w:space="0" w:color="auto"/>
            </w:tcBorders>
            <w:shd w:val="clear" w:color="auto" w:fill="auto"/>
            <w:noWrap/>
            <w:vAlign w:val="center"/>
            <w:hideMark/>
          </w:tcPr>
          <w:p w14:paraId="6EEB4E7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Lička</w:t>
            </w:r>
          </w:p>
        </w:tc>
        <w:tc>
          <w:tcPr>
            <w:tcW w:w="0" w:type="auto"/>
            <w:tcBorders>
              <w:top w:val="nil"/>
              <w:left w:val="nil"/>
              <w:bottom w:val="single" w:sz="8" w:space="0" w:color="auto"/>
              <w:right w:val="single" w:sz="8" w:space="0" w:color="auto"/>
            </w:tcBorders>
            <w:shd w:val="clear" w:color="auto" w:fill="auto"/>
            <w:noWrap/>
            <w:vAlign w:val="center"/>
            <w:hideMark/>
          </w:tcPr>
          <w:p w14:paraId="542E8E7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w:t>
            </w:r>
          </w:p>
        </w:tc>
        <w:tc>
          <w:tcPr>
            <w:tcW w:w="0" w:type="auto"/>
            <w:tcBorders>
              <w:top w:val="nil"/>
              <w:left w:val="nil"/>
              <w:bottom w:val="single" w:sz="8" w:space="0" w:color="auto"/>
              <w:right w:val="single" w:sz="8" w:space="0" w:color="auto"/>
            </w:tcBorders>
            <w:shd w:val="clear" w:color="auto" w:fill="auto"/>
            <w:noWrap/>
            <w:vAlign w:val="center"/>
            <w:hideMark/>
          </w:tcPr>
          <w:p w14:paraId="191D281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0E984D5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mjesna samouprava</w:t>
            </w:r>
          </w:p>
        </w:tc>
        <w:tc>
          <w:tcPr>
            <w:tcW w:w="0" w:type="auto"/>
            <w:tcBorders>
              <w:top w:val="nil"/>
              <w:left w:val="nil"/>
              <w:bottom w:val="single" w:sz="8" w:space="0" w:color="auto"/>
              <w:right w:val="single" w:sz="8" w:space="0" w:color="auto"/>
            </w:tcBorders>
            <w:shd w:val="clear" w:color="auto" w:fill="auto"/>
            <w:noWrap/>
            <w:vAlign w:val="center"/>
            <w:hideMark/>
          </w:tcPr>
          <w:p w14:paraId="03DC62B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38C3EB5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23,58</w:t>
            </w:r>
          </w:p>
        </w:tc>
        <w:tc>
          <w:tcPr>
            <w:tcW w:w="0" w:type="auto"/>
            <w:tcBorders>
              <w:top w:val="nil"/>
              <w:left w:val="nil"/>
              <w:bottom w:val="single" w:sz="8" w:space="0" w:color="auto"/>
              <w:right w:val="single" w:sz="8" w:space="0" w:color="auto"/>
            </w:tcBorders>
            <w:shd w:val="clear" w:color="auto" w:fill="auto"/>
            <w:noWrap/>
            <w:vAlign w:val="center"/>
            <w:hideMark/>
          </w:tcPr>
          <w:p w14:paraId="4F28087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23</w:t>
            </w:r>
          </w:p>
        </w:tc>
        <w:tc>
          <w:tcPr>
            <w:tcW w:w="0" w:type="auto"/>
            <w:tcBorders>
              <w:top w:val="nil"/>
              <w:left w:val="nil"/>
              <w:bottom w:val="single" w:sz="8" w:space="0" w:color="auto"/>
              <w:right w:val="single" w:sz="8" w:space="0" w:color="auto"/>
            </w:tcBorders>
            <w:shd w:val="clear" w:color="auto" w:fill="auto"/>
            <w:noWrap/>
            <w:vAlign w:val="center"/>
            <w:hideMark/>
          </w:tcPr>
          <w:p w14:paraId="4DD9052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778/5</w:t>
            </w:r>
          </w:p>
        </w:tc>
        <w:tc>
          <w:tcPr>
            <w:tcW w:w="0" w:type="auto"/>
            <w:tcBorders>
              <w:top w:val="nil"/>
              <w:left w:val="nil"/>
              <w:bottom w:val="single" w:sz="8" w:space="0" w:color="auto"/>
              <w:right w:val="single" w:sz="8" w:space="0" w:color="auto"/>
            </w:tcBorders>
            <w:shd w:val="clear" w:color="auto" w:fill="auto"/>
            <w:noWrap/>
            <w:vAlign w:val="center"/>
            <w:hideMark/>
          </w:tcPr>
          <w:p w14:paraId="19A8BB0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026795D5"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FE3442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13</w:t>
            </w:r>
          </w:p>
        </w:tc>
        <w:tc>
          <w:tcPr>
            <w:tcW w:w="0" w:type="auto"/>
            <w:tcBorders>
              <w:top w:val="nil"/>
              <w:left w:val="nil"/>
              <w:bottom w:val="single" w:sz="8" w:space="0" w:color="auto"/>
              <w:right w:val="single" w:sz="8" w:space="0" w:color="auto"/>
            </w:tcBorders>
            <w:shd w:val="clear" w:color="auto" w:fill="auto"/>
            <w:noWrap/>
            <w:vAlign w:val="center"/>
            <w:hideMark/>
          </w:tcPr>
          <w:p w14:paraId="6CBAE708" w14:textId="77777777" w:rsidR="000274AE" w:rsidRPr="00004D48" w:rsidRDefault="000274AE" w:rsidP="003D4503">
            <w:pPr>
              <w:spacing w:after="0" w:line="240" w:lineRule="auto"/>
              <w:jc w:val="center"/>
              <w:rPr>
                <w:rFonts w:eastAsia="Times New Roman"/>
                <w:color w:val="000000"/>
                <w:sz w:val="20"/>
                <w:szCs w:val="20"/>
                <w:lang w:eastAsia="hr-HR"/>
              </w:rPr>
            </w:pPr>
            <w:proofErr w:type="spellStart"/>
            <w:r w:rsidRPr="00004D48">
              <w:rPr>
                <w:rFonts w:eastAsia="Times New Roman"/>
                <w:color w:val="000000"/>
                <w:sz w:val="20"/>
                <w:szCs w:val="20"/>
                <w:lang w:eastAsia="hr-HR"/>
              </w:rPr>
              <w:t>Kalalarga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593E0DB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10</w:t>
            </w:r>
          </w:p>
        </w:tc>
        <w:tc>
          <w:tcPr>
            <w:tcW w:w="0" w:type="auto"/>
            <w:tcBorders>
              <w:top w:val="nil"/>
              <w:left w:val="nil"/>
              <w:bottom w:val="single" w:sz="8" w:space="0" w:color="auto"/>
              <w:right w:val="single" w:sz="8" w:space="0" w:color="auto"/>
            </w:tcBorders>
            <w:shd w:val="clear" w:color="auto" w:fill="auto"/>
            <w:noWrap/>
            <w:vAlign w:val="center"/>
            <w:hideMark/>
          </w:tcPr>
          <w:p w14:paraId="3CA0662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707C46C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6AB515B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400FE9D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17</w:t>
            </w:r>
          </w:p>
        </w:tc>
        <w:tc>
          <w:tcPr>
            <w:tcW w:w="0" w:type="auto"/>
            <w:tcBorders>
              <w:top w:val="nil"/>
              <w:left w:val="nil"/>
              <w:bottom w:val="single" w:sz="8" w:space="0" w:color="auto"/>
              <w:right w:val="single" w:sz="8" w:space="0" w:color="auto"/>
            </w:tcBorders>
            <w:shd w:val="clear" w:color="auto" w:fill="auto"/>
            <w:noWrap/>
            <w:vAlign w:val="center"/>
            <w:hideMark/>
          </w:tcPr>
          <w:p w14:paraId="3D8A084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26</w:t>
            </w:r>
          </w:p>
        </w:tc>
        <w:tc>
          <w:tcPr>
            <w:tcW w:w="0" w:type="auto"/>
            <w:tcBorders>
              <w:top w:val="nil"/>
              <w:left w:val="nil"/>
              <w:bottom w:val="single" w:sz="8" w:space="0" w:color="auto"/>
              <w:right w:val="single" w:sz="8" w:space="0" w:color="auto"/>
            </w:tcBorders>
            <w:shd w:val="clear" w:color="auto" w:fill="auto"/>
            <w:noWrap/>
            <w:vAlign w:val="center"/>
            <w:hideMark/>
          </w:tcPr>
          <w:p w14:paraId="736CC10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4129</w:t>
            </w:r>
          </w:p>
        </w:tc>
        <w:tc>
          <w:tcPr>
            <w:tcW w:w="0" w:type="auto"/>
            <w:tcBorders>
              <w:top w:val="nil"/>
              <w:left w:val="nil"/>
              <w:bottom w:val="single" w:sz="8" w:space="0" w:color="auto"/>
              <w:right w:val="single" w:sz="8" w:space="0" w:color="auto"/>
            </w:tcBorders>
            <w:shd w:val="clear" w:color="auto" w:fill="auto"/>
            <w:noWrap/>
            <w:vAlign w:val="center"/>
            <w:hideMark/>
          </w:tcPr>
          <w:p w14:paraId="2E36ABB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10D8A59C"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AEBBEE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14</w:t>
            </w:r>
          </w:p>
        </w:tc>
        <w:tc>
          <w:tcPr>
            <w:tcW w:w="0" w:type="auto"/>
            <w:tcBorders>
              <w:top w:val="nil"/>
              <w:left w:val="nil"/>
              <w:bottom w:val="single" w:sz="8" w:space="0" w:color="auto"/>
              <w:right w:val="single" w:sz="8" w:space="0" w:color="auto"/>
            </w:tcBorders>
            <w:shd w:val="clear" w:color="auto" w:fill="auto"/>
            <w:noWrap/>
            <w:vAlign w:val="center"/>
            <w:hideMark/>
          </w:tcPr>
          <w:p w14:paraId="2106A7E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Antuna Gustava Matoša</w:t>
            </w:r>
          </w:p>
        </w:tc>
        <w:tc>
          <w:tcPr>
            <w:tcW w:w="0" w:type="auto"/>
            <w:tcBorders>
              <w:top w:val="nil"/>
              <w:left w:val="nil"/>
              <w:bottom w:val="single" w:sz="8" w:space="0" w:color="auto"/>
              <w:right w:val="single" w:sz="8" w:space="0" w:color="auto"/>
            </w:tcBorders>
            <w:shd w:val="clear" w:color="auto" w:fill="auto"/>
            <w:noWrap/>
            <w:vAlign w:val="center"/>
            <w:hideMark/>
          </w:tcPr>
          <w:p w14:paraId="1764954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8" w:space="0" w:color="auto"/>
              <w:right w:val="single" w:sz="8" w:space="0" w:color="auto"/>
            </w:tcBorders>
            <w:shd w:val="clear" w:color="auto" w:fill="auto"/>
            <w:noWrap/>
            <w:vAlign w:val="center"/>
            <w:hideMark/>
          </w:tcPr>
          <w:p w14:paraId="08BE788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0E231A2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društvene djelatnosti</w:t>
            </w:r>
          </w:p>
        </w:tc>
        <w:tc>
          <w:tcPr>
            <w:tcW w:w="0" w:type="auto"/>
            <w:tcBorders>
              <w:top w:val="nil"/>
              <w:left w:val="nil"/>
              <w:bottom w:val="single" w:sz="8" w:space="0" w:color="auto"/>
              <w:right w:val="single" w:sz="8" w:space="0" w:color="auto"/>
            </w:tcBorders>
            <w:shd w:val="clear" w:color="auto" w:fill="auto"/>
            <w:noWrap/>
            <w:vAlign w:val="center"/>
            <w:hideMark/>
          </w:tcPr>
          <w:p w14:paraId="73AE2F3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7C5638E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43,00,</w:t>
            </w:r>
          </w:p>
        </w:tc>
        <w:tc>
          <w:tcPr>
            <w:tcW w:w="0" w:type="auto"/>
            <w:tcBorders>
              <w:top w:val="nil"/>
              <w:left w:val="nil"/>
              <w:bottom w:val="single" w:sz="8" w:space="0" w:color="auto"/>
              <w:right w:val="single" w:sz="8" w:space="0" w:color="auto"/>
            </w:tcBorders>
            <w:shd w:val="clear" w:color="auto" w:fill="auto"/>
            <w:noWrap/>
            <w:vAlign w:val="center"/>
            <w:hideMark/>
          </w:tcPr>
          <w:p w14:paraId="12D1F3B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27</w:t>
            </w:r>
          </w:p>
        </w:tc>
        <w:tc>
          <w:tcPr>
            <w:tcW w:w="0" w:type="auto"/>
            <w:tcBorders>
              <w:top w:val="nil"/>
              <w:left w:val="nil"/>
              <w:bottom w:val="single" w:sz="8" w:space="0" w:color="auto"/>
              <w:right w:val="single" w:sz="8" w:space="0" w:color="auto"/>
            </w:tcBorders>
            <w:shd w:val="clear" w:color="auto" w:fill="auto"/>
            <w:noWrap/>
            <w:vAlign w:val="center"/>
            <w:hideMark/>
          </w:tcPr>
          <w:p w14:paraId="1B7FD92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3048/14</w:t>
            </w:r>
          </w:p>
        </w:tc>
        <w:tc>
          <w:tcPr>
            <w:tcW w:w="0" w:type="auto"/>
            <w:tcBorders>
              <w:top w:val="nil"/>
              <w:left w:val="nil"/>
              <w:bottom w:val="single" w:sz="8" w:space="0" w:color="auto"/>
              <w:right w:val="single" w:sz="8" w:space="0" w:color="auto"/>
            </w:tcBorders>
            <w:shd w:val="clear" w:color="auto" w:fill="auto"/>
            <w:noWrap/>
            <w:vAlign w:val="center"/>
            <w:hideMark/>
          </w:tcPr>
          <w:p w14:paraId="12BA519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1291939E"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2561B6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15</w:t>
            </w:r>
          </w:p>
        </w:tc>
        <w:tc>
          <w:tcPr>
            <w:tcW w:w="0" w:type="auto"/>
            <w:tcBorders>
              <w:top w:val="nil"/>
              <w:left w:val="nil"/>
              <w:bottom w:val="single" w:sz="8" w:space="0" w:color="auto"/>
              <w:right w:val="single" w:sz="8" w:space="0" w:color="auto"/>
            </w:tcBorders>
            <w:shd w:val="clear" w:color="auto" w:fill="auto"/>
            <w:noWrap/>
            <w:vAlign w:val="center"/>
            <w:hideMark/>
          </w:tcPr>
          <w:p w14:paraId="1C660E1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8" w:space="0" w:color="auto"/>
              <w:right w:val="single" w:sz="8" w:space="0" w:color="auto"/>
            </w:tcBorders>
            <w:shd w:val="clear" w:color="auto" w:fill="auto"/>
            <w:noWrap/>
            <w:vAlign w:val="center"/>
            <w:hideMark/>
          </w:tcPr>
          <w:p w14:paraId="12367F3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23</w:t>
            </w:r>
          </w:p>
        </w:tc>
        <w:tc>
          <w:tcPr>
            <w:tcW w:w="0" w:type="auto"/>
            <w:tcBorders>
              <w:top w:val="nil"/>
              <w:left w:val="nil"/>
              <w:bottom w:val="single" w:sz="8" w:space="0" w:color="auto"/>
              <w:right w:val="single" w:sz="8" w:space="0" w:color="auto"/>
            </w:tcBorders>
            <w:shd w:val="clear" w:color="auto" w:fill="auto"/>
            <w:noWrap/>
            <w:vAlign w:val="center"/>
            <w:hideMark/>
          </w:tcPr>
          <w:p w14:paraId="4FBC119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7CFAA94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udruga</w:t>
            </w:r>
          </w:p>
        </w:tc>
        <w:tc>
          <w:tcPr>
            <w:tcW w:w="0" w:type="auto"/>
            <w:tcBorders>
              <w:top w:val="nil"/>
              <w:left w:val="nil"/>
              <w:bottom w:val="single" w:sz="8" w:space="0" w:color="auto"/>
              <w:right w:val="single" w:sz="8" w:space="0" w:color="auto"/>
            </w:tcBorders>
            <w:shd w:val="clear" w:color="auto" w:fill="auto"/>
            <w:noWrap/>
            <w:vAlign w:val="center"/>
            <w:hideMark/>
          </w:tcPr>
          <w:p w14:paraId="373E406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6A3956E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103,36</w:t>
            </w:r>
          </w:p>
        </w:tc>
        <w:tc>
          <w:tcPr>
            <w:tcW w:w="0" w:type="auto"/>
            <w:tcBorders>
              <w:top w:val="nil"/>
              <w:left w:val="nil"/>
              <w:bottom w:val="single" w:sz="8" w:space="0" w:color="auto"/>
              <w:right w:val="single" w:sz="8" w:space="0" w:color="auto"/>
            </w:tcBorders>
            <w:shd w:val="clear" w:color="auto" w:fill="auto"/>
            <w:noWrap/>
            <w:vAlign w:val="center"/>
            <w:hideMark/>
          </w:tcPr>
          <w:p w14:paraId="34C7D18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w:t>
            </w:r>
          </w:p>
        </w:tc>
        <w:tc>
          <w:tcPr>
            <w:tcW w:w="0" w:type="auto"/>
            <w:tcBorders>
              <w:top w:val="nil"/>
              <w:left w:val="nil"/>
              <w:bottom w:val="single" w:sz="8" w:space="0" w:color="auto"/>
              <w:right w:val="single" w:sz="8" w:space="0" w:color="auto"/>
            </w:tcBorders>
            <w:shd w:val="clear" w:color="auto" w:fill="auto"/>
            <w:noWrap/>
            <w:vAlign w:val="center"/>
            <w:hideMark/>
          </w:tcPr>
          <w:p w14:paraId="70BF152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2953</w:t>
            </w:r>
          </w:p>
        </w:tc>
        <w:tc>
          <w:tcPr>
            <w:tcW w:w="0" w:type="auto"/>
            <w:tcBorders>
              <w:top w:val="nil"/>
              <w:left w:val="nil"/>
              <w:bottom w:val="single" w:sz="8" w:space="0" w:color="auto"/>
              <w:right w:val="single" w:sz="8" w:space="0" w:color="auto"/>
            </w:tcBorders>
            <w:shd w:val="clear" w:color="auto" w:fill="auto"/>
            <w:noWrap/>
            <w:vAlign w:val="center"/>
            <w:hideMark/>
          </w:tcPr>
          <w:p w14:paraId="6D9BF1A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03A1B241" w14:textId="77777777" w:rsidTr="008A779B">
        <w:trPr>
          <w:trHeight w:val="31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5D8DE0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16</w:t>
            </w:r>
          </w:p>
        </w:tc>
        <w:tc>
          <w:tcPr>
            <w:tcW w:w="0" w:type="auto"/>
            <w:tcBorders>
              <w:top w:val="nil"/>
              <w:left w:val="nil"/>
              <w:bottom w:val="single" w:sz="4" w:space="0" w:color="auto"/>
              <w:right w:val="single" w:sz="8" w:space="0" w:color="auto"/>
            </w:tcBorders>
            <w:shd w:val="clear" w:color="auto" w:fill="auto"/>
            <w:noWrap/>
            <w:vAlign w:val="center"/>
            <w:hideMark/>
          </w:tcPr>
          <w:p w14:paraId="1BCB87C5" w14:textId="77777777" w:rsidR="000274AE" w:rsidRPr="00004D48" w:rsidRDefault="000274AE" w:rsidP="003D4503">
            <w:pPr>
              <w:spacing w:after="0" w:line="240" w:lineRule="auto"/>
              <w:jc w:val="center"/>
              <w:rPr>
                <w:rFonts w:eastAsia="Times New Roman"/>
                <w:color w:val="000000"/>
                <w:sz w:val="20"/>
                <w:szCs w:val="20"/>
                <w:lang w:eastAsia="hr-HR"/>
              </w:rPr>
            </w:pPr>
            <w:proofErr w:type="spellStart"/>
            <w:r w:rsidRPr="00004D48">
              <w:rPr>
                <w:rFonts w:eastAsia="Times New Roman"/>
                <w:color w:val="000000"/>
                <w:sz w:val="20"/>
                <w:szCs w:val="20"/>
                <w:lang w:eastAsia="hr-HR"/>
              </w:rPr>
              <w:t>Dr</w:t>
            </w:r>
            <w:proofErr w:type="spellEnd"/>
            <w:r w:rsidRPr="00004D48">
              <w:rPr>
                <w:rFonts w:eastAsia="Times New Roman"/>
                <w:color w:val="000000"/>
                <w:sz w:val="20"/>
                <w:szCs w:val="20"/>
                <w:lang w:eastAsia="hr-HR"/>
              </w:rPr>
              <w:t>, Mate Ujevića</w:t>
            </w:r>
          </w:p>
        </w:tc>
        <w:tc>
          <w:tcPr>
            <w:tcW w:w="0" w:type="auto"/>
            <w:tcBorders>
              <w:top w:val="nil"/>
              <w:left w:val="nil"/>
              <w:bottom w:val="single" w:sz="4" w:space="0" w:color="auto"/>
              <w:right w:val="single" w:sz="8" w:space="0" w:color="auto"/>
            </w:tcBorders>
            <w:shd w:val="clear" w:color="auto" w:fill="auto"/>
            <w:noWrap/>
            <w:vAlign w:val="center"/>
            <w:hideMark/>
          </w:tcPr>
          <w:p w14:paraId="6A244B8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w:t>
            </w:r>
          </w:p>
        </w:tc>
        <w:tc>
          <w:tcPr>
            <w:tcW w:w="0" w:type="auto"/>
            <w:tcBorders>
              <w:top w:val="nil"/>
              <w:left w:val="nil"/>
              <w:bottom w:val="single" w:sz="4" w:space="0" w:color="auto"/>
              <w:right w:val="single" w:sz="8" w:space="0" w:color="auto"/>
            </w:tcBorders>
            <w:shd w:val="clear" w:color="auto" w:fill="auto"/>
            <w:noWrap/>
            <w:vAlign w:val="center"/>
            <w:hideMark/>
          </w:tcPr>
          <w:p w14:paraId="0D729EB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4" w:space="0" w:color="auto"/>
              <w:right w:val="single" w:sz="8" w:space="0" w:color="auto"/>
            </w:tcBorders>
            <w:shd w:val="clear" w:color="auto" w:fill="auto"/>
            <w:noWrap/>
            <w:vAlign w:val="center"/>
            <w:hideMark/>
          </w:tcPr>
          <w:p w14:paraId="0140759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udruge</w:t>
            </w:r>
          </w:p>
        </w:tc>
        <w:tc>
          <w:tcPr>
            <w:tcW w:w="0" w:type="auto"/>
            <w:tcBorders>
              <w:top w:val="nil"/>
              <w:left w:val="nil"/>
              <w:bottom w:val="single" w:sz="4" w:space="0" w:color="auto"/>
              <w:right w:val="single" w:sz="8" w:space="0" w:color="auto"/>
            </w:tcBorders>
            <w:shd w:val="clear" w:color="auto" w:fill="auto"/>
            <w:noWrap/>
            <w:vAlign w:val="center"/>
            <w:hideMark/>
          </w:tcPr>
          <w:p w14:paraId="20EB7C1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4" w:space="0" w:color="auto"/>
              <w:right w:val="single" w:sz="8" w:space="0" w:color="auto"/>
            </w:tcBorders>
            <w:shd w:val="clear" w:color="auto" w:fill="auto"/>
            <w:noWrap/>
            <w:vAlign w:val="center"/>
            <w:hideMark/>
          </w:tcPr>
          <w:p w14:paraId="0504699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26,02</w:t>
            </w:r>
          </w:p>
        </w:tc>
        <w:tc>
          <w:tcPr>
            <w:tcW w:w="0" w:type="auto"/>
            <w:tcBorders>
              <w:top w:val="nil"/>
              <w:left w:val="nil"/>
              <w:bottom w:val="single" w:sz="4" w:space="0" w:color="auto"/>
              <w:right w:val="single" w:sz="8" w:space="0" w:color="auto"/>
            </w:tcBorders>
            <w:shd w:val="clear" w:color="auto" w:fill="auto"/>
            <w:noWrap/>
            <w:vAlign w:val="center"/>
            <w:hideMark/>
          </w:tcPr>
          <w:p w14:paraId="1553355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32</w:t>
            </w:r>
          </w:p>
        </w:tc>
        <w:tc>
          <w:tcPr>
            <w:tcW w:w="0" w:type="auto"/>
            <w:tcBorders>
              <w:top w:val="nil"/>
              <w:left w:val="nil"/>
              <w:bottom w:val="single" w:sz="4" w:space="0" w:color="auto"/>
              <w:right w:val="single" w:sz="8" w:space="0" w:color="auto"/>
            </w:tcBorders>
            <w:shd w:val="clear" w:color="auto" w:fill="auto"/>
            <w:noWrap/>
            <w:vAlign w:val="center"/>
            <w:hideMark/>
          </w:tcPr>
          <w:p w14:paraId="3431E8E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2625/6</w:t>
            </w:r>
          </w:p>
        </w:tc>
        <w:tc>
          <w:tcPr>
            <w:tcW w:w="0" w:type="auto"/>
            <w:tcBorders>
              <w:top w:val="nil"/>
              <w:left w:val="nil"/>
              <w:bottom w:val="single" w:sz="4" w:space="0" w:color="auto"/>
              <w:right w:val="single" w:sz="8" w:space="0" w:color="auto"/>
            </w:tcBorders>
            <w:shd w:val="clear" w:color="auto" w:fill="auto"/>
            <w:noWrap/>
            <w:vAlign w:val="center"/>
            <w:hideMark/>
          </w:tcPr>
          <w:p w14:paraId="79C131D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7448CE15" w14:textId="77777777" w:rsidTr="008A779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018D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5D6E8" w14:textId="77777777" w:rsidR="000274AE" w:rsidRPr="00004D48" w:rsidRDefault="000274AE" w:rsidP="003D4503">
            <w:pPr>
              <w:spacing w:after="0" w:line="240" w:lineRule="auto"/>
              <w:jc w:val="center"/>
              <w:rPr>
                <w:rFonts w:eastAsia="Times New Roman"/>
                <w:color w:val="000000"/>
                <w:sz w:val="20"/>
                <w:szCs w:val="20"/>
                <w:lang w:eastAsia="hr-HR"/>
              </w:rPr>
            </w:pPr>
            <w:proofErr w:type="spellStart"/>
            <w:r w:rsidRPr="00004D48">
              <w:rPr>
                <w:rFonts w:eastAsia="Times New Roman"/>
                <w:color w:val="000000"/>
                <w:sz w:val="20"/>
                <w:szCs w:val="20"/>
                <w:lang w:eastAsia="hr-HR"/>
              </w:rPr>
              <w:t>Kalalarga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2643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B54F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7706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ugostiteljstvo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0161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CD8D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23,43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83B9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347F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C40A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52D4C8A0" w14:textId="77777777" w:rsidTr="008A779B">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816FB3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18</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14B0ED2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 xml:space="preserve">Trg </w:t>
            </w:r>
            <w:proofErr w:type="spellStart"/>
            <w:r w:rsidRPr="00004D48">
              <w:rPr>
                <w:rFonts w:eastAsia="Times New Roman"/>
                <w:color w:val="000000"/>
                <w:sz w:val="20"/>
                <w:szCs w:val="20"/>
                <w:lang w:eastAsia="hr-HR"/>
              </w:rPr>
              <w:t>Hrpina</w:t>
            </w:r>
            <w:proofErr w:type="spellEnd"/>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628718D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5</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73D1770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45D02FD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5EC8455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4417F1B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54,55</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65A0E9A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39</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69305BE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3091</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7F4345A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6676EF50"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82186C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19</w:t>
            </w:r>
          </w:p>
        </w:tc>
        <w:tc>
          <w:tcPr>
            <w:tcW w:w="0" w:type="auto"/>
            <w:tcBorders>
              <w:top w:val="nil"/>
              <w:left w:val="nil"/>
              <w:bottom w:val="single" w:sz="8" w:space="0" w:color="auto"/>
              <w:right w:val="single" w:sz="8" w:space="0" w:color="auto"/>
            </w:tcBorders>
            <w:shd w:val="clear" w:color="auto" w:fill="auto"/>
            <w:noWrap/>
            <w:vAlign w:val="center"/>
            <w:hideMark/>
          </w:tcPr>
          <w:p w14:paraId="493B71C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 Tina Ujevića</w:t>
            </w:r>
          </w:p>
        </w:tc>
        <w:tc>
          <w:tcPr>
            <w:tcW w:w="0" w:type="auto"/>
            <w:tcBorders>
              <w:top w:val="nil"/>
              <w:left w:val="nil"/>
              <w:bottom w:val="single" w:sz="8" w:space="0" w:color="auto"/>
              <w:right w:val="single" w:sz="8" w:space="0" w:color="auto"/>
            </w:tcBorders>
            <w:shd w:val="clear" w:color="auto" w:fill="auto"/>
            <w:noWrap/>
            <w:vAlign w:val="center"/>
            <w:hideMark/>
          </w:tcPr>
          <w:p w14:paraId="0888CD1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8" w:space="0" w:color="auto"/>
              <w:right w:val="single" w:sz="8" w:space="0" w:color="auto"/>
            </w:tcBorders>
            <w:shd w:val="clear" w:color="auto" w:fill="auto"/>
            <w:noWrap/>
            <w:vAlign w:val="center"/>
            <w:hideMark/>
          </w:tcPr>
          <w:p w14:paraId="032FBCA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5964097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zavod</w:t>
            </w:r>
          </w:p>
        </w:tc>
        <w:tc>
          <w:tcPr>
            <w:tcW w:w="0" w:type="auto"/>
            <w:tcBorders>
              <w:top w:val="nil"/>
              <w:left w:val="nil"/>
              <w:bottom w:val="single" w:sz="8" w:space="0" w:color="auto"/>
              <w:right w:val="single" w:sz="8" w:space="0" w:color="auto"/>
            </w:tcBorders>
            <w:shd w:val="clear" w:color="auto" w:fill="auto"/>
            <w:noWrap/>
            <w:vAlign w:val="center"/>
            <w:hideMark/>
          </w:tcPr>
          <w:p w14:paraId="6DCCBF3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62D0009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15,15</w:t>
            </w:r>
          </w:p>
        </w:tc>
        <w:tc>
          <w:tcPr>
            <w:tcW w:w="0" w:type="auto"/>
            <w:tcBorders>
              <w:top w:val="nil"/>
              <w:left w:val="nil"/>
              <w:bottom w:val="single" w:sz="8" w:space="0" w:color="auto"/>
              <w:right w:val="single" w:sz="8" w:space="0" w:color="auto"/>
            </w:tcBorders>
            <w:shd w:val="clear" w:color="auto" w:fill="auto"/>
            <w:noWrap/>
            <w:vAlign w:val="center"/>
            <w:hideMark/>
          </w:tcPr>
          <w:p w14:paraId="60B44EE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42</w:t>
            </w:r>
          </w:p>
        </w:tc>
        <w:tc>
          <w:tcPr>
            <w:tcW w:w="0" w:type="auto"/>
            <w:tcBorders>
              <w:top w:val="nil"/>
              <w:left w:val="nil"/>
              <w:bottom w:val="single" w:sz="8" w:space="0" w:color="auto"/>
              <w:right w:val="single" w:sz="8" w:space="0" w:color="auto"/>
            </w:tcBorders>
            <w:shd w:val="clear" w:color="auto" w:fill="auto"/>
            <w:noWrap/>
            <w:vAlign w:val="center"/>
            <w:hideMark/>
          </w:tcPr>
          <w:p w14:paraId="0043621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3123</w:t>
            </w:r>
          </w:p>
        </w:tc>
        <w:tc>
          <w:tcPr>
            <w:tcW w:w="0" w:type="auto"/>
            <w:tcBorders>
              <w:top w:val="nil"/>
              <w:left w:val="nil"/>
              <w:bottom w:val="single" w:sz="8" w:space="0" w:color="auto"/>
              <w:right w:val="single" w:sz="8" w:space="0" w:color="auto"/>
            </w:tcBorders>
            <w:shd w:val="clear" w:color="auto" w:fill="auto"/>
            <w:noWrap/>
            <w:vAlign w:val="center"/>
            <w:hideMark/>
          </w:tcPr>
          <w:p w14:paraId="3416B6F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6CDDC657"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BC7AB6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20</w:t>
            </w:r>
          </w:p>
        </w:tc>
        <w:tc>
          <w:tcPr>
            <w:tcW w:w="0" w:type="auto"/>
            <w:tcBorders>
              <w:top w:val="nil"/>
              <w:left w:val="nil"/>
              <w:bottom w:val="single" w:sz="8" w:space="0" w:color="auto"/>
              <w:right w:val="single" w:sz="8" w:space="0" w:color="auto"/>
            </w:tcBorders>
            <w:shd w:val="clear" w:color="auto" w:fill="auto"/>
            <w:noWrap/>
            <w:vAlign w:val="center"/>
            <w:hideMark/>
          </w:tcPr>
          <w:p w14:paraId="3607520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 Tina Ujevića</w:t>
            </w:r>
          </w:p>
        </w:tc>
        <w:tc>
          <w:tcPr>
            <w:tcW w:w="0" w:type="auto"/>
            <w:tcBorders>
              <w:top w:val="nil"/>
              <w:left w:val="nil"/>
              <w:bottom w:val="single" w:sz="8" w:space="0" w:color="auto"/>
              <w:right w:val="single" w:sz="8" w:space="0" w:color="auto"/>
            </w:tcBorders>
            <w:shd w:val="clear" w:color="auto" w:fill="auto"/>
            <w:noWrap/>
            <w:vAlign w:val="center"/>
            <w:hideMark/>
          </w:tcPr>
          <w:p w14:paraId="51E1C43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8" w:space="0" w:color="auto"/>
              <w:right w:val="single" w:sz="8" w:space="0" w:color="auto"/>
            </w:tcBorders>
            <w:shd w:val="clear" w:color="auto" w:fill="auto"/>
            <w:noWrap/>
            <w:vAlign w:val="center"/>
            <w:hideMark/>
          </w:tcPr>
          <w:p w14:paraId="5D3108E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3D2F9C7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slobodan prostor</w:t>
            </w:r>
          </w:p>
        </w:tc>
        <w:tc>
          <w:tcPr>
            <w:tcW w:w="0" w:type="auto"/>
            <w:tcBorders>
              <w:top w:val="nil"/>
              <w:left w:val="nil"/>
              <w:bottom w:val="single" w:sz="8" w:space="0" w:color="auto"/>
              <w:right w:val="single" w:sz="8" w:space="0" w:color="auto"/>
            </w:tcBorders>
            <w:shd w:val="clear" w:color="auto" w:fill="auto"/>
            <w:noWrap/>
            <w:vAlign w:val="center"/>
            <w:hideMark/>
          </w:tcPr>
          <w:p w14:paraId="6691BE6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004201A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44,5</w:t>
            </w:r>
          </w:p>
        </w:tc>
        <w:tc>
          <w:tcPr>
            <w:tcW w:w="0" w:type="auto"/>
            <w:tcBorders>
              <w:top w:val="nil"/>
              <w:left w:val="nil"/>
              <w:bottom w:val="single" w:sz="8" w:space="0" w:color="auto"/>
              <w:right w:val="single" w:sz="8" w:space="0" w:color="auto"/>
            </w:tcBorders>
            <w:shd w:val="clear" w:color="auto" w:fill="auto"/>
            <w:noWrap/>
            <w:vAlign w:val="center"/>
            <w:hideMark/>
          </w:tcPr>
          <w:p w14:paraId="7F456EA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48</w:t>
            </w:r>
          </w:p>
        </w:tc>
        <w:tc>
          <w:tcPr>
            <w:tcW w:w="0" w:type="auto"/>
            <w:tcBorders>
              <w:top w:val="nil"/>
              <w:left w:val="nil"/>
              <w:bottom w:val="single" w:sz="8" w:space="0" w:color="auto"/>
              <w:right w:val="single" w:sz="8" w:space="0" w:color="auto"/>
            </w:tcBorders>
            <w:shd w:val="clear" w:color="auto" w:fill="auto"/>
            <w:noWrap/>
            <w:vAlign w:val="center"/>
            <w:hideMark/>
          </w:tcPr>
          <w:p w14:paraId="25B1FAF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3123</w:t>
            </w:r>
          </w:p>
        </w:tc>
        <w:tc>
          <w:tcPr>
            <w:tcW w:w="0" w:type="auto"/>
            <w:tcBorders>
              <w:top w:val="nil"/>
              <w:left w:val="nil"/>
              <w:bottom w:val="single" w:sz="8" w:space="0" w:color="auto"/>
              <w:right w:val="single" w:sz="8" w:space="0" w:color="auto"/>
            </w:tcBorders>
            <w:shd w:val="clear" w:color="auto" w:fill="auto"/>
            <w:noWrap/>
            <w:vAlign w:val="center"/>
            <w:hideMark/>
          </w:tcPr>
          <w:p w14:paraId="37F5D44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3F0F1075"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0EDEE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21</w:t>
            </w:r>
          </w:p>
        </w:tc>
        <w:tc>
          <w:tcPr>
            <w:tcW w:w="0" w:type="auto"/>
            <w:tcBorders>
              <w:top w:val="nil"/>
              <w:left w:val="nil"/>
              <w:bottom w:val="single" w:sz="8" w:space="0" w:color="auto"/>
              <w:right w:val="single" w:sz="8" w:space="0" w:color="auto"/>
            </w:tcBorders>
            <w:shd w:val="clear" w:color="auto" w:fill="auto"/>
            <w:noWrap/>
            <w:vAlign w:val="center"/>
            <w:hideMark/>
          </w:tcPr>
          <w:p w14:paraId="3C8B3CE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 Tina Ujevića</w:t>
            </w:r>
          </w:p>
        </w:tc>
        <w:tc>
          <w:tcPr>
            <w:tcW w:w="0" w:type="auto"/>
            <w:tcBorders>
              <w:top w:val="nil"/>
              <w:left w:val="nil"/>
              <w:bottom w:val="single" w:sz="8" w:space="0" w:color="auto"/>
              <w:right w:val="single" w:sz="8" w:space="0" w:color="auto"/>
            </w:tcBorders>
            <w:shd w:val="clear" w:color="auto" w:fill="auto"/>
            <w:noWrap/>
            <w:vAlign w:val="center"/>
            <w:hideMark/>
          </w:tcPr>
          <w:p w14:paraId="44AB7D9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1A</w:t>
            </w:r>
          </w:p>
        </w:tc>
        <w:tc>
          <w:tcPr>
            <w:tcW w:w="0" w:type="auto"/>
            <w:tcBorders>
              <w:top w:val="nil"/>
              <w:left w:val="nil"/>
              <w:bottom w:val="single" w:sz="8" w:space="0" w:color="auto"/>
              <w:right w:val="single" w:sz="8" w:space="0" w:color="auto"/>
            </w:tcBorders>
            <w:shd w:val="clear" w:color="auto" w:fill="auto"/>
            <w:noWrap/>
            <w:vAlign w:val="center"/>
            <w:hideMark/>
          </w:tcPr>
          <w:p w14:paraId="01FD313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6955E96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politička stranka</w:t>
            </w:r>
          </w:p>
        </w:tc>
        <w:tc>
          <w:tcPr>
            <w:tcW w:w="0" w:type="auto"/>
            <w:tcBorders>
              <w:top w:val="nil"/>
              <w:left w:val="nil"/>
              <w:bottom w:val="single" w:sz="8" w:space="0" w:color="auto"/>
              <w:right w:val="single" w:sz="8" w:space="0" w:color="auto"/>
            </w:tcBorders>
            <w:shd w:val="clear" w:color="auto" w:fill="auto"/>
            <w:noWrap/>
            <w:vAlign w:val="center"/>
            <w:hideMark/>
          </w:tcPr>
          <w:p w14:paraId="1FE7761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0DA9921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124,78</w:t>
            </w:r>
          </w:p>
        </w:tc>
        <w:tc>
          <w:tcPr>
            <w:tcW w:w="0" w:type="auto"/>
            <w:tcBorders>
              <w:top w:val="nil"/>
              <w:left w:val="nil"/>
              <w:bottom w:val="single" w:sz="8" w:space="0" w:color="auto"/>
              <w:right w:val="single" w:sz="8" w:space="0" w:color="auto"/>
            </w:tcBorders>
            <w:shd w:val="clear" w:color="auto" w:fill="auto"/>
            <w:noWrap/>
            <w:vAlign w:val="center"/>
            <w:hideMark/>
          </w:tcPr>
          <w:p w14:paraId="3D56585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49</w:t>
            </w:r>
          </w:p>
        </w:tc>
        <w:tc>
          <w:tcPr>
            <w:tcW w:w="0" w:type="auto"/>
            <w:tcBorders>
              <w:top w:val="nil"/>
              <w:left w:val="nil"/>
              <w:bottom w:val="single" w:sz="8" w:space="0" w:color="auto"/>
              <w:right w:val="single" w:sz="8" w:space="0" w:color="auto"/>
            </w:tcBorders>
            <w:shd w:val="clear" w:color="auto" w:fill="auto"/>
            <w:noWrap/>
            <w:vAlign w:val="center"/>
            <w:hideMark/>
          </w:tcPr>
          <w:p w14:paraId="3488EA1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3123</w:t>
            </w:r>
          </w:p>
        </w:tc>
        <w:tc>
          <w:tcPr>
            <w:tcW w:w="0" w:type="auto"/>
            <w:tcBorders>
              <w:top w:val="nil"/>
              <w:left w:val="nil"/>
              <w:bottom w:val="single" w:sz="8" w:space="0" w:color="auto"/>
              <w:right w:val="single" w:sz="8" w:space="0" w:color="auto"/>
            </w:tcBorders>
            <w:shd w:val="clear" w:color="auto" w:fill="auto"/>
            <w:noWrap/>
            <w:vAlign w:val="center"/>
            <w:hideMark/>
          </w:tcPr>
          <w:p w14:paraId="038922F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44A6E252"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FF7313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22</w:t>
            </w:r>
          </w:p>
        </w:tc>
        <w:tc>
          <w:tcPr>
            <w:tcW w:w="0" w:type="auto"/>
            <w:tcBorders>
              <w:top w:val="nil"/>
              <w:left w:val="nil"/>
              <w:bottom w:val="single" w:sz="8" w:space="0" w:color="auto"/>
              <w:right w:val="single" w:sz="8" w:space="0" w:color="auto"/>
            </w:tcBorders>
            <w:shd w:val="clear" w:color="auto" w:fill="auto"/>
            <w:noWrap/>
            <w:vAlign w:val="center"/>
            <w:hideMark/>
          </w:tcPr>
          <w:p w14:paraId="09280D9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Ante Starčevića</w:t>
            </w:r>
          </w:p>
        </w:tc>
        <w:tc>
          <w:tcPr>
            <w:tcW w:w="0" w:type="auto"/>
            <w:tcBorders>
              <w:top w:val="nil"/>
              <w:left w:val="nil"/>
              <w:bottom w:val="single" w:sz="8" w:space="0" w:color="auto"/>
              <w:right w:val="single" w:sz="8" w:space="0" w:color="auto"/>
            </w:tcBorders>
            <w:shd w:val="clear" w:color="auto" w:fill="auto"/>
            <w:noWrap/>
            <w:vAlign w:val="center"/>
            <w:hideMark/>
          </w:tcPr>
          <w:p w14:paraId="609DD79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32</w:t>
            </w:r>
          </w:p>
        </w:tc>
        <w:tc>
          <w:tcPr>
            <w:tcW w:w="0" w:type="auto"/>
            <w:tcBorders>
              <w:top w:val="nil"/>
              <w:left w:val="nil"/>
              <w:bottom w:val="single" w:sz="8" w:space="0" w:color="auto"/>
              <w:right w:val="single" w:sz="8" w:space="0" w:color="auto"/>
            </w:tcBorders>
            <w:shd w:val="clear" w:color="auto" w:fill="auto"/>
            <w:noWrap/>
            <w:vAlign w:val="center"/>
            <w:hideMark/>
          </w:tcPr>
          <w:p w14:paraId="2265444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21F9320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P42 (e-97 )</w:t>
            </w:r>
          </w:p>
        </w:tc>
        <w:tc>
          <w:tcPr>
            <w:tcW w:w="0" w:type="auto"/>
            <w:tcBorders>
              <w:top w:val="nil"/>
              <w:left w:val="nil"/>
              <w:bottom w:val="single" w:sz="8" w:space="0" w:color="auto"/>
              <w:right w:val="single" w:sz="8" w:space="0" w:color="auto"/>
            </w:tcBorders>
            <w:shd w:val="clear" w:color="auto" w:fill="auto"/>
            <w:noWrap/>
            <w:vAlign w:val="center"/>
            <w:hideMark/>
          </w:tcPr>
          <w:p w14:paraId="700044E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555F308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9,56</w:t>
            </w:r>
          </w:p>
        </w:tc>
        <w:tc>
          <w:tcPr>
            <w:tcW w:w="0" w:type="auto"/>
            <w:tcBorders>
              <w:top w:val="nil"/>
              <w:left w:val="nil"/>
              <w:bottom w:val="single" w:sz="8" w:space="0" w:color="auto"/>
              <w:right w:val="single" w:sz="8" w:space="0" w:color="auto"/>
            </w:tcBorders>
            <w:shd w:val="clear" w:color="auto" w:fill="auto"/>
            <w:noWrap/>
            <w:vAlign w:val="center"/>
            <w:hideMark/>
          </w:tcPr>
          <w:p w14:paraId="3FD554E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52</w:t>
            </w:r>
          </w:p>
        </w:tc>
        <w:tc>
          <w:tcPr>
            <w:tcW w:w="0" w:type="auto"/>
            <w:tcBorders>
              <w:top w:val="nil"/>
              <w:left w:val="nil"/>
              <w:bottom w:val="single" w:sz="8" w:space="0" w:color="auto"/>
              <w:right w:val="single" w:sz="8" w:space="0" w:color="auto"/>
            </w:tcBorders>
            <w:shd w:val="clear" w:color="auto" w:fill="auto"/>
            <w:noWrap/>
            <w:vAlign w:val="center"/>
            <w:hideMark/>
          </w:tcPr>
          <w:p w14:paraId="7627F68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3047/4</w:t>
            </w:r>
          </w:p>
        </w:tc>
        <w:tc>
          <w:tcPr>
            <w:tcW w:w="0" w:type="auto"/>
            <w:tcBorders>
              <w:top w:val="nil"/>
              <w:left w:val="nil"/>
              <w:bottom w:val="single" w:sz="8" w:space="0" w:color="auto"/>
              <w:right w:val="single" w:sz="8" w:space="0" w:color="auto"/>
            </w:tcBorders>
            <w:shd w:val="clear" w:color="auto" w:fill="auto"/>
            <w:noWrap/>
            <w:vAlign w:val="center"/>
            <w:hideMark/>
          </w:tcPr>
          <w:p w14:paraId="762A024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05CE769A"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1452CF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23</w:t>
            </w:r>
          </w:p>
        </w:tc>
        <w:tc>
          <w:tcPr>
            <w:tcW w:w="0" w:type="auto"/>
            <w:tcBorders>
              <w:top w:val="nil"/>
              <w:left w:val="nil"/>
              <w:bottom w:val="single" w:sz="8" w:space="0" w:color="auto"/>
              <w:right w:val="single" w:sz="8" w:space="0" w:color="auto"/>
            </w:tcBorders>
            <w:shd w:val="clear" w:color="auto" w:fill="auto"/>
            <w:noWrap/>
            <w:vAlign w:val="center"/>
            <w:hideMark/>
          </w:tcPr>
          <w:p w14:paraId="65DBF7D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 xml:space="preserve">Don Mihovila </w:t>
            </w:r>
            <w:proofErr w:type="spellStart"/>
            <w:r w:rsidRPr="00004D48">
              <w:rPr>
                <w:rFonts w:eastAsia="Times New Roman"/>
                <w:color w:val="000000"/>
                <w:sz w:val="20"/>
                <w:szCs w:val="20"/>
                <w:lang w:eastAsia="hr-HR"/>
              </w:rPr>
              <w:t>Pavlinovića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42C0F98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8" w:space="0" w:color="auto"/>
              <w:right w:val="single" w:sz="8" w:space="0" w:color="auto"/>
            </w:tcBorders>
            <w:shd w:val="clear" w:color="auto" w:fill="auto"/>
            <w:noWrap/>
            <w:vAlign w:val="center"/>
            <w:hideMark/>
          </w:tcPr>
          <w:p w14:paraId="0032AAB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32CCA23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Radio</w:t>
            </w:r>
          </w:p>
        </w:tc>
        <w:tc>
          <w:tcPr>
            <w:tcW w:w="0" w:type="auto"/>
            <w:tcBorders>
              <w:top w:val="nil"/>
              <w:left w:val="nil"/>
              <w:bottom w:val="single" w:sz="8" w:space="0" w:color="auto"/>
              <w:right w:val="single" w:sz="8" w:space="0" w:color="auto"/>
            </w:tcBorders>
            <w:shd w:val="clear" w:color="auto" w:fill="auto"/>
            <w:noWrap/>
            <w:vAlign w:val="center"/>
            <w:hideMark/>
          </w:tcPr>
          <w:p w14:paraId="6F7839D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724F491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103,63</w:t>
            </w:r>
          </w:p>
        </w:tc>
        <w:tc>
          <w:tcPr>
            <w:tcW w:w="0" w:type="auto"/>
            <w:tcBorders>
              <w:top w:val="nil"/>
              <w:left w:val="nil"/>
              <w:bottom w:val="single" w:sz="8" w:space="0" w:color="auto"/>
              <w:right w:val="single" w:sz="8" w:space="0" w:color="auto"/>
            </w:tcBorders>
            <w:shd w:val="clear" w:color="auto" w:fill="auto"/>
            <w:noWrap/>
            <w:vAlign w:val="center"/>
            <w:hideMark/>
          </w:tcPr>
          <w:p w14:paraId="66B2DCE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60</w:t>
            </w:r>
          </w:p>
        </w:tc>
        <w:tc>
          <w:tcPr>
            <w:tcW w:w="0" w:type="auto"/>
            <w:tcBorders>
              <w:top w:val="nil"/>
              <w:left w:val="nil"/>
              <w:bottom w:val="single" w:sz="8" w:space="0" w:color="auto"/>
              <w:right w:val="single" w:sz="8" w:space="0" w:color="auto"/>
            </w:tcBorders>
            <w:shd w:val="clear" w:color="auto" w:fill="auto"/>
            <w:noWrap/>
            <w:vAlign w:val="center"/>
            <w:hideMark/>
          </w:tcPr>
          <w:p w14:paraId="76D2628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4113</w:t>
            </w:r>
          </w:p>
        </w:tc>
        <w:tc>
          <w:tcPr>
            <w:tcW w:w="0" w:type="auto"/>
            <w:tcBorders>
              <w:top w:val="nil"/>
              <w:left w:val="nil"/>
              <w:bottom w:val="single" w:sz="8" w:space="0" w:color="auto"/>
              <w:right w:val="single" w:sz="8" w:space="0" w:color="auto"/>
            </w:tcBorders>
            <w:shd w:val="clear" w:color="auto" w:fill="auto"/>
            <w:noWrap/>
            <w:vAlign w:val="center"/>
            <w:hideMark/>
          </w:tcPr>
          <w:p w14:paraId="001A237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3BD16170"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CA8AF8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24</w:t>
            </w:r>
          </w:p>
        </w:tc>
        <w:tc>
          <w:tcPr>
            <w:tcW w:w="0" w:type="auto"/>
            <w:tcBorders>
              <w:top w:val="nil"/>
              <w:left w:val="nil"/>
              <w:bottom w:val="single" w:sz="8" w:space="0" w:color="auto"/>
              <w:right w:val="single" w:sz="8" w:space="0" w:color="auto"/>
            </w:tcBorders>
            <w:shd w:val="clear" w:color="auto" w:fill="auto"/>
            <w:noWrap/>
            <w:vAlign w:val="center"/>
            <w:hideMark/>
          </w:tcPr>
          <w:p w14:paraId="4E630ED2" w14:textId="77777777" w:rsidR="000274AE" w:rsidRPr="00004D48" w:rsidRDefault="000274AE" w:rsidP="003D4503">
            <w:pPr>
              <w:spacing w:after="0" w:line="240" w:lineRule="auto"/>
              <w:jc w:val="center"/>
              <w:rPr>
                <w:rFonts w:eastAsia="Times New Roman"/>
                <w:color w:val="000000"/>
                <w:sz w:val="20"/>
                <w:szCs w:val="20"/>
                <w:lang w:eastAsia="hr-HR"/>
              </w:rPr>
            </w:pPr>
            <w:proofErr w:type="spellStart"/>
            <w:r w:rsidRPr="00004D48">
              <w:rPr>
                <w:rFonts w:eastAsia="Times New Roman"/>
                <w:color w:val="000000"/>
                <w:sz w:val="20"/>
                <w:szCs w:val="20"/>
                <w:lang w:eastAsia="hr-HR"/>
              </w:rPr>
              <w:t>Marineta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493C5F2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1B</w:t>
            </w:r>
          </w:p>
        </w:tc>
        <w:tc>
          <w:tcPr>
            <w:tcW w:w="0" w:type="auto"/>
            <w:tcBorders>
              <w:top w:val="nil"/>
              <w:left w:val="nil"/>
              <w:bottom w:val="single" w:sz="8" w:space="0" w:color="auto"/>
              <w:right w:val="single" w:sz="8" w:space="0" w:color="auto"/>
            </w:tcBorders>
            <w:shd w:val="clear" w:color="auto" w:fill="auto"/>
            <w:noWrap/>
            <w:vAlign w:val="center"/>
            <w:hideMark/>
          </w:tcPr>
          <w:p w14:paraId="2C1A9B2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13C008E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492273E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49C5A45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21,92</w:t>
            </w:r>
          </w:p>
        </w:tc>
        <w:tc>
          <w:tcPr>
            <w:tcW w:w="0" w:type="auto"/>
            <w:tcBorders>
              <w:top w:val="nil"/>
              <w:left w:val="nil"/>
              <w:bottom w:val="single" w:sz="8" w:space="0" w:color="auto"/>
              <w:right w:val="single" w:sz="8" w:space="0" w:color="auto"/>
            </w:tcBorders>
            <w:shd w:val="clear" w:color="auto" w:fill="auto"/>
            <w:noWrap/>
            <w:vAlign w:val="center"/>
            <w:hideMark/>
          </w:tcPr>
          <w:p w14:paraId="3E3F3AC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63</w:t>
            </w:r>
          </w:p>
        </w:tc>
        <w:tc>
          <w:tcPr>
            <w:tcW w:w="0" w:type="auto"/>
            <w:tcBorders>
              <w:top w:val="nil"/>
              <w:left w:val="nil"/>
              <w:bottom w:val="single" w:sz="8" w:space="0" w:color="auto"/>
              <w:right w:val="single" w:sz="8" w:space="0" w:color="auto"/>
            </w:tcBorders>
            <w:shd w:val="clear" w:color="auto" w:fill="auto"/>
            <w:noWrap/>
            <w:vAlign w:val="center"/>
            <w:hideMark/>
          </w:tcPr>
          <w:p w14:paraId="1ABEF0F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4170</w:t>
            </w:r>
          </w:p>
        </w:tc>
        <w:tc>
          <w:tcPr>
            <w:tcW w:w="0" w:type="auto"/>
            <w:tcBorders>
              <w:top w:val="nil"/>
              <w:left w:val="nil"/>
              <w:bottom w:val="single" w:sz="8" w:space="0" w:color="auto"/>
              <w:right w:val="single" w:sz="8" w:space="0" w:color="auto"/>
            </w:tcBorders>
            <w:shd w:val="clear" w:color="auto" w:fill="auto"/>
            <w:noWrap/>
            <w:vAlign w:val="center"/>
            <w:hideMark/>
          </w:tcPr>
          <w:p w14:paraId="2A2DD85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1F50CA36"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A93EBB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25</w:t>
            </w:r>
          </w:p>
        </w:tc>
        <w:tc>
          <w:tcPr>
            <w:tcW w:w="0" w:type="auto"/>
            <w:tcBorders>
              <w:top w:val="nil"/>
              <w:left w:val="nil"/>
              <w:bottom w:val="single" w:sz="8" w:space="0" w:color="auto"/>
              <w:right w:val="single" w:sz="8" w:space="0" w:color="auto"/>
            </w:tcBorders>
            <w:shd w:val="clear" w:color="auto" w:fill="auto"/>
            <w:noWrap/>
            <w:vAlign w:val="center"/>
            <w:hideMark/>
          </w:tcPr>
          <w:p w14:paraId="47C79AA2" w14:textId="77777777" w:rsidR="000274AE" w:rsidRPr="00004D48" w:rsidRDefault="000274AE" w:rsidP="003D4503">
            <w:pPr>
              <w:spacing w:after="0" w:line="240" w:lineRule="auto"/>
              <w:jc w:val="center"/>
              <w:rPr>
                <w:rFonts w:eastAsia="Times New Roman"/>
                <w:color w:val="000000"/>
                <w:sz w:val="20"/>
                <w:szCs w:val="20"/>
                <w:lang w:eastAsia="hr-HR"/>
              </w:rPr>
            </w:pPr>
            <w:proofErr w:type="spellStart"/>
            <w:r w:rsidRPr="00004D48">
              <w:rPr>
                <w:rFonts w:eastAsia="Times New Roman"/>
                <w:color w:val="000000"/>
                <w:sz w:val="20"/>
                <w:szCs w:val="20"/>
                <w:lang w:eastAsia="hr-HR"/>
              </w:rPr>
              <w:t>Marineta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4F84250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1B</w:t>
            </w:r>
          </w:p>
        </w:tc>
        <w:tc>
          <w:tcPr>
            <w:tcW w:w="0" w:type="auto"/>
            <w:tcBorders>
              <w:top w:val="nil"/>
              <w:left w:val="nil"/>
              <w:bottom w:val="single" w:sz="8" w:space="0" w:color="auto"/>
              <w:right w:val="single" w:sz="8" w:space="0" w:color="auto"/>
            </w:tcBorders>
            <w:shd w:val="clear" w:color="auto" w:fill="auto"/>
            <w:noWrap/>
            <w:vAlign w:val="center"/>
            <w:hideMark/>
          </w:tcPr>
          <w:p w14:paraId="1B8E224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36C63E0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6E47A2B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4D3AE59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20,77</w:t>
            </w:r>
          </w:p>
        </w:tc>
        <w:tc>
          <w:tcPr>
            <w:tcW w:w="0" w:type="auto"/>
            <w:tcBorders>
              <w:top w:val="nil"/>
              <w:left w:val="nil"/>
              <w:bottom w:val="single" w:sz="8" w:space="0" w:color="auto"/>
              <w:right w:val="single" w:sz="8" w:space="0" w:color="auto"/>
            </w:tcBorders>
            <w:shd w:val="clear" w:color="auto" w:fill="auto"/>
            <w:noWrap/>
            <w:vAlign w:val="center"/>
            <w:hideMark/>
          </w:tcPr>
          <w:p w14:paraId="678746F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64</w:t>
            </w:r>
          </w:p>
        </w:tc>
        <w:tc>
          <w:tcPr>
            <w:tcW w:w="0" w:type="auto"/>
            <w:tcBorders>
              <w:top w:val="nil"/>
              <w:left w:val="nil"/>
              <w:bottom w:val="single" w:sz="8" w:space="0" w:color="auto"/>
              <w:right w:val="single" w:sz="8" w:space="0" w:color="auto"/>
            </w:tcBorders>
            <w:shd w:val="clear" w:color="auto" w:fill="auto"/>
            <w:noWrap/>
            <w:vAlign w:val="center"/>
            <w:hideMark/>
          </w:tcPr>
          <w:p w14:paraId="4BB9915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4170</w:t>
            </w:r>
          </w:p>
        </w:tc>
        <w:tc>
          <w:tcPr>
            <w:tcW w:w="0" w:type="auto"/>
            <w:tcBorders>
              <w:top w:val="nil"/>
              <w:left w:val="nil"/>
              <w:bottom w:val="single" w:sz="8" w:space="0" w:color="auto"/>
              <w:right w:val="single" w:sz="8" w:space="0" w:color="auto"/>
            </w:tcBorders>
            <w:shd w:val="clear" w:color="auto" w:fill="auto"/>
            <w:noWrap/>
            <w:vAlign w:val="center"/>
            <w:hideMark/>
          </w:tcPr>
          <w:p w14:paraId="290AD31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147DF672"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96A3D9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26</w:t>
            </w:r>
          </w:p>
        </w:tc>
        <w:tc>
          <w:tcPr>
            <w:tcW w:w="0" w:type="auto"/>
            <w:tcBorders>
              <w:top w:val="nil"/>
              <w:left w:val="nil"/>
              <w:bottom w:val="single" w:sz="8" w:space="0" w:color="auto"/>
              <w:right w:val="single" w:sz="8" w:space="0" w:color="auto"/>
            </w:tcBorders>
            <w:shd w:val="clear" w:color="auto" w:fill="auto"/>
            <w:noWrap/>
            <w:vAlign w:val="center"/>
            <w:hideMark/>
          </w:tcPr>
          <w:p w14:paraId="7BC926F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Kralja P. Krešimira IV</w:t>
            </w:r>
          </w:p>
        </w:tc>
        <w:tc>
          <w:tcPr>
            <w:tcW w:w="0" w:type="auto"/>
            <w:tcBorders>
              <w:top w:val="nil"/>
              <w:left w:val="nil"/>
              <w:bottom w:val="single" w:sz="8" w:space="0" w:color="auto"/>
              <w:right w:val="single" w:sz="8" w:space="0" w:color="auto"/>
            </w:tcBorders>
            <w:shd w:val="clear" w:color="auto" w:fill="auto"/>
            <w:noWrap/>
            <w:vAlign w:val="center"/>
            <w:hideMark/>
          </w:tcPr>
          <w:p w14:paraId="6EE7ACD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9</w:t>
            </w:r>
          </w:p>
        </w:tc>
        <w:tc>
          <w:tcPr>
            <w:tcW w:w="0" w:type="auto"/>
            <w:tcBorders>
              <w:top w:val="nil"/>
              <w:left w:val="nil"/>
              <w:bottom w:val="single" w:sz="8" w:space="0" w:color="auto"/>
              <w:right w:val="single" w:sz="8" w:space="0" w:color="auto"/>
            </w:tcBorders>
            <w:shd w:val="clear" w:color="auto" w:fill="auto"/>
            <w:noWrap/>
            <w:vAlign w:val="center"/>
            <w:hideMark/>
          </w:tcPr>
          <w:p w14:paraId="48DD897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75F0903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udruga</w:t>
            </w:r>
          </w:p>
        </w:tc>
        <w:tc>
          <w:tcPr>
            <w:tcW w:w="0" w:type="auto"/>
            <w:tcBorders>
              <w:top w:val="nil"/>
              <w:left w:val="nil"/>
              <w:bottom w:val="single" w:sz="8" w:space="0" w:color="auto"/>
              <w:right w:val="single" w:sz="8" w:space="0" w:color="auto"/>
            </w:tcBorders>
            <w:shd w:val="clear" w:color="auto" w:fill="auto"/>
            <w:noWrap/>
            <w:vAlign w:val="center"/>
            <w:hideMark/>
          </w:tcPr>
          <w:p w14:paraId="28D8BDC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1DF67A8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40,6</w:t>
            </w:r>
          </w:p>
        </w:tc>
        <w:tc>
          <w:tcPr>
            <w:tcW w:w="0" w:type="auto"/>
            <w:tcBorders>
              <w:top w:val="nil"/>
              <w:left w:val="nil"/>
              <w:bottom w:val="single" w:sz="8" w:space="0" w:color="auto"/>
              <w:right w:val="single" w:sz="8" w:space="0" w:color="auto"/>
            </w:tcBorders>
            <w:shd w:val="clear" w:color="auto" w:fill="auto"/>
            <w:noWrap/>
            <w:vAlign w:val="center"/>
            <w:hideMark/>
          </w:tcPr>
          <w:p w14:paraId="13C8509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65</w:t>
            </w:r>
          </w:p>
        </w:tc>
        <w:tc>
          <w:tcPr>
            <w:tcW w:w="0" w:type="auto"/>
            <w:tcBorders>
              <w:top w:val="nil"/>
              <w:left w:val="nil"/>
              <w:bottom w:val="single" w:sz="8" w:space="0" w:color="auto"/>
              <w:right w:val="single" w:sz="8" w:space="0" w:color="auto"/>
            </w:tcBorders>
            <w:shd w:val="clear" w:color="auto" w:fill="auto"/>
            <w:noWrap/>
            <w:vAlign w:val="center"/>
            <w:hideMark/>
          </w:tcPr>
          <w:p w14:paraId="06C84A6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2918/1</w:t>
            </w:r>
          </w:p>
        </w:tc>
        <w:tc>
          <w:tcPr>
            <w:tcW w:w="0" w:type="auto"/>
            <w:tcBorders>
              <w:top w:val="nil"/>
              <w:left w:val="nil"/>
              <w:bottom w:val="single" w:sz="8" w:space="0" w:color="auto"/>
              <w:right w:val="single" w:sz="8" w:space="0" w:color="auto"/>
            </w:tcBorders>
            <w:shd w:val="clear" w:color="auto" w:fill="auto"/>
            <w:noWrap/>
            <w:vAlign w:val="center"/>
            <w:hideMark/>
          </w:tcPr>
          <w:p w14:paraId="4CDB4F4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1095C5C6"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F64331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27</w:t>
            </w:r>
          </w:p>
        </w:tc>
        <w:tc>
          <w:tcPr>
            <w:tcW w:w="0" w:type="auto"/>
            <w:tcBorders>
              <w:top w:val="nil"/>
              <w:left w:val="nil"/>
              <w:bottom w:val="single" w:sz="8" w:space="0" w:color="auto"/>
              <w:right w:val="single" w:sz="8" w:space="0" w:color="auto"/>
            </w:tcBorders>
            <w:shd w:val="clear" w:color="auto" w:fill="auto"/>
            <w:noWrap/>
            <w:vAlign w:val="center"/>
            <w:hideMark/>
          </w:tcPr>
          <w:p w14:paraId="0209556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8" w:space="0" w:color="auto"/>
              <w:right w:val="single" w:sz="8" w:space="0" w:color="auto"/>
            </w:tcBorders>
            <w:shd w:val="clear" w:color="auto" w:fill="auto"/>
            <w:noWrap/>
            <w:vAlign w:val="center"/>
            <w:hideMark/>
          </w:tcPr>
          <w:p w14:paraId="3B1ED61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2,4</w:t>
            </w:r>
          </w:p>
        </w:tc>
        <w:tc>
          <w:tcPr>
            <w:tcW w:w="0" w:type="auto"/>
            <w:tcBorders>
              <w:top w:val="nil"/>
              <w:left w:val="nil"/>
              <w:bottom w:val="single" w:sz="8" w:space="0" w:color="auto"/>
              <w:right w:val="single" w:sz="8" w:space="0" w:color="auto"/>
            </w:tcBorders>
            <w:shd w:val="clear" w:color="auto" w:fill="auto"/>
            <w:noWrap/>
            <w:vAlign w:val="center"/>
            <w:hideMark/>
          </w:tcPr>
          <w:p w14:paraId="29072F1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13A702F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humanitarna udruga</w:t>
            </w:r>
          </w:p>
        </w:tc>
        <w:tc>
          <w:tcPr>
            <w:tcW w:w="0" w:type="auto"/>
            <w:tcBorders>
              <w:top w:val="nil"/>
              <w:left w:val="nil"/>
              <w:bottom w:val="single" w:sz="8" w:space="0" w:color="auto"/>
              <w:right w:val="single" w:sz="8" w:space="0" w:color="auto"/>
            </w:tcBorders>
            <w:shd w:val="clear" w:color="auto" w:fill="auto"/>
            <w:noWrap/>
            <w:vAlign w:val="center"/>
            <w:hideMark/>
          </w:tcPr>
          <w:p w14:paraId="092A782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3D4F6A1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w:t>
            </w:r>
          </w:p>
        </w:tc>
        <w:tc>
          <w:tcPr>
            <w:tcW w:w="0" w:type="auto"/>
            <w:tcBorders>
              <w:top w:val="nil"/>
              <w:left w:val="nil"/>
              <w:bottom w:val="single" w:sz="8" w:space="0" w:color="auto"/>
              <w:right w:val="single" w:sz="8" w:space="0" w:color="auto"/>
            </w:tcBorders>
            <w:shd w:val="clear" w:color="auto" w:fill="auto"/>
            <w:noWrap/>
            <w:vAlign w:val="center"/>
            <w:hideMark/>
          </w:tcPr>
          <w:p w14:paraId="2AA702D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67</w:t>
            </w:r>
          </w:p>
        </w:tc>
        <w:tc>
          <w:tcPr>
            <w:tcW w:w="0" w:type="auto"/>
            <w:tcBorders>
              <w:top w:val="nil"/>
              <w:left w:val="nil"/>
              <w:bottom w:val="single" w:sz="8" w:space="0" w:color="auto"/>
              <w:right w:val="single" w:sz="8" w:space="0" w:color="auto"/>
            </w:tcBorders>
            <w:shd w:val="clear" w:color="auto" w:fill="auto"/>
            <w:noWrap/>
            <w:vAlign w:val="center"/>
            <w:hideMark/>
          </w:tcPr>
          <w:p w14:paraId="6424312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3073</w:t>
            </w:r>
          </w:p>
        </w:tc>
        <w:tc>
          <w:tcPr>
            <w:tcW w:w="0" w:type="auto"/>
            <w:tcBorders>
              <w:top w:val="nil"/>
              <w:left w:val="nil"/>
              <w:bottom w:val="single" w:sz="8" w:space="0" w:color="auto"/>
              <w:right w:val="single" w:sz="8" w:space="0" w:color="auto"/>
            </w:tcBorders>
            <w:shd w:val="clear" w:color="auto" w:fill="auto"/>
            <w:noWrap/>
            <w:vAlign w:val="center"/>
            <w:hideMark/>
          </w:tcPr>
          <w:p w14:paraId="5B7E1FC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3AD67222"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CD1046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28</w:t>
            </w:r>
          </w:p>
        </w:tc>
        <w:tc>
          <w:tcPr>
            <w:tcW w:w="0" w:type="auto"/>
            <w:tcBorders>
              <w:top w:val="nil"/>
              <w:left w:val="nil"/>
              <w:bottom w:val="single" w:sz="8" w:space="0" w:color="auto"/>
              <w:right w:val="single" w:sz="8" w:space="0" w:color="auto"/>
            </w:tcBorders>
            <w:shd w:val="clear" w:color="auto" w:fill="auto"/>
            <w:noWrap/>
            <w:vAlign w:val="center"/>
            <w:hideMark/>
          </w:tcPr>
          <w:p w14:paraId="59A314E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8" w:space="0" w:color="auto"/>
              <w:right w:val="single" w:sz="8" w:space="0" w:color="auto"/>
            </w:tcBorders>
            <w:shd w:val="clear" w:color="auto" w:fill="auto"/>
            <w:noWrap/>
            <w:vAlign w:val="center"/>
            <w:hideMark/>
          </w:tcPr>
          <w:p w14:paraId="6066875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2,4</w:t>
            </w:r>
          </w:p>
        </w:tc>
        <w:tc>
          <w:tcPr>
            <w:tcW w:w="0" w:type="auto"/>
            <w:tcBorders>
              <w:top w:val="nil"/>
              <w:left w:val="nil"/>
              <w:bottom w:val="single" w:sz="8" w:space="0" w:color="auto"/>
              <w:right w:val="single" w:sz="8" w:space="0" w:color="auto"/>
            </w:tcBorders>
            <w:shd w:val="clear" w:color="auto" w:fill="auto"/>
            <w:noWrap/>
            <w:vAlign w:val="center"/>
            <w:hideMark/>
          </w:tcPr>
          <w:p w14:paraId="5862D3C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62630B2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ugostiteljstvo</w:t>
            </w:r>
          </w:p>
        </w:tc>
        <w:tc>
          <w:tcPr>
            <w:tcW w:w="0" w:type="auto"/>
            <w:tcBorders>
              <w:top w:val="nil"/>
              <w:left w:val="nil"/>
              <w:bottom w:val="single" w:sz="8" w:space="0" w:color="auto"/>
              <w:right w:val="single" w:sz="8" w:space="0" w:color="auto"/>
            </w:tcBorders>
            <w:shd w:val="clear" w:color="auto" w:fill="auto"/>
            <w:noWrap/>
            <w:vAlign w:val="center"/>
            <w:hideMark/>
          </w:tcPr>
          <w:p w14:paraId="0CAEAD4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243B6BA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171,14</w:t>
            </w:r>
          </w:p>
        </w:tc>
        <w:tc>
          <w:tcPr>
            <w:tcW w:w="0" w:type="auto"/>
            <w:tcBorders>
              <w:top w:val="nil"/>
              <w:left w:val="nil"/>
              <w:bottom w:val="single" w:sz="8" w:space="0" w:color="auto"/>
              <w:right w:val="single" w:sz="8" w:space="0" w:color="auto"/>
            </w:tcBorders>
            <w:shd w:val="clear" w:color="auto" w:fill="auto"/>
            <w:noWrap/>
            <w:vAlign w:val="center"/>
            <w:hideMark/>
          </w:tcPr>
          <w:p w14:paraId="169D586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68</w:t>
            </w:r>
          </w:p>
        </w:tc>
        <w:tc>
          <w:tcPr>
            <w:tcW w:w="0" w:type="auto"/>
            <w:tcBorders>
              <w:top w:val="nil"/>
              <w:left w:val="nil"/>
              <w:bottom w:val="single" w:sz="8" w:space="0" w:color="auto"/>
              <w:right w:val="single" w:sz="8" w:space="0" w:color="auto"/>
            </w:tcBorders>
            <w:shd w:val="clear" w:color="auto" w:fill="auto"/>
            <w:noWrap/>
            <w:vAlign w:val="center"/>
            <w:hideMark/>
          </w:tcPr>
          <w:p w14:paraId="2D5561D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3073</w:t>
            </w:r>
          </w:p>
        </w:tc>
        <w:tc>
          <w:tcPr>
            <w:tcW w:w="0" w:type="auto"/>
            <w:tcBorders>
              <w:top w:val="nil"/>
              <w:left w:val="nil"/>
              <w:bottom w:val="single" w:sz="8" w:space="0" w:color="auto"/>
              <w:right w:val="single" w:sz="8" w:space="0" w:color="auto"/>
            </w:tcBorders>
            <w:shd w:val="clear" w:color="auto" w:fill="auto"/>
            <w:noWrap/>
            <w:vAlign w:val="center"/>
            <w:hideMark/>
          </w:tcPr>
          <w:p w14:paraId="3F97BA6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459AE7C9"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FE55A1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29</w:t>
            </w:r>
          </w:p>
        </w:tc>
        <w:tc>
          <w:tcPr>
            <w:tcW w:w="0" w:type="auto"/>
            <w:tcBorders>
              <w:top w:val="nil"/>
              <w:left w:val="nil"/>
              <w:bottom w:val="single" w:sz="8" w:space="0" w:color="auto"/>
              <w:right w:val="single" w:sz="8" w:space="0" w:color="auto"/>
            </w:tcBorders>
            <w:shd w:val="clear" w:color="auto" w:fill="auto"/>
            <w:noWrap/>
            <w:vAlign w:val="center"/>
            <w:hideMark/>
          </w:tcPr>
          <w:p w14:paraId="2CBE191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8" w:space="0" w:color="auto"/>
              <w:right w:val="single" w:sz="8" w:space="0" w:color="auto"/>
            </w:tcBorders>
            <w:shd w:val="clear" w:color="auto" w:fill="auto"/>
            <w:noWrap/>
            <w:vAlign w:val="center"/>
            <w:hideMark/>
          </w:tcPr>
          <w:p w14:paraId="13D5876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2,4</w:t>
            </w:r>
          </w:p>
        </w:tc>
        <w:tc>
          <w:tcPr>
            <w:tcW w:w="0" w:type="auto"/>
            <w:tcBorders>
              <w:top w:val="nil"/>
              <w:left w:val="nil"/>
              <w:bottom w:val="single" w:sz="8" w:space="0" w:color="auto"/>
              <w:right w:val="single" w:sz="8" w:space="0" w:color="auto"/>
            </w:tcBorders>
            <w:shd w:val="clear" w:color="auto" w:fill="auto"/>
            <w:noWrap/>
            <w:vAlign w:val="center"/>
            <w:hideMark/>
          </w:tcPr>
          <w:p w14:paraId="01B88AE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1FB4BB5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ugostiteljski objekt</w:t>
            </w:r>
          </w:p>
        </w:tc>
        <w:tc>
          <w:tcPr>
            <w:tcW w:w="0" w:type="auto"/>
            <w:tcBorders>
              <w:top w:val="nil"/>
              <w:left w:val="nil"/>
              <w:bottom w:val="single" w:sz="8" w:space="0" w:color="auto"/>
              <w:right w:val="single" w:sz="8" w:space="0" w:color="auto"/>
            </w:tcBorders>
            <w:shd w:val="clear" w:color="auto" w:fill="auto"/>
            <w:noWrap/>
            <w:vAlign w:val="center"/>
            <w:hideMark/>
          </w:tcPr>
          <w:p w14:paraId="7384F8F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4F50EBB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225</w:t>
            </w:r>
          </w:p>
        </w:tc>
        <w:tc>
          <w:tcPr>
            <w:tcW w:w="0" w:type="auto"/>
            <w:tcBorders>
              <w:top w:val="nil"/>
              <w:left w:val="nil"/>
              <w:bottom w:val="single" w:sz="8" w:space="0" w:color="auto"/>
              <w:right w:val="single" w:sz="8" w:space="0" w:color="auto"/>
            </w:tcBorders>
            <w:shd w:val="clear" w:color="auto" w:fill="auto"/>
            <w:noWrap/>
            <w:vAlign w:val="center"/>
            <w:hideMark/>
          </w:tcPr>
          <w:p w14:paraId="6E6F6AD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69</w:t>
            </w:r>
          </w:p>
        </w:tc>
        <w:tc>
          <w:tcPr>
            <w:tcW w:w="0" w:type="auto"/>
            <w:tcBorders>
              <w:top w:val="nil"/>
              <w:left w:val="nil"/>
              <w:bottom w:val="single" w:sz="8" w:space="0" w:color="auto"/>
              <w:right w:val="single" w:sz="8" w:space="0" w:color="auto"/>
            </w:tcBorders>
            <w:shd w:val="clear" w:color="auto" w:fill="auto"/>
            <w:noWrap/>
            <w:vAlign w:val="center"/>
            <w:hideMark/>
          </w:tcPr>
          <w:p w14:paraId="4363F15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3073</w:t>
            </w:r>
          </w:p>
        </w:tc>
        <w:tc>
          <w:tcPr>
            <w:tcW w:w="0" w:type="auto"/>
            <w:tcBorders>
              <w:top w:val="nil"/>
              <w:left w:val="nil"/>
              <w:bottom w:val="single" w:sz="8" w:space="0" w:color="auto"/>
              <w:right w:val="single" w:sz="8" w:space="0" w:color="auto"/>
            </w:tcBorders>
            <w:shd w:val="clear" w:color="auto" w:fill="auto"/>
            <w:noWrap/>
            <w:vAlign w:val="center"/>
            <w:hideMark/>
          </w:tcPr>
          <w:p w14:paraId="6C2E41B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269CC026"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2BAE4C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w:t>
            </w:r>
          </w:p>
        </w:tc>
        <w:tc>
          <w:tcPr>
            <w:tcW w:w="0" w:type="auto"/>
            <w:tcBorders>
              <w:top w:val="nil"/>
              <w:left w:val="nil"/>
              <w:bottom w:val="single" w:sz="8" w:space="0" w:color="auto"/>
              <w:right w:val="single" w:sz="8" w:space="0" w:color="auto"/>
            </w:tcBorders>
            <w:shd w:val="clear" w:color="auto" w:fill="auto"/>
            <w:noWrap/>
            <w:vAlign w:val="center"/>
            <w:hideMark/>
          </w:tcPr>
          <w:p w14:paraId="36E6BF0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8" w:space="0" w:color="auto"/>
              <w:right w:val="single" w:sz="8" w:space="0" w:color="auto"/>
            </w:tcBorders>
            <w:shd w:val="clear" w:color="auto" w:fill="auto"/>
            <w:noWrap/>
            <w:vAlign w:val="center"/>
            <w:hideMark/>
          </w:tcPr>
          <w:p w14:paraId="4D3BD74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2,4</w:t>
            </w:r>
          </w:p>
        </w:tc>
        <w:tc>
          <w:tcPr>
            <w:tcW w:w="0" w:type="auto"/>
            <w:tcBorders>
              <w:top w:val="nil"/>
              <w:left w:val="nil"/>
              <w:bottom w:val="single" w:sz="8" w:space="0" w:color="auto"/>
              <w:right w:val="single" w:sz="8" w:space="0" w:color="auto"/>
            </w:tcBorders>
            <w:shd w:val="clear" w:color="auto" w:fill="auto"/>
            <w:noWrap/>
            <w:vAlign w:val="center"/>
            <w:hideMark/>
          </w:tcPr>
          <w:p w14:paraId="0BBF515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459FF1B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24099A8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1F7B0A9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35,34</w:t>
            </w:r>
          </w:p>
        </w:tc>
        <w:tc>
          <w:tcPr>
            <w:tcW w:w="0" w:type="auto"/>
            <w:tcBorders>
              <w:top w:val="nil"/>
              <w:left w:val="nil"/>
              <w:bottom w:val="single" w:sz="8" w:space="0" w:color="auto"/>
              <w:right w:val="single" w:sz="8" w:space="0" w:color="auto"/>
            </w:tcBorders>
            <w:shd w:val="clear" w:color="auto" w:fill="auto"/>
            <w:noWrap/>
            <w:vAlign w:val="center"/>
            <w:hideMark/>
          </w:tcPr>
          <w:p w14:paraId="4E51DD8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70</w:t>
            </w:r>
          </w:p>
        </w:tc>
        <w:tc>
          <w:tcPr>
            <w:tcW w:w="0" w:type="auto"/>
            <w:tcBorders>
              <w:top w:val="nil"/>
              <w:left w:val="nil"/>
              <w:bottom w:val="single" w:sz="8" w:space="0" w:color="auto"/>
              <w:right w:val="single" w:sz="8" w:space="0" w:color="auto"/>
            </w:tcBorders>
            <w:shd w:val="clear" w:color="auto" w:fill="auto"/>
            <w:noWrap/>
            <w:vAlign w:val="center"/>
            <w:hideMark/>
          </w:tcPr>
          <w:p w14:paraId="35AC775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3073</w:t>
            </w:r>
          </w:p>
        </w:tc>
        <w:tc>
          <w:tcPr>
            <w:tcW w:w="0" w:type="auto"/>
            <w:tcBorders>
              <w:top w:val="nil"/>
              <w:left w:val="nil"/>
              <w:bottom w:val="single" w:sz="8" w:space="0" w:color="auto"/>
              <w:right w:val="single" w:sz="8" w:space="0" w:color="auto"/>
            </w:tcBorders>
            <w:shd w:val="clear" w:color="auto" w:fill="auto"/>
            <w:noWrap/>
            <w:vAlign w:val="center"/>
            <w:hideMark/>
          </w:tcPr>
          <w:p w14:paraId="346BCCC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64FC286C"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68425F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31</w:t>
            </w:r>
          </w:p>
        </w:tc>
        <w:tc>
          <w:tcPr>
            <w:tcW w:w="0" w:type="auto"/>
            <w:tcBorders>
              <w:top w:val="nil"/>
              <w:left w:val="nil"/>
              <w:bottom w:val="single" w:sz="8" w:space="0" w:color="auto"/>
              <w:right w:val="single" w:sz="8" w:space="0" w:color="auto"/>
            </w:tcBorders>
            <w:shd w:val="clear" w:color="auto" w:fill="auto"/>
            <w:noWrap/>
            <w:vAlign w:val="center"/>
            <w:hideMark/>
          </w:tcPr>
          <w:p w14:paraId="76B0EBA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8" w:space="0" w:color="auto"/>
              <w:right w:val="single" w:sz="8" w:space="0" w:color="auto"/>
            </w:tcBorders>
            <w:shd w:val="clear" w:color="auto" w:fill="auto"/>
            <w:noWrap/>
            <w:vAlign w:val="center"/>
            <w:hideMark/>
          </w:tcPr>
          <w:p w14:paraId="7C4DB36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2,4</w:t>
            </w:r>
          </w:p>
        </w:tc>
        <w:tc>
          <w:tcPr>
            <w:tcW w:w="0" w:type="auto"/>
            <w:tcBorders>
              <w:top w:val="nil"/>
              <w:left w:val="nil"/>
              <w:bottom w:val="single" w:sz="8" w:space="0" w:color="auto"/>
              <w:right w:val="single" w:sz="8" w:space="0" w:color="auto"/>
            </w:tcBorders>
            <w:shd w:val="clear" w:color="auto" w:fill="auto"/>
            <w:noWrap/>
            <w:vAlign w:val="center"/>
            <w:hideMark/>
          </w:tcPr>
          <w:p w14:paraId="4BE907F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45E4089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ugostiteljstvo</w:t>
            </w:r>
          </w:p>
        </w:tc>
        <w:tc>
          <w:tcPr>
            <w:tcW w:w="0" w:type="auto"/>
            <w:tcBorders>
              <w:top w:val="nil"/>
              <w:left w:val="nil"/>
              <w:bottom w:val="single" w:sz="8" w:space="0" w:color="auto"/>
              <w:right w:val="single" w:sz="8" w:space="0" w:color="auto"/>
            </w:tcBorders>
            <w:shd w:val="clear" w:color="auto" w:fill="auto"/>
            <w:noWrap/>
            <w:vAlign w:val="center"/>
            <w:hideMark/>
          </w:tcPr>
          <w:p w14:paraId="582B667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1406F7F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w:t>
            </w:r>
          </w:p>
        </w:tc>
        <w:tc>
          <w:tcPr>
            <w:tcW w:w="0" w:type="auto"/>
            <w:tcBorders>
              <w:top w:val="nil"/>
              <w:left w:val="nil"/>
              <w:bottom w:val="single" w:sz="8" w:space="0" w:color="auto"/>
              <w:right w:val="single" w:sz="8" w:space="0" w:color="auto"/>
            </w:tcBorders>
            <w:shd w:val="clear" w:color="auto" w:fill="auto"/>
            <w:noWrap/>
            <w:vAlign w:val="center"/>
            <w:hideMark/>
          </w:tcPr>
          <w:p w14:paraId="6A63878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71</w:t>
            </w:r>
          </w:p>
        </w:tc>
        <w:tc>
          <w:tcPr>
            <w:tcW w:w="0" w:type="auto"/>
            <w:tcBorders>
              <w:top w:val="nil"/>
              <w:left w:val="nil"/>
              <w:bottom w:val="single" w:sz="8" w:space="0" w:color="auto"/>
              <w:right w:val="single" w:sz="8" w:space="0" w:color="auto"/>
            </w:tcBorders>
            <w:shd w:val="clear" w:color="auto" w:fill="auto"/>
            <w:noWrap/>
            <w:vAlign w:val="center"/>
            <w:hideMark/>
          </w:tcPr>
          <w:p w14:paraId="0754681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3073</w:t>
            </w:r>
          </w:p>
        </w:tc>
        <w:tc>
          <w:tcPr>
            <w:tcW w:w="0" w:type="auto"/>
            <w:tcBorders>
              <w:top w:val="nil"/>
              <w:left w:val="nil"/>
              <w:bottom w:val="single" w:sz="8" w:space="0" w:color="auto"/>
              <w:right w:val="single" w:sz="8" w:space="0" w:color="auto"/>
            </w:tcBorders>
            <w:shd w:val="clear" w:color="auto" w:fill="auto"/>
            <w:noWrap/>
            <w:vAlign w:val="center"/>
            <w:hideMark/>
          </w:tcPr>
          <w:p w14:paraId="4C293C5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1519C9BF"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8A7A32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32</w:t>
            </w:r>
          </w:p>
        </w:tc>
        <w:tc>
          <w:tcPr>
            <w:tcW w:w="0" w:type="auto"/>
            <w:tcBorders>
              <w:top w:val="nil"/>
              <w:left w:val="nil"/>
              <w:bottom w:val="single" w:sz="8" w:space="0" w:color="auto"/>
              <w:right w:val="single" w:sz="8" w:space="0" w:color="auto"/>
            </w:tcBorders>
            <w:shd w:val="clear" w:color="auto" w:fill="auto"/>
            <w:noWrap/>
            <w:vAlign w:val="center"/>
            <w:hideMark/>
          </w:tcPr>
          <w:p w14:paraId="122A186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8" w:space="0" w:color="auto"/>
              <w:right w:val="single" w:sz="8" w:space="0" w:color="auto"/>
            </w:tcBorders>
            <w:shd w:val="clear" w:color="auto" w:fill="auto"/>
            <w:noWrap/>
            <w:vAlign w:val="center"/>
            <w:hideMark/>
          </w:tcPr>
          <w:p w14:paraId="73F72B7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2,4</w:t>
            </w:r>
          </w:p>
        </w:tc>
        <w:tc>
          <w:tcPr>
            <w:tcW w:w="0" w:type="auto"/>
            <w:tcBorders>
              <w:top w:val="nil"/>
              <w:left w:val="nil"/>
              <w:bottom w:val="single" w:sz="8" w:space="0" w:color="auto"/>
              <w:right w:val="single" w:sz="8" w:space="0" w:color="auto"/>
            </w:tcBorders>
            <w:shd w:val="clear" w:color="auto" w:fill="auto"/>
            <w:noWrap/>
            <w:vAlign w:val="center"/>
            <w:hideMark/>
          </w:tcPr>
          <w:p w14:paraId="6C4A69D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7DCB243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putnička agencija</w:t>
            </w:r>
          </w:p>
        </w:tc>
        <w:tc>
          <w:tcPr>
            <w:tcW w:w="0" w:type="auto"/>
            <w:tcBorders>
              <w:top w:val="nil"/>
              <w:left w:val="nil"/>
              <w:bottom w:val="single" w:sz="8" w:space="0" w:color="auto"/>
              <w:right w:val="single" w:sz="8" w:space="0" w:color="auto"/>
            </w:tcBorders>
            <w:shd w:val="clear" w:color="auto" w:fill="auto"/>
            <w:noWrap/>
            <w:vAlign w:val="center"/>
            <w:hideMark/>
          </w:tcPr>
          <w:p w14:paraId="753913F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29C0D22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16,56</w:t>
            </w:r>
          </w:p>
        </w:tc>
        <w:tc>
          <w:tcPr>
            <w:tcW w:w="0" w:type="auto"/>
            <w:tcBorders>
              <w:top w:val="nil"/>
              <w:left w:val="nil"/>
              <w:bottom w:val="single" w:sz="8" w:space="0" w:color="auto"/>
              <w:right w:val="single" w:sz="8" w:space="0" w:color="auto"/>
            </w:tcBorders>
            <w:shd w:val="clear" w:color="auto" w:fill="auto"/>
            <w:noWrap/>
            <w:vAlign w:val="center"/>
            <w:hideMark/>
          </w:tcPr>
          <w:p w14:paraId="654B557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73</w:t>
            </w:r>
          </w:p>
        </w:tc>
        <w:tc>
          <w:tcPr>
            <w:tcW w:w="0" w:type="auto"/>
            <w:tcBorders>
              <w:top w:val="nil"/>
              <w:left w:val="nil"/>
              <w:bottom w:val="single" w:sz="8" w:space="0" w:color="auto"/>
              <w:right w:val="single" w:sz="8" w:space="0" w:color="auto"/>
            </w:tcBorders>
            <w:shd w:val="clear" w:color="auto" w:fill="auto"/>
            <w:noWrap/>
            <w:vAlign w:val="center"/>
            <w:hideMark/>
          </w:tcPr>
          <w:p w14:paraId="161ACFF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3073</w:t>
            </w:r>
          </w:p>
        </w:tc>
        <w:tc>
          <w:tcPr>
            <w:tcW w:w="0" w:type="auto"/>
            <w:tcBorders>
              <w:top w:val="nil"/>
              <w:left w:val="nil"/>
              <w:bottom w:val="single" w:sz="8" w:space="0" w:color="auto"/>
              <w:right w:val="single" w:sz="8" w:space="0" w:color="auto"/>
            </w:tcBorders>
            <w:shd w:val="clear" w:color="auto" w:fill="auto"/>
            <w:noWrap/>
            <w:vAlign w:val="center"/>
            <w:hideMark/>
          </w:tcPr>
          <w:p w14:paraId="1DA9C5E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05E6CD5A"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95D58E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33</w:t>
            </w:r>
          </w:p>
        </w:tc>
        <w:tc>
          <w:tcPr>
            <w:tcW w:w="0" w:type="auto"/>
            <w:tcBorders>
              <w:top w:val="nil"/>
              <w:left w:val="nil"/>
              <w:bottom w:val="single" w:sz="8" w:space="0" w:color="auto"/>
              <w:right w:val="single" w:sz="8" w:space="0" w:color="auto"/>
            </w:tcBorders>
            <w:shd w:val="clear" w:color="auto" w:fill="auto"/>
            <w:noWrap/>
            <w:vAlign w:val="center"/>
            <w:hideMark/>
          </w:tcPr>
          <w:p w14:paraId="2D28C92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8" w:space="0" w:color="auto"/>
              <w:right w:val="single" w:sz="8" w:space="0" w:color="auto"/>
            </w:tcBorders>
            <w:shd w:val="clear" w:color="auto" w:fill="auto"/>
            <w:noWrap/>
            <w:vAlign w:val="center"/>
            <w:hideMark/>
          </w:tcPr>
          <w:p w14:paraId="10B97CD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w:t>
            </w:r>
          </w:p>
        </w:tc>
        <w:tc>
          <w:tcPr>
            <w:tcW w:w="0" w:type="auto"/>
            <w:tcBorders>
              <w:top w:val="nil"/>
              <w:left w:val="nil"/>
              <w:bottom w:val="single" w:sz="8" w:space="0" w:color="auto"/>
              <w:right w:val="single" w:sz="8" w:space="0" w:color="auto"/>
            </w:tcBorders>
            <w:shd w:val="clear" w:color="auto" w:fill="auto"/>
            <w:noWrap/>
            <w:vAlign w:val="center"/>
            <w:hideMark/>
          </w:tcPr>
          <w:p w14:paraId="36F7FDC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62CEBC4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301A414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7A47AEF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28,75</w:t>
            </w:r>
          </w:p>
        </w:tc>
        <w:tc>
          <w:tcPr>
            <w:tcW w:w="0" w:type="auto"/>
            <w:tcBorders>
              <w:top w:val="nil"/>
              <w:left w:val="nil"/>
              <w:bottom w:val="single" w:sz="8" w:space="0" w:color="auto"/>
              <w:right w:val="single" w:sz="8" w:space="0" w:color="auto"/>
            </w:tcBorders>
            <w:shd w:val="clear" w:color="auto" w:fill="auto"/>
            <w:noWrap/>
            <w:vAlign w:val="center"/>
            <w:hideMark/>
          </w:tcPr>
          <w:p w14:paraId="2B110A7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74</w:t>
            </w:r>
          </w:p>
        </w:tc>
        <w:tc>
          <w:tcPr>
            <w:tcW w:w="0" w:type="auto"/>
            <w:tcBorders>
              <w:top w:val="nil"/>
              <w:left w:val="nil"/>
              <w:bottom w:val="single" w:sz="8" w:space="0" w:color="auto"/>
              <w:right w:val="single" w:sz="8" w:space="0" w:color="auto"/>
            </w:tcBorders>
            <w:shd w:val="clear" w:color="auto" w:fill="auto"/>
            <w:noWrap/>
            <w:vAlign w:val="center"/>
            <w:hideMark/>
          </w:tcPr>
          <w:p w14:paraId="47CB0FB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3071/1</w:t>
            </w:r>
          </w:p>
        </w:tc>
        <w:tc>
          <w:tcPr>
            <w:tcW w:w="0" w:type="auto"/>
            <w:tcBorders>
              <w:top w:val="nil"/>
              <w:left w:val="nil"/>
              <w:bottom w:val="single" w:sz="8" w:space="0" w:color="auto"/>
              <w:right w:val="single" w:sz="8" w:space="0" w:color="auto"/>
            </w:tcBorders>
            <w:shd w:val="clear" w:color="auto" w:fill="auto"/>
            <w:noWrap/>
            <w:vAlign w:val="center"/>
            <w:hideMark/>
          </w:tcPr>
          <w:p w14:paraId="542761F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3E7126D9" w14:textId="77777777" w:rsidTr="008A779B">
        <w:trPr>
          <w:trHeight w:val="31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0260B02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34</w:t>
            </w:r>
          </w:p>
        </w:tc>
        <w:tc>
          <w:tcPr>
            <w:tcW w:w="0" w:type="auto"/>
            <w:tcBorders>
              <w:top w:val="nil"/>
              <w:left w:val="nil"/>
              <w:bottom w:val="single" w:sz="4" w:space="0" w:color="auto"/>
              <w:right w:val="single" w:sz="8" w:space="0" w:color="auto"/>
            </w:tcBorders>
            <w:shd w:val="clear" w:color="auto" w:fill="auto"/>
            <w:noWrap/>
            <w:vAlign w:val="center"/>
            <w:hideMark/>
          </w:tcPr>
          <w:p w14:paraId="525222A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4" w:space="0" w:color="auto"/>
              <w:right w:val="single" w:sz="8" w:space="0" w:color="auto"/>
            </w:tcBorders>
            <w:shd w:val="clear" w:color="auto" w:fill="auto"/>
            <w:noWrap/>
            <w:vAlign w:val="center"/>
            <w:hideMark/>
          </w:tcPr>
          <w:p w14:paraId="3407544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w:t>
            </w:r>
          </w:p>
        </w:tc>
        <w:tc>
          <w:tcPr>
            <w:tcW w:w="0" w:type="auto"/>
            <w:tcBorders>
              <w:top w:val="nil"/>
              <w:left w:val="nil"/>
              <w:bottom w:val="single" w:sz="4" w:space="0" w:color="auto"/>
              <w:right w:val="single" w:sz="8" w:space="0" w:color="auto"/>
            </w:tcBorders>
            <w:shd w:val="clear" w:color="auto" w:fill="auto"/>
            <w:noWrap/>
            <w:vAlign w:val="center"/>
            <w:hideMark/>
          </w:tcPr>
          <w:p w14:paraId="1838235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4" w:space="0" w:color="auto"/>
              <w:right w:val="single" w:sz="8" w:space="0" w:color="auto"/>
            </w:tcBorders>
            <w:shd w:val="clear" w:color="auto" w:fill="auto"/>
            <w:noWrap/>
            <w:vAlign w:val="center"/>
            <w:hideMark/>
          </w:tcPr>
          <w:p w14:paraId="3CAFD53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4" w:space="0" w:color="auto"/>
              <w:right w:val="single" w:sz="8" w:space="0" w:color="auto"/>
            </w:tcBorders>
            <w:shd w:val="clear" w:color="auto" w:fill="auto"/>
            <w:noWrap/>
            <w:vAlign w:val="center"/>
            <w:hideMark/>
          </w:tcPr>
          <w:p w14:paraId="40942D7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4" w:space="0" w:color="auto"/>
              <w:right w:val="single" w:sz="8" w:space="0" w:color="auto"/>
            </w:tcBorders>
            <w:shd w:val="clear" w:color="auto" w:fill="auto"/>
            <w:noWrap/>
            <w:vAlign w:val="center"/>
            <w:hideMark/>
          </w:tcPr>
          <w:p w14:paraId="0FA14A2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24</w:t>
            </w:r>
          </w:p>
        </w:tc>
        <w:tc>
          <w:tcPr>
            <w:tcW w:w="0" w:type="auto"/>
            <w:tcBorders>
              <w:top w:val="nil"/>
              <w:left w:val="nil"/>
              <w:bottom w:val="single" w:sz="4" w:space="0" w:color="auto"/>
              <w:right w:val="single" w:sz="8" w:space="0" w:color="auto"/>
            </w:tcBorders>
            <w:shd w:val="clear" w:color="auto" w:fill="auto"/>
            <w:noWrap/>
            <w:vAlign w:val="center"/>
            <w:hideMark/>
          </w:tcPr>
          <w:p w14:paraId="39A6BA2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75</w:t>
            </w:r>
          </w:p>
        </w:tc>
        <w:tc>
          <w:tcPr>
            <w:tcW w:w="0" w:type="auto"/>
            <w:tcBorders>
              <w:top w:val="nil"/>
              <w:left w:val="nil"/>
              <w:bottom w:val="single" w:sz="4" w:space="0" w:color="auto"/>
              <w:right w:val="single" w:sz="8" w:space="0" w:color="auto"/>
            </w:tcBorders>
            <w:shd w:val="clear" w:color="auto" w:fill="auto"/>
            <w:noWrap/>
            <w:vAlign w:val="center"/>
            <w:hideMark/>
          </w:tcPr>
          <w:p w14:paraId="4C40009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3071/1</w:t>
            </w:r>
          </w:p>
        </w:tc>
        <w:tc>
          <w:tcPr>
            <w:tcW w:w="0" w:type="auto"/>
            <w:tcBorders>
              <w:top w:val="nil"/>
              <w:left w:val="nil"/>
              <w:bottom w:val="single" w:sz="4" w:space="0" w:color="auto"/>
              <w:right w:val="single" w:sz="8" w:space="0" w:color="auto"/>
            </w:tcBorders>
            <w:shd w:val="clear" w:color="auto" w:fill="auto"/>
            <w:noWrap/>
            <w:vAlign w:val="center"/>
            <w:hideMark/>
          </w:tcPr>
          <w:p w14:paraId="4E62C6C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509B8A18" w14:textId="77777777" w:rsidTr="008A779B">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C292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lastRenderedPageBreak/>
              <w:t>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7A3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Lička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52B0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1C16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670C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dječji vrtić</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157A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BDDC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178,36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82C2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1CC1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778/2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FBA5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7143D635" w14:textId="77777777" w:rsidTr="008A779B">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A0D9E4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36</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777EB2C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 xml:space="preserve">Trg </w:t>
            </w:r>
            <w:proofErr w:type="spellStart"/>
            <w:r w:rsidRPr="00004D48">
              <w:rPr>
                <w:rFonts w:eastAsia="Times New Roman"/>
                <w:color w:val="000000"/>
                <w:sz w:val="20"/>
                <w:szCs w:val="20"/>
                <w:lang w:eastAsia="hr-HR"/>
              </w:rPr>
              <w:t>Hrpina</w:t>
            </w:r>
            <w:proofErr w:type="spellEnd"/>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529E89F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1A</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271E94D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5B405E4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4F6DE51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45FB9E7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38,23</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60FC258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78</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4437CEF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3099</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2C0C5C7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6D9F14EE"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27DAA1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37</w:t>
            </w:r>
          </w:p>
        </w:tc>
        <w:tc>
          <w:tcPr>
            <w:tcW w:w="0" w:type="auto"/>
            <w:tcBorders>
              <w:top w:val="nil"/>
              <w:left w:val="nil"/>
              <w:bottom w:val="single" w:sz="8" w:space="0" w:color="auto"/>
              <w:right w:val="single" w:sz="8" w:space="0" w:color="auto"/>
            </w:tcBorders>
            <w:shd w:val="clear" w:color="auto" w:fill="auto"/>
            <w:noWrap/>
            <w:vAlign w:val="center"/>
            <w:hideMark/>
          </w:tcPr>
          <w:p w14:paraId="39F1F69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Dalmatinska</w:t>
            </w:r>
          </w:p>
        </w:tc>
        <w:tc>
          <w:tcPr>
            <w:tcW w:w="0" w:type="auto"/>
            <w:tcBorders>
              <w:top w:val="nil"/>
              <w:left w:val="nil"/>
              <w:bottom w:val="single" w:sz="8" w:space="0" w:color="auto"/>
              <w:right w:val="single" w:sz="8" w:space="0" w:color="auto"/>
            </w:tcBorders>
            <w:shd w:val="clear" w:color="auto" w:fill="auto"/>
            <w:noWrap/>
            <w:vAlign w:val="center"/>
            <w:hideMark/>
          </w:tcPr>
          <w:p w14:paraId="128CC87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5</w:t>
            </w:r>
          </w:p>
        </w:tc>
        <w:tc>
          <w:tcPr>
            <w:tcW w:w="0" w:type="auto"/>
            <w:tcBorders>
              <w:top w:val="nil"/>
              <w:left w:val="nil"/>
              <w:bottom w:val="single" w:sz="8" w:space="0" w:color="auto"/>
              <w:right w:val="single" w:sz="8" w:space="0" w:color="auto"/>
            </w:tcBorders>
            <w:shd w:val="clear" w:color="auto" w:fill="auto"/>
            <w:noWrap/>
            <w:vAlign w:val="center"/>
            <w:hideMark/>
          </w:tcPr>
          <w:p w14:paraId="3DF3EC2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51B85DD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28F5566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6701727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60,84</w:t>
            </w:r>
          </w:p>
        </w:tc>
        <w:tc>
          <w:tcPr>
            <w:tcW w:w="0" w:type="auto"/>
            <w:tcBorders>
              <w:top w:val="nil"/>
              <w:left w:val="nil"/>
              <w:bottom w:val="single" w:sz="8" w:space="0" w:color="auto"/>
              <w:right w:val="single" w:sz="8" w:space="0" w:color="auto"/>
            </w:tcBorders>
            <w:shd w:val="clear" w:color="auto" w:fill="auto"/>
            <w:noWrap/>
            <w:vAlign w:val="center"/>
            <w:hideMark/>
          </w:tcPr>
          <w:p w14:paraId="3D90CAB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80</w:t>
            </w:r>
          </w:p>
        </w:tc>
        <w:tc>
          <w:tcPr>
            <w:tcW w:w="0" w:type="auto"/>
            <w:tcBorders>
              <w:top w:val="nil"/>
              <w:left w:val="nil"/>
              <w:bottom w:val="single" w:sz="8" w:space="0" w:color="auto"/>
              <w:right w:val="single" w:sz="8" w:space="0" w:color="auto"/>
            </w:tcBorders>
            <w:shd w:val="clear" w:color="auto" w:fill="auto"/>
            <w:noWrap/>
            <w:vAlign w:val="center"/>
            <w:hideMark/>
          </w:tcPr>
          <w:p w14:paraId="76BCE07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4199</w:t>
            </w:r>
          </w:p>
        </w:tc>
        <w:tc>
          <w:tcPr>
            <w:tcW w:w="0" w:type="auto"/>
            <w:tcBorders>
              <w:top w:val="nil"/>
              <w:left w:val="nil"/>
              <w:bottom w:val="single" w:sz="8" w:space="0" w:color="auto"/>
              <w:right w:val="single" w:sz="8" w:space="0" w:color="auto"/>
            </w:tcBorders>
            <w:shd w:val="clear" w:color="auto" w:fill="auto"/>
            <w:noWrap/>
            <w:vAlign w:val="center"/>
            <w:hideMark/>
          </w:tcPr>
          <w:p w14:paraId="46FCDC5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716D97FD"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AF2E84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38</w:t>
            </w:r>
          </w:p>
        </w:tc>
        <w:tc>
          <w:tcPr>
            <w:tcW w:w="0" w:type="auto"/>
            <w:tcBorders>
              <w:top w:val="nil"/>
              <w:left w:val="nil"/>
              <w:bottom w:val="single" w:sz="8" w:space="0" w:color="auto"/>
              <w:right w:val="single" w:sz="8" w:space="0" w:color="auto"/>
            </w:tcBorders>
            <w:shd w:val="clear" w:color="auto" w:fill="auto"/>
            <w:noWrap/>
            <w:vAlign w:val="center"/>
            <w:hideMark/>
          </w:tcPr>
          <w:p w14:paraId="23C66C9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Kačićev trg</w:t>
            </w:r>
          </w:p>
        </w:tc>
        <w:tc>
          <w:tcPr>
            <w:tcW w:w="0" w:type="auto"/>
            <w:tcBorders>
              <w:top w:val="nil"/>
              <w:left w:val="nil"/>
              <w:bottom w:val="single" w:sz="8" w:space="0" w:color="auto"/>
              <w:right w:val="single" w:sz="8" w:space="0" w:color="auto"/>
            </w:tcBorders>
            <w:shd w:val="clear" w:color="auto" w:fill="auto"/>
            <w:noWrap/>
            <w:vAlign w:val="center"/>
            <w:hideMark/>
          </w:tcPr>
          <w:p w14:paraId="0E40096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15</w:t>
            </w:r>
          </w:p>
        </w:tc>
        <w:tc>
          <w:tcPr>
            <w:tcW w:w="0" w:type="auto"/>
            <w:tcBorders>
              <w:top w:val="nil"/>
              <w:left w:val="nil"/>
              <w:bottom w:val="single" w:sz="8" w:space="0" w:color="auto"/>
              <w:right w:val="single" w:sz="8" w:space="0" w:color="auto"/>
            </w:tcBorders>
            <w:shd w:val="clear" w:color="auto" w:fill="auto"/>
            <w:noWrap/>
            <w:vAlign w:val="center"/>
            <w:hideMark/>
          </w:tcPr>
          <w:p w14:paraId="49B4E77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3C20AB8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4C61381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48B12F8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53,7</w:t>
            </w:r>
          </w:p>
        </w:tc>
        <w:tc>
          <w:tcPr>
            <w:tcW w:w="0" w:type="auto"/>
            <w:tcBorders>
              <w:top w:val="nil"/>
              <w:left w:val="nil"/>
              <w:bottom w:val="single" w:sz="8" w:space="0" w:color="auto"/>
              <w:right w:val="single" w:sz="8" w:space="0" w:color="auto"/>
            </w:tcBorders>
            <w:shd w:val="clear" w:color="auto" w:fill="auto"/>
            <w:noWrap/>
            <w:vAlign w:val="center"/>
            <w:hideMark/>
          </w:tcPr>
          <w:p w14:paraId="50794D3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91</w:t>
            </w:r>
          </w:p>
        </w:tc>
        <w:tc>
          <w:tcPr>
            <w:tcW w:w="0" w:type="auto"/>
            <w:tcBorders>
              <w:top w:val="nil"/>
              <w:left w:val="nil"/>
              <w:bottom w:val="single" w:sz="8" w:space="0" w:color="auto"/>
              <w:right w:val="single" w:sz="8" w:space="0" w:color="auto"/>
            </w:tcBorders>
            <w:shd w:val="clear" w:color="auto" w:fill="auto"/>
            <w:noWrap/>
            <w:vAlign w:val="center"/>
            <w:hideMark/>
          </w:tcPr>
          <w:p w14:paraId="58935A5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4196</w:t>
            </w:r>
          </w:p>
        </w:tc>
        <w:tc>
          <w:tcPr>
            <w:tcW w:w="0" w:type="auto"/>
            <w:tcBorders>
              <w:top w:val="nil"/>
              <w:left w:val="nil"/>
              <w:bottom w:val="single" w:sz="8" w:space="0" w:color="auto"/>
              <w:right w:val="single" w:sz="8" w:space="0" w:color="auto"/>
            </w:tcBorders>
            <w:shd w:val="clear" w:color="auto" w:fill="auto"/>
            <w:noWrap/>
            <w:vAlign w:val="center"/>
            <w:hideMark/>
          </w:tcPr>
          <w:p w14:paraId="27FEB4D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06CE62C4"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46CC1F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39</w:t>
            </w:r>
          </w:p>
        </w:tc>
        <w:tc>
          <w:tcPr>
            <w:tcW w:w="0" w:type="auto"/>
            <w:tcBorders>
              <w:top w:val="nil"/>
              <w:left w:val="nil"/>
              <w:bottom w:val="single" w:sz="8" w:space="0" w:color="auto"/>
              <w:right w:val="single" w:sz="8" w:space="0" w:color="auto"/>
            </w:tcBorders>
            <w:shd w:val="clear" w:color="auto" w:fill="auto"/>
            <w:noWrap/>
            <w:vAlign w:val="center"/>
            <w:hideMark/>
          </w:tcPr>
          <w:p w14:paraId="2B5A00B7" w14:textId="77777777" w:rsidR="000274AE" w:rsidRPr="00004D48" w:rsidRDefault="000274AE" w:rsidP="003D4503">
            <w:pPr>
              <w:spacing w:after="0" w:line="240" w:lineRule="auto"/>
              <w:jc w:val="center"/>
              <w:rPr>
                <w:rFonts w:eastAsia="Times New Roman"/>
                <w:color w:val="000000"/>
                <w:sz w:val="20"/>
                <w:szCs w:val="20"/>
                <w:lang w:eastAsia="hr-HR"/>
              </w:rPr>
            </w:pPr>
            <w:proofErr w:type="spellStart"/>
            <w:r w:rsidRPr="00004D48">
              <w:rPr>
                <w:rFonts w:eastAsia="Times New Roman"/>
                <w:color w:val="000000"/>
                <w:sz w:val="20"/>
                <w:szCs w:val="20"/>
                <w:lang w:eastAsia="hr-HR"/>
              </w:rPr>
              <w:t>Marineta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36DA3A1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1B</w:t>
            </w:r>
          </w:p>
        </w:tc>
        <w:tc>
          <w:tcPr>
            <w:tcW w:w="0" w:type="auto"/>
            <w:tcBorders>
              <w:top w:val="nil"/>
              <w:left w:val="nil"/>
              <w:bottom w:val="single" w:sz="8" w:space="0" w:color="auto"/>
              <w:right w:val="single" w:sz="8" w:space="0" w:color="auto"/>
            </w:tcBorders>
            <w:shd w:val="clear" w:color="auto" w:fill="auto"/>
            <w:noWrap/>
            <w:vAlign w:val="center"/>
            <w:hideMark/>
          </w:tcPr>
          <w:p w14:paraId="6CF3FE8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6778E11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235F9A4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25AF543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28,84</w:t>
            </w:r>
          </w:p>
        </w:tc>
        <w:tc>
          <w:tcPr>
            <w:tcW w:w="0" w:type="auto"/>
            <w:tcBorders>
              <w:top w:val="nil"/>
              <w:left w:val="nil"/>
              <w:bottom w:val="single" w:sz="8" w:space="0" w:color="auto"/>
              <w:right w:val="single" w:sz="8" w:space="0" w:color="auto"/>
            </w:tcBorders>
            <w:shd w:val="clear" w:color="auto" w:fill="auto"/>
            <w:noWrap/>
            <w:vAlign w:val="center"/>
            <w:hideMark/>
          </w:tcPr>
          <w:p w14:paraId="523F80F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92</w:t>
            </w:r>
          </w:p>
        </w:tc>
        <w:tc>
          <w:tcPr>
            <w:tcW w:w="0" w:type="auto"/>
            <w:tcBorders>
              <w:top w:val="nil"/>
              <w:left w:val="nil"/>
              <w:bottom w:val="single" w:sz="8" w:space="0" w:color="auto"/>
              <w:right w:val="single" w:sz="8" w:space="0" w:color="auto"/>
            </w:tcBorders>
            <w:shd w:val="clear" w:color="auto" w:fill="auto"/>
            <w:noWrap/>
            <w:vAlign w:val="center"/>
            <w:hideMark/>
          </w:tcPr>
          <w:p w14:paraId="6942CD7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4170</w:t>
            </w:r>
          </w:p>
        </w:tc>
        <w:tc>
          <w:tcPr>
            <w:tcW w:w="0" w:type="auto"/>
            <w:tcBorders>
              <w:top w:val="nil"/>
              <w:left w:val="nil"/>
              <w:bottom w:val="single" w:sz="8" w:space="0" w:color="auto"/>
              <w:right w:val="single" w:sz="8" w:space="0" w:color="auto"/>
            </w:tcBorders>
            <w:shd w:val="clear" w:color="auto" w:fill="auto"/>
            <w:noWrap/>
            <w:vAlign w:val="center"/>
            <w:hideMark/>
          </w:tcPr>
          <w:p w14:paraId="42D1D46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630D6199"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6AFA98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40</w:t>
            </w:r>
          </w:p>
        </w:tc>
        <w:tc>
          <w:tcPr>
            <w:tcW w:w="0" w:type="auto"/>
            <w:tcBorders>
              <w:top w:val="nil"/>
              <w:left w:val="nil"/>
              <w:bottom w:val="single" w:sz="8" w:space="0" w:color="auto"/>
              <w:right w:val="single" w:sz="8" w:space="0" w:color="auto"/>
            </w:tcBorders>
            <w:shd w:val="clear" w:color="auto" w:fill="auto"/>
            <w:noWrap/>
            <w:vAlign w:val="center"/>
            <w:hideMark/>
          </w:tcPr>
          <w:p w14:paraId="0C07A65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Kačićev trg</w:t>
            </w:r>
          </w:p>
        </w:tc>
        <w:tc>
          <w:tcPr>
            <w:tcW w:w="0" w:type="auto"/>
            <w:tcBorders>
              <w:top w:val="nil"/>
              <w:left w:val="nil"/>
              <w:bottom w:val="single" w:sz="8" w:space="0" w:color="auto"/>
              <w:right w:val="single" w:sz="8" w:space="0" w:color="auto"/>
            </w:tcBorders>
            <w:shd w:val="clear" w:color="auto" w:fill="auto"/>
            <w:noWrap/>
            <w:vAlign w:val="center"/>
            <w:hideMark/>
          </w:tcPr>
          <w:p w14:paraId="1C84381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23</w:t>
            </w:r>
          </w:p>
        </w:tc>
        <w:tc>
          <w:tcPr>
            <w:tcW w:w="0" w:type="auto"/>
            <w:tcBorders>
              <w:top w:val="nil"/>
              <w:left w:val="nil"/>
              <w:bottom w:val="single" w:sz="8" w:space="0" w:color="auto"/>
              <w:right w:val="single" w:sz="8" w:space="0" w:color="auto"/>
            </w:tcBorders>
            <w:shd w:val="clear" w:color="auto" w:fill="auto"/>
            <w:noWrap/>
            <w:vAlign w:val="center"/>
            <w:hideMark/>
          </w:tcPr>
          <w:p w14:paraId="1768627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1A96F54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2C4BA00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6C46BEC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42,68</w:t>
            </w:r>
          </w:p>
        </w:tc>
        <w:tc>
          <w:tcPr>
            <w:tcW w:w="0" w:type="auto"/>
            <w:tcBorders>
              <w:top w:val="nil"/>
              <w:left w:val="nil"/>
              <w:bottom w:val="single" w:sz="8" w:space="0" w:color="auto"/>
              <w:right w:val="single" w:sz="8" w:space="0" w:color="auto"/>
            </w:tcBorders>
            <w:shd w:val="clear" w:color="auto" w:fill="auto"/>
            <w:noWrap/>
            <w:vAlign w:val="center"/>
            <w:hideMark/>
          </w:tcPr>
          <w:p w14:paraId="7110AAE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93</w:t>
            </w:r>
          </w:p>
        </w:tc>
        <w:tc>
          <w:tcPr>
            <w:tcW w:w="0" w:type="auto"/>
            <w:tcBorders>
              <w:top w:val="nil"/>
              <w:left w:val="nil"/>
              <w:bottom w:val="single" w:sz="8" w:space="0" w:color="auto"/>
              <w:right w:val="single" w:sz="8" w:space="0" w:color="auto"/>
            </w:tcBorders>
            <w:shd w:val="clear" w:color="auto" w:fill="auto"/>
            <w:noWrap/>
            <w:vAlign w:val="center"/>
            <w:hideMark/>
          </w:tcPr>
          <w:p w14:paraId="27797A7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4169</w:t>
            </w:r>
          </w:p>
        </w:tc>
        <w:tc>
          <w:tcPr>
            <w:tcW w:w="0" w:type="auto"/>
            <w:tcBorders>
              <w:top w:val="nil"/>
              <w:left w:val="nil"/>
              <w:bottom w:val="single" w:sz="8" w:space="0" w:color="auto"/>
              <w:right w:val="single" w:sz="8" w:space="0" w:color="auto"/>
            </w:tcBorders>
            <w:shd w:val="clear" w:color="auto" w:fill="auto"/>
            <w:noWrap/>
            <w:vAlign w:val="center"/>
            <w:hideMark/>
          </w:tcPr>
          <w:p w14:paraId="7A5D297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7275A787"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66059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w:t>
            </w:r>
          </w:p>
        </w:tc>
        <w:tc>
          <w:tcPr>
            <w:tcW w:w="0" w:type="auto"/>
            <w:tcBorders>
              <w:top w:val="nil"/>
              <w:left w:val="nil"/>
              <w:bottom w:val="single" w:sz="8" w:space="0" w:color="auto"/>
              <w:right w:val="single" w:sz="8" w:space="0" w:color="auto"/>
            </w:tcBorders>
            <w:shd w:val="clear" w:color="auto" w:fill="auto"/>
            <w:noWrap/>
            <w:vAlign w:val="center"/>
            <w:hideMark/>
          </w:tcPr>
          <w:p w14:paraId="4BF272D6" w14:textId="77777777" w:rsidR="000274AE" w:rsidRPr="00004D48" w:rsidRDefault="000274AE" w:rsidP="003D4503">
            <w:pPr>
              <w:spacing w:after="0" w:line="240" w:lineRule="auto"/>
              <w:jc w:val="center"/>
              <w:rPr>
                <w:rFonts w:eastAsia="Times New Roman"/>
                <w:color w:val="000000"/>
                <w:sz w:val="20"/>
                <w:szCs w:val="20"/>
                <w:lang w:eastAsia="hr-HR"/>
              </w:rPr>
            </w:pPr>
            <w:proofErr w:type="spellStart"/>
            <w:r w:rsidRPr="00004D48">
              <w:rPr>
                <w:rFonts w:eastAsia="Times New Roman"/>
                <w:color w:val="000000"/>
                <w:sz w:val="20"/>
                <w:szCs w:val="20"/>
                <w:lang w:eastAsia="hr-HR"/>
              </w:rPr>
              <w:t>Marineta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2F2C5FE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1C</w:t>
            </w:r>
          </w:p>
        </w:tc>
        <w:tc>
          <w:tcPr>
            <w:tcW w:w="0" w:type="auto"/>
            <w:tcBorders>
              <w:top w:val="nil"/>
              <w:left w:val="nil"/>
              <w:bottom w:val="single" w:sz="8" w:space="0" w:color="auto"/>
              <w:right w:val="single" w:sz="8" w:space="0" w:color="auto"/>
            </w:tcBorders>
            <w:shd w:val="clear" w:color="auto" w:fill="auto"/>
            <w:noWrap/>
            <w:vAlign w:val="center"/>
            <w:hideMark/>
          </w:tcPr>
          <w:p w14:paraId="5468B4F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4FF2D4C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31D98B7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01C9394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65,41</w:t>
            </w:r>
          </w:p>
        </w:tc>
        <w:tc>
          <w:tcPr>
            <w:tcW w:w="0" w:type="auto"/>
            <w:tcBorders>
              <w:top w:val="nil"/>
              <w:left w:val="nil"/>
              <w:bottom w:val="single" w:sz="8" w:space="0" w:color="auto"/>
              <w:right w:val="single" w:sz="8" w:space="0" w:color="auto"/>
            </w:tcBorders>
            <w:shd w:val="clear" w:color="auto" w:fill="auto"/>
            <w:noWrap/>
            <w:vAlign w:val="center"/>
            <w:hideMark/>
          </w:tcPr>
          <w:p w14:paraId="1FA6AD0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95</w:t>
            </w:r>
          </w:p>
        </w:tc>
        <w:tc>
          <w:tcPr>
            <w:tcW w:w="0" w:type="auto"/>
            <w:tcBorders>
              <w:top w:val="nil"/>
              <w:left w:val="nil"/>
              <w:bottom w:val="single" w:sz="8" w:space="0" w:color="auto"/>
              <w:right w:val="single" w:sz="8" w:space="0" w:color="auto"/>
            </w:tcBorders>
            <w:shd w:val="clear" w:color="auto" w:fill="auto"/>
            <w:noWrap/>
            <w:vAlign w:val="center"/>
            <w:hideMark/>
          </w:tcPr>
          <w:p w14:paraId="5849091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4171</w:t>
            </w:r>
          </w:p>
        </w:tc>
        <w:tc>
          <w:tcPr>
            <w:tcW w:w="0" w:type="auto"/>
            <w:tcBorders>
              <w:top w:val="nil"/>
              <w:left w:val="nil"/>
              <w:bottom w:val="single" w:sz="8" w:space="0" w:color="auto"/>
              <w:right w:val="single" w:sz="8" w:space="0" w:color="auto"/>
            </w:tcBorders>
            <w:shd w:val="clear" w:color="auto" w:fill="auto"/>
            <w:noWrap/>
            <w:vAlign w:val="center"/>
            <w:hideMark/>
          </w:tcPr>
          <w:p w14:paraId="04EF7C0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465A1A43"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6A8CC7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42</w:t>
            </w:r>
          </w:p>
        </w:tc>
        <w:tc>
          <w:tcPr>
            <w:tcW w:w="0" w:type="auto"/>
            <w:tcBorders>
              <w:top w:val="nil"/>
              <w:left w:val="nil"/>
              <w:bottom w:val="single" w:sz="8" w:space="0" w:color="auto"/>
              <w:right w:val="single" w:sz="8" w:space="0" w:color="auto"/>
            </w:tcBorders>
            <w:shd w:val="clear" w:color="auto" w:fill="auto"/>
            <w:noWrap/>
            <w:vAlign w:val="center"/>
            <w:hideMark/>
          </w:tcPr>
          <w:p w14:paraId="34B8FD1F" w14:textId="77777777" w:rsidR="000274AE" w:rsidRPr="00004D48" w:rsidRDefault="000274AE" w:rsidP="003D4503">
            <w:pPr>
              <w:spacing w:after="0" w:line="240" w:lineRule="auto"/>
              <w:jc w:val="center"/>
              <w:rPr>
                <w:rFonts w:eastAsia="Times New Roman"/>
                <w:color w:val="000000"/>
                <w:sz w:val="20"/>
                <w:szCs w:val="20"/>
                <w:lang w:eastAsia="hr-HR"/>
              </w:rPr>
            </w:pPr>
            <w:proofErr w:type="spellStart"/>
            <w:r w:rsidRPr="00004D48">
              <w:rPr>
                <w:rFonts w:eastAsia="Times New Roman"/>
                <w:color w:val="000000"/>
                <w:sz w:val="20"/>
                <w:szCs w:val="20"/>
                <w:lang w:eastAsia="hr-HR"/>
              </w:rPr>
              <w:t>Žbare</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37D36CD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8" w:space="0" w:color="auto"/>
              <w:right w:val="single" w:sz="8" w:space="0" w:color="auto"/>
            </w:tcBorders>
            <w:shd w:val="clear" w:color="auto" w:fill="auto"/>
            <w:noWrap/>
            <w:vAlign w:val="center"/>
            <w:hideMark/>
          </w:tcPr>
          <w:p w14:paraId="450296F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0F668A6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6BD850E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64A3C22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135</w:t>
            </w:r>
          </w:p>
        </w:tc>
        <w:tc>
          <w:tcPr>
            <w:tcW w:w="0" w:type="auto"/>
            <w:tcBorders>
              <w:top w:val="nil"/>
              <w:left w:val="nil"/>
              <w:bottom w:val="single" w:sz="8" w:space="0" w:color="auto"/>
              <w:right w:val="single" w:sz="8" w:space="0" w:color="auto"/>
            </w:tcBorders>
            <w:shd w:val="clear" w:color="auto" w:fill="auto"/>
            <w:noWrap/>
            <w:vAlign w:val="center"/>
            <w:hideMark/>
          </w:tcPr>
          <w:p w14:paraId="795CE45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98</w:t>
            </w:r>
          </w:p>
        </w:tc>
        <w:tc>
          <w:tcPr>
            <w:tcW w:w="0" w:type="auto"/>
            <w:tcBorders>
              <w:top w:val="nil"/>
              <w:left w:val="nil"/>
              <w:bottom w:val="single" w:sz="8" w:space="0" w:color="auto"/>
              <w:right w:val="single" w:sz="8" w:space="0" w:color="auto"/>
            </w:tcBorders>
            <w:shd w:val="clear" w:color="auto" w:fill="auto"/>
            <w:noWrap/>
            <w:vAlign w:val="center"/>
            <w:hideMark/>
          </w:tcPr>
          <w:p w14:paraId="7BB05C4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3302/2, 3302/3</w:t>
            </w:r>
          </w:p>
        </w:tc>
        <w:tc>
          <w:tcPr>
            <w:tcW w:w="0" w:type="auto"/>
            <w:tcBorders>
              <w:top w:val="nil"/>
              <w:left w:val="nil"/>
              <w:bottom w:val="single" w:sz="8" w:space="0" w:color="auto"/>
              <w:right w:val="single" w:sz="8" w:space="0" w:color="auto"/>
            </w:tcBorders>
            <w:shd w:val="clear" w:color="auto" w:fill="auto"/>
            <w:noWrap/>
            <w:vAlign w:val="center"/>
            <w:hideMark/>
          </w:tcPr>
          <w:p w14:paraId="37D01FA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28056132"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9AE4DB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43</w:t>
            </w:r>
          </w:p>
        </w:tc>
        <w:tc>
          <w:tcPr>
            <w:tcW w:w="0" w:type="auto"/>
            <w:tcBorders>
              <w:top w:val="nil"/>
              <w:left w:val="nil"/>
              <w:bottom w:val="single" w:sz="8" w:space="0" w:color="auto"/>
              <w:right w:val="single" w:sz="8" w:space="0" w:color="auto"/>
            </w:tcBorders>
            <w:shd w:val="clear" w:color="auto" w:fill="auto"/>
            <w:noWrap/>
            <w:vAlign w:val="center"/>
            <w:hideMark/>
          </w:tcPr>
          <w:p w14:paraId="7EE822F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Obala kralja Tomislava</w:t>
            </w:r>
          </w:p>
        </w:tc>
        <w:tc>
          <w:tcPr>
            <w:tcW w:w="0" w:type="auto"/>
            <w:tcBorders>
              <w:top w:val="nil"/>
              <w:left w:val="nil"/>
              <w:bottom w:val="single" w:sz="8" w:space="0" w:color="auto"/>
              <w:right w:val="single" w:sz="8" w:space="0" w:color="auto"/>
            </w:tcBorders>
            <w:shd w:val="clear" w:color="auto" w:fill="auto"/>
            <w:noWrap/>
            <w:vAlign w:val="center"/>
            <w:hideMark/>
          </w:tcPr>
          <w:p w14:paraId="2A936F5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w:t>
            </w:r>
          </w:p>
        </w:tc>
        <w:tc>
          <w:tcPr>
            <w:tcW w:w="0" w:type="auto"/>
            <w:tcBorders>
              <w:top w:val="nil"/>
              <w:left w:val="nil"/>
              <w:bottom w:val="single" w:sz="8" w:space="0" w:color="auto"/>
              <w:right w:val="single" w:sz="8" w:space="0" w:color="auto"/>
            </w:tcBorders>
            <w:shd w:val="clear" w:color="auto" w:fill="auto"/>
            <w:noWrap/>
            <w:vAlign w:val="center"/>
            <w:hideMark/>
          </w:tcPr>
          <w:p w14:paraId="7523739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6C161B8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trgovina</w:t>
            </w:r>
          </w:p>
        </w:tc>
        <w:tc>
          <w:tcPr>
            <w:tcW w:w="0" w:type="auto"/>
            <w:tcBorders>
              <w:top w:val="nil"/>
              <w:left w:val="nil"/>
              <w:bottom w:val="single" w:sz="8" w:space="0" w:color="auto"/>
              <w:right w:val="single" w:sz="8" w:space="0" w:color="auto"/>
            </w:tcBorders>
            <w:shd w:val="clear" w:color="auto" w:fill="auto"/>
            <w:noWrap/>
            <w:vAlign w:val="center"/>
            <w:hideMark/>
          </w:tcPr>
          <w:p w14:paraId="272BFD5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5DA1C119"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100</w:t>
            </w:r>
          </w:p>
        </w:tc>
        <w:tc>
          <w:tcPr>
            <w:tcW w:w="0" w:type="auto"/>
            <w:tcBorders>
              <w:top w:val="nil"/>
              <w:left w:val="nil"/>
              <w:bottom w:val="single" w:sz="8" w:space="0" w:color="auto"/>
              <w:right w:val="single" w:sz="8" w:space="0" w:color="auto"/>
            </w:tcBorders>
            <w:shd w:val="clear" w:color="auto" w:fill="auto"/>
            <w:noWrap/>
            <w:vAlign w:val="center"/>
            <w:hideMark/>
          </w:tcPr>
          <w:p w14:paraId="2179D08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99</w:t>
            </w:r>
          </w:p>
        </w:tc>
        <w:tc>
          <w:tcPr>
            <w:tcW w:w="0" w:type="auto"/>
            <w:tcBorders>
              <w:top w:val="nil"/>
              <w:left w:val="nil"/>
              <w:bottom w:val="single" w:sz="8" w:space="0" w:color="auto"/>
              <w:right w:val="single" w:sz="8" w:space="0" w:color="auto"/>
            </w:tcBorders>
            <w:shd w:val="clear" w:color="auto" w:fill="auto"/>
            <w:noWrap/>
            <w:vAlign w:val="center"/>
            <w:hideMark/>
          </w:tcPr>
          <w:p w14:paraId="5941627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3073</w:t>
            </w:r>
          </w:p>
        </w:tc>
        <w:tc>
          <w:tcPr>
            <w:tcW w:w="0" w:type="auto"/>
            <w:tcBorders>
              <w:top w:val="nil"/>
              <w:left w:val="nil"/>
              <w:bottom w:val="single" w:sz="8" w:space="0" w:color="auto"/>
              <w:right w:val="single" w:sz="8" w:space="0" w:color="auto"/>
            </w:tcBorders>
            <w:shd w:val="clear" w:color="auto" w:fill="auto"/>
            <w:noWrap/>
            <w:vAlign w:val="center"/>
            <w:hideMark/>
          </w:tcPr>
          <w:p w14:paraId="3C6C765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376EF480"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16E705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44</w:t>
            </w:r>
          </w:p>
        </w:tc>
        <w:tc>
          <w:tcPr>
            <w:tcW w:w="0" w:type="auto"/>
            <w:tcBorders>
              <w:top w:val="nil"/>
              <w:left w:val="nil"/>
              <w:bottom w:val="single" w:sz="8" w:space="0" w:color="auto"/>
              <w:right w:val="single" w:sz="8" w:space="0" w:color="auto"/>
            </w:tcBorders>
            <w:shd w:val="clear" w:color="auto" w:fill="auto"/>
            <w:noWrap/>
            <w:vAlign w:val="center"/>
            <w:hideMark/>
          </w:tcPr>
          <w:p w14:paraId="34D9784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 Tina Ujevića</w:t>
            </w:r>
          </w:p>
        </w:tc>
        <w:tc>
          <w:tcPr>
            <w:tcW w:w="0" w:type="auto"/>
            <w:tcBorders>
              <w:top w:val="nil"/>
              <w:left w:val="nil"/>
              <w:bottom w:val="single" w:sz="8" w:space="0" w:color="auto"/>
              <w:right w:val="single" w:sz="8" w:space="0" w:color="auto"/>
            </w:tcBorders>
            <w:shd w:val="clear" w:color="auto" w:fill="auto"/>
            <w:noWrap/>
            <w:vAlign w:val="center"/>
            <w:hideMark/>
          </w:tcPr>
          <w:p w14:paraId="15E8033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8" w:space="0" w:color="auto"/>
              <w:right w:val="single" w:sz="8" w:space="0" w:color="auto"/>
            </w:tcBorders>
            <w:shd w:val="clear" w:color="auto" w:fill="auto"/>
            <w:noWrap/>
            <w:vAlign w:val="center"/>
            <w:hideMark/>
          </w:tcPr>
          <w:p w14:paraId="00CF995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373A61F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ured inspektora</w:t>
            </w:r>
          </w:p>
        </w:tc>
        <w:tc>
          <w:tcPr>
            <w:tcW w:w="0" w:type="auto"/>
            <w:tcBorders>
              <w:top w:val="nil"/>
              <w:left w:val="nil"/>
              <w:bottom w:val="single" w:sz="8" w:space="0" w:color="auto"/>
              <w:right w:val="single" w:sz="8" w:space="0" w:color="auto"/>
            </w:tcBorders>
            <w:shd w:val="clear" w:color="auto" w:fill="auto"/>
            <w:noWrap/>
            <w:vAlign w:val="center"/>
            <w:hideMark/>
          </w:tcPr>
          <w:p w14:paraId="55CD25E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3A333CA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10,15</w:t>
            </w:r>
          </w:p>
        </w:tc>
        <w:tc>
          <w:tcPr>
            <w:tcW w:w="0" w:type="auto"/>
            <w:tcBorders>
              <w:top w:val="nil"/>
              <w:left w:val="nil"/>
              <w:bottom w:val="single" w:sz="8" w:space="0" w:color="auto"/>
              <w:right w:val="single" w:sz="8" w:space="0" w:color="auto"/>
            </w:tcBorders>
            <w:shd w:val="clear" w:color="auto" w:fill="auto"/>
            <w:noWrap/>
            <w:vAlign w:val="center"/>
            <w:hideMark/>
          </w:tcPr>
          <w:p w14:paraId="5AAA753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105</w:t>
            </w:r>
          </w:p>
        </w:tc>
        <w:tc>
          <w:tcPr>
            <w:tcW w:w="0" w:type="auto"/>
            <w:tcBorders>
              <w:top w:val="nil"/>
              <w:left w:val="nil"/>
              <w:bottom w:val="single" w:sz="8" w:space="0" w:color="auto"/>
              <w:right w:val="single" w:sz="8" w:space="0" w:color="auto"/>
            </w:tcBorders>
            <w:shd w:val="clear" w:color="auto" w:fill="auto"/>
            <w:noWrap/>
            <w:vAlign w:val="center"/>
            <w:hideMark/>
          </w:tcPr>
          <w:p w14:paraId="585F685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3123</w:t>
            </w:r>
          </w:p>
        </w:tc>
        <w:tc>
          <w:tcPr>
            <w:tcW w:w="0" w:type="auto"/>
            <w:tcBorders>
              <w:top w:val="nil"/>
              <w:left w:val="nil"/>
              <w:bottom w:val="single" w:sz="8" w:space="0" w:color="auto"/>
              <w:right w:val="single" w:sz="8" w:space="0" w:color="auto"/>
            </w:tcBorders>
            <w:shd w:val="clear" w:color="auto" w:fill="auto"/>
            <w:noWrap/>
            <w:vAlign w:val="center"/>
            <w:hideMark/>
          </w:tcPr>
          <w:p w14:paraId="5F32B5A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4F75FF91"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6A6948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45</w:t>
            </w:r>
          </w:p>
        </w:tc>
        <w:tc>
          <w:tcPr>
            <w:tcW w:w="0" w:type="auto"/>
            <w:tcBorders>
              <w:top w:val="nil"/>
              <w:left w:val="nil"/>
              <w:bottom w:val="single" w:sz="8" w:space="0" w:color="auto"/>
              <w:right w:val="single" w:sz="8" w:space="0" w:color="auto"/>
            </w:tcBorders>
            <w:shd w:val="clear" w:color="auto" w:fill="auto"/>
            <w:noWrap/>
            <w:vAlign w:val="center"/>
            <w:hideMark/>
          </w:tcPr>
          <w:p w14:paraId="2F9C406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Šetalište fra Jure Radića</w:t>
            </w:r>
          </w:p>
        </w:tc>
        <w:tc>
          <w:tcPr>
            <w:tcW w:w="0" w:type="auto"/>
            <w:tcBorders>
              <w:top w:val="nil"/>
              <w:left w:val="nil"/>
              <w:bottom w:val="single" w:sz="8" w:space="0" w:color="auto"/>
              <w:right w:val="single" w:sz="8" w:space="0" w:color="auto"/>
            </w:tcBorders>
            <w:shd w:val="clear" w:color="auto" w:fill="auto"/>
            <w:noWrap/>
            <w:vAlign w:val="center"/>
            <w:hideMark/>
          </w:tcPr>
          <w:p w14:paraId="185F8EF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2a</w:t>
            </w:r>
          </w:p>
        </w:tc>
        <w:tc>
          <w:tcPr>
            <w:tcW w:w="0" w:type="auto"/>
            <w:tcBorders>
              <w:top w:val="nil"/>
              <w:left w:val="nil"/>
              <w:bottom w:val="single" w:sz="8" w:space="0" w:color="auto"/>
              <w:right w:val="single" w:sz="8" w:space="0" w:color="auto"/>
            </w:tcBorders>
            <w:shd w:val="clear" w:color="auto" w:fill="auto"/>
            <w:noWrap/>
            <w:vAlign w:val="center"/>
            <w:hideMark/>
          </w:tcPr>
          <w:p w14:paraId="24FBF0D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70527B6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informativno -turistička</w:t>
            </w:r>
          </w:p>
        </w:tc>
        <w:tc>
          <w:tcPr>
            <w:tcW w:w="0" w:type="auto"/>
            <w:tcBorders>
              <w:top w:val="nil"/>
              <w:left w:val="nil"/>
              <w:bottom w:val="single" w:sz="8" w:space="0" w:color="auto"/>
              <w:right w:val="single" w:sz="8" w:space="0" w:color="auto"/>
            </w:tcBorders>
            <w:shd w:val="clear" w:color="auto" w:fill="auto"/>
            <w:noWrap/>
            <w:vAlign w:val="center"/>
            <w:hideMark/>
          </w:tcPr>
          <w:p w14:paraId="2754494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678CDB9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53,7</w:t>
            </w:r>
          </w:p>
        </w:tc>
        <w:tc>
          <w:tcPr>
            <w:tcW w:w="0" w:type="auto"/>
            <w:tcBorders>
              <w:top w:val="nil"/>
              <w:left w:val="nil"/>
              <w:bottom w:val="single" w:sz="8" w:space="0" w:color="auto"/>
              <w:right w:val="single" w:sz="8" w:space="0" w:color="auto"/>
            </w:tcBorders>
            <w:shd w:val="clear" w:color="auto" w:fill="auto"/>
            <w:noWrap/>
            <w:vAlign w:val="center"/>
            <w:hideMark/>
          </w:tcPr>
          <w:p w14:paraId="21D25BF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107</w:t>
            </w:r>
          </w:p>
        </w:tc>
        <w:tc>
          <w:tcPr>
            <w:tcW w:w="0" w:type="auto"/>
            <w:tcBorders>
              <w:top w:val="nil"/>
              <w:left w:val="nil"/>
              <w:bottom w:val="single" w:sz="8" w:space="0" w:color="auto"/>
              <w:right w:val="single" w:sz="8" w:space="0" w:color="auto"/>
            </w:tcBorders>
            <w:shd w:val="clear" w:color="auto" w:fill="auto"/>
            <w:noWrap/>
            <w:vAlign w:val="center"/>
            <w:hideMark/>
          </w:tcPr>
          <w:p w14:paraId="1E201B6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4312</w:t>
            </w:r>
          </w:p>
        </w:tc>
        <w:tc>
          <w:tcPr>
            <w:tcW w:w="0" w:type="auto"/>
            <w:tcBorders>
              <w:top w:val="nil"/>
              <w:left w:val="nil"/>
              <w:bottom w:val="single" w:sz="8" w:space="0" w:color="auto"/>
              <w:right w:val="single" w:sz="8" w:space="0" w:color="auto"/>
            </w:tcBorders>
            <w:shd w:val="clear" w:color="auto" w:fill="auto"/>
            <w:noWrap/>
            <w:vAlign w:val="center"/>
            <w:hideMark/>
          </w:tcPr>
          <w:p w14:paraId="50C923F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7206814E"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CDA3E0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46</w:t>
            </w:r>
          </w:p>
        </w:tc>
        <w:tc>
          <w:tcPr>
            <w:tcW w:w="0" w:type="auto"/>
            <w:tcBorders>
              <w:top w:val="nil"/>
              <w:left w:val="nil"/>
              <w:bottom w:val="single" w:sz="8" w:space="0" w:color="auto"/>
              <w:right w:val="single" w:sz="8" w:space="0" w:color="auto"/>
            </w:tcBorders>
            <w:shd w:val="clear" w:color="auto" w:fill="auto"/>
            <w:noWrap/>
            <w:vAlign w:val="center"/>
            <w:hideMark/>
          </w:tcPr>
          <w:p w14:paraId="5B8AA95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 xml:space="preserve">Stjepana </w:t>
            </w:r>
            <w:proofErr w:type="spellStart"/>
            <w:r w:rsidRPr="00004D48">
              <w:rPr>
                <w:rFonts w:eastAsia="Times New Roman"/>
                <w:color w:val="000000"/>
                <w:sz w:val="20"/>
                <w:szCs w:val="20"/>
                <w:lang w:eastAsia="hr-HR"/>
              </w:rPr>
              <w:t>Ivičevića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7190941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b.b.</w:t>
            </w:r>
          </w:p>
        </w:tc>
        <w:tc>
          <w:tcPr>
            <w:tcW w:w="0" w:type="auto"/>
            <w:tcBorders>
              <w:top w:val="nil"/>
              <w:left w:val="nil"/>
              <w:bottom w:val="single" w:sz="8" w:space="0" w:color="auto"/>
              <w:right w:val="single" w:sz="8" w:space="0" w:color="auto"/>
            </w:tcBorders>
            <w:shd w:val="clear" w:color="auto" w:fill="auto"/>
            <w:noWrap/>
            <w:vAlign w:val="center"/>
            <w:hideMark/>
          </w:tcPr>
          <w:p w14:paraId="528D92B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1C41587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restauriranje</w:t>
            </w:r>
          </w:p>
        </w:tc>
        <w:tc>
          <w:tcPr>
            <w:tcW w:w="0" w:type="auto"/>
            <w:tcBorders>
              <w:top w:val="nil"/>
              <w:left w:val="nil"/>
              <w:bottom w:val="single" w:sz="8" w:space="0" w:color="auto"/>
              <w:right w:val="single" w:sz="8" w:space="0" w:color="auto"/>
            </w:tcBorders>
            <w:shd w:val="clear" w:color="auto" w:fill="auto"/>
            <w:noWrap/>
            <w:vAlign w:val="center"/>
            <w:hideMark/>
          </w:tcPr>
          <w:p w14:paraId="11EB574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0C7FD8F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18</w:t>
            </w:r>
          </w:p>
        </w:tc>
        <w:tc>
          <w:tcPr>
            <w:tcW w:w="0" w:type="auto"/>
            <w:tcBorders>
              <w:top w:val="nil"/>
              <w:left w:val="nil"/>
              <w:bottom w:val="single" w:sz="8" w:space="0" w:color="auto"/>
              <w:right w:val="single" w:sz="8" w:space="0" w:color="auto"/>
            </w:tcBorders>
            <w:shd w:val="clear" w:color="auto" w:fill="auto"/>
            <w:noWrap/>
            <w:vAlign w:val="center"/>
            <w:hideMark/>
          </w:tcPr>
          <w:p w14:paraId="1FB27E7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109</w:t>
            </w:r>
          </w:p>
        </w:tc>
        <w:tc>
          <w:tcPr>
            <w:tcW w:w="0" w:type="auto"/>
            <w:tcBorders>
              <w:top w:val="nil"/>
              <w:left w:val="nil"/>
              <w:bottom w:val="single" w:sz="8" w:space="0" w:color="auto"/>
              <w:right w:val="single" w:sz="8" w:space="0" w:color="auto"/>
            </w:tcBorders>
            <w:shd w:val="clear" w:color="auto" w:fill="auto"/>
            <w:noWrap/>
            <w:vAlign w:val="center"/>
            <w:hideMark/>
          </w:tcPr>
          <w:p w14:paraId="1DA9E70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4275</w:t>
            </w:r>
          </w:p>
        </w:tc>
        <w:tc>
          <w:tcPr>
            <w:tcW w:w="0" w:type="auto"/>
            <w:tcBorders>
              <w:top w:val="nil"/>
              <w:left w:val="nil"/>
              <w:bottom w:val="single" w:sz="8" w:space="0" w:color="auto"/>
              <w:right w:val="single" w:sz="8" w:space="0" w:color="auto"/>
            </w:tcBorders>
            <w:shd w:val="clear" w:color="auto" w:fill="auto"/>
            <w:noWrap/>
            <w:vAlign w:val="center"/>
            <w:hideMark/>
          </w:tcPr>
          <w:p w14:paraId="1A0FFA6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6DE8121D"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E9B948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47</w:t>
            </w:r>
          </w:p>
        </w:tc>
        <w:tc>
          <w:tcPr>
            <w:tcW w:w="0" w:type="auto"/>
            <w:tcBorders>
              <w:top w:val="nil"/>
              <w:left w:val="nil"/>
              <w:bottom w:val="single" w:sz="8" w:space="0" w:color="auto"/>
              <w:right w:val="single" w:sz="8" w:space="0" w:color="auto"/>
            </w:tcBorders>
            <w:shd w:val="clear" w:color="auto" w:fill="auto"/>
            <w:noWrap/>
            <w:vAlign w:val="center"/>
            <w:hideMark/>
          </w:tcPr>
          <w:p w14:paraId="319D0CC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Šetalište fra Jure Radića</w:t>
            </w:r>
          </w:p>
        </w:tc>
        <w:tc>
          <w:tcPr>
            <w:tcW w:w="0" w:type="auto"/>
            <w:tcBorders>
              <w:top w:val="nil"/>
              <w:left w:val="nil"/>
              <w:bottom w:val="single" w:sz="8" w:space="0" w:color="auto"/>
              <w:right w:val="single" w:sz="8" w:space="0" w:color="auto"/>
            </w:tcBorders>
            <w:shd w:val="clear" w:color="auto" w:fill="auto"/>
            <w:noWrap/>
            <w:vAlign w:val="center"/>
            <w:hideMark/>
          </w:tcPr>
          <w:p w14:paraId="7100082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2a</w:t>
            </w:r>
          </w:p>
        </w:tc>
        <w:tc>
          <w:tcPr>
            <w:tcW w:w="0" w:type="auto"/>
            <w:tcBorders>
              <w:top w:val="nil"/>
              <w:left w:val="nil"/>
              <w:bottom w:val="single" w:sz="8" w:space="0" w:color="auto"/>
              <w:right w:val="single" w:sz="8" w:space="0" w:color="auto"/>
            </w:tcBorders>
            <w:shd w:val="clear" w:color="auto" w:fill="auto"/>
            <w:noWrap/>
            <w:vAlign w:val="center"/>
            <w:hideMark/>
          </w:tcPr>
          <w:p w14:paraId="2944D20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503A09B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društvena djelatnost</w:t>
            </w:r>
          </w:p>
        </w:tc>
        <w:tc>
          <w:tcPr>
            <w:tcW w:w="0" w:type="auto"/>
            <w:tcBorders>
              <w:top w:val="nil"/>
              <w:left w:val="nil"/>
              <w:bottom w:val="single" w:sz="8" w:space="0" w:color="auto"/>
              <w:right w:val="single" w:sz="8" w:space="0" w:color="auto"/>
            </w:tcBorders>
            <w:shd w:val="clear" w:color="auto" w:fill="auto"/>
            <w:noWrap/>
            <w:vAlign w:val="center"/>
            <w:hideMark/>
          </w:tcPr>
          <w:p w14:paraId="5D93B40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066D743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335</w:t>
            </w:r>
          </w:p>
        </w:tc>
        <w:tc>
          <w:tcPr>
            <w:tcW w:w="0" w:type="auto"/>
            <w:tcBorders>
              <w:top w:val="nil"/>
              <w:left w:val="nil"/>
              <w:bottom w:val="single" w:sz="8" w:space="0" w:color="auto"/>
              <w:right w:val="single" w:sz="8" w:space="0" w:color="auto"/>
            </w:tcBorders>
            <w:shd w:val="clear" w:color="auto" w:fill="auto"/>
            <w:noWrap/>
            <w:vAlign w:val="center"/>
            <w:hideMark/>
          </w:tcPr>
          <w:p w14:paraId="301114E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117</w:t>
            </w:r>
          </w:p>
        </w:tc>
        <w:tc>
          <w:tcPr>
            <w:tcW w:w="0" w:type="auto"/>
            <w:tcBorders>
              <w:top w:val="nil"/>
              <w:left w:val="nil"/>
              <w:bottom w:val="single" w:sz="8" w:space="0" w:color="auto"/>
              <w:right w:val="single" w:sz="8" w:space="0" w:color="auto"/>
            </w:tcBorders>
            <w:shd w:val="clear" w:color="auto" w:fill="auto"/>
            <w:noWrap/>
            <w:vAlign w:val="center"/>
            <w:hideMark/>
          </w:tcPr>
          <w:p w14:paraId="1A5B224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4312</w:t>
            </w:r>
          </w:p>
        </w:tc>
        <w:tc>
          <w:tcPr>
            <w:tcW w:w="0" w:type="auto"/>
            <w:tcBorders>
              <w:top w:val="nil"/>
              <w:left w:val="nil"/>
              <w:bottom w:val="single" w:sz="8" w:space="0" w:color="auto"/>
              <w:right w:val="single" w:sz="8" w:space="0" w:color="auto"/>
            </w:tcBorders>
            <w:shd w:val="clear" w:color="auto" w:fill="auto"/>
            <w:noWrap/>
            <w:vAlign w:val="center"/>
            <w:hideMark/>
          </w:tcPr>
          <w:p w14:paraId="353FDC0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343AB334" w14:textId="77777777" w:rsidTr="008A779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B0BD71F"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48</w:t>
            </w:r>
          </w:p>
        </w:tc>
        <w:tc>
          <w:tcPr>
            <w:tcW w:w="0" w:type="auto"/>
            <w:tcBorders>
              <w:top w:val="nil"/>
              <w:left w:val="nil"/>
              <w:bottom w:val="single" w:sz="8" w:space="0" w:color="auto"/>
              <w:right w:val="single" w:sz="8" w:space="0" w:color="auto"/>
            </w:tcBorders>
            <w:shd w:val="clear" w:color="auto" w:fill="auto"/>
            <w:noWrap/>
            <w:vAlign w:val="center"/>
            <w:hideMark/>
          </w:tcPr>
          <w:p w14:paraId="1048B26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Trg Tina Ujevića</w:t>
            </w:r>
          </w:p>
        </w:tc>
        <w:tc>
          <w:tcPr>
            <w:tcW w:w="0" w:type="auto"/>
            <w:tcBorders>
              <w:top w:val="nil"/>
              <w:left w:val="nil"/>
              <w:bottom w:val="single" w:sz="8" w:space="0" w:color="auto"/>
              <w:right w:val="single" w:sz="8" w:space="0" w:color="auto"/>
            </w:tcBorders>
            <w:shd w:val="clear" w:color="auto" w:fill="auto"/>
            <w:noWrap/>
            <w:vAlign w:val="center"/>
            <w:hideMark/>
          </w:tcPr>
          <w:p w14:paraId="4FEFFF4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8" w:space="0" w:color="auto"/>
              <w:right w:val="single" w:sz="8" w:space="0" w:color="auto"/>
            </w:tcBorders>
            <w:shd w:val="clear" w:color="auto" w:fill="auto"/>
            <w:noWrap/>
            <w:vAlign w:val="center"/>
            <w:hideMark/>
          </w:tcPr>
          <w:p w14:paraId="4521A1B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w:t>
            </w:r>
          </w:p>
        </w:tc>
        <w:tc>
          <w:tcPr>
            <w:tcW w:w="0" w:type="auto"/>
            <w:tcBorders>
              <w:top w:val="nil"/>
              <w:left w:val="nil"/>
              <w:bottom w:val="single" w:sz="8" w:space="0" w:color="auto"/>
              <w:right w:val="single" w:sz="8" w:space="0" w:color="auto"/>
            </w:tcBorders>
            <w:shd w:val="clear" w:color="auto" w:fill="auto"/>
            <w:noWrap/>
            <w:vAlign w:val="center"/>
            <w:hideMark/>
          </w:tcPr>
          <w:p w14:paraId="364679B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inspekcijska služba</w:t>
            </w:r>
          </w:p>
        </w:tc>
        <w:tc>
          <w:tcPr>
            <w:tcW w:w="0" w:type="auto"/>
            <w:tcBorders>
              <w:top w:val="nil"/>
              <w:left w:val="nil"/>
              <w:bottom w:val="single" w:sz="8" w:space="0" w:color="auto"/>
              <w:right w:val="single" w:sz="8" w:space="0" w:color="auto"/>
            </w:tcBorders>
            <w:shd w:val="clear" w:color="auto" w:fill="auto"/>
            <w:noWrap/>
            <w:vAlign w:val="center"/>
            <w:hideMark/>
          </w:tcPr>
          <w:p w14:paraId="48B777A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41773C2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73,06</w:t>
            </w:r>
          </w:p>
        </w:tc>
        <w:tc>
          <w:tcPr>
            <w:tcW w:w="0" w:type="auto"/>
            <w:tcBorders>
              <w:top w:val="nil"/>
              <w:left w:val="nil"/>
              <w:bottom w:val="single" w:sz="8" w:space="0" w:color="auto"/>
              <w:right w:val="single" w:sz="8" w:space="0" w:color="auto"/>
            </w:tcBorders>
            <w:shd w:val="clear" w:color="auto" w:fill="auto"/>
            <w:noWrap/>
            <w:vAlign w:val="center"/>
            <w:hideMark/>
          </w:tcPr>
          <w:p w14:paraId="164AA9BD"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125</w:t>
            </w:r>
          </w:p>
        </w:tc>
        <w:tc>
          <w:tcPr>
            <w:tcW w:w="0" w:type="auto"/>
            <w:tcBorders>
              <w:top w:val="nil"/>
              <w:left w:val="nil"/>
              <w:bottom w:val="single" w:sz="8" w:space="0" w:color="auto"/>
              <w:right w:val="single" w:sz="8" w:space="0" w:color="auto"/>
            </w:tcBorders>
            <w:shd w:val="clear" w:color="auto" w:fill="auto"/>
            <w:noWrap/>
            <w:vAlign w:val="center"/>
            <w:hideMark/>
          </w:tcPr>
          <w:p w14:paraId="495E72C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3123</w:t>
            </w:r>
          </w:p>
        </w:tc>
        <w:tc>
          <w:tcPr>
            <w:tcW w:w="0" w:type="auto"/>
            <w:tcBorders>
              <w:top w:val="nil"/>
              <w:left w:val="nil"/>
              <w:bottom w:val="single" w:sz="8" w:space="0" w:color="auto"/>
              <w:right w:val="single" w:sz="8" w:space="0" w:color="auto"/>
            </w:tcBorders>
            <w:shd w:val="clear" w:color="auto" w:fill="auto"/>
            <w:noWrap/>
            <w:vAlign w:val="center"/>
            <w:hideMark/>
          </w:tcPr>
          <w:p w14:paraId="4766223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Makarska-Makar</w:t>
            </w:r>
          </w:p>
        </w:tc>
      </w:tr>
      <w:tr w:rsidR="000274AE" w:rsidRPr="00004D48" w14:paraId="3497A593" w14:textId="77777777" w:rsidTr="008A779B">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AF99FF7"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49</w:t>
            </w:r>
          </w:p>
        </w:tc>
        <w:tc>
          <w:tcPr>
            <w:tcW w:w="0" w:type="auto"/>
            <w:tcBorders>
              <w:top w:val="nil"/>
              <w:left w:val="nil"/>
              <w:bottom w:val="single" w:sz="8" w:space="0" w:color="auto"/>
              <w:right w:val="single" w:sz="8" w:space="0" w:color="auto"/>
            </w:tcBorders>
            <w:shd w:val="clear" w:color="auto" w:fill="auto"/>
            <w:noWrap/>
            <w:vAlign w:val="center"/>
            <w:hideMark/>
          </w:tcPr>
          <w:p w14:paraId="657AAAE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Put Gojaka</w:t>
            </w:r>
          </w:p>
        </w:tc>
        <w:tc>
          <w:tcPr>
            <w:tcW w:w="0" w:type="auto"/>
            <w:tcBorders>
              <w:top w:val="nil"/>
              <w:left w:val="nil"/>
              <w:bottom w:val="single" w:sz="8" w:space="0" w:color="auto"/>
              <w:right w:val="single" w:sz="8" w:space="0" w:color="auto"/>
            </w:tcBorders>
            <w:shd w:val="clear" w:color="auto" w:fill="auto"/>
            <w:noWrap/>
            <w:vAlign w:val="center"/>
            <w:hideMark/>
          </w:tcPr>
          <w:p w14:paraId="2DFB80D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8" w:space="0" w:color="auto"/>
              <w:right w:val="single" w:sz="8" w:space="0" w:color="auto"/>
            </w:tcBorders>
            <w:shd w:val="clear" w:color="auto" w:fill="auto"/>
            <w:noWrap/>
            <w:vAlign w:val="center"/>
            <w:hideMark/>
          </w:tcPr>
          <w:p w14:paraId="248B7E6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Veliko Brdo</w:t>
            </w:r>
          </w:p>
        </w:tc>
        <w:tc>
          <w:tcPr>
            <w:tcW w:w="0" w:type="auto"/>
            <w:tcBorders>
              <w:top w:val="nil"/>
              <w:left w:val="nil"/>
              <w:bottom w:val="single" w:sz="8" w:space="0" w:color="auto"/>
              <w:right w:val="single" w:sz="8" w:space="0" w:color="auto"/>
            </w:tcBorders>
            <w:shd w:val="clear" w:color="auto" w:fill="auto"/>
            <w:noWrap/>
            <w:vAlign w:val="center"/>
            <w:hideMark/>
          </w:tcPr>
          <w:p w14:paraId="167DAA7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ugostiteljstvo</w:t>
            </w:r>
          </w:p>
        </w:tc>
        <w:tc>
          <w:tcPr>
            <w:tcW w:w="0" w:type="auto"/>
            <w:tcBorders>
              <w:top w:val="nil"/>
              <w:left w:val="nil"/>
              <w:bottom w:val="single" w:sz="8" w:space="0" w:color="auto"/>
              <w:right w:val="single" w:sz="8" w:space="0" w:color="auto"/>
            </w:tcBorders>
            <w:shd w:val="clear" w:color="auto" w:fill="auto"/>
            <w:noWrap/>
            <w:vAlign w:val="center"/>
            <w:hideMark/>
          </w:tcPr>
          <w:p w14:paraId="6E003CD0"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8" w:space="0" w:color="auto"/>
              <w:right w:val="single" w:sz="8" w:space="0" w:color="auto"/>
            </w:tcBorders>
            <w:shd w:val="clear" w:color="auto" w:fill="auto"/>
            <w:noWrap/>
            <w:vAlign w:val="center"/>
            <w:hideMark/>
          </w:tcPr>
          <w:p w14:paraId="1A29E543"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138,84</w:t>
            </w:r>
          </w:p>
        </w:tc>
        <w:tc>
          <w:tcPr>
            <w:tcW w:w="0" w:type="auto"/>
            <w:tcBorders>
              <w:top w:val="nil"/>
              <w:left w:val="nil"/>
              <w:bottom w:val="single" w:sz="8" w:space="0" w:color="auto"/>
              <w:right w:val="single" w:sz="8" w:space="0" w:color="auto"/>
            </w:tcBorders>
            <w:shd w:val="clear" w:color="auto" w:fill="auto"/>
            <w:noWrap/>
            <w:vAlign w:val="center"/>
            <w:hideMark/>
          </w:tcPr>
          <w:p w14:paraId="544CEBD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130</w:t>
            </w:r>
          </w:p>
        </w:tc>
        <w:tc>
          <w:tcPr>
            <w:tcW w:w="0" w:type="auto"/>
            <w:tcBorders>
              <w:top w:val="nil"/>
              <w:left w:val="nil"/>
              <w:bottom w:val="single" w:sz="8" w:space="0" w:color="auto"/>
              <w:right w:val="single" w:sz="8" w:space="0" w:color="auto"/>
            </w:tcBorders>
            <w:shd w:val="clear" w:color="auto" w:fill="auto"/>
            <w:vAlign w:val="center"/>
            <w:hideMark/>
          </w:tcPr>
          <w:p w14:paraId="25FF9EC6"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273/3,268/4, 265/1</w:t>
            </w:r>
          </w:p>
        </w:tc>
        <w:tc>
          <w:tcPr>
            <w:tcW w:w="0" w:type="auto"/>
            <w:tcBorders>
              <w:top w:val="nil"/>
              <w:left w:val="nil"/>
              <w:bottom w:val="single" w:sz="8" w:space="0" w:color="auto"/>
              <w:right w:val="single" w:sz="8" w:space="0" w:color="auto"/>
            </w:tcBorders>
            <w:shd w:val="clear" w:color="auto" w:fill="auto"/>
            <w:noWrap/>
            <w:vAlign w:val="center"/>
            <w:hideMark/>
          </w:tcPr>
          <w:p w14:paraId="5A7AD058"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Veliko Brdo</w:t>
            </w:r>
          </w:p>
        </w:tc>
      </w:tr>
      <w:tr w:rsidR="000274AE" w:rsidRPr="00004D48" w14:paraId="0B114702" w14:textId="77777777" w:rsidTr="008A779B">
        <w:trPr>
          <w:trHeight w:val="52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38B7B791"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50</w:t>
            </w:r>
          </w:p>
        </w:tc>
        <w:tc>
          <w:tcPr>
            <w:tcW w:w="0" w:type="auto"/>
            <w:tcBorders>
              <w:top w:val="nil"/>
              <w:left w:val="nil"/>
              <w:bottom w:val="single" w:sz="4" w:space="0" w:color="auto"/>
              <w:right w:val="single" w:sz="8" w:space="0" w:color="auto"/>
            </w:tcBorders>
            <w:shd w:val="clear" w:color="auto" w:fill="auto"/>
            <w:noWrap/>
            <w:vAlign w:val="center"/>
            <w:hideMark/>
          </w:tcPr>
          <w:p w14:paraId="7B0A143B"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Put Gojaka</w:t>
            </w:r>
          </w:p>
        </w:tc>
        <w:tc>
          <w:tcPr>
            <w:tcW w:w="0" w:type="auto"/>
            <w:tcBorders>
              <w:top w:val="nil"/>
              <w:left w:val="nil"/>
              <w:bottom w:val="single" w:sz="4" w:space="0" w:color="auto"/>
              <w:right w:val="single" w:sz="8" w:space="0" w:color="auto"/>
            </w:tcBorders>
            <w:shd w:val="clear" w:color="auto" w:fill="auto"/>
            <w:noWrap/>
            <w:vAlign w:val="center"/>
            <w:hideMark/>
          </w:tcPr>
          <w:p w14:paraId="4CB7247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w:t>
            </w:r>
          </w:p>
        </w:tc>
        <w:tc>
          <w:tcPr>
            <w:tcW w:w="0" w:type="auto"/>
            <w:tcBorders>
              <w:top w:val="nil"/>
              <w:left w:val="nil"/>
              <w:bottom w:val="single" w:sz="4" w:space="0" w:color="auto"/>
              <w:right w:val="single" w:sz="8" w:space="0" w:color="auto"/>
            </w:tcBorders>
            <w:shd w:val="clear" w:color="auto" w:fill="auto"/>
            <w:noWrap/>
            <w:vAlign w:val="center"/>
            <w:hideMark/>
          </w:tcPr>
          <w:p w14:paraId="28FF3EB4"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Veliko Brdo</w:t>
            </w:r>
          </w:p>
        </w:tc>
        <w:tc>
          <w:tcPr>
            <w:tcW w:w="0" w:type="auto"/>
            <w:tcBorders>
              <w:top w:val="nil"/>
              <w:left w:val="nil"/>
              <w:bottom w:val="single" w:sz="4" w:space="0" w:color="auto"/>
              <w:right w:val="single" w:sz="8" w:space="0" w:color="auto"/>
            </w:tcBorders>
            <w:shd w:val="clear" w:color="auto" w:fill="auto"/>
            <w:noWrap/>
            <w:vAlign w:val="center"/>
            <w:hideMark/>
          </w:tcPr>
          <w:p w14:paraId="631545D2"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društvena djelatnost</w:t>
            </w:r>
          </w:p>
        </w:tc>
        <w:tc>
          <w:tcPr>
            <w:tcW w:w="0" w:type="auto"/>
            <w:tcBorders>
              <w:top w:val="nil"/>
              <w:left w:val="nil"/>
              <w:bottom w:val="single" w:sz="4" w:space="0" w:color="auto"/>
              <w:right w:val="single" w:sz="8" w:space="0" w:color="auto"/>
            </w:tcBorders>
            <w:shd w:val="clear" w:color="auto" w:fill="auto"/>
            <w:noWrap/>
            <w:vAlign w:val="center"/>
            <w:hideMark/>
          </w:tcPr>
          <w:p w14:paraId="42247F9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nil"/>
              <w:left w:val="nil"/>
              <w:bottom w:val="single" w:sz="4" w:space="0" w:color="auto"/>
              <w:right w:val="single" w:sz="8" w:space="0" w:color="auto"/>
            </w:tcBorders>
            <w:shd w:val="clear" w:color="auto" w:fill="auto"/>
            <w:noWrap/>
            <w:vAlign w:val="center"/>
            <w:hideMark/>
          </w:tcPr>
          <w:p w14:paraId="0D400985"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138,84</w:t>
            </w:r>
          </w:p>
        </w:tc>
        <w:tc>
          <w:tcPr>
            <w:tcW w:w="0" w:type="auto"/>
            <w:tcBorders>
              <w:top w:val="nil"/>
              <w:left w:val="nil"/>
              <w:bottom w:val="single" w:sz="4" w:space="0" w:color="auto"/>
              <w:right w:val="single" w:sz="8" w:space="0" w:color="auto"/>
            </w:tcBorders>
            <w:shd w:val="clear" w:color="auto" w:fill="auto"/>
            <w:noWrap/>
            <w:vAlign w:val="center"/>
            <w:hideMark/>
          </w:tcPr>
          <w:p w14:paraId="6CB9ED3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131</w:t>
            </w:r>
          </w:p>
        </w:tc>
        <w:tc>
          <w:tcPr>
            <w:tcW w:w="0" w:type="auto"/>
            <w:tcBorders>
              <w:top w:val="nil"/>
              <w:left w:val="nil"/>
              <w:bottom w:val="single" w:sz="4" w:space="0" w:color="auto"/>
              <w:right w:val="single" w:sz="8" w:space="0" w:color="auto"/>
            </w:tcBorders>
            <w:shd w:val="clear" w:color="auto" w:fill="auto"/>
            <w:vAlign w:val="center"/>
            <w:hideMark/>
          </w:tcPr>
          <w:p w14:paraId="33CF004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273/3,268/4, 265/1</w:t>
            </w:r>
          </w:p>
        </w:tc>
        <w:tc>
          <w:tcPr>
            <w:tcW w:w="0" w:type="auto"/>
            <w:tcBorders>
              <w:top w:val="nil"/>
              <w:left w:val="nil"/>
              <w:bottom w:val="single" w:sz="4" w:space="0" w:color="auto"/>
              <w:right w:val="single" w:sz="8" w:space="0" w:color="auto"/>
            </w:tcBorders>
            <w:shd w:val="clear" w:color="auto" w:fill="auto"/>
            <w:noWrap/>
            <w:vAlign w:val="center"/>
            <w:hideMark/>
          </w:tcPr>
          <w:p w14:paraId="274B33DC"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Veliko Brdo</w:t>
            </w:r>
          </w:p>
        </w:tc>
      </w:tr>
      <w:tr w:rsidR="000274AE" w:rsidRPr="00004D48" w14:paraId="3D80484A" w14:textId="77777777" w:rsidTr="0063482A">
        <w:trPr>
          <w:trHeight w:hRule="exact" w:val="51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tcPr>
          <w:p w14:paraId="30DDC12A" w14:textId="77777777" w:rsidR="000274AE" w:rsidRPr="00004D48" w:rsidRDefault="000274AE" w:rsidP="003D4503">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51</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6482CE4" w14:textId="77777777" w:rsidR="000274AE" w:rsidRPr="00004D48" w:rsidRDefault="000274AE"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Dalmatinska</w:t>
            </w:r>
            <w:r>
              <w:rPr>
                <w:rFonts w:eastAsia="Times New Roman"/>
                <w:color w:val="000000"/>
                <w:sz w:val="20"/>
                <w:szCs w:val="20"/>
                <w:lang w:eastAsia="hr-HR"/>
              </w:rPr>
              <w:t xml:space="preserve"> </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59EF0F5A" w14:textId="77777777" w:rsidR="000274AE" w:rsidRPr="00004D48" w:rsidRDefault="000274AE" w:rsidP="003D4503">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5</w:t>
            </w: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432CD872" w14:textId="77777777" w:rsidR="000274AE" w:rsidRPr="00004D48" w:rsidRDefault="000274AE"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2A7864B5" w14:textId="77777777" w:rsidR="000274AE" w:rsidRPr="00004D48" w:rsidRDefault="000274AE" w:rsidP="003D4503">
            <w:pPr>
              <w:spacing w:after="120" w:line="240" w:lineRule="auto"/>
              <w:jc w:val="center"/>
              <w:rPr>
                <w:rFonts w:eastAsia="Times New Roman"/>
                <w:color w:val="000000"/>
                <w:sz w:val="20"/>
                <w:szCs w:val="20"/>
                <w:lang w:eastAsia="hr-HR"/>
              </w:rPr>
            </w:pPr>
            <w:r w:rsidRPr="00004D48">
              <w:rPr>
                <w:rFonts w:eastAsia="Times New Roman"/>
                <w:color w:val="000000"/>
                <w:sz w:val="20"/>
                <w:szCs w:val="20"/>
                <w:lang w:eastAsia="hr-HR"/>
              </w:rPr>
              <w:t>udruga</w:t>
            </w: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67BC3EAE"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3BBD8BA1" w14:textId="77777777" w:rsidR="000274AE" w:rsidRPr="00004D48" w:rsidRDefault="000274AE" w:rsidP="003D4503">
            <w:pPr>
              <w:spacing w:after="120" w:line="240" w:lineRule="auto"/>
              <w:jc w:val="center"/>
              <w:rPr>
                <w:rFonts w:ascii="Calibri" w:eastAsia="Times New Roman" w:hAnsi="Calibri" w:cs="Calibri"/>
                <w:color w:val="000000"/>
                <w:lang w:eastAsia="hr-HR"/>
              </w:rPr>
            </w:pPr>
            <w:r w:rsidRPr="00432B60">
              <w:rPr>
                <w:rFonts w:eastAsia="Times New Roman"/>
                <w:color w:val="000000"/>
                <w:sz w:val="20"/>
                <w:szCs w:val="20"/>
                <w:lang w:eastAsia="hr-HR"/>
              </w:rPr>
              <w:t>44,08</w:t>
            </w: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71A260F9" w14:textId="77777777" w:rsidR="000274AE" w:rsidRPr="00004D48" w:rsidRDefault="000274AE"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79</w:t>
            </w:r>
          </w:p>
        </w:tc>
        <w:tc>
          <w:tcPr>
            <w:tcW w:w="0" w:type="auto"/>
            <w:tcBorders>
              <w:top w:val="single" w:sz="4" w:space="0" w:color="auto"/>
              <w:left w:val="nil"/>
              <w:bottom w:val="single" w:sz="4" w:space="0" w:color="auto"/>
              <w:right w:val="single" w:sz="8" w:space="0" w:color="auto"/>
            </w:tcBorders>
            <w:shd w:val="clear" w:color="auto" w:fill="auto"/>
            <w:vAlign w:val="bottom"/>
          </w:tcPr>
          <w:p w14:paraId="7D6F2737" w14:textId="77777777" w:rsidR="000274AE" w:rsidRPr="00004D48" w:rsidRDefault="000274AE"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4199</w:t>
            </w:r>
          </w:p>
        </w:tc>
        <w:tc>
          <w:tcPr>
            <w:tcW w:w="0" w:type="auto"/>
            <w:tcBorders>
              <w:top w:val="single" w:sz="4" w:space="0" w:color="auto"/>
              <w:left w:val="nil"/>
              <w:bottom w:val="single" w:sz="4" w:space="0" w:color="auto"/>
              <w:right w:val="single" w:sz="8" w:space="0" w:color="auto"/>
            </w:tcBorders>
            <w:shd w:val="clear" w:color="auto" w:fill="auto"/>
            <w:noWrap/>
            <w:vAlign w:val="bottom"/>
          </w:tcPr>
          <w:p w14:paraId="2C406570" w14:textId="77777777" w:rsidR="000274AE" w:rsidRPr="00004D48" w:rsidRDefault="000274AE"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5F56D9" w:rsidRPr="00004D48" w14:paraId="2715E7DE" w14:textId="77777777" w:rsidTr="0063482A">
        <w:trPr>
          <w:trHeight w:hRule="exact" w:val="510"/>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14:paraId="7D62071C" w14:textId="77777777" w:rsidR="000274AE" w:rsidRDefault="000274AE" w:rsidP="003D4503">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52</w:t>
            </w:r>
          </w:p>
        </w:tc>
        <w:tc>
          <w:tcPr>
            <w:tcW w:w="0" w:type="auto"/>
            <w:tcBorders>
              <w:top w:val="single" w:sz="4" w:space="0" w:color="auto"/>
              <w:left w:val="nil"/>
              <w:bottom w:val="single" w:sz="8" w:space="0" w:color="auto"/>
              <w:right w:val="single" w:sz="8" w:space="0" w:color="auto"/>
            </w:tcBorders>
            <w:shd w:val="clear" w:color="auto" w:fill="auto"/>
            <w:noWrap/>
            <w:vAlign w:val="bottom"/>
          </w:tcPr>
          <w:p w14:paraId="34B7C145" w14:textId="77777777" w:rsidR="000274AE" w:rsidRPr="00432B60" w:rsidRDefault="000274AE"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Trg Tina Ujevića</w:t>
            </w:r>
          </w:p>
        </w:tc>
        <w:tc>
          <w:tcPr>
            <w:tcW w:w="0" w:type="auto"/>
            <w:tcBorders>
              <w:top w:val="single" w:sz="4" w:space="0" w:color="auto"/>
              <w:left w:val="nil"/>
              <w:bottom w:val="single" w:sz="8" w:space="0" w:color="auto"/>
              <w:right w:val="single" w:sz="8" w:space="0" w:color="auto"/>
            </w:tcBorders>
            <w:shd w:val="clear" w:color="auto" w:fill="auto"/>
            <w:noWrap/>
            <w:vAlign w:val="bottom"/>
          </w:tcPr>
          <w:p w14:paraId="087E56E7" w14:textId="77777777" w:rsidR="000274AE" w:rsidRDefault="000274AE"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p>
        </w:tc>
        <w:tc>
          <w:tcPr>
            <w:tcW w:w="0" w:type="auto"/>
            <w:tcBorders>
              <w:top w:val="single" w:sz="4" w:space="0" w:color="auto"/>
              <w:left w:val="nil"/>
              <w:bottom w:val="single" w:sz="8" w:space="0" w:color="auto"/>
              <w:right w:val="single" w:sz="8" w:space="0" w:color="auto"/>
            </w:tcBorders>
            <w:shd w:val="clear" w:color="auto" w:fill="auto"/>
            <w:noWrap/>
            <w:vAlign w:val="bottom"/>
          </w:tcPr>
          <w:p w14:paraId="71D87F6E" w14:textId="77777777" w:rsidR="000274AE" w:rsidRPr="00432B60" w:rsidRDefault="000274AE"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0" w:type="auto"/>
            <w:tcBorders>
              <w:top w:val="single" w:sz="4" w:space="0" w:color="auto"/>
              <w:left w:val="nil"/>
              <w:bottom w:val="single" w:sz="8" w:space="0" w:color="auto"/>
              <w:right w:val="single" w:sz="8" w:space="0" w:color="auto"/>
            </w:tcBorders>
            <w:shd w:val="clear" w:color="auto" w:fill="auto"/>
            <w:noWrap/>
            <w:vAlign w:val="bottom"/>
          </w:tcPr>
          <w:p w14:paraId="199DA2EA" w14:textId="77777777" w:rsidR="000274AE" w:rsidRPr="00004D48" w:rsidRDefault="000274AE" w:rsidP="008A779B">
            <w:pPr>
              <w:spacing w:after="120" w:line="240" w:lineRule="auto"/>
              <w:jc w:val="center"/>
              <w:rPr>
                <w:rFonts w:eastAsia="Times New Roman"/>
                <w:color w:val="000000"/>
                <w:sz w:val="20"/>
                <w:szCs w:val="20"/>
                <w:lang w:eastAsia="hr-HR"/>
              </w:rPr>
            </w:pPr>
            <w:r w:rsidRPr="00004D48">
              <w:rPr>
                <w:rFonts w:eastAsia="Times New Roman"/>
                <w:color w:val="000000"/>
                <w:sz w:val="20"/>
                <w:szCs w:val="20"/>
                <w:lang w:eastAsia="hr-HR"/>
              </w:rPr>
              <w:t>udruga</w:t>
            </w:r>
          </w:p>
        </w:tc>
        <w:tc>
          <w:tcPr>
            <w:tcW w:w="0" w:type="auto"/>
            <w:tcBorders>
              <w:top w:val="single" w:sz="4" w:space="0" w:color="auto"/>
              <w:left w:val="nil"/>
              <w:bottom w:val="single" w:sz="8" w:space="0" w:color="auto"/>
              <w:right w:val="single" w:sz="8" w:space="0" w:color="auto"/>
            </w:tcBorders>
            <w:shd w:val="clear" w:color="auto" w:fill="auto"/>
            <w:noWrap/>
            <w:vAlign w:val="bottom"/>
          </w:tcPr>
          <w:p w14:paraId="4F7F998A" w14:textId="77777777" w:rsidR="000274AE" w:rsidRPr="00004D48" w:rsidRDefault="000274AE" w:rsidP="003D4503">
            <w:pPr>
              <w:spacing w:after="0" w:line="240" w:lineRule="auto"/>
              <w:jc w:val="center"/>
              <w:rPr>
                <w:rFonts w:eastAsia="Times New Roman"/>
                <w:color w:val="000000"/>
                <w:sz w:val="20"/>
                <w:szCs w:val="20"/>
                <w:lang w:eastAsia="hr-HR"/>
              </w:rPr>
            </w:pPr>
            <w:r w:rsidRPr="00004D48">
              <w:rPr>
                <w:rFonts w:eastAsia="Times New Roman"/>
                <w:color w:val="000000"/>
                <w:sz w:val="20"/>
                <w:szCs w:val="20"/>
                <w:lang w:eastAsia="hr-HR"/>
              </w:rPr>
              <w:t>poslovni prostor</w:t>
            </w:r>
          </w:p>
        </w:tc>
        <w:tc>
          <w:tcPr>
            <w:tcW w:w="0" w:type="auto"/>
            <w:tcBorders>
              <w:top w:val="single" w:sz="4" w:space="0" w:color="auto"/>
              <w:left w:val="nil"/>
              <w:bottom w:val="single" w:sz="8" w:space="0" w:color="auto"/>
              <w:right w:val="single" w:sz="8" w:space="0" w:color="auto"/>
            </w:tcBorders>
            <w:shd w:val="clear" w:color="auto" w:fill="auto"/>
            <w:noWrap/>
            <w:vAlign w:val="bottom"/>
          </w:tcPr>
          <w:p w14:paraId="6D321540" w14:textId="77777777" w:rsidR="000274AE" w:rsidRPr="00432B60" w:rsidRDefault="000274AE"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123,35</w:t>
            </w:r>
          </w:p>
        </w:tc>
        <w:tc>
          <w:tcPr>
            <w:tcW w:w="0" w:type="auto"/>
            <w:tcBorders>
              <w:top w:val="single" w:sz="4" w:space="0" w:color="auto"/>
              <w:left w:val="nil"/>
              <w:bottom w:val="single" w:sz="8" w:space="0" w:color="auto"/>
              <w:right w:val="single" w:sz="8" w:space="0" w:color="auto"/>
            </w:tcBorders>
            <w:shd w:val="clear" w:color="auto" w:fill="auto"/>
            <w:noWrap/>
            <w:vAlign w:val="bottom"/>
          </w:tcPr>
          <w:p w14:paraId="35663B73" w14:textId="77777777" w:rsidR="000274AE" w:rsidRPr="00432B60" w:rsidRDefault="000274AE"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43</w:t>
            </w:r>
          </w:p>
        </w:tc>
        <w:tc>
          <w:tcPr>
            <w:tcW w:w="0" w:type="auto"/>
            <w:tcBorders>
              <w:top w:val="single" w:sz="4" w:space="0" w:color="auto"/>
              <w:left w:val="nil"/>
              <w:bottom w:val="single" w:sz="8" w:space="0" w:color="auto"/>
              <w:right w:val="single" w:sz="8" w:space="0" w:color="auto"/>
            </w:tcBorders>
            <w:shd w:val="clear" w:color="auto" w:fill="auto"/>
            <w:vAlign w:val="bottom"/>
          </w:tcPr>
          <w:p w14:paraId="2E0386B7" w14:textId="77777777" w:rsidR="000274AE" w:rsidRPr="00432B60" w:rsidRDefault="000274AE"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3123</w:t>
            </w:r>
          </w:p>
        </w:tc>
        <w:tc>
          <w:tcPr>
            <w:tcW w:w="0" w:type="auto"/>
            <w:tcBorders>
              <w:top w:val="single" w:sz="4" w:space="0" w:color="auto"/>
              <w:left w:val="nil"/>
              <w:bottom w:val="single" w:sz="8" w:space="0" w:color="auto"/>
              <w:right w:val="single" w:sz="8" w:space="0" w:color="auto"/>
            </w:tcBorders>
            <w:shd w:val="clear" w:color="auto" w:fill="auto"/>
            <w:noWrap/>
            <w:vAlign w:val="bottom"/>
          </w:tcPr>
          <w:p w14:paraId="5853EF73" w14:textId="77777777" w:rsidR="000274AE" w:rsidRPr="00432B60" w:rsidRDefault="000274AE"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bl>
    <w:p w14:paraId="1DDC964F" w14:textId="77777777" w:rsidR="00877661" w:rsidRDefault="00877661" w:rsidP="0063482A">
      <w:pPr>
        <w:spacing w:after="0" w:line="276" w:lineRule="auto"/>
        <w:jc w:val="center"/>
        <w:rPr>
          <w:rFonts w:ascii="Bahnschrift" w:hAnsi="Bahnschrift"/>
          <w:sz w:val="20"/>
          <w:szCs w:val="20"/>
        </w:rPr>
      </w:pPr>
      <w:r w:rsidRPr="00C87DFF">
        <w:rPr>
          <w:rFonts w:ascii="Bahnschrift" w:hAnsi="Bahnschrift"/>
          <w:sz w:val="20"/>
          <w:szCs w:val="20"/>
        </w:rPr>
        <w:t xml:space="preserve">Izvor: Grad Makarska </w:t>
      </w:r>
      <w:r>
        <w:rPr>
          <w:rFonts w:ascii="Bahnschrift" w:hAnsi="Bahnschrift"/>
          <w:sz w:val="20"/>
          <w:szCs w:val="20"/>
        </w:rPr>
        <w:t>–</w:t>
      </w:r>
      <w:r w:rsidRPr="00C87DFF">
        <w:rPr>
          <w:rFonts w:ascii="Bahnschrift" w:hAnsi="Bahnschrift"/>
          <w:sz w:val="20"/>
          <w:szCs w:val="20"/>
        </w:rPr>
        <w:t xml:space="preserve"> GIS</w:t>
      </w:r>
    </w:p>
    <w:p w14:paraId="5E98F474" w14:textId="77777777" w:rsidR="00BC61DE" w:rsidRPr="00C87DFF" w:rsidRDefault="00BC61DE" w:rsidP="00BC61DE">
      <w:pPr>
        <w:spacing w:before="240" w:after="0"/>
        <w:jc w:val="both"/>
        <w:rPr>
          <w:rFonts w:eastAsiaTheme="majorEastAsia"/>
          <w:bCs/>
        </w:rPr>
      </w:pPr>
      <w:r w:rsidRPr="00C87DFF">
        <w:rPr>
          <w:rFonts w:eastAsiaTheme="majorEastAsia"/>
          <w:bCs/>
        </w:rPr>
        <w:lastRenderedPageBreak/>
        <w:t>Grad Makarska raspolaže/ima u vlasništvu poslovne prostore koj</w:t>
      </w:r>
      <w:r>
        <w:rPr>
          <w:rFonts w:eastAsiaTheme="majorEastAsia"/>
          <w:bCs/>
        </w:rPr>
        <w:t>e koriste proračunski korisnici/trgovačka društva u vlasništvu Grada Makarske/Gradska uprava</w:t>
      </w:r>
      <w:r w:rsidRPr="00C87DFF">
        <w:rPr>
          <w:rFonts w:eastAsiaTheme="majorEastAsia"/>
          <w:bCs/>
        </w:rPr>
        <w:t>:</w:t>
      </w:r>
    </w:p>
    <w:p w14:paraId="1975FDDE" w14:textId="77777777" w:rsidR="00BC61DE" w:rsidRDefault="00BC61DE" w:rsidP="005120B0">
      <w:pPr>
        <w:spacing w:after="0" w:line="276" w:lineRule="auto"/>
        <w:jc w:val="center"/>
        <w:rPr>
          <w:rFonts w:eastAsia="Times New Roman"/>
          <w:color w:val="000000"/>
          <w:highlight w:val="yellow"/>
          <w:lang w:eastAsia="hr-HR"/>
        </w:rPr>
      </w:pPr>
    </w:p>
    <w:p w14:paraId="6108CA3B" w14:textId="304383C2" w:rsidR="00680BB6" w:rsidRPr="008D2735" w:rsidRDefault="004A2B32" w:rsidP="008D2735">
      <w:pPr>
        <w:jc w:val="center"/>
        <w:rPr>
          <w:i/>
          <w:iCs/>
        </w:rPr>
      </w:pPr>
      <w:r w:rsidRPr="00C87DFF">
        <w:rPr>
          <w:rFonts w:ascii="Bahnschrift" w:hAnsi="Bahnschrift"/>
          <w:b/>
          <w:bCs/>
          <w:color w:val="000000" w:themeColor="text1"/>
          <w:sz w:val="22"/>
          <w:szCs w:val="22"/>
        </w:rPr>
        <w:t xml:space="preserve">Tablica </w:t>
      </w:r>
      <w:r w:rsidRPr="00C87DFF">
        <w:rPr>
          <w:rFonts w:ascii="Bahnschrift" w:hAnsi="Bahnschrift"/>
          <w:b/>
          <w:bCs/>
          <w:color w:val="000000" w:themeColor="text1"/>
          <w:sz w:val="22"/>
          <w:szCs w:val="22"/>
        </w:rPr>
        <w:fldChar w:fldCharType="begin"/>
      </w:r>
      <w:r w:rsidRPr="00C87DFF">
        <w:rPr>
          <w:rFonts w:ascii="Bahnschrift" w:hAnsi="Bahnschrift"/>
          <w:b/>
          <w:bCs/>
          <w:color w:val="000000" w:themeColor="text1"/>
          <w:sz w:val="22"/>
          <w:szCs w:val="22"/>
        </w:rPr>
        <w:instrText xml:space="preserve"> SEQ Tablica \* ARABIC </w:instrText>
      </w:r>
      <w:r w:rsidRPr="00C87DFF">
        <w:rPr>
          <w:rFonts w:ascii="Bahnschrift" w:hAnsi="Bahnschrift"/>
          <w:b/>
          <w:bCs/>
          <w:color w:val="000000" w:themeColor="text1"/>
          <w:sz w:val="22"/>
          <w:szCs w:val="22"/>
        </w:rPr>
        <w:fldChar w:fldCharType="separate"/>
      </w:r>
      <w:r w:rsidR="000C3C5A">
        <w:rPr>
          <w:rFonts w:ascii="Bahnschrift" w:hAnsi="Bahnschrift"/>
          <w:b/>
          <w:bCs/>
          <w:noProof/>
          <w:color w:val="000000" w:themeColor="text1"/>
          <w:sz w:val="22"/>
          <w:szCs w:val="22"/>
        </w:rPr>
        <w:t>5</w:t>
      </w:r>
      <w:r w:rsidRPr="00C87DFF">
        <w:rPr>
          <w:rFonts w:ascii="Bahnschrift" w:hAnsi="Bahnschrift"/>
          <w:b/>
          <w:bCs/>
          <w:color w:val="000000" w:themeColor="text1"/>
          <w:sz w:val="22"/>
          <w:szCs w:val="22"/>
        </w:rPr>
        <w:fldChar w:fldCharType="end"/>
      </w:r>
      <w:r w:rsidRPr="00C87DFF">
        <w:rPr>
          <w:rFonts w:ascii="Bahnschrift" w:hAnsi="Bahnschrift"/>
          <w:b/>
          <w:bCs/>
          <w:color w:val="000000" w:themeColor="text1"/>
          <w:sz w:val="22"/>
          <w:szCs w:val="22"/>
        </w:rPr>
        <w:t>.</w:t>
      </w:r>
      <w:r w:rsidRPr="00C87DFF">
        <w:t xml:space="preserve"> </w:t>
      </w:r>
      <w:r w:rsidRPr="00C87DFF">
        <w:rPr>
          <w:rFonts w:ascii="Bahnschrift" w:hAnsi="Bahnschrift"/>
          <w:b/>
          <w:bCs/>
          <w:color w:val="000000" w:themeColor="text1"/>
          <w:sz w:val="22"/>
          <w:szCs w:val="22"/>
        </w:rPr>
        <w:t>Popis poslovnih prostora Grada Makarske-</w:t>
      </w:r>
      <w:r>
        <w:rPr>
          <w:rFonts w:ascii="Bahnschrift" w:hAnsi="Bahnschrift"/>
          <w:b/>
          <w:bCs/>
          <w:color w:val="000000" w:themeColor="text1"/>
          <w:sz w:val="22"/>
          <w:szCs w:val="22"/>
        </w:rPr>
        <w:t>gradske nekretnine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94"/>
        <w:gridCol w:w="1293"/>
        <w:gridCol w:w="1135"/>
        <w:gridCol w:w="766"/>
        <w:gridCol w:w="948"/>
        <w:gridCol w:w="1334"/>
        <w:gridCol w:w="1345"/>
        <w:gridCol w:w="1363"/>
        <w:gridCol w:w="503"/>
        <w:gridCol w:w="755"/>
        <w:gridCol w:w="597"/>
        <w:gridCol w:w="1000"/>
      </w:tblGrid>
      <w:tr w:rsidR="00A34551" w:rsidRPr="00432B60" w14:paraId="0D68EA53" w14:textId="77777777" w:rsidTr="00A34551">
        <w:trPr>
          <w:trHeight w:val="255"/>
        </w:trPr>
        <w:tc>
          <w:tcPr>
            <w:tcW w:w="200" w:type="pct"/>
            <w:shd w:val="clear" w:color="auto" w:fill="2F5496" w:themeFill="accent1" w:themeFillShade="BF"/>
            <w:noWrap/>
            <w:vAlign w:val="center"/>
            <w:hideMark/>
          </w:tcPr>
          <w:p w14:paraId="232C53F6" w14:textId="77777777" w:rsidR="00A34551" w:rsidRPr="00432B60" w:rsidRDefault="00A34551" w:rsidP="003D4503">
            <w:pPr>
              <w:spacing w:after="0" w:line="240" w:lineRule="auto"/>
              <w:jc w:val="center"/>
              <w:rPr>
                <w:rFonts w:eastAsia="Times New Roman"/>
                <w:b/>
                <w:bCs/>
                <w:color w:val="FFFFFF"/>
                <w:sz w:val="20"/>
                <w:szCs w:val="20"/>
                <w:lang w:eastAsia="hr-HR"/>
              </w:rPr>
            </w:pPr>
            <w:proofErr w:type="spellStart"/>
            <w:r w:rsidRPr="00432B60">
              <w:rPr>
                <w:rFonts w:eastAsia="Times New Roman"/>
                <w:b/>
                <w:bCs/>
                <w:color w:val="FFFFFF"/>
                <w:sz w:val="20"/>
                <w:szCs w:val="20"/>
                <w:lang w:eastAsia="hr-HR"/>
              </w:rPr>
              <w:t>Rd</w:t>
            </w:r>
            <w:proofErr w:type="spellEnd"/>
            <w:r w:rsidRPr="00432B60">
              <w:rPr>
                <w:rFonts w:eastAsia="Times New Roman"/>
                <w:b/>
                <w:bCs/>
                <w:color w:val="FFFFFF"/>
                <w:sz w:val="20"/>
                <w:szCs w:val="20"/>
                <w:lang w:eastAsia="hr-HR"/>
              </w:rPr>
              <w:t>. Br.</w:t>
            </w:r>
          </w:p>
        </w:tc>
        <w:tc>
          <w:tcPr>
            <w:tcW w:w="855" w:type="pct"/>
            <w:shd w:val="clear" w:color="auto" w:fill="2F5496" w:themeFill="accent1" w:themeFillShade="BF"/>
            <w:noWrap/>
            <w:vAlign w:val="center"/>
            <w:hideMark/>
          </w:tcPr>
          <w:p w14:paraId="769DBD62"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NAZIV</w:t>
            </w:r>
          </w:p>
        </w:tc>
        <w:tc>
          <w:tcPr>
            <w:tcW w:w="462" w:type="pct"/>
            <w:shd w:val="clear" w:color="auto" w:fill="2F5496" w:themeFill="accent1" w:themeFillShade="BF"/>
            <w:noWrap/>
            <w:vAlign w:val="center"/>
            <w:hideMark/>
          </w:tcPr>
          <w:p w14:paraId="1C776193"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OZNAKA PROSTORA</w:t>
            </w:r>
          </w:p>
        </w:tc>
        <w:tc>
          <w:tcPr>
            <w:tcW w:w="406" w:type="pct"/>
            <w:shd w:val="clear" w:color="auto" w:fill="2F5496" w:themeFill="accent1" w:themeFillShade="BF"/>
            <w:noWrap/>
            <w:vAlign w:val="center"/>
            <w:hideMark/>
          </w:tcPr>
          <w:p w14:paraId="2AE6F961"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PORTFELJ</w:t>
            </w:r>
          </w:p>
        </w:tc>
        <w:tc>
          <w:tcPr>
            <w:tcW w:w="274" w:type="pct"/>
            <w:shd w:val="clear" w:color="auto" w:fill="2F5496" w:themeFill="accent1" w:themeFillShade="BF"/>
            <w:noWrap/>
            <w:vAlign w:val="center"/>
            <w:hideMark/>
          </w:tcPr>
          <w:p w14:paraId="79F9C1D2"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POVRŠINA</w:t>
            </w:r>
          </w:p>
        </w:tc>
        <w:tc>
          <w:tcPr>
            <w:tcW w:w="339" w:type="pct"/>
            <w:shd w:val="clear" w:color="auto" w:fill="2F5496" w:themeFill="accent1" w:themeFillShade="BF"/>
            <w:noWrap/>
            <w:vAlign w:val="center"/>
            <w:hideMark/>
          </w:tcPr>
          <w:p w14:paraId="7D8D8F58"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ID broj objekta</w:t>
            </w:r>
          </w:p>
        </w:tc>
        <w:tc>
          <w:tcPr>
            <w:tcW w:w="477" w:type="pct"/>
            <w:shd w:val="clear" w:color="auto" w:fill="2F5496" w:themeFill="accent1" w:themeFillShade="BF"/>
            <w:noWrap/>
            <w:vAlign w:val="center"/>
            <w:hideMark/>
          </w:tcPr>
          <w:p w14:paraId="3AC11F20"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STATUS VLASNIŠTVA</w:t>
            </w:r>
          </w:p>
        </w:tc>
        <w:tc>
          <w:tcPr>
            <w:tcW w:w="481" w:type="pct"/>
            <w:shd w:val="clear" w:color="auto" w:fill="2F5496" w:themeFill="accent1" w:themeFillShade="BF"/>
            <w:noWrap/>
            <w:vAlign w:val="center"/>
            <w:hideMark/>
          </w:tcPr>
          <w:p w14:paraId="1DD3E7B8"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STANJE NEKRETNINE</w:t>
            </w:r>
          </w:p>
        </w:tc>
        <w:tc>
          <w:tcPr>
            <w:tcW w:w="487" w:type="pct"/>
            <w:shd w:val="clear" w:color="auto" w:fill="2F5496" w:themeFill="accent1" w:themeFillShade="BF"/>
            <w:noWrap/>
            <w:vAlign w:val="center"/>
            <w:hideMark/>
          </w:tcPr>
          <w:p w14:paraId="656D3032"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ULICA</w:t>
            </w:r>
          </w:p>
        </w:tc>
        <w:tc>
          <w:tcPr>
            <w:tcW w:w="180" w:type="pct"/>
            <w:shd w:val="clear" w:color="auto" w:fill="2F5496" w:themeFill="accent1" w:themeFillShade="BF"/>
            <w:noWrap/>
            <w:vAlign w:val="center"/>
            <w:hideMark/>
          </w:tcPr>
          <w:p w14:paraId="28DECA67"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K.BR.</w:t>
            </w:r>
          </w:p>
        </w:tc>
        <w:tc>
          <w:tcPr>
            <w:tcW w:w="270" w:type="pct"/>
            <w:shd w:val="clear" w:color="auto" w:fill="2F5496" w:themeFill="accent1" w:themeFillShade="BF"/>
            <w:noWrap/>
            <w:vAlign w:val="center"/>
            <w:hideMark/>
          </w:tcPr>
          <w:p w14:paraId="06079BE7"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NASELJE</w:t>
            </w:r>
          </w:p>
        </w:tc>
        <w:tc>
          <w:tcPr>
            <w:tcW w:w="213" w:type="pct"/>
            <w:shd w:val="clear" w:color="auto" w:fill="2F5496" w:themeFill="accent1" w:themeFillShade="BF"/>
            <w:noWrap/>
            <w:vAlign w:val="center"/>
            <w:hideMark/>
          </w:tcPr>
          <w:p w14:paraId="6CF48F28"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K.Č.</w:t>
            </w:r>
          </w:p>
        </w:tc>
        <w:tc>
          <w:tcPr>
            <w:tcW w:w="357" w:type="pct"/>
            <w:shd w:val="clear" w:color="auto" w:fill="2F5496" w:themeFill="accent1" w:themeFillShade="BF"/>
            <w:noWrap/>
            <w:vAlign w:val="center"/>
            <w:hideMark/>
          </w:tcPr>
          <w:p w14:paraId="7D24F21B" w14:textId="77777777" w:rsidR="00A34551" w:rsidRPr="00432B60" w:rsidRDefault="00A34551" w:rsidP="003D4503">
            <w:pPr>
              <w:spacing w:after="0" w:line="240" w:lineRule="auto"/>
              <w:jc w:val="center"/>
              <w:rPr>
                <w:rFonts w:eastAsia="Times New Roman"/>
                <w:b/>
                <w:bCs/>
                <w:color w:val="FFFFFF"/>
                <w:sz w:val="20"/>
                <w:szCs w:val="20"/>
                <w:lang w:eastAsia="hr-HR"/>
              </w:rPr>
            </w:pPr>
            <w:r w:rsidRPr="00432B60">
              <w:rPr>
                <w:rFonts w:eastAsia="Times New Roman"/>
                <w:b/>
                <w:bCs/>
                <w:color w:val="FFFFFF"/>
                <w:sz w:val="20"/>
                <w:szCs w:val="20"/>
                <w:lang w:eastAsia="hr-HR"/>
              </w:rPr>
              <w:t>K.O.</w:t>
            </w:r>
          </w:p>
        </w:tc>
      </w:tr>
      <w:tr w:rsidR="00A34551" w:rsidRPr="00432B60" w14:paraId="3BAF41A1" w14:textId="77777777" w:rsidTr="00A34551">
        <w:trPr>
          <w:trHeight w:val="255"/>
        </w:trPr>
        <w:tc>
          <w:tcPr>
            <w:tcW w:w="200" w:type="pct"/>
            <w:shd w:val="clear" w:color="auto" w:fill="auto"/>
            <w:noWrap/>
            <w:vAlign w:val="bottom"/>
            <w:hideMark/>
          </w:tcPr>
          <w:p w14:paraId="0CF23704"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p>
        </w:tc>
        <w:tc>
          <w:tcPr>
            <w:tcW w:w="855" w:type="pct"/>
            <w:shd w:val="clear" w:color="auto" w:fill="auto"/>
            <w:noWrap/>
            <w:vAlign w:val="bottom"/>
            <w:hideMark/>
          </w:tcPr>
          <w:p w14:paraId="43354528"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Glazbena škola Makarska</w:t>
            </w:r>
          </w:p>
        </w:tc>
        <w:tc>
          <w:tcPr>
            <w:tcW w:w="462" w:type="pct"/>
            <w:shd w:val="clear" w:color="auto" w:fill="auto"/>
            <w:noWrap/>
            <w:vAlign w:val="bottom"/>
            <w:hideMark/>
          </w:tcPr>
          <w:p w14:paraId="6DAAEBEA"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obrazovna djelatnost</w:t>
            </w:r>
          </w:p>
        </w:tc>
        <w:tc>
          <w:tcPr>
            <w:tcW w:w="406" w:type="pct"/>
            <w:shd w:val="clear" w:color="auto" w:fill="auto"/>
            <w:noWrap/>
            <w:vAlign w:val="bottom"/>
            <w:hideMark/>
          </w:tcPr>
          <w:p w14:paraId="51296EC9"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3D8BFBBF"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489,62</w:t>
            </w:r>
          </w:p>
        </w:tc>
        <w:tc>
          <w:tcPr>
            <w:tcW w:w="339" w:type="pct"/>
            <w:shd w:val="clear" w:color="auto" w:fill="auto"/>
            <w:noWrap/>
            <w:vAlign w:val="bottom"/>
            <w:hideMark/>
          </w:tcPr>
          <w:p w14:paraId="3E45A95A"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10</w:t>
            </w:r>
          </w:p>
        </w:tc>
        <w:tc>
          <w:tcPr>
            <w:tcW w:w="477" w:type="pct"/>
            <w:shd w:val="clear" w:color="auto" w:fill="auto"/>
            <w:noWrap/>
            <w:vAlign w:val="bottom"/>
            <w:hideMark/>
          </w:tcPr>
          <w:p w14:paraId="117EA8CE"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431EA8C6"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0A3D87C7"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 xml:space="preserve">Don M. </w:t>
            </w:r>
            <w:proofErr w:type="spellStart"/>
            <w:r w:rsidRPr="00432B60">
              <w:rPr>
                <w:rFonts w:eastAsia="Times New Roman"/>
                <w:color w:val="000000"/>
                <w:sz w:val="20"/>
                <w:szCs w:val="20"/>
                <w:lang w:eastAsia="hr-HR"/>
              </w:rPr>
              <w:t>Pavlinovića</w:t>
            </w:r>
            <w:proofErr w:type="spellEnd"/>
          </w:p>
        </w:tc>
        <w:tc>
          <w:tcPr>
            <w:tcW w:w="180" w:type="pct"/>
            <w:shd w:val="clear" w:color="auto" w:fill="auto"/>
            <w:noWrap/>
            <w:vAlign w:val="bottom"/>
            <w:hideMark/>
          </w:tcPr>
          <w:p w14:paraId="758E9A95"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p>
        </w:tc>
        <w:tc>
          <w:tcPr>
            <w:tcW w:w="270" w:type="pct"/>
            <w:shd w:val="clear" w:color="auto" w:fill="auto"/>
            <w:noWrap/>
            <w:vAlign w:val="bottom"/>
            <w:hideMark/>
          </w:tcPr>
          <w:p w14:paraId="7ACD364B"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2DA8D84E"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4113</w:t>
            </w:r>
          </w:p>
        </w:tc>
        <w:tc>
          <w:tcPr>
            <w:tcW w:w="357" w:type="pct"/>
            <w:shd w:val="clear" w:color="auto" w:fill="auto"/>
            <w:noWrap/>
            <w:vAlign w:val="bottom"/>
            <w:hideMark/>
          </w:tcPr>
          <w:p w14:paraId="417EE1F5"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18D33739" w14:textId="77777777" w:rsidTr="00A34551">
        <w:trPr>
          <w:trHeight w:val="255"/>
        </w:trPr>
        <w:tc>
          <w:tcPr>
            <w:tcW w:w="200" w:type="pct"/>
            <w:shd w:val="clear" w:color="auto" w:fill="auto"/>
            <w:noWrap/>
            <w:vAlign w:val="bottom"/>
            <w:hideMark/>
          </w:tcPr>
          <w:p w14:paraId="4D759E38"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2</w:t>
            </w:r>
          </w:p>
        </w:tc>
        <w:tc>
          <w:tcPr>
            <w:tcW w:w="855" w:type="pct"/>
            <w:shd w:val="clear" w:color="auto" w:fill="auto"/>
            <w:noWrap/>
            <w:vAlign w:val="bottom"/>
            <w:hideMark/>
          </w:tcPr>
          <w:p w14:paraId="3443B74A"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Gradska uprava</w:t>
            </w:r>
          </w:p>
        </w:tc>
        <w:tc>
          <w:tcPr>
            <w:tcW w:w="462" w:type="pct"/>
            <w:shd w:val="clear" w:color="auto" w:fill="auto"/>
            <w:noWrap/>
            <w:vAlign w:val="bottom"/>
            <w:hideMark/>
          </w:tcPr>
          <w:p w14:paraId="24DB6FC5"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lokalna samoupravna</w:t>
            </w:r>
          </w:p>
        </w:tc>
        <w:tc>
          <w:tcPr>
            <w:tcW w:w="406" w:type="pct"/>
            <w:shd w:val="clear" w:color="auto" w:fill="auto"/>
            <w:noWrap/>
            <w:vAlign w:val="bottom"/>
            <w:hideMark/>
          </w:tcPr>
          <w:p w14:paraId="115BA2E6"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03850C3A"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389,62</w:t>
            </w:r>
          </w:p>
        </w:tc>
        <w:tc>
          <w:tcPr>
            <w:tcW w:w="339" w:type="pct"/>
            <w:shd w:val="clear" w:color="auto" w:fill="auto"/>
            <w:noWrap/>
            <w:vAlign w:val="bottom"/>
            <w:hideMark/>
          </w:tcPr>
          <w:p w14:paraId="2232C92A"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29</w:t>
            </w:r>
          </w:p>
        </w:tc>
        <w:tc>
          <w:tcPr>
            <w:tcW w:w="477" w:type="pct"/>
            <w:shd w:val="clear" w:color="auto" w:fill="auto"/>
            <w:noWrap/>
            <w:vAlign w:val="bottom"/>
            <w:hideMark/>
          </w:tcPr>
          <w:p w14:paraId="115C1DA9"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15EAA83A"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664465A7"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Obala kralja Tomislava</w:t>
            </w:r>
          </w:p>
        </w:tc>
        <w:tc>
          <w:tcPr>
            <w:tcW w:w="180" w:type="pct"/>
            <w:shd w:val="clear" w:color="auto" w:fill="auto"/>
            <w:noWrap/>
            <w:vAlign w:val="bottom"/>
            <w:hideMark/>
          </w:tcPr>
          <w:p w14:paraId="68FC946D"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p>
        </w:tc>
        <w:tc>
          <w:tcPr>
            <w:tcW w:w="270" w:type="pct"/>
            <w:shd w:val="clear" w:color="auto" w:fill="auto"/>
            <w:noWrap/>
            <w:vAlign w:val="bottom"/>
            <w:hideMark/>
          </w:tcPr>
          <w:p w14:paraId="3CD714DB"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2247E7AF"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3074</w:t>
            </w:r>
          </w:p>
        </w:tc>
        <w:tc>
          <w:tcPr>
            <w:tcW w:w="357" w:type="pct"/>
            <w:shd w:val="clear" w:color="auto" w:fill="auto"/>
            <w:noWrap/>
            <w:vAlign w:val="bottom"/>
            <w:hideMark/>
          </w:tcPr>
          <w:p w14:paraId="3B8FDB0C"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67D316FF" w14:textId="77777777" w:rsidTr="00A34551">
        <w:trPr>
          <w:trHeight w:val="255"/>
        </w:trPr>
        <w:tc>
          <w:tcPr>
            <w:tcW w:w="200" w:type="pct"/>
            <w:shd w:val="clear" w:color="auto" w:fill="auto"/>
            <w:noWrap/>
            <w:vAlign w:val="bottom"/>
            <w:hideMark/>
          </w:tcPr>
          <w:p w14:paraId="79FA53B4"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3</w:t>
            </w:r>
          </w:p>
        </w:tc>
        <w:tc>
          <w:tcPr>
            <w:tcW w:w="855" w:type="pct"/>
            <w:shd w:val="clear" w:color="auto" w:fill="auto"/>
            <w:noWrap/>
            <w:vAlign w:val="bottom"/>
            <w:hideMark/>
          </w:tcPr>
          <w:p w14:paraId="136A23F8" w14:textId="77777777" w:rsidR="00A34551" w:rsidRPr="00432B60" w:rsidRDefault="00A34551" w:rsidP="003D4503">
            <w:pPr>
              <w:spacing w:after="240" w:line="240" w:lineRule="auto"/>
              <w:jc w:val="center"/>
              <w:rPr>
                <w:rFonts w:eastAsia="Times New Roman"/>
                <w:color w:val="000000"/>
                <w:sz w:val="20"/>
                <w:szCs w:val="20"/>
                <w:lang w:eastAsia="hr-HR"/>
              </w:rPr>
            </w:pPr>
            <w:proofErr w:type="spellStart"/>
            <w:r w:rsidRPr="00432B60">
              <w:rPr>
                <w:rFonts w:eastAsia="Times New Roman"/>
                <w:color w:val="000000"/>
                <w:sz w:val="20"/>
                <w:szCs w:val="20"/>
                <w:lang w:eastAsia="hr-HR"/>
              </w:rPr>
              <w:t>Dječiji</w:t>
            </w:r>
            <w:proofErr w:type="spellEnd"/>
            <w:r w:rsidRPr="00432B60">
              <w:rPr>
                <w:rFonts w:eastAsia="Times New Roman"/>
                <w:color w:val="000000"/>
                <w:sz w:val="20"/>
                <w:szCs w:val="20"/>
                <w:lang w:eastAsia="hr-HR"/>
              </w:rPr>
              <w:t xml:space="preserve"> vrtić Radost</w:t>
            </w:r>
          </w:p>
        </w:tc>
        <w:tc>
          <w:tcPr>
            <w:tcW w:w="462" w:type="pct"/>
            <w:shd w:val="clear" w:color="auto" w:fill="auto"/>
            <w:noWrap/>
            <w:vAlign w:val="bottom"/>
            <w:hideMark/>
          </w:tcPr>
          <w:p w14:paraId="69F29312"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dječji vrtić</w:t>
            </w:r>
          </w:p>
        </w:tc>
        <w:tc>
          <w:tcPr>
            <w:tcW w:w="406" w:type="pct"/>
            <w:shd w:val="clear" w:color="auto" w:fill="auto"/>
            <w:noWrap/>
            <w:vAlign w:val="bottom"/>
            <w:hideMark/>
          </w:tcPr>
          <w:p w14:paraId="1A00F94D"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3268B7B2"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190,35</w:t>
            </w:r>
          </w:p>
        </w:tc>
        <w:tc>
          <w:tcPr>
            <w:tcW w:w="339" w:type="pct"/>
            <w:shd w:val="clear" w:color="auto" w:fill="auto"/>
            <w:noWrap/>
            <w:vAlign w:val="bottom"/>
            <w:hideMark/>
          </w:tcPr>
          <w:p w14:paraId="765BEE65"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31</w:t>
            </w:r>
          </w:p>
        </w:tc>
        <w:tc>
          <w:tcPr>
            <w:tcW w:w="477" w:type="pct"/>
            <w:shd w:val="clear" w:color="auto" w:fill="auto"/>
            <w:noWrap/>
            <w:vAlign w:val="bottom"/>
            <w:hideMark/>
          </w:tcPr>
          <w:p w14:paraId="3FD58483"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7D497E1D"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0778074A"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Dr. Mate Ujevića</w:t>
            </w:r>
          </w:p>
        </w:tc>
        <w:tc>
          <w:tcPr>
            <w:tcW w:w="180" w:type="pct"/>
            <w:shd w:val="clear" w:color="auto" w:fill="auto"/>
            <w:noWrap/>
            <w:vAlign w:val="bottom"/>
            <w:hideMark/>
          </w:tcPr>
          <w:p w14:paraId="22BC52F7"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4</w:t>
            </w:r>
          </w:p>
        </w:tc>
        <w:tc>
          <w:tcPr>
            <w:tcW w:w="270" w:type="pct"/>
            <w:shd w:val="clear" w:color="auto" w:fill="auto"/>
            <w:noWrap/>
            <w:vAlign w:val="bottom"/>
            <w:hideMark/>
          </w:tcPr>
          <w:p w14:paraId="2DC7803C"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598F419B"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2625/6</w:t>
            </w:r>
          </w:p>
        </w:tc>
        <w:tc>
          <w:tcPr>
            <w:tcW w:w="357" w:type="pct"/>
            <w:shd w:val="clear" w:color="auto" w:fill="auto"/>
            <w:noWrap/>
            <w:vAlign w:val="bottom"/>
            <w:hideMark/>
          </w:tcPr>
          <w:p w14:paraId="67D4BFE8"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539CFDB4" w14:textId="77777777" w:rsidTr="00A34551">
        <w:trPr>
          <w:trHeight w:val="255"/>
        </w:trPr>
        <w:tc>
          <w:tcPr>
            <w:tcW w:w="200" w:type="pct"/>
            <w:shd w:val="clear" w:color="auto" w:fill="auto"/>
            <w:noWrap/>
            <w:vAlign w:val="bottom"/>
            <w:hideMark/>
          </w:tcPr>
          <w:p w14:paraId="28262E2C"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4</w:t>
            </w:r>
          </w:p>
        </w:tc>
        <w:tc>
          <w:tcPr>
            <w:tcW w:w="855" w:type="pct"/>
            <w:shd w:val="clear" w:color="auto" w:fill="auto"/>
            <w:noWrap/>
            <w:vAlign w:val="bottom"/>
            <w:hideMark/>
          </w:tcPr>
          <w:p w14:paraId="5BC61949" w14:textId="77777777" w:rsidR="00A34551" w:rsidRPr="00432B60" w:rsidRDefault="00A34551" w:rsidP="003D4503">
            <w:pPr>
              <w:spacing w:after="240" w:line="240" w:lineRule="auto"/>
              <w:jc w:val="center"/>
              <w:rPr>
                <w:rFonts w:eastAsia="Times New Roman"/>
                <w:color w:val="000000"/>
                <w:sz w:val="20"/>
                <w:szCs w:val="20"/>
                <w:lang w:eastAsia="hr-HR"/>
              </w:rPr>
            </w:pPr>
            <w:proofErr w:type="spellStart"/>
            <w:r w:rsidRPr="00432B60">
              <w:rPr>
                <w:rFonts w:eastAsia="Times New Roman"/>
                <w:color w:val="000000"/>
                <w:sz w:val="20"/>
                <w:szCs w:val="20"/>
                <w:lang w:eastAsia="hr-HR"/>
              </w:rPr>
              <w:t>Dječiji</w:t>
            </w:r>
            <w:proofErr w:type="spellEnd"/>
            <w:r w:rsidRPr="00432B60">
              <w:rPr>
                <w:rFonts w:eastAsia="Times New Roman"/>
                <w:color w:val="000000"/>
                <w:sz w:val="20"/>
                <w:szCs w:val="20"/>
                <w:lang w:eastAsia="hr-HR"/>
              </w:rPr>
              <w:t xml:space="preserve"> vrtić Pčelica</w:t>
            </w:r>
          </w:p>
        </w:tc>
        <w:tc>
          <w:tcPr>
            <w:tcW w:w="462" w:type="pct"/>
            <w:shd w:val="clear" w:color="auto" w:fill="auto"/>
            <w:noWrap/>
            <w:vAlign w:val="bottom"/>
            <w:hideMark/>
          </w:tcPr>
          <w:p w14:paraId="59C4F46A"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dječji vrtić</w:t>
            </w:r>
          </w:p>
        </w:tc>
        <w:tc>
          <w:tcPr>
            <w:tcW w:w="406" w:type="pct"/>
            <w:shd w:val="clear" w:color="auto" w:fill="auto"/>
            <w:noWrap/>
            <w:vAlign w:val="bottom"/>
            <w:hideMark/>
          </w:tcPr>
          <w:p w14:paraId="73E159C0"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273D1363"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96,44</w:t>
            </w:r>
          </w:p>
        </w:tc>
        <w:tc>
          <w:tcPr>
            <w:tcW w:w="339" w:type="pct"/>
            <w:shd w:val="clear" w:color="auto" w:fill="auto"/>
            <w:noWrap/>
            <w:vAlign w:val="bottom"/>
            <w:hideMark/>
          </w:tcPr>
          <w:p w14:paraId="6D1D8186"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35</w:t>
            </w:r>
          </w:p>
        </w:tc>
        <w:tc>
          <w:tcPr>
            <w:tcW w:w="477" w:type="pct"/>
            <w:shd w:val="clear" w:color="auto" w:fill="auto"/>
            <w:noWrap/>
            <w:vAlign w:val="bottom"/>
            <w:hideMark/>
          </w:tcPr>
          <w:p w14:paraId="1FFED33D"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0DFA91D2"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60B8E3C7"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Jadranska</w:t>
            </w:r>
          </w:p>
        </w:tc>
        <w:tc>
          <w:tcPr>
            <w:tcW w:w="180" w:type="pct"/>
            <w:shd w:val="clear" w:color="auto" w:fill="auto"/>
            <w:noWrap/>
            <w:vAlign w:val="bottom"/>
            <w:hideMark/>
          </w:tcPr>
          <w:p w14:paraId="300735DE"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4</w:t>
            </w:r>
          </w:p>
        </w:tc>
        <w:tc>
          <w:tcPr>
            <w:tcW w:w="270" w:type="pct"/>
            <w:shd w:val="clear" w:color="auto" w:fill="auto"/>
            <w:noWrap/>
            <w:vAlign w:val="bottom"/>
            <w:hideMark/>
          </w:tcPr>
          <w:p w14:paraId="1FAA40B2"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6180A53C"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3064</w:t>
            </w:r>
          </w:p>
        </w:tc>
        <w:tc>
          <w:tcPr>
            <w:tcW w:w="357" w:type="pct"/>
            <w:shd w:val="clear" w:color="auto" w:fill="auto"/>
            <w:noWrap/>
            <w:vAlign w:val="bottom"/>
            <w:hideMark/>
          </w:tcPr>
          <w:p w14:paraId="1F4FCDF5"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7C033FA6" w14:textId="77777777" w:rsidTr="00A34551">
        <w:trPr>
          <w:trHeight w:val="255"/>
        </w:trPr>
        <w:tc>
          <w:tcPr>
            <w:tcW w:w="200" w:type="pct"/>
            <w:shd w:val="clear" w:color="auto" w:fill="auto"/>
            <w:noWrap/>
            <w:vAlign w:val="bottom"/>
            <w:hideMark/>
          </w:tcPr>
          <w:p w14:paraId="48BDCA17"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5</w:t>
            </w:r>
          </w:p>
        </w:tc>
        <w:tc>
          <w:tcPr>
            <w:tcW w:w="855" w:type="pct"/>
            <w:shd w:val="clear" w:color="auto" w:fill="auto"/>
            <w:noWrap/>
            <w:vAlign w:val="bottom"/>
            <w:hideMark/>
          </w:tcPr>
          <w:p w14:paraId="33FEBD2E"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ex METALPLASTIKA</w:t>
            </w:r>
          </w:p>
        </w:tc>
        <w:tc>
          <w:tcPr>
            <w:tcW w:w="462" w:type="pct"/>
            <w:shd w:val="clear" w:color="auto" w:fill="auto"/>
            <w:noWrap/>
            <w:vAlign w:val="bottom"/>
            <w:hideMark/>
          </w:tcPr>
          <w:p w14:paraId="4EAC6BF8"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poslovna zgrada</w:t>
            </w:r>
          </w:p>
        </w:tc>
        <w:tc>
          <w:tcPr>
            <w:tcW w:w="406" w:type="pct"/>
            <w:shd w:val="clear" w:color="auto" w:fill="auto"/>
            <w:noWrap/>
            <w:vAlign w:val="bottom"/>
            <w:hideMark/>
          </w:tcPr>
          <w:p w14:paraId="47B6F644"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51125B21"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947,45</w:t>
            </w:r>
          </w:p>
        </w:tc>
        <w:tc>
          <w:tcPr>
            <w:tcW w:w="339" w:type="pct"/>
            <w:shd w:val="clear" w:color="auto" w:fill="auto"/>
            <w:noWrap/>
            <w:vAlign w:val="bottom"/>
            <w:hideMark/>
          </w:tcPr>
          <w:p w14:paraId="483EE551"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36</w:t>
            </w:r>
          </w:p>
        </w:tc>
        <w:tc>
          <w:tcPr>
            <w:tcW w:w="477" w:type="pct"/>
            <w:shd w:val="clear" w:color="auto" w:fill="auto"/>
            <w:noWrap/>
            <w:vAlign w:val="bottom"/>
            <w:hideMark/>
          </w:tcPr>
          <w:p w14:paraId="2FF03695"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2D6ACA05"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74D4FE20"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 xml:space="preserve">Stjepana </w:t>
            </w:r>
            <w:proofErr w:type="spellStart"/>
            <w:r w:rsidRPr="00432B60">
              <w:rPr>
                <w:rFonts w:eastAsia="Times New Roman"/>
                <w:color w:val="000000"/>
                <w:sz w:val="20"/>
                <w:szCs w:val="20"/>
                <w:lang w:eastAsia="hr-HR"/>
              </w:rPr>
              <w:t>Ivičevića</w:t>
            </w:r>
            <w:proofErr w:type="spellEnd"/>
          </w:p>
        </w:tc>
        <w:tc>
          <w:tcPr>
            <w:tcW w:w="180" w:type="pct"/>
            <w:shd w:val="clear" w:color="auto" w:fill="auto"/>
            <w:noWrap/>
            <w:vAlign w:val="bottom"/>
            <w:hideMark/>
          </w:tcPr>
          <w:p w14:paraId="2A260970"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34</w:t>
            </w:r>
          </w:p>
        </w:tc>
        <w:tc>
          <w:tcPr>
            <w:tcW w:w="270" w:type="pct"/>
            <w:shd w:val="clear" w:color="auto" w:fill="auto"/>
            <w:noWrap/>
            <w:vAlign w:val="bottom"/>
            <w:hideMark/>
          </w:tcPr>
          <w:p w14:paraId="1044D240"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3B429C72"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4327/1</w:t>
            </w:r>
          </w:p>
        </w:tc>
        <w:tc>
          <w:tcPr>
            <w:tcW w:w="357" w:type="pct"/>
            <w:shd w:val="clear" w:color="auto" w:fill="auto"/>
            <w:noWrap/>
            <w:vAlign w:val="bottom"/>
            <w:hideMark/>
          </w:tcPr>
          <w:p w14:paraId="057887ED"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541A84DA" w14:textId="77777777" w:rsidTr="00A34551">
        <w:trPr>
          <w:trHeight w:val="510"/>
        </w:trPr>
        <w:tc>
          <w:tcPr>
            <w:tcW w:w="200" w:type="pct"/>
            <w:shd w:val="clear" w:color="auto" w:fill="auto"/>
            <w:noWrap/>
            <w:vAlign w:val="bottom"/>
            <w:hideMark/>
          </w:tcPr>
          <w:p w14:paraId="23ADB81F"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6</w:t>
            </w:r>
          </w:p>
        </w:tc>
        <w:tc>
          <w:tcPr>
            <w:tcW w:w="855" w:type="pct"/>
            <w:shd w:val="clear" w:color="auto" w:fill="auto"/>
            <w:noWrap/>
            <w:vAlign w:val="bottom"/>
            <w:hideMark/>
          </w:tcPr>
          <w:p w14:paraId="5A7D37A1"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Stambeno gospodarstvo Makarska</w:t>
            </w:r>
          </w:p>
        </w:tc>
        <w:tc>
          <w:tcPr>
            <w:tcW w:w="462" w:type="pct"/>
            <w:shd w:val="clear" w:color="auto" w:fill="auto"/>
            <w:vAlign w:val="center"/>
            <w:hideMark/>
          </w:tcPr>
          <w:p w14:paraId="10CC0870"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trgovačko društvo u vlasništvu Grada</w:t>
            </w:r>
          </w:p>
        </w:tc>
        <w:tc>
          <w:tcPr>
            <w:tcW w:w="406" w:type="pct"/>
            <w:shd w:val="clear" w:color="auto" w:fill="auto"/>
            <w:noWrap/>
            <w:vAlign w:val="bottom"/>
            <w:hideMark/>
          </w:tcPr>
          <w:p w14:paraId="7E6C6835"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1FE6A9F3" w14:textId="77777777" w:rsidR="00A34551" w:rsidRPr="00432B60" w:rsidRDefault="00A34551" w:rsidP="003D4503">
            <w:pPr>
              <w:spacing w:after="360" w:line="240" w:lineRule="auto"/>
              <w:jc w:val="center"/>
              <w:rPr>
                <w:rFonts w:eastAsia="Times New Roman"/>
                <w:color w:val="000000"/>
                <w:sz w:val="20"/>
                <w:szCs w:val="20"/>
                <w:lang w:eastAsia="hr-HR"/>
              </w:rPr>
            </w:pPr>
            <w:r w:rsidRPr="00432B60">
              <w:rPr>
                <w:rFonts w:eastAsia="Times New Roman"/>
                <w:color w:val="000000"/>
                <w:sz w:val="20"/>
                <w:szCs w:val="20"/>
                <w:lang w:eastAsia="hr-HR"/>
              </w:rPr>
              <w:t>67,69</w:t>
            </w:r>
          </w:p>
        </w:tc>
        <w:tc>
          <w:tcPr>
            <w:tcW w:w="339" w:type="pct"/>
            <w:shd w:val="clear" w:color="auto" w:fill="auto"/>
            <w:noWrap/>
            <w:vAlign w:val="bottom"/>
            <w:hideMark/>
          </w:tcPr>
          <w:p w14:paraId="6F1289F2" w14:textId="77777777" w:rsidR="00A34551" w:rsidRPr="00432B60" w:rsidRDefault="00A34551" w:rsidP="007F3610">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41</w:t>
            </w:r>
          </w:p>
        </w:tc>
        <w:tc>
          <w:tcPr>
            <w:tcW w:w="477" w:type="pct"/>
            <w:shd w:val="clear" w:color="auto" w:fill="auto"/>
            <w:noWrap/>
            <w:vAlign w:val="bottom"/>
            <w:hideMark/>
          </w:tcPr>
          <w:p w14:paraId="3542EB5F"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634C6910" w14:textId="77777777" w:rsidR="00A34551" w:rsidRPr="00432B60" w:rsidRDefault="00A34551" w:rsidP="003D4503">
            <w:pPr>
              <w:spacing w:after="36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05676495"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Trg Tina Ujevića</w:t>
            </w:r>
          </w:p>
        </w:tc>
        <w:tc>
          <w:tcPr>
            <w:tcW w:w="180" w:type="pct"/>
            <w:shd w:val="clear" w:color="auto" w:fill="auto"/>
            <w:noWrap/>
            <w:vAlign w:val="bottom"/>
            <w:hideMark/>
          </w:tcPr>
          <w:p w14:paraId="6A8A4C78"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p>
        </w:tc>
        <w:tc>
          <w:tcPr>
            <w:tcW w:w="270" w:type="pct"/>
            <w:shd w:val="clear" w:color="auto" w:fill="auto"/>
            <w:noWrap/>
            <w:vAlign w:val="bottom"/>
            <w:hideMark/>
          </w:tcPr>
          <w:p w14:paraId="56A4751A"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7E2D5AA8"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3123</w:t>
            </w:r>
          </w:p>
        </w:tc>
        <w:tc>
          <w:tcPr>
            <w:tcW w:w="357" w:type="pct"/>
            <w:shd w:val="clear" w:color="auto" w:fill="auto"/>
            <w:noWrap/>
            <w:vAlign w:val="bottom"/>
            <w:hideMark/>
          </w:tcPr>
          <w:p w14:paraId="2CFBD4AC"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3D6B491C" w14:textId="77777777" w:rsidTr="00A34551">
        <w:trPr>
          <w:trHeight w:val="255"/>
        </w:trPr>
        <w:tc>
          <w:tcPr>
            <w:tcW w:w="200" w:type="pct"/>
            <w:shd w:val="clear" w:color="auto" w:fill="auto"/>
            <w:noWrap/>
            <w:vAlign w:val="bottom"/>
            <w:hideMark/>
          </w:tcPr>
          <w:p w14:paraId="18678C25" w14:textId="77777777" w:rsidR="00A34551" w:rsidRPr="00432B60" w:rsidRDefault="00A34551" w:rsidP="003D4503">
            <w:pPr>
              <w:spacing w:after="240" w:line="240" w:lineRule="auto"/>
              <w:jc w:val="center"/>
              <w:rPr>
                <w:rFonts w:eastAsia="Times New Roman"/>
                <w:color w:val="000000"/>
                <w:sz w:val="20"/>
                <w:szCs w:val="20"/>
                <w:lang w:eastAsia="hr-HR"/>
              </w:rPr>
            </w:pPr>
            <w:r>
              <w:rPr>
                <w:rFonts w:eastAsia="Times New Roman"/>
                <w:color w:val="000000"/>
                <w:sz w:val="20"/>
                <w:szCs w:val="20"/>
                <w:lang w:eastAsia="hr-HR"/>
              </w:rPr>
              <w:t>7</w:t>
            </w:r>
          </w:p>
        </w:tc>
        <w:tc>
          <w:tcPr>
            <w:tcW w:w="855" w:type="pct"/>
            <w:shd w:val="clear" w:color="auto" w:fill="auto"/>
            <w:noWrap/>
            <w:vAlign w:val="bottom"/>
            <w:hideMark/>
          </w:tcPr>
          <w:p w14:paraId="57781EF6"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Komunalno redarstvo</w:t>
            </w:r>
          </w:p>
        </w:tc>
        <w:tc>
          <w:tcPr>
            <w:tcW w:w="462" w:type="pct"/>
            <w:shd w:val="clear" w:color="auto" w:fill="auto"/>
            <w:noWrap/>
            <w:vAlign w:val="bottom"/>
            <w:hideMark/>
          </w:tcPr>
          <w:p w14:paraId="3648B40F"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gradska uprava</w:t>
            </w:r>
          </w:p>
        </w:tc>
        <w:tc>
          <w:tcPr>
            <w:tcW w:w="406" w:type="pct"/>
            <w:shd w:val="clear" w:color="auto" w:fill="auto"/>
            <w:noWrap/>
            <w:vAlign w:val="bottom"/>
            <w:hideMark/>
          </w:tcPr>
          <w:p w14:paraId="1E30847C"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46574524"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46</w:t>
            </w:r>
          </w:p>
        </w:tc>
        <w:tc>
          <w:tcPr>
            <w:tcW w:w="339" w:type="pct"/>
            <w:shd w:val="clear" w:color="auto" w:fill="auto"/>
            <w:noWrap/>
            <w:vAlign w:val="bottom"/>
            <w:hideMark/>
          </w:tcPr>
          <w:p w14:paraId="1D04437B"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44</w:t>
            </w:r>
          </w:p>
        </w:tc>
        <w:tc>
          <w:tcPr>
            <w:tcW w:w="477" w:type="pct"/>
            <w:shd w:val="clear" w:color="auto" w:fill="auto"/>
            <w:noWrap/>
            <w:vAlign w:val="bottom"/>
            <w:hideMark/>
          </w:tcPr>
          <w:p w14:paraId="479D9183"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02E4218A"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04E76189"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Trg Tina Ujevića</w:t>
            </w:r>
          </w:p>
        </w:tc>
        <w:tc>
          <w:tcPr>
            <w:tcW w:w="180" w:type="pct"/>
            <w:shd w:val="clear" w:color="auto" w:fill="auto"/>
            <w:noWrap/>
            <w:vAlign w:val="bottom"/>
            <w:hideMark/>
          </w:tcPr>
          <w:p w14:paraId="3B95734E"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p>
        </w:tc>
        <w:tc>
          <w:tcPr>
            <w:tcW w:w="270" w:type="pct"/>
            <w:shd w:val="clear" w:color="auto" w:fill="auto"/>
            <w:noWrap/>
            <w:vAlign w:val="bottom"/>
            <w:hideMark/>
          </w:tcPr>
          <w:p w14:paraId="6F753A16"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7F4248D6"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3123</w:t>
            </w:r>
          </w:p>
        </w:tc>
        <w:tc>
          <w:tcPr>
            <w:tcW w:w="357" w:type="pct"/>
            <w:shd w:val="clear" w:color="auto" w:fill="auto"/>
            <w:noWrap/>
            <w:vAlign w:val="bottom"/>
            <w:hideMark/>
          </w:tcPr>
          <w:p w14:paraId="2CF13AD8"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05E77E32" w14:textId="77777777" w:rsidTr="00A34551">
        <w:trPr>
          <w:trHeight w:val="255"/>
        </w:trPr>
        <w:tc>
          <w:tcPr>
            <w:tcW w:w="200" w:type="pct"/>
            <w:shd w:val="clear" w:color="auto" w:fill="auto"/>
            <w:noWrap/>
            <w:vAlign w:val="bottom"/>
            <w:hideMark/>
          </w:tcPr>
          <w:p w14:paraId="57E08C70" w14:textId="77777777" w:rsidR="00A34551" w:rsidRPr="00432B60" w:rsidRDefault="00A34551" w:rsidP="003D4503">
            <w:pPr>
              <w:spacing w:after="240" w:line="240" w:lineRule="auto"/>
              <w:jc w:val="center"/>
              <w:rPr>
                <w:rFonts w:eastAsia="Times New Roman"/>
                <w:color w:val="000000"/>
                <w:sz w:val="20"/>
                <w:szCs w:val="20"/>
                <w:lang w:eastAsia="hr-HR"/>
              </w:rPr>
            </w:pPr>
            <w:r>
              <w:rPr>
                <w:rFonts w:eastAsia="Times New Roman"/>
                <w:color w:val="000000"/>
                <w:sz w:val="20"/>
                <w:szCs w:val="20"/>
                <w:lang w:eastAsia="hr-HR"/>
              </w:rPr>
              <w:t>8</w:t>
            </w:r>
          </w:p>
        </w:tc>
        <w:tc>
          <w:tcPr>
            <w:tcW w:w="855" w:type="pct"/>
            <w:shd w:val="clear" w:color="auto" w:fill="auto"/>
            <w:noWrap/>
            <w:vAlign w:val="bottom"/>
            <w:hideMark/>
          </w:tcPr>
          <w:p w14:paraId="5C7899A6"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Vlastiti pogon</w:t>
            </w:r>
          </w:p>
        </w:tc>
        <w:tc>
          <w:tcPr>
            <w:tcW w:w="462" w:type="pct"/>
            <w:shd w:val="clear" w:color="auto" w:fill="auto"/>
            <w:noWrap/>
            <w:vAlign w:val="bottom"/>
            <w:hideMark/>
          </w:tcPr>
          <w:p w14:paraId="19AB63E7"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Gradska uprava</w:t>
            </w:r>
          </w:p>
        </w:tc>
        <w:tc>
          <w:tcPr>
            <w:tcW w:w="406" w:type="pct"/>
            <w:shd w:val="clear" w:color="auto" w:fill="auto"/>
            <w:noWrap/>
            <w:vAlign w:val="bottom"/>
            <w:hideMark/>
          </w:tcPr>
          <w:p w14:paraId="5F244C4A"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0E8F95A4"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14,3</w:t>
            </w:r>
          </w:p>
        </w:tc>
        <w:tc>
          <w:tcPr>
            <w:tcW w:w="339" w:type="pct"/>
            <w:shd w:val="clear" w:color="auto" w:fill="auto"/>
            <w:noWrap/>
            <w:vAlign w:val="bottom"/>
            <w:hideMark/>
          </w:tcPr>
          <w:p w14:paraId="356C777D"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45</w:t>
            </w:r>
          </w:p>
        </w:tc>
        <w:tc>
          <w:tcPr>
            <w:tcW w:w="477" w:type="pct"/>
            <w:shd w:val="clear" w:color="auto" w:fill="auto"/>
            <w:noWrap/>
            <w:vAlign w:val="bottom"/>
            <w:hideMark/>
          </w:tcPr>
          <w:p w14:paraId="1D30D81E"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75DFCB57" w14:textId="77777777" w:rsidR="00A34551" w:rsidRPr="00432B60" w:rsidRDefault="00A34551" w:rsidP="003D4503">
            <w:pPr>
              <w:spacing w:before="240"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2588BDA5"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Trg Tina Ujevića</w:t>
            </w:r>
          </w:p>
        </w:tc>
        <w:tc>
          <w:tcPr>
            <w:tcW w:w="180" w:type="pct"/>
            <w:shd w:val="clear" w:color="auto" w:fill="auto"/>
            <w:noWrap/>
            <w:vAlign w:val="bottom"/>
            <w:hideMark/>
          </w:tcPr>
          <w:p w14:paraId="09E0324B"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p>
        </w:tc>
        <w:tc>
          <w:tcPr>
            <w:tcW w:w="270" w:type="pct"/>
            <w:shd w:val="clear" w:color="auto" w:fill="auto"/>
            <w:noWrap/>
            <w:vAlign w:val="bottom"/>
            <w:hideMark/>
          </w:tcPr>
          <w:p w14:paraId="78F6286E"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167A0537"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3123</w:t>
            </w:r>
          </w:p>
        </w:tc>
        <w:tc>
          <w:tcPr>
            <w:tcW w:w="357" w:type="pct"/>
            <w:shd w:val="clear" w:color="auto" w:fill="auto"/>
            <w:noWrap/>
            <w:vAlign w:val="bottom"/>
            <w:hideMark/>
          </w:tcPr>
          <w:p w14:paraId="6226CF31"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698B700A" w14:textId="77777777" w:rsidTr="00A34551">
        <w:trPr>
          <w:trHeight w:val="255"/>
        </w:trPr>
        <w:tc>
          <w:tcPr>
            <w:tcW w:w="200" w:type="pct"/>
            <w:shd w:val="clear" w:color="auto" w:fill="auto"/>
            <w:noWrap/>
            <w:vAlign w:val="bottom"/>
            <w:hideMark/>
          </w:tcPr>
          <w:p w14:paraId="1CE0ED27" w14:textId="77777777" w:rsidR="00A34551" w:rsidRPr="00432B60" w:rsidRDefault="00A34551" w:rsidP="003D4503">
            <w:pPr>
              <w:spacing w:after="240" w:line="240" w:lineRule="auto"/>
              <w:jc w:val="center"/>
              <w:rPr>
                <w:rFonts w:eastAsia="Times New Roman"/>
                <w:color w:val="000000"/>
                <w:sz w:val="20"/>
                <w:szCs w:val="20"/>
                <w:lang w:eastAsia="hr-HR"/>
              </w:rPr>
            </w:pPr>
            <w:r>
              <w:rPr>
                <w:rFonts w:eastAsia="Times New Roman"/>
                <w:color w:val="000000"/>
                <w:sz w:val="20"/>
                <w:szCs w:val="20"/>
                <w:lang w:eastAsia="hr-HR"/>
              </w:rPr>
              <w:t>9</w:t>
            </w:r>
          </w:p>
        </w:tc>
        <w:tc>
          <w:tcPr>
            <w:tcW w:w="855" w:type="pct"/>
            <w:shd w:val="clear" w:color="auto" w:fill="auto"/>
            <w:noWrap/>
            <w:vAlign w:val="center"/>
            <w:hideMark/>
          </w:tcPr>
          <w:p w14:paraId="7BF6B25A"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Pogon,  komunalno redarstvo (A10, A11 i A14)</w:t>
            </w:r>
          </w:p>
        </w:tc>
        <w:tc>
          <w:tcPr>
            <w:tcW w:w="462" w:type="pct"/>
            <w:shd w:val="clear" w:color="auto" w:fill="auto"/>
            <w:noWrap/>
            <w:vAlign w:val="bottom"/>
            <w:hideMark/>
          </w:tcPr>
          <w:p w14:paraId="422527F2"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gradska uprava</w:t>
            </w:r>
          </w:p>
        </w:tc>
        <w:tc>
          <w:tcPr>
            <w:tcW w:w="406" w:type="pct"/>
            <w:shd w:val="clear" w:color="auto" w:fill="auto"/>
            <w:noWrap/>
            <w:vAlign w:val="bottom"/>
            <w:hideMark/>
          </w:tcPr>
          <w:p w14:paraId="267A557E"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3E2E8FCD"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90,35</w:t>
            </w:r>
          </w:p>
        </w:tc>
        <w:tc>
          <w:tcPr>
            <w:tcW w:w="339" w:type="pct"/>
            <w:shd w:val="clear" w:color="auto" w:fill="auto"/>
            <w:noWrap/>
            <w:vAlign w:val="bottom"/>
            <w:hideMark/>
          </w:tcPr>
          <w:p w14:paraId="1B4F7AD3"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46</w:t>
            </w:r>
          </w:p>
        </w:tc>
        <w:tc>
          <w:tcPr>
            <w:tcW w:w="477" w:type="pct"/>
            <w:shd w:val="clear" w:color="auto" w:fill="auto"/>
            <w:noWrap/>
            <w:vAlign w:val="bottom"/>
            <w:hideMark/>
          </w:tcPr>
          <w:p w14:paraId="5327B1D7"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34DE5FFF" w14:textId="77777777" w:rsidR="00A34551" w:rsidRPr="00432B60" w:rsidRDefault="00A34551" w:rsidP="003D4503">
            <w:pPr>
              <w:spacing w:before="240"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521579C6"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Trg Tina Ujevića</w:t>
            </w:r>
          </w:p>
        </w:tc>
        <w:tc>
          <w:tcPr>
            <w:tcW w:w="180" w:type="pct"/>
            <w:shd w:val="clear" w:color="auto" w:fill="auto"/>
            <w:noWrap/>
            <w:vAlign w:val="bottom"/>
            <w:hideMark/>
          </w:tcPr>
          <w:p w14:paraId="1CED8D5A"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p>
        </w:tc>
        <w:tc>
          <w:tcPr>
            <w:tcW w:w="270" w:type="pct"/>
            <w:shd w:val="clear" w:color="auto" w:fill="auto"/>
            <w:noWrap/>
            <w:vAlign w:val="bottom"/>
            <w:hideMark/>
          </w:tcPr>
          <w:p w14:paraId="6054892A"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261EF770"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3123</w:t>
            </w:r>
          </w:p>
        </w:tc>
        <w:tc>
          <w:tcPr>
            <w:tcW w:w="357" w:type="pct"/>
            <w:shd w:val="clear" w:color="auto" w:fill="auto"/>
            <w:noWrap/>
            <w:vAlign w:val="bottom"/>
            <w:hideMark/>
          </w:tcPr>
          <w:p w14:paraId="0D073BBD"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366561B9" w14:textId="77777777" w:rsidTr="00A34551">
        <w:trPr>
          <w:trHeight w:val="420"/>
        </w:trPr>
        <w:tc>
          <w:tcPr>
            <w:tcW w:w="200" w:type="pct"/>
            <w:shd w:val="clear" w:color="auto" w:fill="auto"/>
            <w:noWrap/>
            <w:vAlign w:val="bottom"/>
            <w:hideMark/>
          </w:tcPr>
          <w:p w14:paraId="25561A2F"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lastRenderedPageBreak/>
              <w:t>1</w:t>
            </w:r>
            <w:r>
              <w:rPr>
                <w:rFonts w:eastAsia="Times New Roman"/>
                <w:color w:val="000000"/>
                <w:sz w:val="20"/>
                <w:szCs w:val="20"/>
                <w:lang w:eastAsia="hr-HR"/>
              </w:rPr>
              <w:t>0</w:t>
            </w:r>
          </w:p>
        </w:tc>
        <w:tc>
          <w:tcPr>
            <w:tcW w:w="855" w:type="pct"/>
            <w:shd w:val="clear" w:color="auto" w:fill="auto"/>
            <w:noWrap/>
            <w:vAlign w:val="bottom"/>
            <w:hideMark/>
          </w:tcPr>
          <w:p w14:paraId="73373BC9"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Makarski komunalac d.o.o.</w:t>
            </w:r>
          </w:p>
        </w:tc>
        <w:tc>
          <w:tcPr>
            <w:tcW w:w="462" w:type="pct"/>
            <w:shd w:val="clear" w:color="auto" w:fill="auto"/>
            <w:vAlign w:val="center"/>
            <w:hideMark/>
          </w:tcPr>
          <w:p w14:paraId="28FD8F7F"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trgovačko društvo u vlasništvu Grada</w:t>
            </w:r>
          </w:p>
        </w:tc>
        <w:tc>
          <w:tcPr>
            <w:tcW w:w="406" w:type="pct"/>
            <w:shd w:val="clear" w:color="auto" w:fill="auto"/>
            <w:noWrap/>
            <w:vAlign w:val="bottom"/>
            <w:hideMark/>
          </w:tcPr>
          <w:p w14:paraId="2276D02F"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431D54C5"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96,17</w:t>
            </w:r>
          </w:p>
        </w:tc>
        <w:tc>
          <w:tcPr>
            <w:tcW w:w="339" w:type="pct"/>
            <w:shd w:val="clear" w:color="auto" w:fill="auto"/>
            <w:noWrap/>
            <w:vAlign w:val="bottom"/>
            <w:hideMark/>
          </w:tcPr>
          <w:p w14:paraId="5749DE29"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47</w:t>
            </w:r>
          </w:p>
        </w:tc>
        <w:tc>
          <w:tcPr>
            <w:tcW w:w="477" w:type="pct"/>
            <w:shd w:val="clear" w:color="auto" w:fill="auto"/>
            <w:noWrap/>
            <w:vAlign w:val="bottom"/>
            <w:hideMark/>
          </w:tcPr>
          <w:p w14:paraId="47DCA781"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7712ED2E" w14:textId="77777777" w:rsidR="00A34551" w:rsidRPr="00432B60" w:rsidRDefault="00A34551" w:rsidP="003D4503">
            <w:pPr>
              <w:spacing w:before="240" w:after="36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2C21FE70"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Trg Tina Ujevića</w:t>
            </w:r>
          </w:p>
        </w:tc>
        <w:tc>
          <w:tcPr>
            <w:tcW w:w="180" w:type="pct"/>
            <w:shd w:val="clear" w:color="auto" w:fill="auto"/>
            <w:noWrap/>
            <w:vAlign w:val="bottom"/>
            <w:hideMark/>
          </w:tcPr>
          <w:p w14:paraId="2F2AEAED"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p>
        </w:tc>
        <w:tc>
          <w:tcPr>
            <w:tcW w:w="270" w:type="pct"/>
            <w:shd w:val="clear" w:color="auto" w:fill="auto"/>
            <w:noWrap/>
            <w:vAlign w:val="bottom"/>
            <w:hideMark/>
          </w:tcPr>
          <w:p w14:paraId="1C835094"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74B7065E"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3123</w:t>
            </w:r>
          </w:p>
        </w:tc>
        <w:tc>
          <w:tcPr>
            <w:tcW w:w="357" w:type="pct"/>
            <w:shd w:val="clear" w:color="auto" w:fill="auto"/>
            <w:noWrap/>
            <w:vAlign w:val="bottom"/>
            <w:hideMark/>
          </w:tcPr>
          <w:p w14:paraId="2C7C44BA"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6385F398" w14:textId="77777777" w:rsidTr="00A34551">
        <w:trPr>
          <w:trHeight w:val="255"/>
        </w:trPr>
        <w:tc>
          <w:tcPr>
            <w:tcW w:w="200" w:type="pct"/>
            <w:shd w:val="clear" w:color="auto" w:fill="auto"/>
            <w:noWrap/>
            <w:vAlign w:val="bottom"/>
            <w:hideMark/>
          </w:tcPr>
          <w:p w14:paraId="6A62BAFD"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r>
              <w:rPr>
                <w:rFonts w:eastAsia="Times New Roman"/>
                <w:color w:val="000000"/>
                <w:sz w:val="20"/>
                <w:szCs w:val="20"/>
                <w:lang w:eastAsia="hr-HR"/>
              </w:rPr>
              <w:t>1</w:t>
            </w:r>
          </w:p>
        </w:tc>
        <w:tc>
          <w:tcPr>
            <w:tcW w:w="855" w:type="pct"/>
            <w:shd w:val="clear" w:color="auto" w:fill="auto"/>
            <w:noWrap/>
            <w:vAlign w:val="bottom"/>
            <w:hideMark/>
          </w:tcPr>
          <w:p w14:paraId="68AC725F"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Gradski muzej Makarska</w:t>
            </w:r>
          </w:p>
        </w:tc>
        <w:tc>
          <w:tcPr>
            <w:tcW w:w="462" w:type="pct"/>
            <w:shd w:val="clear" w:color="auto" w:fill="auto"/>
            <w:noWrap/>
            <w:vAlign w:val="bottom"/>
            <w:hideMark/>
          </w:tcPr>
          <w:p w14:paraId="3AAC8705"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Muzej</w:t>
            </w:r>
          </w:p>
        </w:tc>
        <w:tc>
          <w:tcPr>
            <w:tcW w:w="406" w:type="pct"/>
            <w:shd w:val="clear" w:color="auto" w:fill="auto"/>
            <w:noWrap/>
            <w:vAlign w:val="bottom"/>
            <w:hideMark/>
          </w:tcPr>
          <w:p w14:paraId="07C4A2DC"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1DA895CF"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204,26</w:t>
            </w:r>
          </w:p>
        </w:tc>
        <w:tc>
          <w:tcPr>
            <w:tcW w:w="339" w:type="pct"/>
            <w:shd w:val="clear" w:color="auto" w:fill="auto"/>
            <w:noWrap/>
            <w:vAlign w:val="bottom"/>
            <w:hideMark/>
          </w:tcPr>
          <w:p w14:paraId="6787EF67"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50</w:t>
            </w:r>
          </w:p>
        </w:tc>
        <w:tc>
          <w:tcPr>
            <w:tcW w:w="477" w:type="pct"/>
            <w:shd w:val="clear" w:color="auto" w:fill="auto"/>
            <w:noWrap/>
            <w:vAlign w:val="bottom"/>
            <w:hideMark/>
          </w:tcPr>
          <w:p w14:paraId="64F82E03"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200A2300" w14:textId="77777777" w:rsidR="00A34551" w:rsidRPr="00432B60" w:rsidRDefault="00A34551" w:rsidP="003D4503">
            <w:pPr>
              <w:spacing w:before="240"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3FED7EC8"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Obala kralja Tomislava</w:t>
            </w:r>
          </w:p>
        </w:tc>
        <w:tc>
          <w:tcPr>
            <w:tcW w:w="180" w:type="pct"/>
            <w:shd w:val="clear" w:color="auto" w:fill="auto"/>
            <w:noWrap/>
            <w:vAlign w:val="bottom"/>
            <w:hideMark/>
          </w:tcPr>
          <w:p w14:paraId="152598F3"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17</w:t>
            </w:r>
          </w:p>
        </w:tc>
        <w:tc>
          <w:tcPr>
            <w:tcW w:w="270" w:type="pct"/>
            <w:shd w:val="clear" w:color="auto" w:fill="auto"/>
            <w:noWrap/>
            <w:vAlign w:val="bottom"/>
            <w:hideMark/>
          </w:tcPr>
          <w:p w14:paraId="5E695108"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095686F0"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2956</w:t>
            </w:r>
          </w:p>
        </w:tc>
        <w:tc>
          <w:tcPr>
            <w:tcW w:w="357" w:type="pct"/>
            <w:shd w:val="clear" w:color="auto" w:fill="auto"/>
            <w:noWrap/>
            <w:vAlign w:val="bottom"/>
            <w:hideMark/>
          </w:tcPr>
          <w:p w14:paraId="57834F4C"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23817146" w14:textId="77777777" w:rsidTr="00A34551">
        <w:trPr>
          <w:trHeight w:val="255"/>
        </w:trPr>
        <w:tc>
          <w:tcPr>
            <w:tcW w:w="200" w:type="pct"/>
            <w:shd w:val="clear" w:color="auto" w:fill="auto"/>
            <w:noWrap/>
            <w:vAlign w:val="bottom"/>
            <w:hideMark/>
          </w:tcPr>
          <w:p w14:paraId="24DEF805"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r>
              <w:rPr>
                <w:rFonts w:eastAsia="Times New Roman"/>
                <w:color w:val="000000"/>
                <w:sz w:val="20"/>
                <w:szCs w:val="20"/>
                <w:lang w:eastAsia="hr-HR"/>
              </w:rPr>
              <w:t>2</w:t>
            </w:r>
          </w:p>
        </w:tc>
        <w:tc>
          <w:tcPr>
            <w:tcW w:w="855" w:type="pct"/>
            <w:shd w:val="clear" w:color="auto" w:fill="auto"/>
            <w:noWrap/>
            <w:vAlign w:val="bottom"/>
            <w:hideMark/>
          </w:tcPr>
          <w:p w14:paraId="18DD9D94"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Centar za posjetitelj</w:t>
            </w:r>
            <w:r>
              <w:rPr>
                <w:rFonts w:eastAsia="Times New Roman"/>
                <w:color w:val="000000"/>
                <w:sz w:val="20"/>
                <w:szCs w:val="20"/>
                <w:lang w:eastAsia="hr-HR"/>
              </w:rPr>
              <w:t>e</w:t>
            </w:r>
            <w:r w:rsidRPr="00432B60">
              <w:rPr>
                <w:rFonts w:eastAsia="Times New Roman"/>
                <w:color w:val="000000"/>
                <w:sz w:val="20"/>
                <w:szCs w:val="20"/>
                <w:lang w:eastAsia="hr-HR"/>
              </w:rPr>
              <w:t xml:space="preserve"> TZ</w:t>
            </w:r>
          </w:p>
        </w:tc>
        <w:tc>
          <w:tcPr>
            <w:tcW w:w="462" w:type="pct"/>
            <w:shd w:val="clear" w:color="auto" w:fill="auto"/>
            <w:noWrap/>
            <w:vAlign w:val="bottom"/>
            <w:hideMark/>
          </w:tcPr>
          <w:p w14:paraId="08F2EE5E"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informativno-turistička</w:t>
            </w:r>
          </w:p>
        </w:tc>
        <w:tc>
          <w:tcPr>
            <w:tcW w:w="406" w:type="pct"/>
            <w:shd w:val="clear" w:color="auto" w:fill="auto"/>
            <w:noWrap/>
            <w:vAlign w:val="bottom"/>
            <w:hideMark/>
          </w:tcPr>
          <w:p w14:paraId="6AAF3714"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5EE0FD8A"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121,81</w:t>
            </w:r>
          </w:p>
        </w:tc>
        <w:tc>
          <w:tcPr>
            <w:tcW w:w="339" w:type="pct"/>
            <w:shd w:val="clear" w:color="auto" w:fill="auto"/>
            <w:noWrap/>
            <w:vAlign w:val="bottom"/>
            <w:hideMark/>
          </w:tcPr>
          <w:p w14:paraId="786B79F6"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51</w:t>
            </w:r>
          </w:p>
        </w:tc>
        <w:tc>
          <w:tcPr>
            <w:tcW w:w="477" w:type="pct"/>
            <w:shd w:val="clear" w:color="auto" w:fill="auto"/>
            <w:noWrap/>
            <w:vAlign w:val="bottom"/>
            <w:hideMark/>
          </w:tcPr>
          <w:p w14:paraId="4E32C29C"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0C60B869" w14:textId="77777777" w:rsidR="00A34551" w:rsidRPr="00432B60" w:rsidRDefault="00A34551" w:rsidP="003D4503">
            <w:pPr>
              <w:spacing w:before="240"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758F5089"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Obala kralja Tomislava</w:t>
            </w:r>
          </w:p>
        </w:tc>
        <w:tc>
          <w:tcPr>
            <w:tcW w:w="180" w:type="pct"/>
            <w:shd w:val="clear" w:color="auto" w:fill="auto"/>
            <w:noWrap/>
            <w:vAlign w:val="bottom"/>
            <w:hideMark/>
          </w:tcPr>
          <w:p w14:paraId="1611810C"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17</w:t>
            </w:r>
          </w:p>
        </w:tc>
        <w:tc>
          <w:tcPr>
            <w:tcW w:w="270" w:type="pct"/>
            <w:shd w:val="clear" w:color="auto" w:fill="auto"/>
            <w:noWrap/>
            <w:vAlign w:val="bottom"/>
            <w:hideMark/>
          </w:tcPr>
          <w:p w14:paraId="389064C7"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167701B5"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2956</w:t>
            </w:r>
          </w:p>
        </w:tc>
        <w:tc>
          <w:tcPr>
            <w:tcW w:w="357" w:type="pct"/>
            <w:shd w:val="clear" w:color="auto" w:fill="auto"/>
            <w:noWrap/>
            <w:vAlign w:val="bottom"/>
            <w:hideMark/>
          </w:tcPr>
          <w:p w14:paraId="6E89474E"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1EA8C6BA" w14:textId="77777777" w:rsidTr="00A34551">
        <w:trPr>
          <w:trHeight w:val="255"/>
        </w:trPr>
        <w:tc>
          <w:tcPr>
            <w:tcW w:w="200" w:type="pct"/>
            <w:shd w:val="clear" w:color="auto" w:fill="auto"/>
            <w:noWrap/>
            <w:vAlign w:val="bottom"/>
            <w:hideMark/>
          </w:tcPr>
          <w:p w14:paraId="37E360AC"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r>
              <w:rPr>
                <w:rFonts w:eastAsia="Times New Roman"/>
                <w:color w:val="000000"/>
                <w:sz w:val="20"/>
                <w:szCs w:val="20"/>
                <w:lang w:eastAsia="hr-HR"/>
              </w:rPr>
              <w:t>3</w:t>
            </w:r>
          </w:p>
        </w:tc>
        <w:tc>
          <w:tcPr>
            <w:tcW w:w="855" w:type="pct"/>
            <w:shd w:val="clear" w:color="auto" w:fill="auto"/>
            <w:noWrap/>
            <w:vAlign w:val="bottom"/>
            <w:hideMark/>
          </w:tcPr>
          <w:p w14:paraId="290082F3"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Gradska knjižnica Makarska</w:t>
            </w:r>
          </w:p>
        </w:tc>
        <w:tc>
          <w:tcPr>
            <w:tcW w:w="462" w:type="pct"/>
            <w:shd w:val="clear" w:color="auto" w:fill="auto"/>
            <w:noWrap/>
            <w:vAlign w:val="bottom"/>
            <w:hideMark/>
          </w:tcPr>
          <w:p w14:paraId="13AC5D4D" w14:textId="77777777" w:rsidR="00A34551" w:rsidRPr="00432B60" w:rsidRDefault="00A34551" w:rsidP="003D4503">
            <w:pPr>
              <w:spacing w:before="120"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knjižnica</w:t>
            </w:r>
          </w:p>
        </w:tc>
        <w:tc>
          <w:tcPr>
            <w:tcW w:w="406" w:type="pct"/>
            <w:shd w:val="clear" w:color="auto" w:fill="auto"/>
            <w:noWrap/>
            <w:vAlign w:val="bottom"/>
            <w:hideMark/>
          </w:tcPr>
          <w:p w14:paraId="56840F37"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23488C52"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412,42</w:t>
            </w:r>
          </w:p>
        </w:tc>
        <w:tc>
          <w:tcPr>
            <w:tcW w:w="339" w:type="pct"/>
            <w:shd w:val="clear" w:color="auto" w:fill="auto"/>
            <w:noWrap/>
            <w:vAlign w:val="bottom"/>
            <w:hideMark/>
          </w:tcPr>
          <w:p w14:paraId="313BE960"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54</w:t>
            </w:r>
          </w:p>
        </w:tc>
        <w:tc>
          <w:tcPr>
            <w:tcW w:w="477" w:type="pct"/>
            <w:shd w:val="clear" w:color="auto" w:fill="auto"/>
            <w:noWrap/>
            <w:vAlign w:val="bottom"/>
            <w:hideMark/>
          </w:tcPr>
          <w:p w14:paraId="6274DB91"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381845C2" w14:textId="77777777" w:rsidR="00A34551" w:rsidRPr="00432B60" w:rsidRDefault="00A34551" w:rsidP="003D4503">
            <w:pPr>
              <w:spacing w:before="240"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1638F587" w14:textId="77777777" w:rsidR="00A34551" w:rsidRPr="00432B60" w:rsidRDefault="00A34551" w:rsidP="00BD104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 xml:space="preserve">Don M. </w:t>
            </w:r>
            <w:proofErr w:type="spellStart"/>
            <w:r w:rsidRPr="00432B60">
              <w:rPr>
                <w:rFonts w:eastAsia="Times New Roman"/>
                <w:color w:val="000000"/>
                <w:sz w:val="20"/>
                <w:szCs w:val="20"/>
                <w:lang w:eastAsia="hr-HR"/>
              </w:rPr>
              <w:t>Pavlinovića</w:t>
            </w:r>
            <w:proofErr w:type="spellEnd"/>
          </w:p>
        </w:tc>
        <w:tc>
          <w:tcPr>
            <w:tcW w:w="180" w:type="pct"/>
            <w:shd w:val="clear" w:color="auto" w:fill="auto"/>
            <w:noWrap/>
            <w:vAlign w:val="bottom"/>
            <w:hideMark/>
          </w:tcPr>
          <w:p w14:paraId="222FEB8D"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p>
        </w:tc>
        <w:tc>
          <w:tcPr>
            <w:tcW w:w="270" w:type="pct"/>
            <w:shd w:val="clear" w:color="auto" w:fill="auto"/>
            <w:noWrap/>
            <w:vAlign w:val="bottom"/>
            <w:hideMark/>
          </w:tcPr>
          <w:p w14:paraId="236C39D8"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09F3E119"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4113</w:t>
            </w:r>
          </w:p>
        </w:tc>
        <w:tc>
          <w:tcPr>
            <w:tcW w:w="357" w:type="pct"/>
            <w:shd w:val="clear" w:color="auto" w:fill="auto"/>
            <w:noWrap/>
            <w:vAlign w:val="bottom"/>
            <w:hideMark/>
          </w:tcPr>
          <w:p w14:paraId="6C0F3673"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5AA4F04D" w14:textId="77777777" w:rsidTr="00A34551">
        <w:trPr>
          <w:trHeight w:val="255"/>
        </w:trPr>
        <w:tc>
          <w:tcPr>
            <w:tcW w:w="200" w:type="pct"/>
            <w:shd w:val="clear" w:color="auto" w:fill="auto"/>
            <w:noWrap/>
            <w:vAlign w:val="bottom"/>
            <w:hideMark/>
          </w:tcPr>
          <w:p w14:paraId="4BDC853E"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r>
              <w:rPr>
                <w:rFonts w:eastAsia="Times New Roman"/>
                <w:color w:val="000000"/>
                <w:sz w:val="20"/>
                <w:szCs w:val="20"/>
                <w:lang w:eastAsia="hr-HR"/>
              </w:rPr>
              <w:t>4</w:t>
            </w:r>
          </w:p>
        </w:tc>
        <w:tc>
          <w:tcPr>
            <w:tcW w:w="855" w:type="pct"/>
            <w:shd w:val="clear" w:color="auto" w:fill="auto"/>
            <w:noWrap/>
            <w:vAlign w:val="bottom"/>
            <w:hideMark/>
          </w:tcPr>
          <w:p w14:paraId="65F073C9"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Gradska galerija  Antuna Gojaka Makarska</w:t>
            </w:r>
          </w:p>
        </w:tc>
        <w:tc>
          <w:tcPr>
            <w:tcW w:w="462" w:type="pct"/>
            <w:shd w:val="clear" w:color="auto" w:fill="auto"/>
            <w:noWrap/>
            <w:vAlign w:val="bottom"/>
            <w:hideMark/>
          </w:tcPr>
          <w:p w14:paraId="5496E52C"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galerija</w:t>
            </w:r>
          </w:p>
        </w:tc>
        <w:tc>
          <w:tcPr>
            <w:tcW w:w="406" w:type="pct"/>
            <w:shd w:val="clear" w:color="auto" w:fill="auto"/>
            <w:noWrap/>
            <w:vAlign w:val="bottom"/>
            <w:hideMark/>
          </w:tcPr>
          <w:p w14:paraId="3BE2AC31"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01F49A2A"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223,74</w:t>
            </w:r>
          </w:p>
        </w:tc>
        <w:tc>
          <w:tcPr>
            <w:tcW w:w="339" w:type="pct"/>
            <w:shd w:val="clear" w:color="auto" w:fill="auto"/>
            <w:noWrap/>
            <w:vAlign w:val="bottom"/>
            <w:hideMark/>
          </w:tcPr>
          <w:p w14:paraId="1FCADFE1"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56</w:t>
            </w:r>
          </w:p>
        </w:tc>
        <w:tc>
          <w:tcPr>
            <w:tcW w:w="477" w:type="pct"/>
            <w:shd w:val="clear" w:color="auto" w:fill="auto"/>
            <w:noWrap/>
            <w:vAlign w:val="bottom"/>
            <w:hideMark/>
          </w:tcPr>
          <w:p w14:paraId="44FB6B12"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7C476215" w14:textId="77777777" w:rsidR="00A34551" w:rsidRPr="00432B60" w:rsidRDefault="00A34551" w:rsidP="003D4503">
            <w:pPr>
              <w:spacing w:before="240"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598AC9F2"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 xml:space="preserve">Don M. </w:t>
            </w:r>
            <w:proofErr w:type="spellStart"/>
            <w:r w:rsidRPr="00432B60">
              <w:rPr>
                <w:rFonts w:eastAsia="Times New Roman"/>
                <w:color w:val="000000"/>
                <w:sz w:val="20"/>
                <w:szCs w:val="20"/>
                <w:lang w:eastAsia="hr-HR"/>
              </w:rPr>
              <w:t>Pavlinovića</w:t>
            </w:r>
            <w:proofErr w:type="spellEnd"/>
          </w:p>
        </w:tc>
        <w:tc>
          <w:tcPr>
            <w:tcW w:w="180" w:type="pct"/>
            <w:shd w:val="clear" w:color="auto" w:fill="auto"/>
            <w:noWrap/>
            <w:vAlign w:val="bottom"/>
            <w:hideMark/>
          </w:tcPr>
          <w:p w14:paraId="3C722EBE"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p>
        </w:tc>
        <w:tc>
          <w:tcPr>
            <w:tcW w:w="270" w:type="pct"/>
            <w:shd w:val="clear" w:color="auto" w:fill="auto"/>
            <w:noWrap/>
            <w:vAlign w:val="bottom"/>
            <w:hideMark/>
          </w:tcPr>
          <w:p w14:paraId="03780319"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2E1B81EB"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4113</w:t>
            </w:r>
          </w:p>
        </w:tc>
        <w:tc>
          <w:tcPr>
            <w:tcW w:w="357" w:type="pct"/>
            <w:shd w:val="clear" w:color="auto" w:fill="auto"/>
            <w:noWrap/>
            <w:vAlign w:val="bottom"/>
            <w:hideMark/>
          </w:tcPr>
          <w:p w14:paraId="7053D1CF"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6DB847A5" w14:textId="77777777" w:rsidTr="00A34551">
        <w:trPr>
          <w:trHeight w:val="255"/>
        </w:trPr>
        <w:tc>
          <w:tcPr>
            <w:tcW w:w="200" w:type="pct"/>
            <w:shd w:val="clear" w:color="auto" w:fill="auto"/>
            <w:noWrap/>
            <w:vAlign w:val="bottom"/>
            <w:hideMark/>
          </w:tcPr>
          <w:p w14:paraId="04A3AECA"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r>
              <w:rPr>
                <w:rFonts w:eastAsia="Times New Roman"/>
                <w:color w:val="000000"/>
                <w:sz w:val="20"/>
                <w:szCs w:val="20"/>
                <w:lang w:eastAsia="hr-HR"/>
              </w:rPr>
              <w:t>5</w:t>
            </w:r>
          </w:p>
        </w:tc>
        <w:tc>
          <w:tcPr>
            <w:tcW w:w="855" w:type="pct"/>
            <w:shd w:val="clear" w:color="auto" w:fill="auto"/>
            <w:noWrap/>
            <w:vAlign w:val="bottom"/>
            <w:hideMark/>
          </w:tcPr>
          <w:p w14:paraId="167535AE"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 obala d.o.o.</w:t>
            </w:r>
          </w:p>
        </w:tc>
        <w:tc>
          <w:tcPr>
            <w:tcW w:w="462" w:type="pct"/>
            <w:shd w:val="clear" w:color="auto" w:fill="auto"/>
            <w:noWrap/>
            <w:vAlign w:val="bottom"/>
            <w:hideMark/>
          </w:tcPr>
          <w:p w14:paraId="299913D4"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poslovni prostor</w:t>
            </w:r>
          </w:p>
        </w:tc>
        <w:tc>
          <w:tcPr>
            <w:tcW w:w="406" w:type="pct"/>
            <w:shd w:val="clear" w:color="auto" w:fill="auto"/>
            <w:noWrap/>
            <w:vAlign w:val="bottom"/>
            <w:hideMark/>
          </w:tcPr>
          <w:p w14:paraId="709A67A8"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6E878859"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29,60</w:t>
            </w:r>
          </w:p>
        </w:tc>
        <w:tc>
          <w:tcPr>
            <w:tcW w:w="339" w:type="pct"/>
            <w:shd w:val="clear" w:color="auto" w:fill="auto"/>
            <w:noWrap/>
            <w:vAlign w:val="bottom"/>
            <w:hideMark/>
          </w:tcPr>
          <w:p w14:paraId="6086A2F6"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66</w:t>
            </w:r>
          </w:p>
        </w:tc>
        <w:tc>
          <w:tcPr>
            <w:tcW w:w="477" w:type="pct"/>
            <w:shd w:val="clear" w:color="auto" w:fill="auto"/>
            <w:noWrap/>
            <w:vAlign w:val="bottom"/>
            <w:hideMark/>
          </w:tcPr>
          <w:p w14:paraId="28268F1C"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6A4CF38B" w14:textId="77777777" w:rsidR="00A34551" w:rsidRPr="00432B60" w:rsidRDefault="00A34551" w:rsidP="003D4503">
            <w:pPr>
              <w:spacing w:before="240"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25281B8D" w14:textId="77777777" w:rsidR="00A34551" w:rsidRPr="00432B60" w:rsidRDefault="00A34551" w:rsidP="00BD1043">
            <w:pPr>
              <w:spacing w:after="240" w:line="240" w:lineRule="auto"/>
              <w:jc w:val="center"/>
              <w:rPr>
                <w:rFonts w:eastAsia="Times New Roman"/>
                <w:color w:val="000000"/>
                <w:sz w:val="20"/>
                <w:szCs w:val="20"/>
                <w:lang w:eastAsia="hr-HR"/>
              </w:rPr>
            </w:pPr>
            <w:proofErr w:type="spellStart"/>
            <w:r w:rsidRPr="00432B60">
              <w:rPr>
                <w:rFonts w:eastAsia="Times New Roman"/>
                <w:color w:val="000000"/>
                <w:sz w:val="20"/>
                <w:szCs w:val="20"/>
                <w:lang w:eastAsia="hr-HR"/>
              </w:rPr>
              <w:t>Marineta</w:t>
            </w:r>
            <w:proofErr w:type="spellEnd"/>
          </w:p>
        </w:tc>
        <w:tc>
          <w:tcPr>
            <w:tcW w:w="180" w:type="pct"/>
            <w:shd w:val="clear" w:color="auto" w:fill="auto"/>
            <w:noWrap/>
            <w:vAlign w:val="bottom"/>
            <w:hideMark/>
          </w:tcPr>
          <w:p w14:paraId="0EB5B3F6"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16</w:t>
            </w:r>
          </w:p>
        </w:tc>
        <w:tc>
          <w:tcPr>
            <w:tcW w:w="270" w:type="pct"/>
            <w:shd w:val="clear" w:color="auto" w:fill="auto"/>
            <w:noWrap/>
            <w:vAlign w:val="bottom"/>
            <w:hideMark/>
          </w:tcPr>
          <w:p w14:paraId="6BC59FA2"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1789FDB2"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4268</w:t>
            </w:r>
          </w:p>
        </w:tc>
        <w:tc>
          <w:tcPr>
            <w:tcW w:w="357" w:type="pct"/>
            <w:shd w:val="clear" w:color="auto" w:fill="auto"/>
            <w:noWrap/>
            <w:vAlign w:val="bottom"/>
            <w:hideMark/>
          </w:tcPr>
          <w:p w14:paraId="23D64240"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30ED4D48" w14:textId="77777777" w:rsidTr="00A34551">
        <w:trPr>
          <w:trHeight w:val="255"/>
        </w:trPr>
        <w:tc>
          <w:tcPr>
            <w:tcW w:w="200" w:type="pct"/>
            <w:shd w:val="clear" w:color="auto" w:fill="auto"/>
            <w:noWrap/>
            <w:vAlign w:val="bottom"/>
            <w:hideMark/>
          </w:tcPr>
          <w:p w14:paraId="51A18033"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r>
              <w:rPr>
                <w:rFonts w:eastAsia="Times New Roman"/>
                <w:color w:val="000000"/>
                <w:sz w:val="20"/>
                <w:szCs w:val="20"/>
                <w:lang w:eastAsia="hr-HR"/>
              </w:rPr>
              <w:t>6</w:t>
            </w:r>
          </w:p>
        </w:tc>
        <w:tc>
          <w:tcPr>
            <w:tcW w:w="855" w:type="pct"/>
            <w:shd w:val="clear" w:color="auto" w:fill="auto"/>
            <w:noWrap/>
            <w:vAlign w:val="bottom"/>
            <w:hideMark/>
          </w:tcPr>
          <w:p w14:paraId="3BBFF6B9"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 xml:space="preserve">Dječji vrtić Biokovsko zvonce- </w:t>
            </w:r>
            <w:proofErr w:type="spellStart"/>
            <w:r w:rsidRPr="00432B60">
              <w:rPr>
                <w:rFonts w:eastAsia="Times New Roman"/>
                <w:color w:val="000000"/>
                <w:sz w:val="20"/>
                <w:szCs w:val="20"/>
                <w:lang w:eastAsia="hr-HR"/>
              </w:rPr>
              <w:t>Ciciban</w:t>
            </w:r>
            <w:proofErr w:type="spellEnd"/>
          </w:p>
        </w:tc>
        <w:tc>
          <w:tcPr>
            <w:tcW w:w="462" w:type="pct"/>
            <w:shd w:val="clear" w:color="auto" w:fill="auto"/>
            <w:noWrap/>
            <w:vAlign w:val="bottom"/>
            <w:hideMark/>
          </w:tcPr>
          <w:p w14:paraId="4E68FB03"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dječji vrtić</w:t>
            </w:r>
          </w:p>
        </w:tc>
        <w:tc>
          <w:tcPr>
            <w:tcW w:w="406" w:type="pct"/>
            <w:shd w:val="clear" w:color="auto" w:fill="auto"/>
            <w:noWrap/>
            <w:vAlign w:val="bottom"/>
            <w:hideMark/>
          </w:tcPr>
          <w:p w14:paraId="2C7279D5"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3EB8AEC1"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1081,79</w:t>
            </w:r>
          </w:p>
        </w:tc>
        <w:tc>
          <w:tcPr>
            <w:tcW w:w="339" w:type="pct"/>
            <w:shd w:val="clear" w:color="auto" w:fill="auto"/>
            <w:noWrap/>
            <w:vAlign w:val="bottom"/>
            <w:hideMark/>
          </w:tcPr>
          <w:p w14:paraId="4E14FBCD"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94</w:t>
            </w:r>
          </w:p>
        </w:tc>
        <w:tc>
          <w:tcPr>
            <w:tcW w:w="477" w:type="pct"/>
            <w:shd w:val="clear" w:color="auto" w:fill="auto"/>
            <w:noWrap/>
            <w:vAlign w:val="bottom"/>
            <w:hideMark/>
          </w:tcPr>
          <w:p w14:paraId="160CD193"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04D0AFAD" w14:textId="77777777" w:rsidR="00A34551" w:rsidRPr="00432B60" w:rsidRDefault="00A34551" w:rsidP="003D4503">
            <w:pPr>
              <w:spacing w:before="240"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54F026F6" w14:textId="77777777" w:rsidR="00A34551" w:rsidRPr="00432B60" w:rsidRDefault="00A34551" w:rsidP="00BD1043">
            <w:pPr>
              <w:spacing w:after="120" w:line="240" w:lineRule="auto"/>
              <w:jc w:val="center"/>
              <w:rPr>
                <w:rFonts w:eastAsia="Times New Roman"/>
                <w:color w:val="000000"/>
                <w:sz w:val="20"/>
                <w:szCs w:val="20"/>
                <w:lang w:eastAsia="hr-HR"/>
              </w:rPr>
            </w:pPr>
            <w:proofErr w:type="spellStart"/>
            <w:r w:rsidRPr="00432B60">
              <w:rPr>
                <w:rFonts w:eastAsia="Times New Roman"/>
                <w:color w:val="000000"/>
                <w:sz w:val="20"/>
                <w:szCs w:val="20"/>
                <w:lang w:eastAsia="hr-HR"/>
              </w:rPr>
              <w:t>Molizanskih</w:t>
            </w:r>
            <w:proofErr w:type="spellEnd"/>
            <w:r w:rsidRPr="00432B60">
              <w:rPr>
                <w:rFonts w:eastAsia="Times New Roman"/>
                <w:color w:val="000000"/>
                <w:sz w:val="20"/>
                <w:szCs w:val="20"/>
                <w:lang w:eastAsia="hr-HR"/>
              </w:rPr>
              <w:t xml:space="preserve"> Hrvata</w:t>
            </w:r>
          </w:p>
        </w:tc>
        <w:tc>
          <w:tcPr>
            <w:tcW w:w="180" w:type="pct"/>
            <w:shd w:val="clear" w:color="auto" w:fill="auto"/>
            <w:noWrap/>
            <w:vAlign w:val="bottom"/>
            <w:hideMark/>
          </w:tcPr>
          <w:p w14:paraId="1C137E2A"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2</w:t>
            </w:r>
          </w:p>
        </w:tc>
        <w:tc>
          <w:tcPr>
            <w:tcW w:w="270" w:type="pct"/>
            <w:shd w:val="clear" w:color="auto" w:fill="auto"/>
            <w:noWrap/>
            <w:vAlign w:val="bottom"/>
            <w:hideMark/>
          </w:tcPr>
          <w:p w14:paraId="32DBE015"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383062C4"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3061/20</w:t>
            </w:r>
          </w:p>
        </w:tc>
        <w:tc>
          <w:tcPr>
            <w:tcW w:w="357" w:type="pct"/>
            <w:shd w:val="clear" w:color="auto" w:fill="auto"/>
            <w:noWrap/>
            <w:vAlign w:val="bottom"/>
            <w:hideMark/>
          </w:tcPr>
          <w:p w14:paraId="3349CA94"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16DE3AA2" w14:textId="77777777" w:rsidTr="00A34551">
        <w:trPr>
          <w:trHeight w:val="255"/>
        </w:trPr>
        <w:tc>
          <w:tcPr>
            <w:tcW w:w="200" w:type="pct"/>
            <w:shd w:val="clear" w:color="auto" w:fill="auto"/>
            <w:noWrap/>
            <w:vAlign w:val="bottom"/>
            <w:hideMark/>
          </w:tcPr>
          <w:p w14:paraId="1ABAA1DE" w14:textId="77777777" w:rsidR="00A34551" w:rsidRPr="00432B60" w:rsidRDefault="00A34551" w:rsidP="003D4503">
            <w:pPr>
              <w:spacing w:after="360" w:line="240" w:lineRule="auto"/>
              <w:jc w:val="center"/>
              <w:rPr>
                <w:rFonts w:eastAsia="Times New Roman"/>
                <w:color w:val="000000"/>
                <w:sz w:val="20"/>
                <w:szCs w:val="20"/>
                <w:lang w:eastAsia="hr-HR"/>
              </w:rPr>
            </w:pPr>
            <w:r w:rsidRPr="00432B60">
              <w:rPr>
                <w:rFonts w:eastAsia="Times New Roman"/>
                <w:color w:val="000000"/>
                <w:sz w:val="20"/>
                <w:szCs w:val="20"/>
                <w:lang w:eastAsia="hr-HR"/>
              </w:rPr>
              <w:t>1</w:t>
            </w:r>
            <w:r>
              <w:rPr>
                <w:rFonts w:eastAsia="Times New Roman"/>
                <w:color w:val="000000"/>
                <w:sz w:val="20"/>
                <w:szCs w:val="20"/>
                <w:lang w:eastAsia="hr-HR"/>
              </w:rPr>
              <w:t>7</w:t>
            </w:r>
          </w:p>
        </w:tc>
        <w:tc>
          <w:tcPr>
            <w:tcW w:w="855" w:type="pct"/>
            <w:shd w:val="clear" w:color="auto" w:fill="auto"/>
            <w:noWrap/>
            <w:vAlign w:val="bottom"/>
            <w:hideMark/>
          </w:tcPr>
          <w:p w14:paraId="04E08BE8"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Gradski Muzej-Villa Irena</w:t>
            </w:r>
          </w:p>
        </w:tc>
        <w:tc>
          <w:tcPr>
            <w:tcW w:w="462" w:type="pct"/>
            <w:shd w:val="clear" w:color="auto" w:fill="auto"/>
            <w:noWrap/>
            <w:vAlign w:val="bottom"/>
            <w:hideMark/>
          </w:tcPr>
          <w:p w14:paraId="3563F6FC"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društvene djelatnosti</w:t>
            </w:r>
          </w:p>
        </w:tc>
        <w:tc>
          <w:tcPr>
            <w:tcW w:w="406" w:type="pct"/>
            <w:shd w:val="clear" w:color="auto" w:fill="auto"/>
            <w:noWrap/>
            <w:vAlign w:val="bottom"/>
            <w:hideMark/>
          </w:tcPr>
          <w:p w14:paraId="5706E1C2"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3E0FC2DE" w14:textId="77777777" w:rsidR="00A34551" w:rsidRPr="00432B60" w:rsidRDefault="00A34551" w:rsidP="003D4503">
            <w:pPr>
              <w:spacing w:after="360" w:line="240" w:lineRule="auto"/>
              <w:jc w:val="center"/>
              <w:rPr>
                <w:rFonts w:eastAsia="Times New Roman"/>
                <w:color w:val="000000"/>
                <w:sz w:val="20"/>
                <w:szCs w:val="20"/>
                <w:lang w:eastAsia="hr-HR"/>
              </w:rPr>
            </w:pPr>
            <w:r w:rsidRPr="00432B60">
              <w:rPr>
                <w:rFonts w:eastAsia="Times New Roman"/>
                <w:color w:val="000000"/>
                <w:sz w:val="20"/>
                <w:szCs w:val="20"/>
                <w:lang w:eastAsia="hr-HR"/>
              </w:rPr>
              <w:t>144</w:t>
            </w:r>
          </w:p>
        </w:tc>
        <w:tc>
          <w:tcPr>
            <w:tcW w:w="339" w:type="pct"/>
            <w:shd w:val="clear" w:color="auto" w:fill="auto"/>
            <w:noWrap/>
            <w:vAlign w:val="bottom"/>
            <w:hideMark/>
          </w:tcPr>
          <w:p w14:paraId="7DB38DFE" w14:textId="77777777" w:rsidR="00A34551" w:rsidRPr="00432B60" w:rsidRDefault="00A34551" w:rsidP="003D4503">
            <w:pPr>
              <w:spacing w:after="360" w:line="240" w:lineRule="auto"/>
              <w:jc w:val="center"/>
              <w:rPr>
                <w:rFonts w:eastAsia="Times New Roman"/>
                <w:color w:val="000000"/>
                <w:sz w:val="20"/>
                <w:szCs w:val="20"/>
                <w:lang w:eastAsia="hr-HR"/>
              </w:rPr>
            </w:pPr>
            <w:r w:rsidRPr="00432B60">
              <w:rPr>
                <w:rFonts w:eastAsia="Times New Roman"/>
                <w:color w:val="000000"/>
                <w:sz w:val="20"/>
                <w:szCs w:val="20"/>
                <w:lang w:eastAsia="hr-HR"/>
              </w:rPr>
              <w:t>96</w:t>
            </w:r>
          </w:p>
        </w:tc>
        <w:tc>
          <w:tcPr>
            <w:tcW w:w="477" w:type="pct"/>
            <w:shd w:val="clear" w:color="auto" w:fill="auto"/>
            <w:noWrap/>
            <w:vAlign w:val="bottom"/>
            <w:hideMark/>
          </w:tcPr>
          <w:p w14:paraId="6C5B572F"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072CA77B" w14:textId="77777777" w:rsidR="00A34551" w:rsidRPr="00432B60" w:rsidRDefault="00A34551" w:rsidP="007F3610">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u rekonstrukciji</w:t>
            </w:r>
          </w:p>
        </w:tc>
        <w:tc>
          <w:tcPr>
            <w:tcW w:w="487" w:type="pct"/>
            <w:shd w:val="clear" w:color="auto" w:fill="auto"/>
            <w:noWrap/>
            <w:vAlign w:val="bottom"/>
            <w:hideMark/>
          </w:tcPr>
          <w:p w14:paraId="5721C178"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Šetalište sv. Petra</w:t>
            </w:r>
          </w:p>
        </w:tc>
        <w:tc>
          <w:tcPr>
            <w:tcW w:w="180" w:type="pct"/>
            <w:shd w:val="clear" w:color="auto" w:fill="auto"/>
            <w:noWrap/>
            <w:vAlign w:val="bottom"/>
            <w:hideMark/>
          </w:tcPr>
          <w:p w14:paraId="450803BE" w14:textId="77777777" w:rsidR="00A34551" w:rsidRPr="00432B60" w:rsidRDefault="00A34551" w:rsidP="003D4503">
            <w:pPr>
              <w:spacing w:after="360" w:line="240" w:lineRule="auto"/>
              <w:jc w:val="center"/>
              <w:rPr>
                <w:rFonts w:eastAsia="Times New Roman"/>
                <w:color w:val="000000"/>
                <w:sz w:val="20"/>
                <w:szCs w:val="20"/>
                <w:lang w:eastAsia="hr-HR"/>
              </w:rPr>
            </w:pPr>
            <w:r w:rsidRPr="00432B60">
              <w:rPr>
                <w:rFonts w:eastAsia="Times New Roman"/>
                <w:color w:val="000000"/>
                <w:sz w:val="20"/>
                <w:szCs w:val="20"/>
                <w:lang w:eastAsia="hr-HR"/>
              </w:rPr>
              <w:t>4</w:t>
            </w:r>
          </w:p>
        </w:tc>
        <w:tc>
          <w:tcPr>
            <w:tcW w:w="270" w:type="pct"/>
            <w:shd w:val="clear" w:color="auto" w:fill="auto"/>
            <w:noWrap/>
            <w:vAlign w:val="bottom"/>
            <w:hideMark/>
          </w:tcPr>
          <w:p w14:paraId="5F84601F"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746865C4"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2945</w:t>
            </w:r>
          </w:p>
        </w:tc>
        <w:tc>
          <w:tcPr>
            <w:tcW w:w="357" w:type="pct"/>
            <w:shd w:val="clear" w:color="auto" w:fill="auto"/>
            <w:noWrap/>
            <w:vAlign w:val="bottom"/>
            <w:hideMark/>
          </w:tcPr>
          <w:p w14:paraId="64150E9B"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1B19CF25" w14:textId="77777777" w:rsidTr="00A34551">
        <w:trPr>
          <w:trHeight w:val="255"/>
        </w:trPr>
        <w:tc>
          <w:tcPr>
            <w:tcW w:w="200" w:type="pct"/>
            <w:shd w:val="clear" w:color="auto" w:fill="auto"/>
            <w:noWrap/>
            <w:vAlign w:val="bottom"/>
            <w:hideMark/>
          </w:tcPr>
          <w:p w14:paraId="667C2906" w14:textId="77777777" w:rsidR="00A34551" w:rsidRPr="00432B60" w:rsidRDefault="00A34551" w:rsidP="003D4503">
            <w:pPr>
              <w:spacing w:after="240" w:line="240" w:lineRule="auto"/>
              <w:jc w:val="center"/>
              <w:rPr>
                <w:rFonts w:eastAsia="Times New Roman"/>
                <w:color w:val="000000"/>
                <w:sz w:val="20"/>
                <w:szCs w:val="20"/>
                <w:lang w:eastAsia="hr-HR"/>
              </w:rPr>
            </w:pPr>
            <w:r>
              <w:rPr>
                <w:rFonts w:eastAsia="Times New Roman"/>
                <w:color w:val="000000"/>
                <w:sz w:val="20"/>
                <w:szCs w:val="20"/>
                <w:lang w:eastAsia="hr-HR"/>
              </w:rPr>
              <w:t>18</w:t>
            </w:r>
          </w:p>
        </w:tc>
        <w:tc>
          <w:tcPr>
            <w:tcW w:w="855" w:type="pct"/>
            <w:shd w:val="clear" w:color="auto" w:fill="auto"/>
            <w:noWrap/>
            <w:vAlign w:val="bottom"/>
            <w:hideMark/>
          </w:tcPr>
          <w:p w14:paraId="443EB2A8"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Spavaonica</w:t>
            </w:r>
          </w:p>
        </w:tc>
        <w:tc>
          <w:tcPr>
            <w:tcW w:w="462" w:type="pct"/>
            <w:shd w:val="clear" w:color="auto" w:fill="auto"/>
            <w:noWrap/>
            <w:vAlign w:val="bottom"/>
            <w:hideMark/>
          </w:tcPr>
          <w:p w14:paraId="3458AAF4"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sobe</w:t>
            </w:r>
          </w:p>
        </w:tc>
        <w:tc>
          <w:tcPr>
            <w:tcW w:w="406" w:type="pct"/>
            <w:shd w:val="clear" w:color="auto" w:fill="auto"/>
            <w:noWrap/>
            <w:vAlign w:val="bottom"/>
            <w:hideMark/>
          </w:tcPr>
          <w:p w14:paraId="48A316E6"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33B2619A"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355,60</w:t>
            </w:r>
          </w:p>
        </w:tc>
        <w:tc>
          <w:tcPr>
            <w:tcW w:w="339" w:type="pct"/>
            <w:shd w:val="clear" w:color="auto" w:fill="auto"/>
            <w:noWrap/>
            <w:vAlign w:val="bottom"/>
            <w:hideMark/>
          </w:tcPr>
          <w:p w14:paraId="5D5727F0"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102</w:t>
            </w:r>
          </w:p>
        </w:tc>
        <w:tc>
          <w:tcPr>
            <w:tcW w:w="477" w:type="pct"/>
            <w:shd w:val="clear" w:color="auto" w:fill="auto"/>
            <w:noWrap/>
            <w:vAlign w:val="bottom"/>
            <w:hideMark/>
          </w:tcPr>
          <w:p w14:paraId="73A3F79A"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745ED1D8"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74A531E5"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Šetalište fra Jure Radića</w:t>
            </w:r>
          </w:p>
        </w:tc>
        <w:tc>
          <w:tcPr>
            <w:tcW w:w="180" w:type="pct"/>
            <w:shd w:val="clear" w:color="auto" w:fill="auto"/>
            <w:noWrap/>
            <w:vAlign w:val="bottom"/>
            <w:hideMark/>
          </w:tcPr>
          <w:p w14:paraId="007803B9"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2a</w:t>
            </w:r>
          </w:p>
        </w:tc>
        <w:tc>
          <w:tcPr>
            <w:tcW w:w="270" w:type="pct"/>
            <w:shd w:val="clear" w:color="auto" w:fill="auto"/>
            <w:noWrap/>
            <w:vAlign w:val="bottom"/>
            <w:hideMark/>
          </w:tcPr>
          <w:p w14:paraId="1733887B"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2F0799F9"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4312</w:t>
            </w:r>
          </w:p>
        </w:tc>
        <w:tc>
          <w:tcPr>
            <w:tcW w:w="357" w:type="pct"/>
            <w:shd w:val="clear" w:color="auto" w:fill="auto"/>
            <w:noWrap/>
            <w:vAlign w:val="bottom"/>
            <w:hideMark/>
          </w:tcPr>
          <w:p w14:paraId="51AAA8C8"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37FC03F1" w14:textId="77777777" w:rsidTr="00A34551">
        <w:trPr>
          <w:trHeight w:val="255"/>
        </w:trPr>
        <w:tc>
          <w:tcPr>
            <w:tcW w:w="200" w:type="pct"/>
            <w:shd w:val="clear" w:color="auto" w:fill="auto"/>
            <w:noWrap/>
            <w:vAlign w:val="bottom"/>
            <w:hideMark/>
          </w:tcPr>
          <w:p w14:paraId="482C8F5D" w14:textId="77777777" w:rsidR="00A34551" w:rsidRPr="00432B60" w:rsidRDefault="00A34551" w:rsidP="003D4503">
            <w:pPr>
              <w:spacing w:after="240" w:line="240" w:lineRule="auto"/>
              <w:jc w:val="center"/>
              <w:rPr>
                <w:rFonts w:eastAsia="Times New Roman"/>
                <w:color w:val="000000"/>
                <w:sz w:val="20"/>
                <w:szCs w:val="20"/>
                <w:lang w:eastAsia="hr-HR"/>
              </w:rPr>
            </w:pPr>
            <w:r>
              <w:rPr>
                <w:rFonts w:eastAsia="Times New Roman"/>
                <w:color w:val="000000"/>
                <w:sz w:val="20"/>
                <w:szCs w:val="20"/>
                <w:lang w:eastAsia="hr-HR"/>
              </w:rPr>
              <w:t>19</w:t>
            </w:r>
          </w:p>
        </w:tc>
        <w:tc>
          <w:tcPr>
            <w:tcW w:w="855" w:type="pct"/>
            <w:shd w:val="clear" w:color="auto" w:fill="auto"/>
            <w:noWrap/>
            <w:vAlign w:val="bottom"/>
            <w:hideMark/>
          </w:tcPr>
          <w:p w14:paraId="7084C337"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 ljetna rezidencija</w:t>
            </w:r>
          </w:p>
        </w:tc>
        <w:tc>
          <w:tcPr>
            <w:tcW w:w="462" w:type="pct"/>
            <w:shd w:val="clear" w:color="auto" w:fill="auto"/>
            <w:noWrap/>
            <w:vAlign w:val="bottom"/>
            <w:hideMark/>
          </w:tcPr>
          <w:p w14:paraId="30420C6B"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kultura</w:t>
            </w:r>
          </w:p>
        </w:tc>
        <w:tc>
          <w:tcPr>
            <w:tcW w:w="406" w:type="pct"/>
            <w:shd w:val="clear" w:color="auto" w:fill="auto"/>
            <w:noWrap/>
            <w:vAlign w:val="bottom"/>
            <w:hideMark/>
          </w:tcPr>
          <w:p w14:paraId="70E32D06"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56433C4F"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59,10</w:t>
            </w:r>
          </w:p>
        </w:tc>
        <w:tc>
          <w:tcPr>
            <w:tcW w:w="339" w:type="pct"/>
            <w:shd w:val="clear" w:color="auto" w:fill="auto"/>
            <w:noWrap/>
            <w:vAlign w:val="bottom"/>
            <w:hideMark/>
          </w:tcPr>
          <w:p w14:paraId="6C6D89B9"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104</w:t>
            </w:r>
          </w:p>
        </w:tc>
        <w:tc>
          <w:tcPr>
            <w:tcW w:w="477" w:type="pct"/>
            <w:shd w:val="clear" w:color="auto" w:fill="auto"/>
            <w:noWrap/>
            <w:vAlign w:val="bottom"/>
            <w:hideMark/>
          </w:tcPr>
          <w:p w14:paraId="4149750B"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3A1C0422"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5FD75DB9"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Kačićev trg</w:t>
            </w:r>
          </w:p>
        </w:tc>
        <w:tc>
          <w:tcPr>
            <w:tcW w:w="180" w:type="pct"/>
            <w:shd w:val="clear" w:color="auto" w:fill="auto"/>
            <w:noWrap/>
            <w:vAlign w:val="bottom"/>
            <w:hideMark/>
          </w:tcPr>
          <w:p w14:paraId="64336616"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11</w:t>
            </w:r>
          </w:p>
        </w:tc>
        <w:tc>
          <w:tcPr>
            <w:tcW w:w="270" w:type="pct"/>
            <w:shd w:val="clear" w:color="auto" w:fill="auto"/>
            <w:noWrap/>
            <w:vAlign w:val="bottom"/>
            <w:hideMark/>
          </w:tcPr>
          <w:p w14:paraId="22E038B4"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0EEC1BA6"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4103</w:t>
            </w:r>
          </w:p>
        </w:tc>
        <w:tc>
          <w:tcPr>
            <w:tcW w:w="357" w:type="pct"/>
            <w:shd w:val="clear" w:color="auto" w:fill="auto"/>
            <w:noWrap/>
            <w:vAlign w:val="bottom"/>
            <w:hideMark/>
          </w:tcPr>
          <w:p w14:paraId="12ED6302"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2A4300B1" w14:textId="77777777" w:rsidTr="00A34551">
        <w:trPr>
          <w:trHeight w:val="255"/>
        </w:trPr>
        <w:tc>
          <w:tcPr>
            <w:tcW w:w="200" w:type="pct"/>
            <w:shd w:val="clear" w:color="auto" w:fill="auto"/>
            <w:noWrap/>
            <w:vAlign w:val="bottom"/>
            <w:hideMark/>
          </w:tcPr>
          <w:p w14:paraId="5A300193"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2</w:t>
            </w:r>
            <w:r>
              <w:rPr>
                <w:rFonts w:eastAsia="Times New Roman"/>
                <w:color w:val="000000"/>
                <w:sz w:val="20"/>
                <w:szCs w:val="20"/>
                <w:lang w:eastAsia="hr-HR"/>
              </w:rPr>
              <w:t>0</w:t>
            </w:r>
          </w:p>
        </w:tc>
        <w:tc>
          <w:tcPr>
            <w:tcW w:w="855" w:type="pct"/>
            <w:shd w:val="clear" w:color="auto" w:fill="auto"/>
            <w:noWrap/>
            <w:vAlign w:val="bottom"/>
            <w:hideMark/>
          </w:tcPr>
          <w:p w14:paraId="7EB95A1C"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 xml:space="preserve">Osnovna škola Stjepana </w:t>
            </w:r>
            <w:proofErr w:type="spellStart"/>
            <w:r w:rsidRPr="00432B60">
              <w:rPr>
                <w:rFonts w:eastAsia="Times New Roman"/>
                <w:color w:val="000000"/>
                <w:sz w:val="20"/>
                <w:szCs w:val="20"/>
                <w:lang w:eastAsia="hr-HR"/>
              </w:rPr>
              <w:t>Ivičevića</w:t>
            </w:r>
            <w:proofErr w:type="spellEnd"/>
          </w:p>
        </w:tc>
        <w:tc>
          <w:tcPr>
            <w:tcW w:w="462" w:type="pct"/>
            <w:shd w:val="clear" w:color="auto" w:fill="auto"/>
            <w:noWrap/>
            <w:vAlign w:val="bottom"/>
            <w:hideMark/>
          </w:tcPr>
          <w:p w14:paraId="27C2F216"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škola</w:t>
            </w:r>
          </w:p>
        </w:tc>
        <w:tc>
          <w:tcPr>
            <w:tcW w:w="406" w:type="pct"/>
            <w:shd w:val="clear" w:color="auto" w:fill="auto"/>
            <w:noWrap/>
            <w:vAlign w:val="bottom"/>
            <w:hideMark/>
          </w:tcPr>
          <w:p w14:paraId="7CCE1107"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08702DFC"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4922,9</w:t>
            </w:r>
          </w:p>
        </w:tc>
        <w:tc>
          <w:tcPr>
            <w:tcW w:w="339" w:type="pct"/>
            <w:shd w:val="clear" w:color="auto" w:fill="auto"/>
            <w:noWrap/>
            <w:vAlign w:val="bottom"/>
            <w:hideMark/>
          </w:tcPr>
          <w:p w14:paraId="52A0DA83"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133</w:t>
            </w:r>
          </w:p>
        </w:tc>
        <w:tc>
          <w:tcPr>
            <w:tcW w:w="477" w:type="pct"/>
            <w:shd w:val="clear" w:color="auto" w:fill="auto"/>
            <w:noWrap/>
            <w:vAlign w:val="bottom"/>
            <w:hideMark/>
          </w:tcPr>
          <w:p w14:paraId="7FEBB5BE"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10A83848"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2083D82F"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Ante Starčevića</w:t>
            </w:r>
          </w:p>
        </w:tc>
        <w:tc>
          <w:tcPr>
            <w:tcW w:w="180" w:type="pct"/>
            <w:shd w:val="clear" w:color="auto" w:fill="auto"/>
            <w:noWrap/>
            <w:vAlign w:val="bottom"/>
            <w:hideMark/>
          </w:tcPr>
          <w:p w14:paraId="7D09351F"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14</w:t>
            </w:r>
          </w:p>
        </w:tc>
        <w:tc>
          <w:tcPr>
            <w:tcW w:w="270" w:type="pct"/>
            <w:shd w:val="clear" w:color="auto" w:fill="auto"/>
            <w:noWrap/>
            <w:vAlign w:val="bottom"/>
            <w:hideMark/>
          </w:tcPr>
          <w:p w14:paraId="6547F35A"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144F9EBC"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3061/9</w:t>
            </w:r>
          </w:p>
        </w:tc>
        <w:tc>
          <w:tcPr>
            <w:tcW w:w="357" w:type="pct"/>
            <w:shd w:val="clear" w:color="auto" w:fill="auto"/>
            <w:noWrap/>
            <w:vAlign w:val="bottom"/>
            <w:hideMark/>
          </w:tcPr>
          <w:p w14:paraId="4D89605F"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6881244F" w14:textId="77777777" w:rsidTr="00A34551">
        <w:trPr>
          <w:trHeight w:val="255"/>
        </w:trPr>
        <w:tc>
          <w:tcPr>
            <w:tcW w:w="200" w:type="pct"/>
            <w:shd w:val="clear" w:color="auto" w:fill="auto"/>
            <w:noWrap/>
            <w:vAlign w:val="bottom"/>
            <w:hideMark/>
          </w:tcPr>
          <w:p w14:paraId="677E5A85"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2</w:t>
            </w:r>
            <w:r>
              <w:rPr>
                <w:rFonts w:eastAsia="Times New Roman"/>
                <w:color w:val="000000"/>
                <w:sz w:val="20"/>
                <w:szCs w:val="20"/>
                <w:lang w:eastAsia="hr-HR"/>
              </w:rPr>
              <w:t>1</w:t>
            </w:r>
          </w:p>
        </w:tc>
        <w:tc>
          <w:tcPr>
            <w:tcW w:w="855" w:type="pct"/>
            <w:shd w:val="clear" w:color="auto" w:fill="auto"/>
            <w:noWrap/>
            <w:vAlign w:val="bottom"/>
            <w:hideMark/>
          </w:tcPr>
          <w:p w14:paraId="75638072"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Dječji vrtić Biokovsko zvonce-Maslina</w:t>
            </w:r>
          </w:p>
        </w:tc>
        <w:tc>
          <w:tcPr>
            <w:tcW w:w="462" w:type="pct"/>
            <w:shd w:val="clear" w:color="auto" w:fill="auto"/>
            <w:noWrap/>
            <w:vAlign w:val="bottom"/>
            <w:hideMark/>
          </w:tcPr>
          <w:p w14:paraId="05439758"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dječji vrtić</w:t>
            </w:r>
          </w:p>
        </w:tc>
        <w:tc>
          <w:tcPr>
            <w:tcW w:w="406" w:type="pct"/>
            <w:shd w:val="clear" w:color="auto" w:fill="auto"/>
            <w:noWrap/>
            <w:vAlign w:val="bottom"/>
            <w:hideMark/>
          </w:tcPr>
          <w:p w14:paraId="0D11BD40"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7C95EF27"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1713,8</w:t>
            </w:r>
          </w:p>
        </w:tc>
        <w:tc>
          <w:tcPr>
            <w:tcW w:w="339" w:type="pct"/>
            <w:shd w:val="clear" w:color="auto" w:fill="auto"/>
            <w:noWrap/>
            <w:vAlign w:val="bottom"/>
            <w:hideMark/>
          </w:tcPr>
          <w:p w14:paraId="1F04A022"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134</w:t>
            </w:r>
          </w:p>
        </w:tc>
        <w:tc>
          <w:tcPr>
            <w:tcW w:w="477" w:type="pct"/>
            <w:shd w:val="clear" w:color="auto" w:fill="auto"/>
            <w:noWrap/>
            <w:vAlign w:val="bottom"/>
            <w:hideMark/>
          </w:tcPr>
          <w:p w14:paraId="0F8000A9"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3CA611BC"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4A0337EE"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Slavonska</w:t>
            </w:r>
          </w:p>
        </w:tc>
        <w:tc>
          <w:tcPr>
            <w:tcW w:w="180" w:type="pct"/>
            <w:shd w:val="clear" w:color="auto" w:fill="auto"/>
            <w:noWrap/>
            <w:vAlign w:val="bottom"/>
            <w:hideMark/>
          </w:tcPr>
          <w:p w14:paraId="78858F1B"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50</w:t>
            </w:r>
          </w:p>
        </w:tc>
        <w:tc>
          <w:tcPr>
            <w:tcW w:w="270" w:type="pct"/>
            <w:shd w:val="clear" w:color="auto" w:fill="auto"/>
            <w:noWrap/>
            <w:vAlign w:val="bottom"/>
            <w:hideMark/>
          </w:tcPr>
          <w:p w14:paraId="36D0035C"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651DA055"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1398/1</w:t>
            </w:r>
          </w:p>
        </w:tc>
        <w:tc>
          <w:tcPr>
            <w:tcW w:w="357" w:type="pct"/>
            <w:shd w:val="clear" w:color="auto" w:fill="auto"/>
            <w:noWrap/>
            <w:vAlign w:val="bottom"/>
            <w:hideMark/>
          </w:tcPr>
          <w:p w14:paraId="3C9CDAC2"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r w:rsidR="00A34551" w:rsidRPr="00432B60" w14:paraId="04B5C7F4" w14:textId="77777777" w:rsidTr="00A34551">
        <w:trPr>
          <w:trHeight w:val="255"/>
        </w:trPr>
        <w:tc>
          <w:tcPr>
            <w:tcW w:w="200" w:type="pct"/>
            <w:shd w:val="clear" w:color="auto" w:fill="auto"/>
            <w:noWrap/>
            <w:vAlign w:val="bottom"/>
            <w:hideMark/>
          </w:tcPr>
          <w:p w14:paraId="3D5AD0C1"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lastRenderedPageBreak/>
              <w:t>2</w:t>
            </w:r>
            <w:r>
              <w:rPr>
                <w:rFonts w:eastAsia="Times New Roman"/>
                <w:color w:val="000000"/>
                <w:sz w:val="20"/>
                <w:szCs w:val="20"/>
                <w:lang w:eastAsia="hr-HR"/>
              </w:rPr>
              <w:t>2</w:t>
            </w:r>
          </w:p>
        </w:tc>
        <w:tc>
          <w:tcPr>
            <w:tcW w:w="855" w:type="pct"/>
            <w:shd w:val="clear" w:color="auto" w:fill="auto"/>
            <w:noWrap/>
            <w:vAlign w:val="bottom"/>
            <w:hideMark/>
          </w:tcPr>
          <w:p w14:paraId="60073EB9"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Dječ</w:t>
            </w:r>
            <w:r>
              <w:rPr>
                <w:rFonts w:eastAsia="Times New Roman"/>
                <w:color w:val="000000"/>
                <w:sz w:val="20"/>
                <w:szCs w:val="20"/>
                <w:lang w:eastAsia="hr-HR"/>
              </w:rPr>
              <w:t>ji</w:t>
            </w:r>
            <w:r w:rsidRPr="00432B60">
              <w:rPr>
                <w:rFonts w:eastAsia="Times New Roman"/>
                <w:color w:val="000000"/>
                <w:sz w:val="20"/>
                <w:szCs w:val="20"/>
                <w:lang w:eastAsia="hr-HR"/>
              </w:rPr>
              <w:t xml:space="preserve"> vrtić Biokovsko Zvonce- Veseljko</w:t>
            </w:r>
          </w:p>
        </w:tc>
        <w:tc>
          <w:tcPr>
            <w:tcW w:w="462" w:type="pct"/>
            <w:shd w:val="clear" w:color="auto" w:fill="auto"/>
            <w:noWrap/>
            <w:vAlign w:val="bottom"/>
            <w:hideMark/>
          </w:tcPr>
          <w:p w14:paraId="10FE2B68"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dječji vrtić</w:t>
            </w:r>
          </w:p>
        </w:tc>
        <w:tc>
          <w:tcPr>
            <w:tcW w:w="406" w:type="pct"/>
            <w:shd w:val="clear" w:color="auto" w:fill="auto"/>
            <w:noWrap/>
            <w:vAlign w:val="bottom"/>
            <w:hideMark/>
          </w:tcPr>
          <w:p w14:paraId="01D3F35A"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3B2B6A82"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94,34</w:t>
            </w:r>
          </w:p>
        </w:tc>
        <w:tc>
          <w:tcPr>
            <w:tcW w:w="339" w:type="pct"/>
            <w:shd w:val="clear" w:color="auto" w:fill="auto"/>
            <w:noWrap/>
            <w:vAlign w:val="bottom"/>
            <w:hideMark/>
          </w:tcPr>
          <w:p w14:paraId="0BA1DA85"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135</w:t>
            </w:r>
          </w:p>
        </w:tc>
        <w:tc>
          <w:tcPr>
            <w:tcW w:w="477" w:type="pct"/>
            <w:shd w:val="clear" w:color="auto" w:fill="auto"/>
            <w:noWrap/>
            <w:vAlign w:val="bottom"/>
            <w:hideMark/>
          </w:tcPr>
          <w:p w14:paraId="5B48C9E6"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1276757E"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65861CB1"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Planinarski put</w:t>
            </w:r>
          </w:p>
        </w:tc>
        <w:tc>
          <w:tcPr>
            <w:tcW w:w="180" w:type="pct"/>
            <w:shd w:val="clear" w:color="auto" w:fill="auto"/>
            <w:noWrap/>
            <w:vAlign w:val="bottom"/>
            <w:hideMark/>
          </w:tcPr>
          <w:p w14:paraId="65079BCC"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3</w:t>
            </w:r>
          </w:p>
        </w:tc>
        <w:tc>
          <w:tcPr>
            <w:tcW w:w="270" w:type="pct"/>
            <w:shd w:val="clear" w:color="auto" w:fill="auto"/>
            <w:noWrap/>
            <w:vAlign w:val="bottom"/>
            <w:hideMark/>
          </w:tcPr>
          <w:p w14:paraId="6FF0D7B8"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Veliko Brdo</w:t>
            </w:r>
          </w:p>
        </w:tc>
        <w:tc>
          <w:tcPr>
            <w:tcW w:w="213" w:type="pct"/>
            <w:shd w:val="clear" w:color="auto" w:fill="auto"/>
            <w:noWrap/>
            <w:vAlign w:val="bottom"/>
            <w:hideMark/>
          </w:tcPr>
          <w:p w14:paraId="05909C4B"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258/3</w:t>
            </w:r>
          </w:p>
        </w:tc>
        <w:tc>
          <w:tcPr>
            <w:tcW w:w="357" w:type="pct"/>
            <w:shd w:val="clear" w:color="auto" w:fill="auto"/>
            <w:noWrap/>
            <w:vAlign w:val="bottom"/>
            <w:hideMark/>
          </w:tcPr>
          <w:p w14:paraId="17C892D6"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Veliko brdo</w:t>
            </w:r>
          </w:p>
        </w:tc>
      </w:tr>
      <w:tr w:rsidR="00A34551" w:rsidRPr="00432B60" w14:paraId="1CD21FA4" w14:textId="77777777" w:rsidTr="00A34551">
        <w:trPr>
          <w:trHeight w:val="255"/>
        </w:trPr>
        <w:tc>
          <w:tcPr>
            <w:tcW w:w="200" w:type="pct"/>
            <w:shd w:val="clear" w:color="auto" w:fill="auto"/>
            <w:noWrap/>
            <w:vAlign w:val="bottom"/>
            <w:hideMark/>
          </w:tcPr>
          <w:p w14:paraId="4CC4958F"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2</w:t>
            </w:r>
            <w:r>
              <w:rPr>
                <w:rFonts w:eastAsia="Times New Roman"/>
                <w:color w:val="000000"/>
                <w:sz w:val="20"/>
                <w:szCs w:val="20"/>
                <w:lang w:eastAsia="hr-HR"/>
              </w:rPr>
              <w:t>3</w:t>
            </w:r>
          </w:p>
        </w:tc>
        <w:tc>
          <w:tcPr>
            <w:tcW w:w="855" w:type="pct"/>
            <w:shd w:val="clear" w:color="auto" w:fill="auto"/>
            <w:noWrap/>
            <w:vAlign w:val="bottom"/>
            <w:hideMark/>
          </w:tcPr>
          <w:p w14:paraId="2CAA7873"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Osnovna škola Petra Perice</w:t>
            </w:r>
          </w:p>
        </w:tc>
        <w:tc>
          <w:tcPr>
            <w:tcW w:w="462" w:type="pct"/>
            <w:shd w:val="clear" w:color="auto" w:fill="auto"/>
            <w:noWrap/>
            <w:vAlign w:val="bottom"/>
            <w:hideMark/>
          </w:tcPr>
          <w:p w14:paraId="22DBA407"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škola</w:t>
            </w:r>
          </w:p>
        </w:tc>
        <w:tc>
          <w:tcPr>
            <w:tcW w:w="406" w:type="pct"/>
            <w:shd w:val="clear" w:color="auto" w:fill="auto"/>
            <w:noWrap/>
            <w:vAlign w:val="bottom"/>
            <w:hideMark/>
          </w:tcPr>
          <w:p w14:paraId="5F30689F"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Gradske nekretnine</w:t>
            </w:r>
          </w:p>
        </w:tc>
        <w:tc>
          <w:tcPr>
            <w:tcW w:w="274" w:type="pct"/>
            <w:shd w:val="clear" w:color="auto" w:fill="auto"/>
            <w:noWrap/>
            <w:vAlign w:val="bottom"/>
            <w:hideMark/>
          </w:tcPr>
          <w:p w14:paraId="5F2A91EC"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2712,73</w:t>
            </w:r>
          </w:p>
        </w:tc>
        <w:tc>
          <w:tcPr>
            <w:tcW w:w="339" w:type="pct"/>
            <w:shd w:val="clear" w:color="auto" w:fill="auto"/>
            <w:noWrap/>
            <w:vAlign w:val="bottom"/>
            <w:hideMark/>
          </w:tcPr>
          <w:p w14:paraId="7F2CF5BA"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136</w:t>
            </w:r>
          </w:p>
        </w:tc>
        <w:tc>
          <w:tcPr>
            <w:tcW w:w="477" w:type="pct"/>
            <w:shd w:val="clear" w:color="auto" w:fill="auto"/>
            <w:noWrap/>
            <w:vAlign w:val="bottom"/>
            <w:hideMark/>
          </w:tcPr>
          <w:p w14:paraId="7ADBEF75" w14:textId="77777777" w:rsidR="00A34551" w:rsidRPr="00432B60" w:rsidRDefault="00A34551" w:rsidP="003D4503">
            <w:pPr>
              <w:spacing w:after="120" w:line="240" w:lineRule="auto"/>
              <w:jc w:val="center"/>
              <w:rPr>
                <w:rFonts w:eastAsia="Times New Roman"/>
                <w:color w:val="000000"/>
                <w:sz w:val="20"/>
                <w:szCs w:val="20"/>
                <w:lang w:eastAsia="hr-HR"/>
              </w:rPr>
            </w:pPr>
            <w:r w:rsidRPr="00432B60">
              <w:rPr>
                <w:rFonts w:eastAsia="Times New Roman"/>
                <w:color w:val="000000"/>
                <w:sz w:val="20"/>
                <w:szCs w:val="20"/>
                <w:lang w:eastAsia="hr-HR"/>
              </w:rPr>
              <w:t>Grad Makarska</w:t>
            </w:r>
          </w:p>
        </w:tc>
        <w:tc>
          <w:tcPr>
            <w:tcW w:w="481" w:type="pct"/>
            <w:shd w:val="clear" w:color="auto" w:fill="auto"/>
            <w:noWrap/>
            <w:vAlign w:val="bottom"/>
            <w:hideMark/>
          </w:tcPr>
          <w:p w14:paraId="627E4454"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funkcionalno</w:t>
            </w:r>
          </w:p>
        </w:tc>
        <w:tc>
          <w:tcPr>
            <w:tcW w:w="487" w:type="pct"/>
            <w:shd w:val="clear" w:color="auto" w:fill="auto"/>
            <w:noWrap/>
            <w:vAlign w:val="bottom"/>
            <w:hideMark/>
          </w:tcPr>
          <w:p w14:paraId="211028DA"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Slavonska</w:t>
            </w:r>
          </w:p>
        </w:tc>
        <w:tc>
          <w:tcPr>
            <w:tcW w:w="180" w:type="pct"/>
            <w:shd w:val="clear" w:color="auto" w:fill="auto"/>
            <w:noWrap/>
            <w:vAlign w:val="bottom"/>
            <w:hideMark/>
          </w:tcPr>
          <w:p w14:paraId="03FC00FA" w14:textId="77777777" w:rsidR="00A34551" w:rsidRPr="00432B60" w:rsidRDefault="00A34551" w:rsidP="003D4503">
            <w:pPr>
              <w:spacing w:after="240" w:line="240" w:lineRule="auto"/>
              <w:jc w:val="center"/>
              <w:rPr>
                <w:rFonts w:eastAsia="Times New Roman"/>
                <w:color w:val="000000"/>
                <w:sz w:val="20"/>
                <w:szCs w:val="20"/>
                <w:lang w:eastAsia="hr-HR"/>
              </w:rPr>
            </w:pPr>
            <w:r w:rsidRPr="00432B60">
              <w:rPr>
                <w:rFonts w:eastAsia="Times New Roman"/>
                <w:color w:val="000000"/>
                <w:sz w:val="20"/>
                <w:szCs w:val="20"/>
                <w:lang w:eastAsia="hr-HR"/>
              </w:rPr>
              <w:t>41</w:t>
            </w:r>
          </w:p>
        </w:tc>
        <w:tc>
          <w:tcPr>
            <w:tcW w:w="270" w:type="pct"/>
            <w:shd w:val="clear" w:color="auto" w:fill="auto"/>
            <w:noWrap/>
            <w:vAlign w:val="bottom"/>
            <w:hideMark/>
          </w:tcPr>
          <w:p w14:paraId="75BE18C3"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w:t>
            </w:r>
          </w:p>
        </w:tc>
        <w:tc>
          <w:tcPr>
            <w:tcW w:w="213" w:type="pct"/>
            <w:shd w:val="clear" w:color="auto" w:fill="auto"/>
            <w:noWrap/>
            <w:vAlign w:val="bottom"/>
            <w:hideMark/>
          </w:tcPr>
          <w:p w14:paraId="18C8D58C"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1403/3</w:t>
            </w:r>
          </w:p>
        </w:tc>
        <w:tc>
          <w:tcPr>
            <w:tcW w:w="357" w:type="pct"/>
            <w:shd w:val="clear" w:color="auto" w:fill="auto"/>
            <w:noWrap/>
            <w:vAlign w:val="bottom"/>
            <w:hideMark/>
          </w:tcPr>
          <w:p w14:paraId="6BB51421" w14:textId="77777777" w:rsidR="00A34551" w:rsidRPr="00432B60" w:rsidRDefault="00A34551" w:rsidP="003D4503">
            <w:pPr>
              <w:spacing w:after="0" w:line="240" w:lineRule="auto"/>
              <w:jc w:val="center"/>
              <w:rPr>
                <w:rFonts w:eastAsia="Times New Roman"/>
                <w:color w:val="000000"/>
                <w:sz w:val="20"/>
                <w:szCs w:val="20"/>
                <w:lang w:eastAsia="hr-HR"/>
              </w:rPr>
            </w:pPr>
            <w:r w:rsidRPr="00432B60">
              <w:rPr>
                <w:rFonts w:eastAsia="Times New Roman"/>
                <w:color w:val="000000"/>
                <w:sz w:val="20"/>
                <w:szCs w:val="20"/>
                <w:lang w:eastAsia="hr-HR"/>
              </w:rPr>
              <w:t>Makarska-Makar</w:t>
            </w:r>
          </w:p>
        </w:tc>
      </w:tr>
    </w:tbl>
    <w:p w14:paraId="3FE3526F" w14:textId="77777777" w:rsidR="004A2B32" w:rsidRDefault="004A2B32" w:rsidP="007F3610">
      <w:pPr>
        <w:spacing w:before="120" w:after="120"/>
        <w:jc w:val="center"/>
        <w:rPr>
          <w:rFonts w:ascii="Bahnschrift" w:hAnsi="Bahnschrift"/>
          <w:sz w:val="20"/>
          <w:szCs w:val="20"/>
        </w:rPr>
      </w:pPr>
      <w:r w:rsidRPr="00C87DFF">
        <w:rPr>
          <w:rFonts w:ascii="Bahnschrift" w:hAnsi="Bahnschrift"/>
          <w:sz w:val="20"/>
          <w:szCs w:val="20"/>
        </w:rPr>
        <w:t xml:space="preserve">Izvor: Grad Makarska </w:t>
      </w:r>
      <w:r>
        <w:rPr>
          <w:rFonts w:ascii="Bahnschrift" w:hAnsi="Bahnschrift"/>
          <w:sz w:val="20"/>
          <w:szCs w:val="20"/>
        </w:rPr>
        <w:t>–</w:t>
      </w:r>
      <w:r w:rsidRPr="00C87DFF">
        <w:rPr>
          <w:rFonts w:ascii="Bahnschrift" w:hAnsi="Bahnschrift"/>
          <w:sz w:val="20"/>
          <w:szCs w:val="20"/>
        </w:rPr>
        <w:t xml:space="preserve"> GIS</w:t>
      </w:r>
    </w:p>
    <w:p w14:paraId="38BC181E" w14:textId="77777777" w:rsidR="00575F60" w:rsidRDefault="00575F60" w:rsidP="004A2B32">
      <w:pPr>
        <w:spacing w:after="0"/>
        <w:jc w:val="center"/>
        <w:rPr>
          <w:rFonts w:ascii="Bahnschrift" w:hAnsi="Bahnschrift"/>
          <w:sz w:val="20"/>
          <w:szCs w:val="20"/>
        </w:rPr>
        <w:sectPr w:rsidR="00575F60" w:rsidSect="00B066AE">
          <w:pgSz w:w="16838" w:h="11906" w:orient="landscape"/>
          <w:pgMar w:top="1417" w:right="1417" w:bottom="1417" w:left="1417" w:header="708" w:footer="708" w:gutter="0"/>
          <w:cols w:space="708"/>
          <w:titlePg/>
          <w:docGrid w:linePitch="360"/>
        </w:sectPr>
      </w:pPr>
    </w:p>
    <w:p w14:paraId="3F874519" w14:textId="6AE1428B" w:rsidR="00F90982" w:rsidRDefault="00F90982" w:rsidP="00F90982">
      <w:pPr>
        <w:pStyle w:val="Naslov3"/>
      </w:pPr>
      <w:bookmarkStart w:id="36" w:name="_Toc188270384"/>
      <w:bookmarkStart w:id="37" w:name="_Toc187404804"/>
      <w:bookmarkStart w:id="38" w:name="_Toc188270385"/>
      <w:bookmarkStart w:id="39" w:name="_Toc187404805"/>
      <w:bookmarkStart w:id="40" w:name="_Toc188270386"/>
      <w:bookmarkStart w:id="41" w:name="_Toc187404925"/>
      <w:bookmarkStart w:id="42" w:name="_Toc188270506"/>
      <w:bookmarkStart w:id="43" w:name="_Toc187405061"/>
      <w:bookmarkStart w:id="44" w:name="_Toc188270642"/>
      <w:bookmarkStart w:id="45" w:name="_Toc187405109"/>
      <w:bookmarkStart w:id="46" w:name="_Toc188270690"/>
      <w:bookmarkStart w:id="47" w:name="_Toc187405110"/>
      <w:bookmarkStart w:id="48" w:name="_Toc188270691"/>
      <w:bookmarkStart w:id="49" w:name="_Toc187405111"/>
      <w:bookmarkStart w:id="50" w:name="_Toc188270692"/>
      <w:bookmarkStart w:id="51" w:name="_Toc187405112"/>
      <w:bookmarkStart w:id="52" w:name="_Toc188270693"/>
      <w:bookmarkStart w:id="53" w:name="_Toc187405113"/>
      <w:bookmarkStart w:id="54" w:name="_Toc188270694"/>
      <w:bookmarkStart w:id="55" w:name="_Toc187405114"/>
      <w:bookmarkStart w:id="56" w:name="_Toc188270695"/>
      <w:bookmarkStart w:id="57" w:name="_Toc187405170"/>
      <w:bookmarkStart w:id="58" w:name="_Toc188270751"/>
      <w:bookmarkStart w:id="59" w:name="_Toc187405233"/>
      <w:bookmarkStart w:id="60" w:name="_Toc188270814"/>
      <w:bookmarkStart w:id="61" w:name="_Toc187405234"/>
      <w:bookmarkStart w:id="62" w:name="_Toc188270815"/>
      <w:bookmarkStart w:id="63" w:name="_Toc187405235"/>
      <w:bookmarkStart w:id="64" w:name="_Toc188270816"/>
      <w:bookmarkStart w:id="65" w:name="_Toc187405236"/>
      <w:bookmarkStart w:id="66" w:name="_Toc188270817"/>
      <w:bookmarkStart w:id="67" w:name="_Toc187405278"/>
      <w:bookmarkStart w:id="68" w:name="_Toc188270859"/>
      <w:bookmarkStart w:id="69" w:name="_Toc187405279"/>
      <w:bookmarkStart w:id="70" w:name="_Toc188270860"/>
      <w:bookmarkStart w:id="71" w:name="_Toc189120927"/>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F90982">
        <w:lastRenderedPageBreak/>
        <w:t xml:space="preserve">Analiza upravljanja </w:t>
      </w:r>
      <w:r>
        <w:t>sta</w:t>
      </w:r>
      <w:r w:rsidR="001C4ED1">
        <w:t xml:space="preserve">mbenim </w:t>
      </w:r>
      <w:r w:rsidR="009049D8">
        <w:t>objektima</w:t>
      </w:r>
      <w:bookmarkEnd w:id="71"/>
    </w:p>
    <w:p w14:paraId="257674CF" w14:textId="216A0488" w:rsidR="00F90982" w:rsidRDefault="00F90982" w:rsidP="000F5B81">
      <w:pPr>
        <w:spacing w:after="0"/>
      </w:pPr>
    </w:p>
    <w:p w14:paraId="649B2DA7" w14:textId="48E8D1AA" w:rsidR="000F5B81" w:rsidRPr="000F5B81" w:rsidRDefault="000F5B81" w:rsidP="000F5B81">
      <w:pPr>
        <w:spacing w:after="0" w:line="276" w:lineRule="auto"/>
        <w:jc w:val="both"/>
        <w:rPr>
          <w:rFonts w:eastAsia="Times New Roman" w:cs="Times New Roman"/>
          <w:szCs w:val="22"/>
        </w:rPr>
      </w:pPr>
      <w:r w:rsidRPr="000F5B81">
        <w:rPr>
          <w:rFonts w:eastAsia="Times New Roman" w:cs="Times New Roman"/>
          <w:szCs w:val="22"/>
        </w:rPr>
        <w:t>Stanom se, prema Zakonu o najmu stanova</w:t>
      </w:r>
      <w:r w:rsidR="009E20CC">
        <w:rPr>
          <w:rFonts w:eastAsia="Times New Roman" w:cs="Times New Roman"/>
          <w:szCs w:val="22"/>
        </w:rPr>
        <w:t xml:space="preserve"> </w:t>
      </w:r>
      <w:r w:rsidR="009E20CC" w:rsidRPr="009E20CC">
        <w:rPr>
          <w:rFonts w:eastAsia="Times New Roman" w:cs="Times New Roman"/>
          <w:szCs w:val="22"/>
        </w:rPr>
        <w:t>(„Narodne novine”</w:t>
      </w:r>
      <w:r w:rsidR="00AE3E2D">
        <w:rPr>
          <w:rFonts w:eastAsia="Times New Roman" w:cs="Times New Roman"/>
          <w:szCs w:val="22"/>
        </w:rPr>
        <w:t>,</w:t>
      </w:r>
      <w:r w:rsidR="009E20CC" w:rsidRPr="009E20CC">
        <w:rPr>
          <w:rFonts w:eastAsia="Times New Roman" w:cs="Times New Roman"/>
          <w:szCs w:val="22"/>
        </w:rPr>
        <w:t xml:space="preserve"> </w:t>
      </w:r>
      <w:r w:rsidR="00BB79DC" w:rsidRPr="009168F2">
        <w:t>br</w:t>
      </w:r>
      <w:r w:rsidR="00D75D15">
        <w:t>.</w:t>
      </w:r>
      <w:r w:rsidR="00BB79DC" w:rsidRPr="009168F2">
        <w:t xml:space="preserve"> </w:t>
      </w:r>
      <w:r w:rsidR="009E20CC" w:rsidRPr="009E20CC">
        <w:rPr>
          <w:rFonts w:eastAsia="Times New Roman" w:cs="Times New Roman"/>
          <w:szCs w:val="22"/>
        </w:rPr>
        <w:t>91/96, 48/98, 66/98, 22/06, 68/18</w:t>
      </w:r>
      <w:r w:rsidR="0079480F">
        <w:rPr>
          <w:rFonts w:eastAsia="Times New Roman" w:cs="Times New Roman"/>
          <w:szCs w:val="22"/>
        </w:rPr>
        <w:t xml:space="preserve"> i</w:t>
      </w:r>
      <w:r w:rsidR="009E20CC" w:rsidRPr="009E20CC">
        <w:rPr>
          <w:rFonts w:eastAsia="Times New Roman" w:cs="Times New Roman"/>
          <w:szCs w:val="22"/>
        </w:rPr>
        <w:t xml:space="preserve"> 105/20)</w:t>
      </w:r>
      <w:r w:rsidRPr="000F5B81">
        <w:rPr>
          <w:rFonts w:eastAsia="Times New Roman" w:cs="Times New Roman"/>
          <w:szCs w:val="22"/>
        </w:rPr>
        <w:t xml:space="preserve"> smatra skup prostorija namijenjenih za stanovanje s prijeko potrebnim sporednim prostorijama koje čine jednu zatvorenu građevinsku cjelinu i imaju poseban ulaz. Također, ostale prostorije u zgradi koje najmoprimac koristi, (garaže, praonica rublja, sušionica rublja i slično) mogu biti predmet ugovora o najmu stana, a za njihovo korištenje se plaća posebna naknada.</w:t>
      </w:r>
    </w:p>
    <w:p w14:paraId="19687002" w14:textId="77777777" w:rsidR="000F5B81" w:rsidRPr="008E751E" w:rsidRDefault="000F5B81" w:rsidP="000F5B81">
      <w:pPr>
        <w:spacing w:after="0" w:line="276" w:lineRule="auto"/>
        <w:jc w:val="both"/>
        <w:rPr>
          <w:rFonts w:eastAsia="Times New Roman" w:cs="Times New Roman"/>
          <w:szCs w:val="22"/>
          <w:highlight w:val="yellow"/>
        </w:rPr>
      </w:pPr>
    </w:p>
    <w:p w14:paraId="569DC0AF" w14:textId="710A5B11" w:rsidR="000F5B81" w:rsidRPr="00F05E4C" w:rsidRDefault="000F5B81" w:rsidP="000F5B81">
      <w:pPr>
        <w:spacing w:after="0" w:line="276" w:lineRule="auto"/>
        <w:jc w:val="both"/>
        <w:rPr>
          <w:rFonts w:eastAsia="Times New Roman" w:cs="Times New Roman"/>
          <w:szCs w:val="22"/>
        </w:rPr>
      </w:pPr>
      <w:r w:rsidRPr="00F05E4C">
        <w:rPr>
          <w:rFonts w:eastAsia="Times New Roman" w:cs="Times New Roman"/>
          <w:szCs w:val="22"/>
        </w:rPr>
        <w:t>Člankom 5</w:t>
      </w:r>
      <w:r w:rsidR="00F05E4C" w:rsidRPr="00F05E4C">
        <w:rPr>
          <w:rFonts w:eastAsia="Times New Roman" w:cs="Times New Roman"/>
          <w:szCs w:val="22"/>
        </w:rPr>
        <w:t>5</w:t>
      </w:r>
      <w:r w:rsidRPr="00F05E4C">
        <w:rPr>
          <w:rFonts w:eastAsia="Times New Roman" w:cs="Times New Roman"/>
          <w:szCs w:val="22"/>
        </w:rPr>
        <w:t xml:space="preserve">. Statuta </w:t>
      </w:r>
      <w:r w:rsidR="007257E7" w:rsidRPr="00F05E4C">
        <w:rPr>
          <w:rFonts w:eastAsia="Times New Roman" w:cs="Times New Roman"/>
          <w:szCs w:val="22"/>
        </w:rPr>
        <w:t>Grada Makarske</w:t>
      </w:r>
      <w:r w:rsidRPr="00F05E4C">
        <w:rPr>
          <w:rFonts w:eastAsia="Times New Roman" w:cs="Times New Roman"/>
          <w:szCs w:val="22"/>
        </w:rPr>
        <w:t xml:space="preserve"> definirano je da Gradonačelnik u obavlja</w:t>
      </w:r>
      <w:r w:rsidR="00F05E4C" w:rsidRPr="00F05E4C">
        <w:rPr>
          <w:rFonts w:eastAsia="Times New Roman" w:cs="Times New Roman"/>
          <w:szCs w:val="22"/>
        </w:rPr>
        <w:t>n</w:t>
      </w:r>
      <w:r w:rsidRPr="00F05E4C">
        <w:rPr>
          <w:rFonts w:eastAsia="Times New Roman" w:cs="Times New Roman"/>
          <w:szCs w:val="22"/>
        </w:rPr>
        <w:t>ju izvršne vlasti:</w:t>
      </w:r>
    </w:p>
    <w:p w14:paraId="3289FB7C" w14:textId="193D2E9C" w:rsidR="00F05E4C" w:rsidRPr="00F05E4C" w:rsidRDefault="00F05E4C" w:rsidP="00B361DC">
      <w:pPr>
        <w:pStyle w:val="Odlomakpopisa"/>
        <w:numPr>
          <w:ilvl w:val="0"/>
          <w:numId w:val="16"/>
        </w:numPr>
        <w:spacing w:after="0"/>
        <w:jc w:val="both"/>
        <w:rPr>
          <w:rFonts w:eastAsia="Times New Roman" w:cs="Times New Roman"/>
          <w:lang w:eastAsia="hr-HR"/>
        </w:rPr>
      </w:pPr>
      <w:r w:rsidRPr="00F05E4C">
        <w:rPr>
          <w:rFonts w:eastAsia="Times New Roman" w:cs="Times New Roman"/>
          <w:lang w:eastAsia="hr-HR"/>
        </w:rPr>
        <w:t>propisuje red prvenstva za kupnju stana iz programa društveno poticane stanogradnje</w:t>
      </w:r>
      <w:r w:rsidR="00AE3E2D">
        <w:rPr>
          <w:rFonts w:eastAsia="Times New Roman" w:cs="Times New Roman"/>
          <w:lang w:eastAsia="hr-HR"/>
        </w:rPr>
        <w:t>.</w:t>
      </w:r>
    </w:p>
    <w:p w14:paraId="020949A7" w14:textId="77777777" w:rsidR="000F5B81" w:rsidRDefault="000F5B81" w:rsidP="000F5B81">
      <w:pPr>
        <w:spacing w:after="0" w:line="276" w:lineRule="auto"/>
        <w:jc w:val="both"/>
        <w:rPr>
          <w:rFonts w:eastAsia="Times New Roman" w:cs="Times New Roman"/>
          <w:szCs w:val="22"/>
          <w:highlight w:val="yellow"/>
        </w:rPr>
      </w:pPr>
    </w:p>
    <w:p w14:paraId="127E044B" w14:textId="26C037AF" w:rsidR="00F41C46" w:rsidRPr="00F41C46" w:rsidRDefault="00F41C46" w:rsidP="00F41C46">
      <w:pPr>
        <w:spacing w:after="0" w:line="276" w:lineRule="auto"/>
        <w:jc w:val="both"/>
        <w:rPr>
          <w:rFonts w:eastAsia="Times New Roman" w:cs="Times New Roman"/>
          <w:szCs w:val="22"/>
        </w:rPr>
      </w:pPr>
      <w:r w:rsidRPr="00F41C46">
        <w:rPr>
          <w:rFonts w:eastAsia="Times New Roman" w:cs="Times New Roman"/>
          <w:szCs w:val="22"/>
        </w:rPr>
        <w:t>Pravilnik</w:t>
      </w:r>
      <w:r>
        <w:rPr>
          <w:rFonts w:eastAsia="Times New Roman" w:cs="Times New Roman"/>
          <w:szCs w:val="22"/>
        </w:rPr>
        <w:t xml:space="preserve">om </w:t>
      </w:r>
      <w:r w:rsidRPr="00F41C46">
        <w:rPr>
          <w:rFonts w:eastAsia="Times New Roman" w:cs="Times New Roman"/>
          <w:szCs w:val="22"/>
        </w:rPr>
        <w:t>o davanju stanova u najam</w:t>
      </w:r>
      <w:r>
        <w:rPr>
          <w:rFonts w:eastAsia="Times New Roman" w:cs="Times New Roman"/>
          <w:szCs w:val="22"/>
        </w:rPr>
        <w:t xml:space="preserve"> </w:t>
      </w:r>
      <w:r w:rsidRPr="00F41C46">
        <w:rPr>
          <w:rFonts w:eastAsia="Times New Roman" w:cs="Times New Roman"/>
          <w:szCs w:val="22"/>
        </w:rPr>
        <w:t>(Glasnik Grada Makarske</w:t>
      </w:r>
      <w:r w:rsidR="00AE3E2D">
        <w:rPr>
          <w:rFonts w:eastAsia="Times New Roman" w:cs="Times New Roman"/>
          <w:szCs w:val="22"/>
        </w:rPr>
        <w:t>,</w:t>
      </w:r>
      <w:r w:rsidRPr="00F41C46">
        <w:rPr>
          <w:rFonts w:eastAsia="Times New Roman" w:cs="Times New Roman"/>
          <w:szCs w:val="22"/>
        </w:rPr>
        <w:t xml:space="preserve"> br</w:t>
      </w:r>
      <w:r w:rsidR="00D75D15">
        <w:rPr>
          <w:rFonts w:eastAsia="Times New Roman" w:cs="Times New Roman"/>
          <w:szCs w:val="22"/>
        </w:rPr>
        <w:t>.</w:t>
      </w:r>
      <w:r w:rsidRPr="00F41C46">
        <w:rPr>
          <w:rFonts w:eastAsia="Times New Roman" w:cs="Times New Roman"/>
          <w:szCs w:val="22"/>
        </w:rPr>
        <w:t xml:space="preserve"> </w:t>
      </w:r>
      <w:r>
        <w:rPr>
          <w:rFonts w:eastAsia="Times New Roman" w:cs="Times New Roman"/>
          <w:szCs w:val="22"/>
        </w:rPr>
        <w:t>5</w:t>
      </w:r>
      <w:r w:rsidRPr="00F41C46">
        <w:rPr>
          <w:rFonts w:eastAsia="Times New Roman" w:cs="Times New Roman"/>
          <w:szCs w:val="22"/>
        </w:rPr>
        <w:t>/</w:t>
      </w:r>
      <w:r>
        <w:rPr>
          <w:rFonts w:eastAsia="Times New Roman" w:cs="Times New Roman"/>
          <w:szCs w:val="22"/>
        </w:rPr>
        <w:t>98</w:t>
      </w:r>
      <w:r w:rsidRPr="00F41C46">
        <w:rPr>
          <w:rFonts w:eastAsia="Times New Roman" w:cs="Times New Roman"/>
          <w:szCs w:val="22"/>
        </w:rPr>
        <w:t>)</w:t>
      </w:r>
      <w:r>
        <w:rPr>
          <w:rFonts w:eastAsia="Times New Roman" w:cs="Times New Roman"/>
          <w:szCs w:val="22"/>
        </w:rPr>
        <w:t xml:space="preserve"> propisani su uvjeti, mjerila i postupci za davanje u najam stanova u vlasništvu Grada Makarske.</w:t>
      </w:r>
    </w:p>
    <w:p w14:paraId="14E94D0F" w14:textId="77777777" w:rsidR="00F41C46" w:rsidRPr="008E751E" w:rsidRDefault="00F41C46" w:rsidP="000F5B81">
      <w:pPr>
        <w:spacing w:after="0" w:line="276" w:lineRule="auto"/>
        <w:jc w:val="both"/>
        <w:rPr>
          <w:rFonts w:eastAsia="Times New Roman" w:cs="Times New Roman"/>
          <w:szCs w:val="22"/>
          <w:highlight w:val="yellow"/>
        </w:rPr>
      </w:pPr>
    </w:p>
    <w:p w14:paraId="0A51B6A9" w14:textId="77777777" w:rsidR="00575F60" w:rsidRDefault="00575F60" w:rsidP="000F5B81">
      <w:pPr>
        <w:spacing w:after="0" w:line="276" w:lineRule="auto"/>
        <w:jc w:val="both"/>
        <w:rPr>
          <w:rFonts w:eastAsia="Times New Roman" w:cs="Times New Roman"/>
          <w:szCs w:val="22"/>
        </w:rPr>
      </w:pPr>
    </w:p>
    <w:p w14:paraId="52D0230C" w14:textId="77777777" w:rsidR="00575F60" w:rsidRDefault="00575F60" w:rsidP="000F5B81">
      <w:pPr>
        <w:spacing w:after="0" w:line="276" w:lineRule="auto"/>
        <w:jc w:val="both"/>
        <w:rPr>
          <w:rFonts w:eastAsia="Times New Roman" w:cs="Times New Roman"/>
          <w:szCs w:val="22"/>
        </w:rPr>
      </w:pPr>
    </w:p>
    <w:p w14:paraId="35E9EE5D" w14:textId="77777777" w:rsidR="00575F60" w:rsidRDefault="00575F60" w:rsidP="000F5B81">
      <w:pPr>
        <w:spacing w:after="0" w:line="276" w:lineRule="auto"/>
        <w:jc w:val="both"/>
        <w:rPr>
          <w:rFonts w:eastAsia="Times New Roman" w:cs="Times New Roman"/>
          <w:szCs w:val="22"/>
        </w:rPr>
      </w:pPr>
    </w:p>
    <w:p w14:paraId="066B8D95" w14:textId="77777777" w:rsidR="00575F60" w:rsidRDefault="00575F60" w:rsidP="000F5B81">
      <w:pPr>
        <w:spacing w:after="0" w:line="276" w:lineRule="auto"/>
        <w:jc w:val="both"/>
        <w:rPr>
          <w:rFonts w:eastAsia="Times New Roman" w:cs="Times New Roman"/>
          <w:szCs w:val="22"/>
        </w:rPr>
      </w:pPr>
    </w:p>
    <w:p w14:paraId="4BE2E977" w14:textId="77777777" w:rsidR="00575F60" w:rsidRDefault="00575F60" w:rsidP="000F5B81">
      <w:pPr>
        <w:spacing w:after="0" w:line="276" w:lineRule="auto"/>
        <w:jc w:val="both"/>
        <w:rPr>
          <w:rFonts w:eastAsia="Times New Roman" w:cs="Times New Roman"/>
          <w:szCs w:val="22"/>
        </w:rPr>
      </w:pPr>
    </w:p>
    <w:p w14:paraId="78202865" w14:textId="77777777" w:rsidR="00575F60" w:rsidRDefault="00575F60" w:rsidP="000F5B81">
      <w:pPr>
        <w:spacing w:after="0" w:line="276" w:lineRule="auto"/>
        <w:jc w:val="both"/>
        <w:rPr>
          <w:rFonts w:eastAsia="Times New Roman" w:cs="Times New Roman"/>
          <w:szCs w:val="22"/>
        </w:rPr>
      </w:pPr>
    </w:p>
    <w:p w14:paraId="05B701E9" w14:textId="77777777" w:rsidR="00575F60" w:rsidRDefault="00575F60" w:rsidP="000F5B81">
      <w:pPr>
        <w:spacing w:after="0" w:line="276" w:lineRule="auto"/>
        <w:jc w:val="both"/>
        <w:rPr>
          <w:rFonts w:eastAsia="Times New Roman" w:cs="Times New Roman"/>
          <w:szCs w:val="22"/>
        </w:rPr>
      </w:pPr>
    </w:p>
    <w:p w14:paraId="2FDFD40F" w14:textId="77777777" w:rsidR="00575F60" w:rsidRDefault="00575F60" w:rsidP="000F5B81">
      <w:pPr>
        <w:spacing w:after="0" w:line="276" w:lineRule="auto"/>
        <w:jc w:val="both"/>
        <w:rPr>
          <w:rFonts w:eastAsia="Times New Roman" w:cs="Times New Roman"/>
          <w:szCs w:val="22"/>
        </w:rPr>
      </w:pPr>
    </w:p>
    <w:p w14:paraId="76645AC9" w14:textId="77777777" w:rsidR="00575F60" w:rsidRDefault="00575F60" w:rsidP="000F5B81">
      <w:pPr>
        <w:spacing w:after="0" w:line="276" w:lineRule="auto"/>
        <w:jc w:val="both"/>
        <w:rPr>
          <w:rFonts w:eastAsia="Times New Roman" w:cs="Times New Roman"/>
          <w:szCs w:val="22"/>
        </w:rPr>
      </w:pPr>
    </w:p>
    <w:p w14:paraId="1F859C55" w14:textId="77777777" w:rsidR="00575F60" w:rsidRDefault="00575F60" w:rsidP="000F5B81">
      <w:pPr>
        <w:spacing w:after="0" w:line="276" w:lineRule="auto"/>
        <w:jc w:val="both"/>
        <w:rPr>
          <w:rFonts w:eastAsia="Times New Roman" w:cs="Times New Roman"/>
          <w:szCs w:val="22"/>
        </w:rPr>
      </w:pPr>
    </w:p>
    <w:p w14:paraId="73279520" w14:textId="77777777" w:rsidR="00575F60" w:rsidRDefault="00575F60" w:rsidP="000F5B81">
      <w:pPr>
        <w:spacing w:after="0" w:line="276" w:lineRule="auto"/>
        <w:jc w:val="both"/>
        <w:rPr>
          <w:rFonts w:eastAsia="Times New Roman" w:cs="Times New Roman"/>
          <w:szCs w:val="22"/>
        </w:rPr>
      </w:pPr>
    </w:p>
    <w:p w14:paraId="3E5D84BA" w14:textId="77777777" w:rsidR="00575F60" w:rsidRDefault="00575F60" w:rsidP="000F5B81">
      <w:pPr>
        <w:spacing w:after="0" w:line="276" w:lineRule="auto"/>
        <w:jc w:val="both"/>
        <w:rPr>
          <w:rFonts w:eastAsia="Times New Roman" w:cs="Times New Roman"/>
          <w:szCs w:val="22"/>
        </w:rPr>
      </w:pPr>
    </w:p>
    <w:p w14:paraId="615021CC" w14:textId="77777777" w:rsidR="00575F60" w:rsidRDefault="00575F60" w:rsidP="000F5B81">
      <w:pPr>
        <w:spacing w:after="0" w:line="276" w:lineRule="auto"/>
        <w:jc w:val="both"/>
        <w:rPr>
          <w:rFonts w:eastAsia="Times New Roman" w:cs="Times New Roman"/>
          <w:szCs w:val="22"/>
        </w:rPr>
      </w:pPr>
    </w:p>
    <w:p w14:paraId="3E8CFD0B" w14:textId="77777777" w:rsidR="007163DA" w:rsidRDefault="007163DA" w:rsidP="000F5B81">
      <w:pPr>
        <w:spacing w:after="0" w:line="276" w:lineRule="auto"/>
        <w:jc w:val="both"/>
        <w:rPr>
          <w:rFonts w:eastAsia="Times New Roman" w:cs="Times New Roman"/>
          <w:szCs w:val="22"/>
        </w:rPr>
        <w:sectPr w:rsidR="007163DA" w:rsidSect="008D2735">
          <w:pgSz w:w="11906" w:h="16838"/>
          <w:pgMar w:top="1417" w:right="1417" w:bottom="1417" w:left="1417" w:header="708" w:footer="708" w:gutter="0"/>
          <w:cols w:space="708"/>
          <w:titlePg/>
          <w:docGrid w:linePitch="360"/>
        </w:sectPr>
      </w:pPr>
    </w:p>
    <w:p w14:paraId="24BB49E8" w14:textId="77777777" w:rsidR="00575F60" w:rsidRDefault="00575F60" w:rsidP="000F5B81">
      <w:pPr>
        <w:spacing w:after="0" w:line="276" w:lineRule="auto"/>
        <w:jc w:val="both"/>
        <w:rPr>
          <w:rFonts w:eastAsia="Times New Roman" w:cs="Times New Roman"/>
          <w:szCs w:val="22"/>
        </w:rPr>
      </w:pPr>
    </w:p>
    <w:p w14:paraId="608141D1" w14:textId="1EE40104" w:rsidR="000E40CB" w:rsidRDefault="007257E7" w:rsidP="000F5B81">
      <w:pPr>
        <w:spacing w:after="0" w:line="276" w:lineRule="auto"/>
        <w:jc w:val="both"/>
        <w:rPr>
          <w:rFonts w:eastAsia="Times New Roman" w:cs="Times New Roman"/>
          <w:szCs w:val="22"/>
        </w:rPr>
      </w:pPr>
      <w:r w:rsidRPr="00FA7282">
        <w:rPr>
          <w:rFonts w:eastAsia="Times New Roman" w:cs="Times New Roman"/>
          <w:szCs w:val="22"/>
        </w:rPr>
        <w:t>Grad Makarska</w:t>
      </w:r>
      <w:r w:rsidR="00A33BC9">
        <w:rPr>
          <w:rFonts w:eastAsia="Times New Roman" w:cs="Times New Roman"/>
          <w:szCs w:val="22"/>
        </w:rPr>
        <w:t xml:space="preserve"> prema trenutnim podacima iz GIS-a</w:t>
      </w:r>
      <w:r w:rsidR="000F5B81" w:rsidRPr="00FA7282">
        <w:rPr>
          <w:rFonts w:eastAsia="Times New Roman" w:cs="Times New Roman"/>
          <w:szCs w:val="22"/>
        </w:rPr>
        <w:t xml:space="preserve"> u svom portfelju ima i stambeni fond koji broji </w:t>
      </w:r>
      <w:r w:rsidR="00662B8C">
        <w:rPr>
          <w:rFonts w:eastAsia="Times New Roman" w:cs="Times New Roman"/>
          <w:szCs w:val="22"/>
        </w:rPr>
        <w:t>četrnaest (</w:t>
      </w:r>
      <w:r w:rsidR="00B361DC">
        <w:rPr>
          <w:rFonts w:eastAsia="Times New Roman" w:cs="Times New Roman"/>
          <w:szCs w:val="22"/>
        </w:rPr>
        <w:t>14</w:t>
      </w:r>
      <w:r w:rsidR="00662B8C">
        <w:rPr>
          <w:rFonts w:eastAsia="Times New Roman" w:cs="Times New Roman"/>
          <w:szCs w:val="22"/>
        </w:rPr>
        <w:t>)</w:t>
      </w:r>
      <w:r w:rsidR="00B361DC" w:rsidRPr="00FA7282">
        <w:rPr>
          <w:rFonts w:eastAsia="Times New Roman" w:cs="Times New Roman"/>
          <w:szCs w:val="22"/>
        </w:rPr>
        <w:t xml:space="preserve"> </w:t>
      </w:r>
      <w:r w:rsidR="000F5B81" w:rsidRPr="00FA7282">
        <w:rPr>
          <w:rFonts w:eastAsia="Times New Roman" w:cs="Times New Roman"/>
          <w:szCs w:val="22"/>
        </w:rPr>
        <w:t>stanova.</w:t>
      </w:r>
    </w:p>
    <w:p w14:paraId="3D41A792" w14:textId="77777777" w:rsidR="009E20CC" w:rsidRDefault="009E20CC" w:rsidP="000F5B81">
      <w:pPr>
        <w:spacing w:after="0" w:line="276" w:lineRule="auto"/>
        <w:jc w:val="both"/>
        <w:rPr>
          <w:rFonts w:eastAsia="Times New Roman" w:cs="Times New Roman"/>
          <w:szCs w:val="22"/>
        </w:rPr>
      </w:pPr>
    </w:p>
    <w:p w14:paraId="19DDA172" w14:textId="5F828AAE" w:rsidR="000F5B81" w:rsidRPr="000F5B81" w:rsidRDefault="000F5B81" w:rsidP="000F5B81">
      <w:pPr>
        <w:pStyle w:val="Opisslike"/>
        <w:keepNext/>
        <w:spacing w:after="0"/>
        <w:jc w:val="center"/>
        <w:rPr>
          <w:rFonts w:ascii="Bahnschrift" w:hAnsi="Bahnschrift"/>
          <w:b/>
          <w:bCs/>
          <w:i w:val="0"/>
          <w:iCs w:val="0"/>
          <w:color w:val="000000" w:themeColor="text1"/>
          <w:sz w:val="22"/>
          <w:szCs w:val="22"/>
        </w:rPr>
      </w:pPr>
      <w:r w:rsidRPr="000F5B81">
        <w:rPr>
          <w:rFonts w:ascii="Bahnschrift" w:hAnsi="Bahnschrift"/>
          <w:b/>
          <w:bCs/>
          <w:i w:val="0"/>
          <w:iCs w:val="0"/>
          <w:color w:val="000000" w:themeColor="text1"/>
          <w:sz w:val="22"/>
          <w:szCs w:val="22"/>
        </w:rPr>
        <w:t xml:space="preserve">Tablica </w:t>
      </w:r>
      <w:r w:rsidRPr="000F5B81">
        <w:rPr>
          <w:rFonts w:ascii="Bahnschrift" w:hAnsi="Bahnschrift"/>
          <w:b/>
          <w:bCs/>
          <w:i w:val="0"/>
          <w:iCs w:val="0"/>
          <w:color w:val="000000" w:themeColor="text1"/>
          <w:sz w:val="22"/>
          <w:szCs w:val="22"/>
        </w:rPr>
        <w:fldChar w:fldCharType="begin"/>
      </w:r>
      <w:r w:rsidRPr="000F5B81">
        <w:rPr>
          <w:rFonts w:ascii="Bahnschrift" w:hAnsi="Bahnschrift"/>
          <w:b/>
          <w:bCs/>
          <w:i w:val="0"/>
          <w:iCs w:val="0"/>
          <w:color w:val="000000" w:themeColor="text1"/>
          <w:sz w:val="22"/>
          <w:szCs w:val="22"/>
        </w:rPr>
        <w:instrText xml:space="preserve"> SEQ Tablica \* ARABIC </w:instrText>
      </w:r>
      <w:r w:rsidRPr="000F5B81">
        <w:rPr>
          <w:rFonts w:ascii="Bahnschrift" w:hAnsi="Bahnschrift"/>
          <w:b/>
          <w:bCs/>
          <w:i w:val="0"/>
          <w:iCs w:val="0"/>
          <w:color w:val="000000" w:themeColor="text1"/>
          <w:sz w:val="22"/>
          <w:szCs w:val="22"/>
        </w:rPr>
        <w:fldChar w:fldCharType="separate"/>
      </w:r>
      <w:r w:rsidR="000C3C5A">
        <w:rPr>
          <w:rFonts w:ascii="Bahnschrift" w:hAnsi="Bahnschrift"/>
          <w:b/>
          <w:bCs/>
          <w:i w:val="0"/>
          <w:iCs w:val="0"/>
          <w:noProof/>
          <w:color w:val="000000" w:themeColor="text1"/>
          <w:sz w:val="22"/>
          <w:szCs w:val="22"/>
        </w:rPr>
        <w:t>6</w:t>
      </w:r>
      <w:r w:rsidRPr="000F5B81">
        <w:rPr>
          <w:rFonts w:ascii="Bahnschrift" w:hAnsi="Bahnschrift"/>
          <w:b/>
          <w:bCs/>
          <w:i w:val="0"/>
          <w:iCs w:val="0"/>
          <w:color w:val="000000" w:themeColor="text1"/>
          <w:sz w:val="22"/>
          <w:szCs w:val="22"/>
        </w:rPr>
        <w:fldChar w:fldCharType="end"/>
      </w:r>
      <w:r w:rsidRPr="000F5B81">
        <w:rPr>
          <w:rFonts w:ascii="Bahnschrift" w:hAnsi="Bahnschrift"/>
          <w:b/>
          <w:bCs/>
          <w:i w:val="0"/>
          <w:iCs w:val="0"/>
          <w:color w:val="000000" w:themeColor="text1"/>
          <w:sz w:val="22"/>
          <w:szCs w:val="22"/>
        </w:rPr>
        <w:t>.</w:t>
      </w:r>
      <w:r w:rsidRPr="000F5B81">
        <w:t xml:space="preserve"> </w:t>
      </w:r>
      <w:r w:rsidRPr="000F5B81">
        <w:rPr>
          <w:rFonts w:ascii="Bahnschrift" w:hAnsi="Bahnschrift"/>
          <w:b/>
          <w:bCs/>
          <w:i w:val="0"/>
          <w:iCs w:val="0"/>
          <w:color w:val="000000" w:themeColor="text1"/>
          <w:sz w:val="22"/>
          <w:szCs w:val="22"/>
        </w:rPr>
        <w:t xml:space="preserve">Stanovi u </w:t>
      </w:r>
      <w:r>
        <w:rPr>
          <w:rFonts w:ascii="Bahnschrift" w:hAnsi="Bahnschrift"/>
          <w:b/>
          <w:bCs/>
          <w:i w:val="0"/>
          <w:iCs w:val="0"/>
          <w:color w:val="000000" w:themeColor="text1"/>
          <w:sz w:val="22"/>
          <w:szCs w:val="22"/>
        </w:rPr>
        <w:t>portfelju</w:t>
      </w:r>
      <w:r w:rsidRPr="000F5B81">
        <w:rPr>
          <w:rFonts w:ascii="Bahnschrift" w:hAnsi="Bahnschrift"/>
          <w:b/>
          <w:bCs/>
          <w:i w:val="0"/>
          <w:iCs w:val="0"/>
          <w:color w:val="000000" w:themeColor="text1"/>
          <w:sz w:val="22"/>
          <w:szCs w:val="22"/>
        </w:rPr>
        <w:t xml:space="preserve"> </w:t>
      </w:r>
      <w:r w:rsidR="007257E7">
        <w:rPr>
          <w:rFonts w:ascii="Bahnschrift" w:hAnsi="Bahnschrift"/>
          <w:b/>
          <w:bCs/>
          <w:i w:val="0"/>
          <w:iCs w:val="0"/>
          <w:color w:val="000000" w:themeColor="text1"/>
          <w:sz w:val="22"/>
          <w:szCs w:val="22"/>
        </w:rPr>
        <w:t>Grada Makarske</w:t>
      </w:r>
    </w:p>
    <w:p w14:paraId="3EE2AF1E" w14:textId="1D50FB6B" w:rsidR="000F5B81" w:rsidRPr="000C0A56" w:rsidRDefault="000F5B81" w:rsidP="00A33BC9">
      <w:pPr>
        <w:spacing w:after="0"/>
        <w:jc w:val="center"/>
        <w:rPr>
          <w:rFonts w:ascii="Bahnschrift" w:hAnsi="Bahnschrift"/>
          <w:sz w:val="20"/>
          <w:szCs w:val="20"/>
        </w:rPr>
      </w:pPr>
      <w:bookmarkStart w:id="72" w:name="_Hlk159402084"/>
    </w:p>
    <w:tbl>
      <w:tblPr>
        <w:tblW w:w="5000" w:type="pct"/>
        <w:tblLook w:val="04A0" w:firstRow="1" w:lastRow="0" w:firstColumn="1" w:lastColumn="0" w:noHBand="0" w:noVBand="1"/>
      </w:tblPr>
      <w:tblGrid>
        <w:gridCol w:w="1172"/>
        <w:gridCol w:w="3020"/>
        <w:gridCol w:w="1022"/>
        <w:gridCol w:w="1528"/>
        <w:gridCol w:w="2281"/>
        <w:gridCol w:w="1573"/>
        <w:gridCol w:w="1111"/>
        <w:gridCol w:w="2287"/>
      </w:tblGrid>
      <w:tr w:rsidR="00DB4D38" w:rsidRPr="00707CD4" w14:paraId="262FC2BD" w14:textId="77777777" w:rsidTr="0071523F">
        <w:trPr>
          <w:trHeight w:val="285"/>
        </w:trPr>
        <w:tc>
          <w:tcPr>
            <w:tcW w:w="419"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bookmarkEnd w:id="72"/>
          <w:p w14:paraId="2F975561" w14:textId="77777777" w:rsidR="00DB4D38" w:rsidRPr="00707CD4" w:rsidRDefault="00DB4D38" w:rsidP="0071523F">
            <w:pPr>
              <w:spacing w:after="0" w:line="240" w:lineRule="auto"/>
              <w:jc w:val="center"/>
              <w:rPr>
                <w:rFonts w:eastAsia="Times New Roman"/>
                <w:b/>
                <w:bCs/>
                <w:color w:val="FFFFFF"/>
                <w:sz w:val="20"/>
                <w:szCs w:val="20"/>
                <w:lang w:eastAsia="hr-HR"/>
              </w:rPr>
            </w:pPr>
            <w:proofErr w:type="spellStart"/>
            <w:r w:rsidRPr="00707CD4">
              <w:rPr>
                <w:rFonts w:eastAsia="Times New Roman"/>
                <w:b/>
                <w:bCs/>
                <w:color w:val="FFFFFF"/>
                <w:sz w:val="20"/>
                <w:szCs w:val="20"/>
                <w:lang w:eastAsia="hr-HR"/>
              </w:rPr>
              <w:t>Rd</w:t>
            </w:r>
            <w:proofErr w:type="spellEnd"/>
            <w:r w:rsidRPr="00707CD4">
              <w:rPr>
                <w:rFonts w:eastAsia="Times New Roman"/>
                <w:b/>
                <w:bCs/>
                <w:color w:val="FFFFFF"/>
                <w:sz w:val="20"/>
                <w:szCs w:val="20"/>
                <w:lang w:eastAsia="hr-HR"/>
              </w:rPr>
              <w:t>. Br.</w:t>
            </w:r>
          </w:p>
        </w:tc>
        <w:tc>
          <w:tcPr>
            <w:tcW w:w="1079"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5BB346A0" w14:textId="77777777" w:rsidR="00DB4D38" w:rsidRPr="00707CD4" w:rsidRDefault="00DB4D38" w:rsidP="0071523F">
            <w:pPr>
              <w:spacing w:after="0" w:line="240" w:lineRule="auto"/>
              <w:jc w:val="center"/>
              <w:rPr>
                <w:rFonts w:eastAsia="Times New Roman"/>
                <w:b/>
                <w:bCs/>
                <w:color w:val="FFFFFF"/>
                <w:sz w:val="20"/>
                <w:szCs w:val="20"/>
                <w:lang w:eastAsia="hr-HR"/>
              </w:rPr>
            </w:pPr>
            <w:r w:rsidRPr="00707CD4">
              <w:rPr>
                <w:rFonts w:eastAsia="Times New Roman"/>
                <w:b/>
                <w:bCs/>
                <w:color w:val="FFFFFF"/>
                <w:sz w:val="20"/>
                <w:szCs w:val="20"/>
                <w:lang w:eastAsia="hr-HR"/>
              </w:rPr>
              <w:t>ULICA</w:t>
            </w:r>
          </w:p>
        </w:tc>
        <w:tc>
          <w:tcPr>
            <w:tcW w:w="365"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07A9408B" w14:textId="77777777" w:rsidR="00DB4D38" w:rsidRPr="00707CD4" w:rsidRDefault="00DB4D38" w:rsidP="0071523F">
            <w:pPr>
              <w:spacing w:after="0" w:line="240" w:lineRule="auto"/>
              <w:jc w:val="center"/>
              <w:rPr>
                <w:rFonts w:eastAsia="Times New Roman"/>
                <w:b/>
                <w:bCs/>
                <w:color w:val="FFFFFF"/>
                <w:sz w:val="20"/>
                <w:szCs w:val="20"/>
                <w:lang w:eastAsia="hr-HR"/>
              </w:rPr>
            </w:pPr>
            <w:r w:rsidRPr="00707CD4">
              <w:rPr>
                <w:rFonts w:eastAsia="Times New Roman"/>
                <w:b/>
                <w:bCs/>
                <w:color w:val="FFFFFF"/>
                <w:sz w:val="20"/>
                <w:szCs w:val="20"/>
                <w:lang w:eastAsia="hr-HR"/>
              </w:rPr>
              <w:t>K.BR.</w:t>
            </w:r>
          </w:p>
        </w:tc>
        <w:tc>
          <w:tcPr>
            <w:tcW w:w="546"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031DD4DD" w14:textId="77777777" w:rsidR="00DB4D38" w:rsidRPr="00707CD4" w:rsidRDefault="00DB4D38" w:rsidP="0071523F">
            <w:pPr>
              <w:spacing w:after="0" w:line="240" w:lineRule="auto"/>
              <w:jc w:val="center"/>
              <w:rPr>
                <w:rFonts w:eastAsia="Times New Roman"/>
                <w:b/>
                <w:bCs/>
                <w:color w:val="FFFFFF"/>
                <w:sz w:val="20"/>
                <w:szCs w:val="20"/>
                <w:lang w:eastAsia="hr-HR"/>
              </w:rPr>
            </w:pPr>
            <w:r w:rsidRPr="00707CD4">
              <w:rPr>
                <w:rFonts w:eastAsia="Times New Roman"/>
                <w:b/>
                <w:bCs/>
                <w:color w:val="FFFFFF"/>
                <w:sz w:val="20"/>
                <w:szCs w:val="20"/>
                <w:lang w:eastAsia="hr-HR"/>
              </w:rPr>
              <w:t>NASELJE</w:t>
            </w:r>
          </w:p>
        </w:tc>
        <w:tc>
          <w:tcPr>
            <w:tcW w:w="815"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2A7BD6E3" w14:textId="77777777" w:rsidR="00DB4D38" w:rsidRPr="00707CD4" w:rsidRDefault="00DB4D38" w:rsidP="0071523F">
            <w:pPr>
              <w:spacing w:after="0" w:line="240" w:lineRule="auto"/>
              <w:jc w:val="center"/>
              <w:rPr>
                <w:rFonts w:eastAsia="Times New Roman"/>
                <w:b/>
                <w:bCs/>
                <w:color w:val="FFFFFF"/>
                <w:sz w:val="20"/>
                <w:szCs w:val="20"/>
                <w:lang w:eastAsia="hr-HR"/>
              </w:rPr>
            </w:pPr>
            <w:r w:rsidRPr="00707CD4">
              <w:rPr>
                <w:rFonts w:eastAsia="Times New Roman"/>
                <w:b/>
                <w:bCs/>
                <w:color w:val="FFFFFF"/>
                <w:sz w:val="20"/>
                <w:szCs w:val="20"/>
                <w:lang w:eastAsia="hr-HR"/>
              </w:rPr>
              <w:t>POVRŠINA (</w:t>
            </w:r>
            <w:r w:rsidRPr="0056174B">
              <w:rPr>
                <w:rFonts w:eastAsia="Times New Roman"/>
                <w:b/>
                <w:bCs/>
                <w:color w:val="FFFFFF" w:themeColor="background1"/>
                <w:sz w:val="20"/>
                <w:szCs w:val="20"/>
                <w:lang w:eastAsia="hr-HR"/>
              </w:rPr>
              <w:t>m</w:t>
            </w:r>
            <w:r w:rsidRPr="0056174B">
              <w:rPr>
                <w:rFonts w:eastAsia="Times New Roman"/>
                <w:color w:val="FFFFFF" w:themeColor="background1"/>
                <w:sz w:val="20"/>
                <w:szCs w:val="20"/>
                <w:vertAlign w:val="superscript"/>
                <w:lang w:eastAsia="hr-HR"/>
              </w:rPr>
              <w:t>2</w:t>
            </w:r>
            <w:r w:rsidRPr="0056174B">
              <w:rPr>
                <w:rFonts w:eastAsia="Times New Roman"/>
                <w:color w:val="FFFFFF" w:themeColor="background1"/>
                <w:sz w:val="20"/>
                <w:szCs w:val="20"/>
                <w:lang w:eastAsia="hr-HR"/>
              </w:rPr>
              <w:t>)</w:t>
            </w:r>
          </w:p>
        </w:tc>
        <w:tc>
          <w:tcPr>
            <w:tcW w:w="562"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6BEF8992" w14:textId="77777777" w:rsidR="00DB4D38" w:rsidRPr="00707CD4" w:rsidRDefault="00DB4D38" w:rsidP="0071523F">
            <w:pPr>
              <w:spacing w:after="0" w:line="240" w:lineRule="auto"/>
              <w:jc w:val="center"/>
              <w:rPr>
                <w:rFonts w:eastAsia="Times New Roman"/>
                <w:b/>
                <w:bCs/>
                <w:color w:val="FFFFFF"/>
                <w:sz w:val="20"/>
                <w:szCs w:val="20"/>
                <w:lang w:eastAsia="hr-HR"/>
              </w:rPr>
            </w:pPr>
            <w:r w:rsidRPr="00707CD4">
              <w:rPr>
                <w:rFonts w:eastAsia="Times New Roman"/>
                <w:b/>
                <w:bCs/>
                <w:color w:val="FFFFFF"/>
                <w:sz w:val="20"/>
                <w:szCs w:val="20"/>
                <w:lang w:eastAsia="hr-HR"/>
              </w:rPr>
              <w:t>ID objekta</w:t>
            </w:r>
          </w:p>
        </w:tc>
        <w:tc>
          <w:tcPr>
            <w:tcW w:w="397"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5F7DA557" w14:textId="77777777" w:rsidR="00DB4D38" w:rsidRPr="00707CD4" w:rsidRDefault="00DB4D38" w:rsidP="0071523F">
            <w:pPr>
              <w:spacing w:after="0" w:line="240" w:lineRule="auto"/>
              <w:jc w:val="center"/>
              <w:rPr>
                <w:rFonts w:eastAsia="Times New Roman"/>
                <w:b/>
                <w:bCs/>
                <w:color w:val="FFFFFF"/>
                <w:sz w:val="20"/>
                <w:szCs w:val="20"/>
                <w:lang w:eastAsia="hr-HR"/>
              </w:rPr>
            </w:pPr>
            <w:r w:rsidRPr="00707CD4">
              <w:rPr>
                <w:rFonts w:eastAsia="Times New Roman"/>
                <w:b/>
                <w:bCs/>
                <w:color w:val="FFFFFF"/>
                <w:sz w:val="20"/>
                <w:szCs w:val="20"/>
                <w:lang w:eastAsia="hr-HR"/>
              </w:rPr>
              <w:t>K.Č.</w:t>
            </w:r>
          </w:p>
        </w:tc>
        <w:tc>
          <w:tcPr>
            <w:tcW w:w="817" w:type="pct"/>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723CEBD2" w14:textId="77777777" w:rsidR="00DB4D38" w:rsidRPr="00707CD4" w:rsidRDefault="00DB4D38" w:rsidP="0071523F">
            <w:pPr>
              <w:spacing w:after="0" w:line="240" w:lineRule="auto"/>
              <w:jc w:val="center"/>
              <w:rPr>
                <w:rFonts w:eastAsia="Times New Roman"/>
                <w:b/>
                <w:bCs/>
                <w:color w:val="FFFFFF"/>
                <w:sz w:val="20"/>
                <w:szCs w:val="20"/>
                <w:lang w:eastAsia="hr-HR"/>
              </w:rPr>
            </w:pPr>
            <w:r w:rsidRPr="00707CD4">
              <w:rPr>
                <w:rFonts w:eastAsia="Times New Roman"/>
                <w:b/>
                <w:bCs/>
                <w:color w:val="FFFFFF"/>
                <w:sz w:val="20"/>
                <w:szCs w:val="20"/>
                <w:lang w:eastAsia="hr-HR"/>
              </w:rPr>
              <w:t>K.O.</w:t>
            </w:r>
          </w:p>
        </w:tc>
      </w:tr>
      <w:tr w:rsidR="00DB4D38" w:rsidRPr="00707CD4" w14:paraId="0E3CE91C"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E926C"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3F0D6" w14:textId="77777777" w:rsidR="00DB4D38" w:rsidRPr="00707CD4" w:rsidRDefault="00DB4D38" w:rsidP="007D653B">
            <w:pPr>
              <w:spacing w:after="0" w:line="240" w:lineRule="auto"/>
              <w:jc w:val="center"/>
              <w:rPr>
                <w:rFonts w:eastAsia="Times New Roman"/>
                <w:color w:val="000000"/>
                <w:sz w:val="20"/>
                <w:szCs w:val="20"/>
                <w:lang w:eastAsia="hr-HR"/>
              </w:rPr>
            </w:pPr>
            <w:proofErr w:type="spellStart"/>
            <w:r w:rsidRPr="00707CD4">
              <w:rPr>
                <w:rFonts w:eastAsia="Times New Roman"/>
                <w:color w:val="000000"/>
                <w:sz w:val="20"/>
                <w:szCs w:val="20"/>
                <w:lang w:eastAsia="hr-HR"/>
              </w:rPr>
              <w:t>Breljanska</w:t>
            </w:r>
            <w:proofErr w:type="spellEnd"/>
            <w:r w:rsidRPr="00707CD4">
              <w:rPr>
                <w:rFonts w:eastAsia="Times New Roman"/>
                <w:color w:val="000000"/>
                <w:sz w:val="20"/>
                <w:szCs w:val="20"/>
                <w:lang w:eastAsia="hr-HR"/>
              </w:rPr>
              <w:t xml:space="preserve"> ulica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AECAD"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8</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685C2"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6465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83,88</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40E95"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110</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02159"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3800/4</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C4E84"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185524FD"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791C4"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2</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FE7B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Šimićev prolaz</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842D2"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8641C"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53659"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69,95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2ECAA"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111</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E2B06"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3800/1</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542EB"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0AA74CBD"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8BBCE"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82A9" w14:textId="77777777" w:rsidR="00DB4D38" w:rsidRPr="00707CD4" w:rsidRDefault="00DB4D38" w:rsidP="007D653B">
            <w:pPr>
              <w:spacing w:after="0" w:line="240" w:lineRule="auto"/>
              <w:jc w:val="center"/>
              <w:rPr>
                <w:rFonts w:eastAsia="Times New Roman"/>
                <w:color w:val="000000"/>
                <w:sz w:val="20"/>
                <w:szCs w:val="20"/>
                <w:lang w:eastAsia="hr-HR"/>
              </w:rPr>
            </w:pPr>
            <w:proofErr w:type="spellStart"/>
            <w:r w:rsidRPr="00707CD4">
              <w:rPr>
                <w:rFonts w:eastAsia="Times New Roman"/>
                <w:color w:val="000000"/>
                <w:sz w:val="20"/>
                <w:szCs w:val="20"/>
                <w:lang w:eastAsia="hr-HR"/>
              </w:rPr>
              <w:t>Molizanskih</w:t>
            </w:r>
            <w:proofErr w:type="spellEnd"/>
            <w:r w:rsidRPr="00707CD4">
              <w:rPr>
                <w:rFonts w:eastAsia="Times New Roman"/>
                <w:color w:val="000000"/>
                <w:sz w:val="20"/>
                <w:szCs w:val="20"/>
                <w:lang w:eastAsia="hr-HR"/>
              </w:rPr>
              <w:t xml:space="preserve"> Hrvata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66967"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59</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696B8"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0E5E2"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39,00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01585"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112</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68A6D"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2659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93BC9"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6A3146BD"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7A369"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4</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4C831"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Kipara Meštrovića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0B98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911BB"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A0F8C"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48,28</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334D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113</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E104A"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3059/2</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3C31F"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3A31C0A7"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3AFA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5</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58DB4"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Vladimira Nazora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A008A"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6</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39948"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C2F68"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44,00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370DE"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114</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D9E16"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3048/9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676A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448F5542"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88922"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6</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19540" w14:textId="77777777" w:rsidR="00DB4D38" w:rsidRPr="00707CD4" w:rsidRDefault="00DB4D38" w:rsidP="007D653B">
            <w:pPr>
              <w:spacing w:after="0" w:line="240" w:lineRule="auto"/>
              <w:jc w:val="center"/>
              <w:rPr>
                <w:rFonts w:eastAsia="Times New Roman"/>
                <w:color w:val="000000"/>
                <w:sz w:val="20"/>
                <w:szCs w:val="20"/>
                <w:lang w:eastAsia="hr-HR"/>
              </w:rPr>
            </w:pPr>
            <w:proofErr w:type="spellStart"/>
            <w:r w:rsidRPr="00707CD4">
              <w:rPr>
                <w:rFonts w:eastAsia="Times New Roman"/>
                <w:color w:val="000000"/>
                <w:sz w:val="20"/>
                <w:szCs w:val="20"/>
                <w:lang w:eastAsia="hr-HR"/>
              </w:rPr>
              <w:t>Molizanskih</w:t>
            </w:r>
            <w:proofErr w:type="spellEnd"/>
            <w:r w:rsidRPr="00707CD4">
              <w:rPr>
                <w:rFonts w:eastAsia="Times New Roman"/>
                <w:color w:val="000000"/>
                <w:sz w:val="20"/>
                <w:szCs w:val="20"/>
                <w:lang w:eastAsia="hr-HR"/>
              </w:rPr>
              <w:t xml:space="preserve"> Hrvata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7F1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60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22EE1"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D2BB4"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21,04</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27A8D"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115</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424BF"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3059/1</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2B61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0BB58E31"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6AFD3"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7</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40C3D"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Vladimira Nazora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67127"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FBBB7"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0718"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12,60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9CC41"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116</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DBDB7"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3048/6</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4149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060BECE5"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C91EA"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8</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6ACFB"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Ante Starčevića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6CD08"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7</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4A06B"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B1417"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60,11</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EB3C9"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119</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40267"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3007/1</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D2833"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2063AEF0"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BC1CB"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9</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64FDB"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Obala kralja Tomislava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2467F"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2</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749FB"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E05D6"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15,75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2D2E9"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120</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20B44"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3073</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6E248"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0042F6A2"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AEB4E"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10</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1D912"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 xml:space="preserve">Trg </w:t>
            </w:r>
            <w:proofErr w:type="spellStart"/>
            <w:r w:rsidRPr="00707CD4">
              <w:rPr>
                <w:rFonts w:eastAsia="Times New Roman"/>
                <w:color w:val="000000"/>
                <w:sz w:val="20"/>
                <w:szCs w:val="20"/>
                <w:lang w:eastAsia="hr-HR"/>
              </w:rPr>
              <w:t>Hrpina</w:t>
            </w:r>
            <w:proofErr w:type="spellEnd"/>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130D3"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AEBB7"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195E3"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41,00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FE71B"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121</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1AEC8"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3099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AFC6F"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77A77797"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C6332"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11</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62D7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 xml:space="preserve">Trg </w:t>
            </w:r>
            <w:proofErr w:type="spellStart"/>
            <w:r w:rsidRPr="00707CD4">
              <w:rPr>
                <w:rFonts w:eastAsia="Times New Roman"/>
                <w:color w:val="000000"/>
                <w:sz w:val="20"/>
                <w:szCs w:val="20"/>
                <w:lang w:eastAsia="hr-HR"/>
              </w:rPr>
              <w:t>Hrpina</w:t>
            </w:r>
            <w:proofErr w:type="spellEnd"/>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9F35C"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9E9D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B9ECA"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41,00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77722"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122</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245B1"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3099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8783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08CDFA43"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3D7DC"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12</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D0471"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 xml:space="preserve">Trg </w:t>
            </w:r>
            <w:proofErr w:type="spellStart"/>
            <w:r w:rsidRPr="00707CD4">
              <w:rPr>
                <w:rFonts w:eastAsia="Times New Roman"/>
                <w:color w:val="000000"/>
                <w:sz w:val="20"/>
                <w:szCs w:val="20"/>
                <w:lang w:eastAsia="hr-HR"/>
              </w:rPr>
              <w:t>Hrpina</w:t>
            </w:r>
            <w:proofErr w:type="spellEnd"/>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01DB9"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0FE4D"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89D5F"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41,00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A37B4"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123</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7C756"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3099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70B01"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7DCC19B0"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68819"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13</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003EB"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 xml:space="preserve">Trg </w:t>
            </w:r>
            <w:proofErr w:type="spellStart"/>
            <w:r w:rsidRPr="00707CD4">
              <w:rPr>
                <w:rFonts w:eastAsia="Times New Roman"/>
                <w:color w:val="000000"/>
                <w:sz w:val="20"/>
                <w:szCs w:val="20"/>
                <w:lang w:eastAsia="hr-HR"/>
              </w:rPr>
              <w:t>Hrpina</w:t>
            </w:r>
            <w:proofErr w:type="spellEnd"/>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32A3B"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0DCC"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62852"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41,00</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5AA21"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124</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C93BF"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3099</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CE57A"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r w:rsidR="00DB4D38" w:rsidRPr="00707CD4" w14:paraId="56349334" w14:textId="77777777" w:rsidTr="00227F63">
        <w:trPr>
          <w:trHeight w:hRule="exac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260C3"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14</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6DB00"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Vladimira Nazora</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C77C1"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7</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AD80A"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EE8EC"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52,09</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AA3B1"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137</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67DBD"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3047/7</w:t>
            </w:r>
          </w:p>
        </w:tc>
        <w:tc>
          <w:tcPr>
            <w:tcW w:w="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29D98" w14:textId="77777777" w:rsidR="00DB4D38" w:rsidRPr="00707CD4" w:rsidRDefault="00DB4D38" w:rsidP="007D653B">
            <w:pPr>
              <w:spacing w:after="0" w:line="240" w:lineRule="auto"/>
              <w:jc w:val="center"/>
              <w:rPr>
                <w:rFonts w:eastAsia="Times New Roman"/>
                <w:color w:val="000000"/>
                <w:sz w:val="20"/>
                <w:szCs w:val="20"/>
                <w:lang w:eastAsia="hr-HR"/>
              </w:rPr>
            </w:pPr>
            <w:r w:rsidRPr="00707CD4">
              <w:rPr>
                <w:rFonts w:eastAsia="Times New Roman"/>
                <w:color w:val="000000"/>
                <w:sz w:val="20"/>
                <w:szCs w:val="20"/>
                <w:lang w:eastAsia="hr-HR"/>
              </w:rPr>
              <w:t>Makarska-Makar</w:t>
            </w:r>
          </w:p>
        </w:tc>
      </w:tr>
    </w:tbl>
    <w:p w14:paraId="3548971D" w14:textId="77777777" w:rsidR="00B066AE" w:rsidRDefault="00A27D50" w:rsidP="008D2735">
      <w:pPr>
        <w:spacing w:before="120"/>
        <w:jc w:val="center"/>
        <w:rPr>
          <w:sz w:val="20"/>
          <w:szCs w:val="20"/>
        </w:rPr>
        <w:sectPr w:rsidR="00B066AE" w:rsidSect="00B066AE">
          <w:pgSz w:w="16838" w:h="11906" w:orient="landscape"/>
          <w:pgMar w:top="1417" w:right="1417" w:bottom="1417" w:left="1417" w:header="708" w:footer="708" w:gutter="0"/>
          <w:cols w:space="708"/>
          <w:titlePg/>
          <w:docGrid w:linePitch="360"/>
        </w:sectPr>
      </w:pPr>
      <w:r w:rsidRPr="000C0A56">
        <w:rPr>
          <w:sz w:val="20"/>
          <w:szCs w:val="20"/>
        </w:rPr>
        <w:t xml:space="preserve">Izvor: Grad Makarska - </w:t>
      </w:r>
      <w:r>
        <w:rPr>
          <w:sz w:val="20"/>
          <w:szCs w:val="20"/>
        </w:rPr>
        <w:t>GIS</w:t>
      </w:r>
    </w:p>
    <w:p w14:paraId="0D3689B6" w14:textId="4734435B" w:rsidR="00F90982" w:rsidRDefault="00F90982" w:rsidP="00F90982">
      <w:pPr>
        <w:pStyle w:val="Naslov3"/>
      </w:pPr>
      <w:bookmarkStart w:id="73" w:name="_Toc188270862"/>
      <w:bookmarkStart w:id="74" w:name="_Toc187405281"/>
      <w:bookmarkStart w:id="75" w:name="_Toc188270863"/>
      <w:bookmarkStart w:id="76" w:name="_Toc189120928"/>
      <w:bookmarkEnd w:id="73"/>
      <w:bookmarkEnd w:id="74"/>
      <w:bookmarkEnd w:id="75"/>
      <w:r w:rsidRPr="00F90982">
        <w:lastRenderedPageBreak/>
        <w:t xml:space="preserve">Analiza upravljanja </w:t>
      </w:r>
      <w:r>
        <w:t>zemljištem</w:t>
      </w:r>
      <w:bookmarkEnd w:id="76"/>
    </w:p>
    <w:p w14:paraId="3B08CA15" w14:textId="624109D3" w:rsidR="00F90982" w:rsidRDefault="00F90982" w:rsidP="00F90982"/>
    <w:p w14:paraId="426611AD" w14:textId="5BB622C9" w:rsidR="004F0844" w:rsidRDefault="004F0844" w:rsidP="004F0844">
      <w:pPr>
        <w:spacing w:after="0" w:line="276" w:lineRule="auto"/>
        <w:jc w:val="both"/>
      </w:pPr>
      <w:r w:rsidRPr="004C13BF">
        <w:t>Građevinsko zemljište je, prema odredbama Zakona o prostornom uređenju</w:t>
      </w:r>
      <w:r>
        <w:t xml:space="preserve"> („Narodne novine“, </w:t>
      </w:r>
      <w:r w:rsidR="008728DF" w:rsidRPr="009168F2">
        <w:t>br</w:t>
      </w:r>
      <w:r w:rsidR="00D75D15">
        <w:t>.</w:t>
      </w:r>
      <w:r w:rsidR="008728DF" w:rsidRPr="009168F2">
        <w:t xml:space="preserve"> </w:t>
      </w:r>
      <w:r>
        <w:t>153/13, 65/17, 114/18, 39/19, 98/19</w:t>
      </w:r>
      <w:r w:rsidR="00DB4D38">
        <w:t xml:space="preserve"> i</w:t>
      </w:r>
      <w:r>
        <w:t xml:space="preserve"> 67/23) zemljište unutar granica građevinskog područja te zemljište izvan građevinskog područja obuhvaćeno građevnom česticom na kojoj je izgrađena građevina.</w:t>
      </w:r>
    </w:p>
    <w:p w14:paraId="5C1F9F41" w14:textId="77777777" w:rsidR="004F0844" w:rsidRPr="004F0844" w:rsidRDefault="004F0844" w:rsidP="00AA1D5E">
      <w:pPr>
        <w:spacing w:after="0" w:line="276" w:lineRule="auto"/>
        <w:jc w:val="both"/>
        <w:rPr>
          <w:rFonts w:eastAsia="Times New Roman"/>
          <w:color w:val="000000"/>
          <w:lang w:eastAsia="hr-HR"/>
        </w:rPr>
      </w:pPr>
    </w:p>
    <w:p w14:paraId="1C2B6B27" w14:textId="1A2213B5" w:rsidR="00AA1D5E" w:rsidRPr="004F0844" w:rsidRDefault="00AA1D5E" w:rsidP="00AA1D5E">
      <w:pPr>
        <w:spacing w:after="0" w:line="276" w:lineRule="auto"/>
        <w:jc w:val="both"/>
        <w:rPr>
          <w:rFonts w:eastAsia="Times New Roman"/>
          <w:bCs/>
          <w:color w:val="000000"/>
          <w:lang w:eastAsia="hr-HR"/>
        </w:rPr>
      </w:pPr>
      <w:r w:rsidRPr="004F0844">
        <w:rPr>
          <w:rFonts w:eastAsia="Times New Roman"/>
          <w:bCs/>
          <w:color w:val="000000"/>
          <w:lang w:eastAsia="hr-HR"/>
        </w:rPr>
        <w:t xml:space="preserve">Građevinsko zemljište označava izgrađeno ili neizgrađeno zemljište koje je dokumentima prostornog uređenja predviđeno za izgradnju građevine ili za drugi način i oblik korištenja ili uređenja, a nalazi se unutar građevinskog područja </w:t>
      </w:r>
      <w:r w:rsidR="007257E7">
        <w:rPr>
          <w:rFonts w:eastAsia="Times New Roman"/>
          <w:bCs/>
          <w:color w:val="000000"/>
          <w:lang w:eastAsia="hr-HR"/>
        </w:rPr>
        <w:t>Grada Makarske</w:t>
      </w:r>
      <w:r w:rsidRPr="004F0844">
        <w:rPr>
          <w:rFonts w:eastAsia="Times New Roman"/>
          <w:bCs/>
          <w:color w:val="000000"/>
          <w:lang w:eastAsia="hr-HR"/>
        </w:rPr>
        <w:t>.</w:t>
      </w:r>
    </w:p>
    <w:p w14:paraId="48BA6B65" w14:textId="77777777" w:rsidR="00AA1D5E" w:rsidRDefault="00AA1D5E" w:rsidP="00AA1D5E">
      <w:pPr>
        <w:spacing w:after="0" w:line="276" w:lineRule="auto"/>
        <w:jc w:val="both"/>
        <w:rPr>
          <w:rFonts w:eastAsia="Times New Roman"/>
          <w:bCs/>
          <w:color w:val="000000"/>
          <w:highlight w:val="yellow"/>
          <w:lang w:eastAsia="hr-HR"/>
        </w:rPr>
      </w:pPr>
    </w:p>
    <w:p w14:paraId="2816BFC8" w14:textId="3D67A6EE" w:rsidR="004F0844" w:rsidRPr="004F0844" w:rsidRDefault="004F0844" w:rsidP="004F0844">
      <w:pPr>
        <w:spacing w:after="0" w:line="276" w:lineRule="auto"/>
        <w:jc w:val="both"/>
        <w:rPr>
          <w:rFonts w:eastAsia="Times New Roman"/>
          <w:bCs/>
          <w:color w:val="000000"/>
          <w:lang w:eastAsia="hr-HR"/>
        </w:rPr>
      </w:pPr>
      <w:r w:rsidRPr="004F0844">
        <w:rPr>
          <w:rFonts w:eastAsia="Times New Roman"/>
          <w:bCs/>
          <w:color w:val="000000"/>
          <w:lang w:eastAsia="hr-HR"/>
        </w:rPr>
        <w:t xml:space="preserve">Neizgrađenim građevinskim zemljištem smatra se zemljište u vlasništvu </w:t>
      </w:r>
      <w:r w:rsidR="007257E7">
        <w:rPr>
          <w:rFonts w:eastAsia="Times New Roman"/>
          <w:bCs/>
          <w:color w:val="000000"/>
          <w:lang w:eastAsia="hr-HR"/>
        </w:rPr>
        <w:t>Grada Makarske</w:t>
      </w:r>
      <w:r w:rsidRPr="004F0844">
        <w:rPr>
          <w:rFonts w:eastAsia="Times New Roman"/>
          <w:bCs/>
          <w:color w:val="000000"/>
          <w:lang w:eastAsia="hr-HR"/>
        </w:rPr>
        <w:t xml:space="preserve"> koje nije privedeno namjeni, odnosno na kojem nije izgrađena građevina, kao i ono zemljište na kojem </w:t>
      </w:r>
      <w:r w:rsidR="007257E7">
        <w:rPr>
          <w:rFonts w:eastAsia="Times New Roman"/>
          <w:bCs/>
          <w:color w:val="000000"/>
          <w:lang w:eastAsia="hr-HR"/>
        </w:rPr>
        <w:t>Grad Makarska</w:t>
      </w:r>
      <w:r w:rsidRPr="004F0844">
        <w:rPr>
          <w:rFonts w:eastAsia="Times New Roman"/>
          <w:bCs/>
          <w:color w:val="000000"/>
          <w:lang w:eastAsia="hr-HR"/>
        </w:rPr>
        <w:t xml:space="preserve"> nije započeo s uređenjem građevinskog zemljišta sukladno posebnom propisu za gradnju, odnosno radnje na konačnom uređenju prostora.</w:t>
      </w:r>
    </w:p>
    <w:p w14:paraId="5BAC36E4" w14:textId="77777777" w:rsidR="004F0844" w:rsidRDefault="004F0844" w:rsidP="00AA1D5E">
      <w:pPr>
        <w:spacing w:after="0" w:line="276" w:lineRule="auto"/>
        <w:jc w:val="both"/>
        <w:rPr>
          <w:rFonts w:eastAsia="Times New Roman"/>
          <w:bCs/>
          <w:color w:val="000000"/>
          <w:highlight w:val="yellow"/>
          <w:lang w:eastAsia="hr-HR"/>
        </w:rPr>
      </w:pPr>
    </w:p>
    <w:p w14:paraId="4D6678D3" w14:textId="7561607E" w:rsidR="00AA1D5E" w:rsidRDefault="009E1DF9" w:rsidP="009E1DF9">
      <w:pPr>
        <w:spacing w:after="0" w:line="276" w:lineRule="auto"/>
        <w:jc w:val="both"/>
        <w:rPr>
          <w:color w:val="231F20"/>
          <w:shd w:val="clear" w:color="auto" w:fill="FFFFFF"/>
        </w:rPr>
      </w:pPr>
      <w:r w:rsidRPr="00961A43">
        <w:t>Poljoprivrednim zemljištem, u smislu Zakona o poljoprivrednom zemljištu</w:t>
      </w:r>
      <w:r w:rsidRPr="00961A43">
        <w:rPr>
          <w:color w:val="231F20"/>
          <w:shd w:val="clear" w:color="auto" w:fill="FFFFFF"/>
        </w:rPr>
        <w:t xml:space="preserve"> </w:t>
      </w:r>
      <w:r>
        <w:rPr>
          <w:color w:val="231F20"/>
          <w:shd w:val="clear" w:color="auto" w:fill="FFFFFF"/>
        </w:rPr>
        <w:t xml:space="preserve">(„Narodne novine“, </w:t>
      </w:r>
      <w:r w:rsidR="00905C9A" w:rsidRPr="009168F2">
        <w:t>br</w:t>
      </w:r>
      <w:r w:rsidR="00D75D15">
        <w:t>.</w:t>
      </w:r>
      <w:r w:rsidR="00905C9A" w:rsidRPr="009168F2">
        <w:t xml:space="preserve"> </w:t>
      </w:r>
      <w:r>
        <w:rPr>
          <w:color w:val="231F20"/>
          <w:shd w:val="clear" w:color="auto" w:fill="FFFFFF"/>
        </w:rPr>
        <w:t xml:space="preserve">20/18, 115/18, 98/19 i 57/22) </w:t>
      </w:r>
      <w:r w:rsidRPr="00961A43">
        <w:rPr>
          <w:color w:val="231F20"/>
          <w:shd w:val="clear" w:color="auto" w:fill="FFFFFF"/>
        </w:rPr>
        <w:t>smatraju se poljoprivredne površine koje su po načinu uporabe u katastru opisane kao: oranice, vrtovi, livade, pašnjaci, voćnjaci, maslinici, vinogradi, ribnjaci, trstici i močvare, kao i drugo zemljište koje se može privesti poljoprivrednoj proizvodnji.</w:t>
      </w:r>
    </w:p>
    <w:p w14:paraId="3B89171C" w14:textId="77777777" w:rsidR="009E1DF9" w:rsidRPr="009E1DF9" w:rsidRDefault="009E1DF9" w:rsidP="009E1DF9">
      <w:pPr>
        <w:spacing w:after="0" w:line="276" w:lineRule="auto"/>
        <w:jc w:val="both"/>
        <w:rPr>
          <w:color w:val="231F20"/>
          <w:shd w:val="clear" w:color="auto" w:fill="FFFFFF"/>
        </w:rPr>
      </w:pPr>
    </w:p>
    <w:p w14:paraId="52F8758D" w14:textId="1C7FF876" w:rsidR="009E1DF9" w:rsidRDefault="00526E11" w:rsidP="009E1DF9">
      <w:pPr>
        <w:spacing w:after="0" w:line="276" w:lineRule="auto"/>
        <w:jc w:val="both"/>
        <w:rPr>
          <w:color w:val="231F20"/>
          <w:shd w:val="clear" w:color="auto" w:fill="FFFFFF"/>
        </w:rPr>
      </w:pPr>
      <w:r w:rsidRPr="009E1DF9">
        <w:t>Poljoprivredno zemljište mora se održavati pogodnim za poljoprivrednu proizvodnju. Pod održavanjem poljoprivrednog zemljišta pogodnim za poljoprivrednu proizvodnju smatra se sprječavanje njegove zakorovljenosti i obrastanja višegodišnjim raslinjem, kao i smanjenje njegove plodnosti.</w:t>
      </w:r>
      <w:r w:rsidR="009E1DF9">
        <w:t xml:space="preserve"> </w:t>
      </w:r>
      <w:r w:rsidR="009E1DF9">
        <w:rPr>
          <w:color w:val="231F20"/>
          <w:shd w:val="clear" w:color="auto" w:fill="FFFFFF"/>
        </w:rPr>
        <w:t>Prostornim planom poljoprivredne površine štite se od gradnje koja bi mogla ugroziti njihovu osnovnu poljoprivrednu namjenu.</w:t>
      </w:r>
    </w:p>
    <w:p w14:paraId="3A505CF5" w14:textId="77777777" w:rsidR="00526E11" w:rsidRPr="009924A4" w:rsidRDefault="00526E11" w:rsidP="00AA1D5E">
      <w:pPr>
        <w:spacing w:after="0" w:line="276" w:lineRule="auto"/>
        <w:jc w:val="both"/>
        <w:rPr>
          <w:rFonts w:eastAsia="Times New Roman"/>
          <w:bCs/>
          <w:color w:val="000000"/>
          <w:highlight w:val="yellow"/>
          <w:lang w:eastAsia="hr-HR"/>
        </w:rPr>
      </w:pPr>
    </w:p>
    <w:p w14:paraId="6D33FACB" w14:textId="76E7093F" w:rsidR="00F90982" w:rsidRDefault="00AA1D5E" w:rsidP="00AA1D5E">
      <w:pPr>
        <w:spacing w:after="0" w:line="276" w:lineRule="auto"/>
        <w:jc w:val="both"/>
        <w:rPr>
          <w:rFonts w:eastAsia="Times New Roman"/>
          <w:bCs/>
          <w:lang w:eastAsia="hr-HR"/>
        </w:rPr>
      </w:pPr>
      <w:r w:rsidRPr="004F0844">
        <w:rPr>
          <w:rFonts w:eastAsia="Times New Roman"/>
          <w:bCs/>
          <w:lang w:eastAsia="hr-HR"/>
        </w:rPr>
        <w:t xml:space="preserve">U portfelju nekretnina u vlasništvu </w:t>
      </w:r>
      <w:r w:rsidR="007257E7">
        <w:rPr>
          <w:rFonts w:eastAsia="Times New Roman"/>
          <w:bCs/>
          <w:lang w:eastAsia="hr-HR"/>
        </w:rPr>
        <w:t>Grada Makarske</w:t>
      </w:r>
      <w:r w:rsidRPr="004F0844">
        <w:rPr>
          <w:rFonts w:eastAsia="Times New Roman"/>
          <w:bCs/>
          <w:lang w:eastAsia="hr-HR"/>
        </w:rPr>
        <w:t xml:space="preserve"> važan udio čine građevinska i poljoprivredna zemljišta koja predstavljaju velik potencijal za investicije i ostvarivanje ekonomskog rasta.</w:t>
      </w:r>
    </w:p>
    <w:p w14:paraId="51BAC7A1" w14:textId="57E1BF5E" w:rsidR="00AA1D5E" w:rsidRDefault="00AA1D5E" w:rsidP="003F70CC">
      <w:pPr>
        <w:spacing w:after="0"/>
        <w:rPr>
          <w:highlight w:val="yellow"/>
        </w:rPr>
      </w:pPr>
    </w:p>
    <w:p w14:paraId="2F95C45E" w14:textId="7A889839" w:rsidR="00754DBF" w:rsidRPr="00754DBF" w:rsidRDefault="00754DBF" w:rsidP="00754DBF">
      <w:pPr>
        <w:spacing w:after="0" w:line="276" w:lineRule="auto"/>
        <w:jc w:val="both"/>
        <w:rPr>
          <w:rFonts w:eastAsia="Arial" w:cs="Times New Roman"/>
          <w:color w:val="231F20"/>
          <w:shd w:val="clear" w:color="auto" w:fill="FFFFFF"/>
        </w:rPr>
      </w:pPr>
      <w:r w:rsidRPr="00754DBF">
        <w:rPr>
          <w:rFonts w:eastAsia="Arial" w:cs="Times New Roman"/>
          <w:color w:val="231F20"/>
          <w:shd w:val="clear" w:color="auto" w:fill="FFFFFF"/>
        </w:rPr>
        <w:t>Za što učinkovitije upravljanje i raspolaganje zemljištem u vlasništvu Grada podrazumijeva se provođenje postupaka stavljanja zemljišta u funkciju: prodajom, darovanjem, zamjenom, razvrgnućem suvlasničke zajednice nekretnina, osnivanjem prava građenja, davanjem nekretnine u zakup ili najam, osnivanjem prava služnosti na nekretnini, osnivanjem založnog prava na nekretnini, opterećenjem nekretnine stvarnim teretom te drugim načinima raspolaganja sukladno važećim propisima.</w:t>
      </w:r>
    </w:p>
    <w:p w14:paraId="1A6DCA0C" w14:textId="77777777" w:rsidR="003F70CC" w:rsidRPr="009924A4" w:rsidRDefault="003F70CC" w:rsidP="003F70CC">
      <w:pPr>
        <w:spacing w:after="0"/>
        <w:rPr>
          <w:highlight w:val="yellow"/>
        </w:rPr>
      </w:pPr>
    </w:p>
    <w:p w14:paraId="00D14DC3" w14:textId="77777777" w:rsidR="00754DBF" w:rsidRPr="008D2735" w:rsidRDefault="004604A8" w:rsidP="004604A8">
      <w:pPr>
        <w:spacing w:after="0" w:line="276" w:lineRule="auto"/>
        <w:jc w:val="both"/>
        <w:rPr>
          <w:color w:val="000000" w:themeColor="text1"/>
        </w:rPr>
      </w:pPr>
      <w:r w:rsidRPr="008D2735">
        <w:rPr>
          <w:color w:val="000000" w:themeColor="text1"/>
        </w:rPr>
        <w:t xml:space="preserve">Zemljište u vlasništvu Grada može se dati u zakup fizičkim i pravnim osobama u svrhu privremenog korištenja do privođenja namjeni određenoj prostorno-planskom </w:t>
      </w:r>
      <w:r w:rsidRPr="008D2735">
        <w:rPr>
          <w:color w:val="000000" w:themeColor="text1"/>
        </w:rPr>
        <w:lastRenderedPageBreak/>
        <w:t>dokumentacijom. Ugovor o zakupu zaključuje se u obliku ovršne isprave na rok ne duži od 5 godina.</w:t>
      </w:r>
      <w:r w:rsidRPr="008D2735">
        <w:rPr>
          <w:color w:val="000000" w:themeColor="text1"/>
        </w:rPr>
        <w:cr/>
      </w:r>
    </w:p>
    <w:p w14:paraId="32272317" w14:textId="6F148222" w:rsidR="004604A8" w:rsidRPr="008D2735" w:rsidRDefault="004604A8" w:rsidP="004604A8">
      <w:pPr>
        <w:spacing w:after="0" w:line="276" w:lineRule="auto"/>
        <w:jc w:val="both"/>
        <w:rPr>
          <w:color w:val="000000" w:themeColor="text1"/>
        </w:rPr>
      </w:pPr>
      <w:r w:rsidRPr="008D2735">
        <w:rPr>
          <w:color w:val="000000" w:themeColor="text1"/>
        </w:rPr>
        <w:t>Suvlasnička zajednica na nekretninama između Grada i drugih pravnih i fizičkih osoba razvrgnut će se fizičkom diobom kad je to moguće, odnosno isplatom ili zamjenom u slučajevima propisanim zakonom i po naknadi utvrđenoj po tržišnoj cijeni.</w:t>
      </w:r>
    </w:p>
    <w:p w14:paraId="796AFBA1" w14:textId="77777777" w:rsidR="00565C4C" w:rsidRPr="008D2735" w:rsidRDefault="00565C4C" w:rsidP="003F70CC">
      <w:pPr>
        <w:spacing w:after="0" w:line="276" w:lineRule="auto"/>
        <w:jc w:val="both"/>
        <w:rPr>
          <w:color w:val="000000" w:themeColor="text1"/>
        </w:rPr>
      </w:pPr>
    </w:p>
    <w:p w14:paraId="168EF758" w14:textId="491E7506" w:rsidR="00565C4C" w:rsidRPr="008D2735" w:rsidRDefault="00565C4C" w:rsidP="003F70CC">
      <w:pPr>
        <w:spacing w:after="0" w:line="276" w:lineRule="auto"/>
        <w:jc w:val="both"/>
        <w:rPr>
          <w:color w:val="000000" w:themeColor="text1"/>
        </w:rPr>
      </w:pPr>
      <w:r w:rsidRPr="008D2735">
        <w:rPr>
          <w:color w:val="000000" w:themeColor="text1"/>
        </w:rPr>
        <w:t xml:space="preserve">Nekretnine u vlasništvu Grada mogu se zamijeniti s nekretninama u vlasništvu drugih pravnih i fizičkih osoba, kada je to u interesu Grada. Interes Grada osobito postoji kada se zamjenom nekretnina omogućava ili olakšava realizacija projekata Grada, omogućava daljnji gospodarski i/ili socijalni razvoj stanovnika koji žive na području Grada ili ako iz okolnosti pojedinog slučaja proizlazi da bi ponuđena zamjenska nekretnina bila korisnija za obavljanje djelatnosti Grada od nekretnine koju bi zamijenila. </w:t>
      </w:r>
    </w:p>
    <w:p w14:paraId="5559B0DE" w14:textId="77777777" w:rsidR="00754DBF" w:rsidRPr="008D2735" w:rsidRDefault="00754DBF" w:rsidP="003F70CC">
      <w:pPr>
        <w:spacing w:after="0" w:line="276" w:lineRule="auto"/>
        <w:jc w:val="both"/>
        <w:rPr>
          <w:color w:val="000000" w:themeColor="text1"/>
          <w:highlight w:val="yellow"/>
        </w:rPr>
      </w:pPr>
    </w:p>
    <w:p w14:paraId="0C939B09" w14:textId="1C034262" w:rsidR="00A3780C" w:rsidRPr="008D2735" w:rsidRDefault="00FC5991" w:rsidP="00FC5991">
      <w:pPr>
        <w:spacing w:after="0" w:line="276" w:lineRule="auto"/>
        <w:jc w:val="both"/>
        <w:rPr>
          <w:color w:val="000000" w:themeColor="text1"/>
        </w:rPr>
      </w:pPr>
      <w:r w:rsidRPr="008D2735">
        <w:rPr>
          <w:color w:val="000000" w:themeColor="text1"/>
        </w:rPr>
        <w:t>Služnost na nekretninama u vlasništvu Grada može se zasnovati ako je to nužno za odgovarajuće korištenje nekretnine u čiju korist se osniva služnost (</w:t>
      </w:r>
      <w:proofErr w:type="spellStart"/>
      <w:r w:rsidRPr="008D2735">
        <w:rPr>
          <w:color w:val="000000" w:themeColor="text1"/>
        </w:rPr>
        <w:t>povlasna</w:t>
      </w:r>
      <w:proofErr w:type="spellEnd"/>
      <w:r w:rsidRPr="008D2735">
        <w:rPr>
          <w:color w:val="000000" w:themeColor="text1"/>
        </w:rPr>
        <w:t xml:space="preserve"> nekretnina) te ako se time bitno ne ugrožava normalno korištenje nekretnine u vlasništvu Grada (</w:t>
      </w:r>
      <w:proofErr w:type="spellStart"/>
      <w:r w:rsidRPr="008D2735">
        <w:rPr>
          <w:color w:val="000000" w:themeColor="text1"/>
        </w:rPr>
        <w:t>poslužna</w:t>
      </w:r>
      <w:proofErr w:type="spellEnd"/>
      <w:r w:rsidRPr="008D2735">
        <w:rPr>
          <w:color w:val="000000" w:themeColor="text1"/>
        </w:rPr>
        <w:t xml:space="preserve"> nekretnina). O zasnivanju prava služnosti Gradonačelnik i predlagatelj zaključuju ugovor kojim uređuju međusobna prava i obveze.</w:t>
      </w:r>
    </w:p>
    <w:p w14:paraId="2620CB68" w14:textId="77777777" w:rsidR="00FC5991" w:rsidRPr="008D2735" w:rsidRDefault="00FC5991" w:rsidP="003F70CC">
      <w:pPr>
        <w:spacing w:after="0" w:line="276" w:lineRule="auto"/>
        <w:jc w:val="both"/>
        <w:rPr>
          <w:color w:val="000000" w:themeColor="text1"/>
        </w:rPr>
      </w:pPr>
    </w:p>
    <w:p w14:paraId="27B8A0C2" w14:textId="0F2C3D63" w:rsidR="003F70CC" w:rsidRPr="008D2735" w:rsidRDefault="00FC5991" w:rsidP="00FC5991">
      <w:pPr>
        <w:spacing w:after="0" w:line="276" w:lineRule="auto"/>
        <w:jc w:val="both"/>
        <w:rPr>
          <w:color w:val="000000" w:themeColor="text1"/>
        </w:rPr>
      </w:pPr>
      <w:r w:rsidRPr="008D2735">
        <w:rPr>
          <w:color w:val="000000" w:themeColor="text1"/>
        </w:rPr>
        <w:t>Na nekretnini u vlasništvu Grada može se osnovati pravo građenja u korist druge fizičke ili pravne osobe. Pravo građenja osniva se ugovorom između Grada kao vlasnika nekretnine i nositelja prava građenja. Ugovor se sklapa u obliku ovršne isprave.</w:t>
      </w:r>
    </w:p>
    <w:p w14:paraId="2409FE73" w14:textId="77777777" w:rsidR="00FC5991" w:rsidRPr="008D2735" w:rsidRDefault="00FC5991" w:rsidP="00FC5991">
      <w:pPr>
        <w:spacing w:after="0" w:line="276" w:lineRule="auto"/>
        <w:jc w:val="both"/>
        <w:rPr>
          <w:color w:val="000000" w:themeColor="text1"/>
        </w:rPr>
      </w:pPr>
    </w:p>
    <w:p w14:paraId="22DE2E48" w14:textId="71B2FFD3" w:rsidR="00FC5991" w:rsidRPr="008D2735" w:rsidRDefault="00FC5991" w:rsidP="00FC5991">
      <w:pPr>
        <w:spacing w:after="0" w:line="276" w:lineRule="auto"/>
        <w:jc w:val="both"/>
        <w:rPr>
          <w:color w:val="000000" w:themeColor="text1"/>
        </w:rPr>
      </w:pPr>
      <w:r w:rsidRPr="008D2735">
        <w:rPr>
          <w:color w:val="000000" w:themeColor="text1"/>
        </w:rPr>
        <w:t>Pravo građenja zasniva se na rok duži od 10 godina. Osnivanje prava građenja provodi se putem javnog natječaja uz naknadu utvrđenu po tržišnoj vrijednosti. Pravo građenja može se iznimno osnovati bez javnog natječaja i bez naknade ako se osniva u korist trgovačkih društava i ustanova kojima je Grad osnivač ili pretežiti vlasnik.</w:t>
      </w:r>
    </w:p>
    <w:p w14:paraId="62587033" w14:textId="77777777" w:rsidR="00FC5991" w:rsidRPr="008D2735" w:rsidRDefault="00FC5991" w:rsidP="003F70CC">
      <w:pPr>
        <w:spacing w:after="0" w:line="276" w:lineRule="auto"/>
        <w:jc w:val="both"/>
        <w:rPr>
          <w:color w:val="000000" w:themeColor="text1"/>
        </w:rPr>
      </w:pPr>
    </w:p>
    <w:p w14:paraId="67E2283B" w14:textId="46038D3D" w:rsidR="00404D7C" w:rsidRPr="008D2735" w:rsidRDefault="00404D7C" w:rsidP="00404D7C">
      <w:pPr>
        <w:spacing w:after="0" w:line="276" w:lineRule="auto"/>
        <w:jc w:val="both"/>
        <w:rPr>
          <w:color w:val="000000" w:themeColor="text1"/>
        </w:rPr>
      </w:pPr>
      <w:r w:rsidRPr="008D2735">
        <w:rPr>
          <w:color w:val="000000" w:themeColor="text1"/>
        </w:rPr>
        <w:t>Osnivanje založnog prava (hipoteka) na nekretninama u vlasništvu Grada i opterećenje nekretnina u vlasništvu Grada stvarnim teretima može se dozvoliti samo ako je to u izravnom interesu za ostvarivanje funkcija Grada, kao i u interesu trgovačkih društava, ustanova i drugih pravnih osoba kojima je Grad osnivač ili pretežiti vlasnik.</w:t>
      </w:r>
    </w:p>
    <w:p w14:paraId="5774EC24" w14:textId="77777777" w:rsidR="003F70CC" w:rsidRDefault="003F70CC" w:rsidP="00F90982"/>
    <w:p w14:paraId="420811E6" w14:textId="77777777" w:rsidR="004A431C" w:rsidRDefault="004A431C" w:rsidP="00F90982"/>
    <w:p w14:paraId="03870B94" w14:textId="77777777" w:rsidR="004A431C" w:rsidRDefault="004A431C" w:rsidP="00F90982"/>
    <w:p w14:paraId="198E37F9" w14:textId="77777777" w:rsidR="0033602D" w:rsidRDefault="0033602D" w:rsidP="00F90982"/>
    <w:p w14:paraId="59668BEB" w14:textId="77777777" w:rsidR="0033602D" w:rsidRDefault="0033602D" w:rsidP="00F90982"/>
    <w:p w14:paraId="6C62B501" w14:textId="77777777" w:rsidR="004A431C" w:rsidRDefault="004A431C" w:rsidP="00F90982"/>
    <w:p w14:paraId="5FB93B6C" w14:textId="45932117" w:rsidR="003F3141" w:rsidRDefault="003F3141" w:rsidP="003F3141">
      <w:pPr>
        <w:pStyle w:val="Naslov3"/>
      </w:pPr>
      <w:bookmarkStart w:id="77" w:name="_Toc189120929"/>
      <w:r>
        <w:lastRenderedPageBreak/>
        <w:t>Analiza upravljanja sportskim objektima</w:t>
      </w:r>
      <w:bookmarkEnd w:id="77"/>
    </w:p>
    <w:p w14:paraId="36EC8928" w14:textId="77777777" w:rsidR="003F3141" w:rsidRDefault="003F3141" w:rsidP="003F3141">
      <w:pPr>
        <w:spacing w:after="0"/>
      </w:pPr>
    </w:p>
    <w:p w14:paraId="26B4CC90" w14:textId="77777777" w:rsidR="003F3141" w:rsidRDefault="003F3141" w:rsidP="003F3141">
      <w:pPr>
        <w:tabs>
          <w:tab w:val="left" w:pos="1152"/>
        </w:tabs>
        <w:spacing w:after="0" w:line="276" w:lineRule="auto"/>
        <w:jc w:val="both"/>
      </w:pPr>
      <w:r>
        <w:t>Javna ustanova Gradski sportski centar-Makarska (u daljnjem tekstu: Ustanova) kao javna ustanova u vlasništvu Grada Makarska osnovana je Odlukom Gradskog vijeća Makarske dana 18. travnja 2000. godine s ciljem unapređenja sportske infrastrukture i razvoja sporta općenito.</w:t>
      </w:r>
    </w:p>
    <w:p w14:paraId="0118666A" w14:textId="77777777" w:rsidR="003F3141" w:rsidRDefault="003F3141" w:rsidP="003F3141">
      <w:pPr>
        <w:tabs>
          <w:tab w:val="left" w:pos="1152"/>
        </w:tabs>
        <w:spacing w:after="0" w:line="276" w:lineRule="auto"/>
        <w:jc w:val="both"/>
      </w:pPr>
    </w:p>
    <w:p w14:paraId="201DA988" w14:textId="77777777" w:rsidR="003F3141" w:rsidRDefault="003F3141" w:rsidP="003F3141">
      <w:pPr>
        <w:tabs>
          <w:tab w:val="left" w:pos="1152"/>
        </w:tabs>
        <w:spacing w:after="0" w:line="276" w:lineRule="auto"/>
        <w:jc w:val="both"/>
      </w:pPr>
      <w:r>
        <w:t>Ustanova upravlja sportskim objektima, nekretninama i pokretninama Gradskog sportskog centra na način propisan zakonom, propisima donesenim na temelju zakona i općim aktima Ustanove.</w:t>
      </w:r>
    </w:p>
    <w:p w14:paraId="2CFD82A7" w14:textId="77777777" w:rsidR="003F3141" w:rsidRDefault="003F3141" w:rsidP="003F3141">
      <w:pPr>
        <w:tabs>
          <w:tab w:val="left" w:pos="1152"/>
        </w:tabs>
        <w:spacing w:after="0" w:line="276" w:lineRule="auto"/>
        <w:jc w:val="both"/>
      </w:pPr>
    </w:p>
    <w:p w14:paraId="148A0126" w14:textId="77777777" w:rsidR="003F3141" w:rsidRDefault="003F3141" w:rsidP="003F3141">
      <w:pPr>
        <w:tabs>
          <w:tab w:val="left" w:pos="1152"/>
        </w:tabs>
        <w:spacing w:after="0" w:line="276" w:lineRule="auto"/>
        <w:jc w:val="both"/>
      </w:pPr>
      <w:r>
        <w:t>Glavni zadatak Ustanove je stvoriti i održavati uvjete za nesmetan rad trenažnih i natjecateljskih procesa sportskih klubova i rekreacije, kao i omogućiti organizaciju raznih događanja koji su bitni za kulturni, sportski, gospodarski i društveni život u gradu. Ustanova besplatno pruža korištenje sportskih sadržaja sportskim klubovima koje su članice ZŠUGM uz pružanje potrebnih usluga u realizaciji i organizaciji njihovih programskih aktivnosti.</w:t>
      </w:r>
    </w:p>
    <w:p w14:paraId="0D5ABAAE" w14:textId="77777777" w:rsidR="003F3141" w:rsidRDefault="003F3141" w:rsidP="003F3141">
      <w:pPr>
        <w:tabs>
          <w:tab w:val="left" w:pos="1152"/>
        </w:tabs>
        <w:spacing w:after="0" w:line="276" w:lineRule="auto"/>
        <w:jc w:val="both"/>
      </w:pPr>
    </w:p>
    <w:p w14:paraId="6CB852F4" w14:textId="77777777" w:rsidR="003F3141" w:rsidRDefault="003F3141" w:rsidP="003F3141">
      <w:pPr>
        <w:tabs>
          <w:tab w:val="left" w:pos="1152"/>
        </w:tabs>
        <w:spacing w:after="0" w:line="276" w:lineRule="auto"/>
        <w:jc w:val="both"/>
      </w:pPr>
      <w:r w:rsidRPr="00A62FD1">
        <w:t>Otvoreni i zatvoreni sadržaji kojima Ustanova upravlja su:</w:t>
      </w:r>
    </w:p>
    <w:p w14:paraId="76534380" w14:textId="77777777" w:rsidR="003F3141" w:rsidRDefault="003F3141" w:rsidP="005D416B">
      <w:pPr>
        <w:pStyle w:val="Odlomakpopisa"/>
        <w:numPr>
          <w:ilvl w:val="0"/>
          <w:numId w:val="23"/>
        </w:numPr>
        <w:tabs>
          <w:tab w:val="left" w:pos="1152"/>
        </w:tabs>
        <w:spacing w:after="0" w:line="276" w:lineRule="auto"/>
        <w:jc w:val="both"/>
      </w:pPr>
      <w:r>
        <w:t>GRADSKI STADION</w:t>
      </w:r>
    </w:p>
    <w:p w14:paraId="73517A76" w14:textId="77777777" w:rsidR="003F3141" w:rsidRDefault="003F3141" w:rsidP="005D416B">
      <w:pPr>
        <w:pStyle w:val="Odlomakpopisa"/>
        <w:numPr>
          <w:ilvl w:val="1"/>
          <w:numId w:val="23"/>
        </w:numPr>
        <w:tabs>
          <w:tab w:val="left" w:pos="1152"/>
        </w:tabs>
        <w:spacing w:after="0" w:line="276" w:lineRule="auto"/>
        <w:jc w:val="both"/>
      </w:pPr>
      <w:r>
        <w:t>glavni nogometni teren</w:t>
      </w:r>
    </w:p>
    <w:p w14:paraId="17D3EF8A" w14:textId="77777777" w:rsidR="003F3141" w:rsidRDefault="003F3141" w:rsidP="005D416B">
      <w:pPr>
        <w:pStyle w:val="Odlomakpopisa"/>
        <w:numPr>
          <w:ilvl w:val="1"/>
          <w:numId w:val="23"/>
        </w:numPr>
        <w:tabs>
          <w:tab w:val="left" w:pos="1152"/>
        </w:tabs>
        <w:spacing w:after="0" w:line="276" w:lineRule="auto"/>
        <w:jc w:val="both"/>
      </w:pPr>
      <w:r>
        <w:t xml:space="preserve">atletska staza (IAAF certifikat </w:t>
      </w:r>
      <w:proofErr w:type="spellStart"/>
      <w:r>
        <w:t>class</w:t>
      </w:r>
      <w:proofErr w:type="spellEnd"/>
      <w:r>
        <w:t xml:space="preserve"> 2)</w:t>
      </w:r>
    </w:p>
    <w:p w14:paraId="38993F8D" w14:textId="77777777" w:rsidR="003F3141" w:rsidRDefault="003F3141" w:rsidP="005D416B">
      <w:pPr>
        <w:pStyle w:val="Odlomakpopisa"/>
        <w:numPr>
          <w:ilvl w:val="1"/>
          <w:numId w:val="23"/>
        </w:numPr>
        <w:tabs>
          <w:tab w:val="left" w:pos="1152"/>
        </w:tabs>
        <w:spacing w:after="0" w:line="276" w:lineRule="auto"/>
        <w:jc w:val="both"/>
      </w:pPr>
      <w:r>
        <w:t>kuglana</w:t>
      </w:r>
    </w:p>
    <w:p w14:paraId="6A27C376" w14:textId="77777777" w:rsidR="003F3141" w:rsidRDefault="003F3141" w:rsidP="005D416B">
      <w:pPr>
        <w:pStyle w:val="Odlomakpopisa"/>
        <w:numPr>
          <w:ilvl w:val="0"/>
          <w:numId w:val="23"/>
        </w:numPr>
        <w:tabs>
          <w:tab w:val="left" w:pos="1152"/>
        </w:tabs>
        <w:spacing w:after="0" w:line="276" w:lineRule="auto"/>
        <w:jc w:val="both"/>
      </w:pPr>
      <w:r>
        <w:t>POMOĆNI NOGOMETNI TEREN</w:t>
      </w:r>
    </w:p>
    <w:p w14:paraId="12826B66" w14:textId="77777777" w:rsidR="003F3141" w:rsidRDefault="003F3141" w:rsidP="005D416B">
      <w:pPr>
        <w:pStyle w:val="Odlomakpopisa"/>
        <w:numPr>
          <w:ilvl w:val="0"/>
          <w:numId w:val="23"/>
        </w:numPr>
        <w:tabs>
          <w:tab w:val="left" w:pos="1152"/>
        </w:tabs>
        <w:spacing w:after="0" w:line="276" w:lineRule="auto"/>
        <w:jc w:val="both"/>
      </w:pPr>
      <w:r>
        <w:t>MALA DVORANA</w:t>
      </w:r>
    </w:p>
    <w:p w14:paraId="305EE041" w14:textId="77777777" w:rsidR="003F3141" w:rsidRDefault="003F3141" w:rsidP="005D416B">
      <w:pPr>
        <w:pStyle w:val="Odlomakpopisa"/>
        <w:numPr>
          <w:ilvl w:val="0"/>
          <w:numId w:val="23"/>
        </w:numPr>
        <w:tabs>
          <w:tab w:val="left" w:pos="1152"/>
        </w:tabs>
        <w:spacing w:after="0" w:line="276" w:lineRule="auto"/>
        <w:jc w:val="both"/>
      </w:pPr>
      <w:r>
        <w:t>GRADSKA SPORTSKA DVORANA S BAZENOM</w:t>
      </w:r>
    </w:p>
    <w:p w14:paraId="42CDD9EE" w14:textId="77777777" w:rsidR="003F3141" w:rsidRDefault="003F3141" w:rsidP="005D416B">
      <w:pPr>
        <w:pStyle w:val="Odlomakpopisa"/>
        <w:numPr>
          <w:ilvl w:val="1"/>
          <w:numId w:val="23"/>
        </w:numPr>
        <w:tabs>
          <w:tab w:val="left" w:pos="1152"/>
        </w:tabs>
        <w:spacing w:after="0" w:line="276" w:lineRule="auto"/>
        <w:jc w:val="both"/>
      </w:pPr>
      <w:r>
        <w:t>velika dvorana</w:t>
      </w:r>
    </w:p>
    <w:p w14:paraId="6E2E61C4" w14:textId="77777777" w:rsidR="003F3141" w:rsidRDefault="003F3141" w:rsidP="005D416B">
      <w:pPr>
        <w:pStyle w:val="Odlomakpopisa"/>
        <w:numPr>
          <w:ilvl w:val="1"/>
          <w:numId w:val="23"/>
        </w:numPr>
        <w:tabs>
          <w:tab w:val="left" w:pos="1152"/>
        </w:tabs>
        <w:spacing w:after="0" w:line="276" w:lineRule="auto"/>
        <w:jc w:val="both"/>
      </w:pPr>
      <w:r>
        <w:t>teretana</w:t>
      </w:r>
    </w:p>
    <w:p w14:paraId="04698209" w14:textId="77777777" w:rsidR="003F3141" w:rsidRDefault="003F3141" w:rsidP="005D416B">
      <w:pPr>
        <w:pStyle w:val="Odlomakpopisa"/>
        <w:numPr>
          <w:ilvl w:val="1"/>
          <w:numId w:val="23"/>
        </w:numPr>
        <w:tabs>
          <w:tab w:val="left" w:pos="1152"/>
        </w:tabs>
        <w:spacing w:after="0" w:line="276" w:lineRule="auto"/>
        <w:jc w:val="both"/>
      </w:pPr>
      <w:r>
        <w:t>dvorana za društvene aktivnosti</w:t>
      </w:r>
    </w:p>
    <w:p w14:paraId="5EAE410D" w14:textId="77777777" w:rsidR="003F3141" w:rsidRDefault="003F3141" w:rsidP="005D416B">
      <w:pPr>
        <w:pStyle w:val="Odlomakpopisa"/>
        <w:numPr>
          <w:ilvl w:val="1"/>
          <w:numId w:val="23"/>
        </w:numPr>
        <w:tabs>
          <w:tab w:val="left" w:pos="1152"/>
        </w:tabs>
        <w:spacing w:after="0" w:line="276" w:lineRule="auto"/>
        <w:jc w:val="both"/>
      </w:pPr>
      <w:r>
        <w:t>bazen</w:t>
      </w:r>
    </w:p>
    <w:p w14:paraId="5E0268E3" w14:textId="77777777" w:rsidR="003F3141" w:rsidRDefault="003F3141" w:rsidP="005D416B">
      <w:pPr>
        <w:pStyle w:val="Odlomakpopisa"/>
        <w:numPr>
          <w:ilvl w:val="1"/>
          <w:numId w:val="23"/>
        </w:numPr>
        <w:tabs>
          <w:tab w:val="left" w:pos="1152"/>
        </w:tabs>
        <w:spacing w:after="0" w:line="276" w:lineRule="auto"/>
        <w:jc w:val="both"/>
      </w:pPr>
      <w:r>
        <w:t>velika borilačka dvorana</w:t>
      </w:r>
    </w:p>
    <w:p w14:paraId="1D7EAC27" w14:textId="77777777" w:rsidR="003F3141" w:rsidRDefault="003F3141" w:rsidP="005D416B">
      <w:pPr>
        <w:pStyle w:val="Odlomakpopisa"/>
        <w:numPr>
          <w:ilvl w:val="1"/>
          <w:numId w:val="23"/>
        </w:numPr>
        <w:tabs>
          <w:tab w:val="left" w:pos="1152"/>
        </w:tabs>
        <w:spacing w:after="0" w:line="276" w:lineRule="auto"/>
        <w:jc w:val="both"/>
      </w:pPr>
      <w:r>
        <w:t>mala borilačka dvorana</w:t>
      </w:r>
    </w:p>
    <w:p w14:paraId="1F9F05EC" w14:textId="77777777" w:rsidR="003F3141" w:rsidRDefault="003F3141" w:rsidP="005D416B">
      <w:pPr>
        <w:pStyle w:val="Odlomakpopisa"/>
        <w:numPr>
          <w:ilvl w:val="0"/>
          <w:numId w:val="23"/>
        </w:numPr>
        <w:tabs>
          <w:tab w:val="left" w:pos="1152"/>
        </w:tabs>
        <w:spacing w:after="0" w:line="276" w:lineRule="auto"/>
        <w:jc w:val="both"/>
      </w:pPr>
      <w:r>
        <w:t>VANJSKI KOŠARKAŠKI TEREN</w:t>
      </w:r>
    </w:p>
    <w:p w14:paraId="32B2F997" w14:textId="77777777" w:rsidR="003F3141" w:rsidRDefault="003F3141" w:rsidP="005D416B">
      <w:pPr>
        <w:pStyle w:val="Odlomakpopisa"/>
        <w:numPr>
          <w:ilvl w:val="0"/>
          <w:numId w:val="23"/>
        </w:numPr>
        <w:tabs>
          <w:tab w:val="left" w:pos="1152"/>
        </w:tabs>
        <w:spacing w:after="0" w:line="276" w:lineRule="auto"/>
        <w:jc w:val="both"/>
      </w:pPr>
      <w:r>
        <w:t>BOĆALIŠTE (VANJSKO)</w:t>
      </w:r>
    </w:p>
    <w:p w14:paraId="171DDAF1" w14:textId="77777777" w:rsidR="003F3141" w:rsidRDefault="003F3141" w:rsidP="005D416B">
      <w:pPr>
        <w:pStyle w:val="Odlomakpopisa"/>
        <w:numPr>
          <w:ilvl w:val="0"/>
          <w:numId w:val="23"/>
        </w:numPr>
        <w:tabs>
          <w:tab w:val="left" w:pos="1152"/>
        </w:tabs>
        <w:spacing w:after="0" w:line="276" w:lineRule="auto"/>
        <w:jc w:val="both"/>
      </w:pPr>
      <w:r>
        <w:t>TEREN ZA MINI NOGOMET (VANJSKI)</w:t>
      </w:r>
    </w:p>
    <w:p w14:paraId="6F651528" w14:textId="77777777" w:rsidR="003F3141" w:rsidRDefault="003F3141" w:rsidP="005D416B">
      <w:pPr>
        <w:pStyle w:val="Odlomakpopisa"/>
        <w:numPr>
          <w:ilvl w:val="0"/>
          <w:numId w:val="23"/>
        </w:numPr>
        <w:tabs>
          <w:tab w:val="left" w:pos="1152"/>
        </w:tabs>
        <w:spacing w:after="0" w:line="276" w:lineRule="auto"/>
        <w:jc w:val="both"/>
      </w:pPr>
      <w:r>
        <w:t>VANJSKI TENIS TERENI</w:t>
      </w:r>
    </w:p>
    <w:p w14:paraId="13E995EC" w14:textId="77777777" w:rsidR="003F3141" w:rsidRDefault="003F3141" w:rsidP="005D416B">
      <w:pPr>
        <w:pStyle w:val="Odlomakpopisa"/>
        <w:numPr>
          <w:ilvl w:val="0"/>
          <w:numId w:val="23"/>
        </w:numPr>
        <w:tabs>
          <w:tab w:val="left" w:pos="1152"/>
        </w:tabs>
        <w:spacing w:after="0" w:line="276" w:lineRule="auto"/>
        <w:jc w:val="both"/>
      </w:pPr>
      <w:r>
        <w:t>VANJSKO VJEŽBALIŠTE (STREET WORKOUT)</w:t>
      </w:r>
    </w:p>
    <w:p w14:paraId="032931EA" w14:textId="77777777" w:rsidR="003F3141" w:rsidRDefault="003F3141" w:rsidP="005D416B">
      <w:pPr>
        <w:pStyle w:val="Odlomakpopisa"/>
        <w:numPr>
          <w:ilvl w:val="0"/>
          <w:numId w:val="23"/>
        </w:numPr>
        <w:tabs>
          <w:tab w:val="left" w:pos="1152"/>
        </w:tabs>
        <w:spacing w:after="0" w:line="276" w:lineRule="auto"/>
        <w:jc w:val="both"/>
      </w:pPr>
      <w:r>
        <w:t>VANJSKI TEREN ZA BADMINTON</w:t>
      </w:r>
    </w:p>
    <w:p w14:paraId="5E6C93CE" w14:textId="77777777" w:rsidR="003F3141" w:rsidRDefault="003F3141" w:rsidP="003F3141">
      <w:pPr>
        <w:tabs>
          <w:tab w:val="left" w:pos="1152"/>
        </w:tabs>
        <w:spacing w:after="0" w:line="276" w:lineRule="auto"/>
        <w:jc w:val="both"/>
      </w:pPr>
    </w:p>
    <w:p w14:paraId="16991AFC" w14:textId="77777777" w:rsidR="004A431C" w:rsidRDefault="004A431C" w:rsidP="003F3141">
      <w:pPr>
        <w:tabs>
          <w:tab w:val="left" w:pos="1152"/>
        </w:tabs>
        <w:spacing w:after="0" w:line="276" w:lineRule="auto"/>
        <w:jc w:val="both"/>
      </w:pPr>
    </w:p>
    <w:p w14:paraId="70DF9C21" w14:textId="77777777" w:rsidR="004A431C" w:rsidRDefault="004A431C" w:rsidP="003F3141">
      <w:pPr>
        <w:tabs>
          <w:tab w:val="left" w:pos="1152"/>
        </w:tabs>
        <w:spacing w:after="0" w:line="276" w:lineRule="auto"/>
        <w:jc w:val="both"/>
      </w:pPr>
    </w:p>
    <w:p w14:paraId="180C537F" w14:textId="77777777" w:rsidR="003F3141" w:rsidRDefault="003F3141" w:rsidP="003F3141">
      <w:pPr>
        <w:tabs>
          <w:tab w:val="left" w:pos="1152"/>
        </w:tabs>
        <w:spacing w:after="0" w:line="276" w:lineRule="auto"/>
        <w:jc w:val="both"/>
      </w:pPr>
    </w:p>
    <w:p w14:paraId="0653C779" w14:textId="7FFCD642" w:rsidR="00552193" w:rsidRDefault="00552193" w:rsidP="00552193">
      <w:pPr>
        <w:pStyle w:val="Naslov3"/>
      </w:pPr>
      <w:bookmarkStart w:id="78" w:name="_Toc189120930"/>
      <w:r>
        <w:lastRenderedPageBreak/>
        <w:t>Analiza upravljanja javnim površinama</w:t>
      </w:r>
      <w:bookmarkEnd w:id="78"/>
    </w:p>
    <w:p w14:paraId="51C3E977" w14:textId="77777777" w:rsidR="00552193" w:rsidRDefault="00552193" w:rsidP="003F3141">
      <w:pPr>
        <w:tabs>
          <w:tab w:val="left" w:pos="1152"/>
        </w:tabs>
        <w:spacing w:after="0" w:line="276" w:lineRule="auto"/>
        <w:jc w:val="both"/>
      </w:pPr>
    </w:p>
    <w:p w14:paraId="45BEC972" w14:textId="56315179" w:rsidR="00552193" w:rsidRDefault="00552193" w:rsidP="003F3141">
      <w:pPr>
        <w:tabs>
          <w:tab w:val="left" w:pos="1152"/>
        </w:tabs>
        <w:spacing w:after="0" w:line="276" w:lineRule="auto"/>
        <w:jc w:val="both"/>
      </w:pPr>
      <w:r w:rsidRPr="00552193">
        <w:t>Odluk</w:t>
      </w:r>
      <w:r>
        <w:t>om</w:t>
      </w:r>
      <w:r w:rsidRPr="00552193">
        <w:t xml:space="preserve"> o davanju na korištenje javnih površina na području Grada Makarske (Glasnik Grada Makarske, br. 15/16, 3/17</w:t>
      </w:r>
      <w:r w:rsidR="005734CE">
        <w:t xml:space="preserve"> i</w:t>
      </w:r>
      <w:r w:rsidRPr="00552193">
        <w:t xml:space="preserve"> 14/22)</w:t>
      </w:r>
      <w:r>
        <w:t xml:space="preserve"> uređuju se uvjeti i postupak davanja na korištenje</w:t>
      </w:r>
      <w:r w:rsidRPr="00552193">
        <w:t xml:space="preserve"> javnih površina na području Grada Makarske</w:t>
      </w:r>
      <w:r>
        <w:t xml:space="preserve"> za postavljanje kioska, </w:t>
      </w:r>
      <w:proofErr w:type="spellStart"/>
      <w:r>
        <w:t>štekata</w:t>
      </w:r>
      <w:proofErr w:type="spellEnd"/>
      <w:r>
        <w:t>, pokretnih naprava, reklama i drugo.</w:t>
      </w:r>
    </w:p>
    <w:p w14:paraId="7DBB0033" w14:textId="77777777" w:rsidR="00EF268C" w:rsidRDefault="00EF268C" w:rsidP="003F3141">
      <w:pPr>
        <w:tabs>
          <w:tab w:val="left" w:pos="1152"/>
        </w:tabs>
        <w:spacing w:after="0" w:line="276" w:lineRule="auto"/>
        <w:jc w:val="both"/>
      </w:pPr>
    </w:p>
    <w:p w14:paraId="0BBB03CE" w14:textId="1D434195" w:rsidR="00FE7F47" w:rsidRDefault="00FE7F47" w:rsidP="00FE7F47">
      <w:pPr>
        <w:tabs>
          <w:tab w:val="left" w:pos="1152"/>
        </w:tabs>
        <w:spacing w:after="0" w:line="276" w:lineRule="auto"/>
        <w:jc w:val="both"/>
      </w:pPr>
      <w:r>
        <w:t xml:space="preserve">Pod javnim površinama smatraju se površine određene Odlukom o gradskim porezima Grada Makarske (u daljnjem tekstu: Odluka o porezu). Odlukom o komunalnom redu određeno je što se smatra kioskom, </w:t>
      </w:r>
      <w:proofErr w:type="spellStart"/>
      <w:r>
        <w:t>štekatom</w:t>
      </w:r>
      <w:proofErr w:type="spellEnd"/>
      <w:r>
        <w:t>, pokretnom napravom i reklamom (u daljnjem tekstu: urbana oprema).</w:t>
      </w:r>
    </w:p>
    <w:p w14:paraId="30A6C581" w14:textId="77777777" w:rsidR="00FE7F47" w:rsidRDefault="00FE7F47" w:rsidP="003F3141">
      <w:pPr>
        <w:tabs>
          <w:tab w:val="left" w:pos="1152"/>
        </w:tabs>
        <w:spacing w:after="0" w:line="276" w:lineRule="auto"/>
        <w:jc w:val="both"/>
      </w:pPr>
    </w:p>
    <w:p w14:paraId="47B6D869" w14:textId="2E914D75" w:rsidR="00EF268C" w:rsidRDefault="00EF268C" w:rsidP="003F3141">
      <w:pPr>
        <w:tabs>
          <w:tab w:val="left" w:pos="1152"/>
        </w:tabs>
        <w:spacing w:after="0" w:line="276" w:lineRule="auto"/>
        <w:jc w:val="both"/>
      </w:pPr>
      <w:r>
        <w:t>Javne površine daju se na korištenje:</w:t>
      </w:r>
    </w:p>
    <w:p w14:paraId="416A2775" w14:textId="4E7A670E" w:rsidR="00EF268C" w:rsidRDefault="00EF268C" w:rsidP="005D416B">
      <w:pPr>
        <w:pStyle w:val="Odlomakpopisa"/>
        <w:numPr>
          <w:ilvl w:val="0"/>
          <w:numId w:val="16"/>
        </w:numPr>
        <w:tabs>
          <w:tab w:val="left" w:pos="1152"/>
        </w:tabs>
        <w:spacing w:after="0" w:line="276" w:lineRule="auto"/>
        <w:jc w:val="both"/>
      </w:pPr>
      <w:r>
        <w:t>javnim natječajem ili</w:t>
      </w:r>
    </w:p>
    <w:p w14:paraId="747E4CF7" w14:textId="01791F21" w:rsidR="00552193" w:rsidRDefault="00EF268C" w:rsidP="005D416B">
      <w:pPr>
        <w:pStyle w:val="Odlomakpopisa"/>
        <w:numPr>
          <w:ilvl w:val="0"/>
          <w:numId w:val="16"/>
        </w:numPr>
        <w:tabs>
          <w:tab w:val="left" w:pos="1152"/>
        </w:tabs>
        <w:spacing w:after="0" w:line="276" w:lineRule="auto"/>
        <w:jc w:val="both"/>
      </w:pPr>
      <w:r>
        <w:t>neposrednom dodjelom po zahtjevu</w:t>
      </w:r>
    </w:p>
    <w:p w14:paraId="60F2A76B" w14:textId="77777777" w:rsidR="00903224" w:rsidRDefault="00903224" w:rsidP="00EF268C">
      <w:pPr>
        <w:tabs>
          <w:tab w:val="left" w:pos="1152"/>
        </w:tabs>
        <w:spacing w:after="0" w:line="276" w:lineRule="auto"/>
        <w:jc w:val="both"/>
      </w:pPr>
    </w:p>
    <w:p w14:paraId="2601BEBE" w14:textId="29B92746" w:rsidR="00903224" w:rsidRDefault="00903224" w:rsidP="00903224">
      <w:pPr>
        <w:tabs>
          <w:tab w:val="left" w:pos="1152"/>
        </w:tabs>
        <w:spacing w:after="0" w:line="276" w:lineRule="auto"/>
        <w:jc w:val="both"/>
      </w:pPr>
      <w:r>
        <w:t>O postupku davanja na korištenje javnih površina odlučuje gradonačelnik na prijedlog</w:t>
      </w:r>
    </w:p>
    <w:p w14:paraId="1D6450B0" w14:textId="1AF763CF" w:rsidR="00EF268C" w:rsidRDefault="00903224" w:rsidP="00903224">
      <w:pPr>
        <w:tabs>
          <w:tab w:val="left" w:pos="1152"/>
        </w:tabs>
        <w:spacing w:after="0" w:line="276" w:lineRule="auto"/>
        <w:jc w:val="both"/>
      </w:pPr>
      <w:r>
        <w:t>pročelnika Upravnog odjela za razvoj Grada.</w:t>
      </w:r>
    </w:p>
    <w:p w14:paraId="59CC9E15" w14:textId="77777777" w:rsidR="00552193" w:rsidRDefault="00552193" w:rsidP="003F3141">
      <w:pPr>
        <w:tabs>
          <w:tab w:val="left" w:pos="1152"/>
        </w:tabs>
        <w:spacing w:after="0" w:line="276" w:lineRule="auto"/>
        <w:jc w:val="both"/>
      </w:pPr>
    </w:p>
    <w:p w14:paraId="74778E90" w14:textId="2530A6E3" w:rsidR="00552193" w:rsidRDefault="00F16E44" w:rsidP="003F3141">
      <w:pPr>
        <w:tabs>
          <w:tab w:val="left" w:pos="1152"/>
        </w:tabs>
        <w:spacing w:after="0" w:line="276" w:lineRule="auto"/>
        <w:jc w:val="both"/>
      </w:pPr>
      <w:r>
        <w:t>Javna površina daje se na korištenje na rok od jedne do četiri godine, odnosno za zimsko i ljetno razdoblje, koje je definirano Odlukom o porezu, odnosno za dnevno korištenje do najviše 15 dana. Iznimno, u slučajevima od javnog interesa, javna površina može se dati na korištenje i na duži rok, a maksimalno 10 godina.</w:t>
      </w:r>
    </w:p>
    <w:p w14:paraId="65583A96" w14:textId="77777777" w:rsidR="00F16E44" w:rsidRDefault="00F16E44" w:rsidP="003F3141">
      <w:pPr>
        <w:tabs>
          <w:tab w:val="left" w:pos="1152"/>
        </w:tabs>
        <w:spacing w:after="0" w:line="276" w:lineRule="auto"/>
        <w:jc w:val="both"/>
      </w:pPr>
    </w:p>
    <w:p w14:paraId="34AECC50" w14:textId="03B01CEA" w:rsidR="00F16E44" w:rsidRDefault="00F16E44" w:rsidP="003F3141">
      <w:pPr>
        <w:tabs>
          <w:tab w:val="left" w:pos="1152"/>
        </w:tabs>
        <w:spacing w:after="0" w:line="276" w:lineRule="auto"/>
        <w:jc w:val="both"/>
      </w:pPr>
      <w:r>
        <w:t>Urbana oprema postavlja se na javne površine u skladu s Planom korištenja javnih površina.</w:t>
      </w:r>
    </w:p>
    <w:p w14:paraId="73AA41B3" w14:textId="77777777" w:rsidR="00552193" w:rsidRDefault="00552193" w:rsidP="003F3141">
      <w:pPr>
        <w:tabs>
          <w:tab w:val="left" w:pos="1152"/>
        </w:tabs>
        <w:spacing w:after="0" w:line="276" w:lineRule="auto"/>
        <w:jc w:val="both"/>
      </w:pPr>
    </w:p>
    <w:p w14:paraId="5CC58AC8" w14:textId="5EAC9BAE" w:rsidR="00F90982" w:rsidRDefault="00F90982" w:rsidP="00F90982">
      <w:pPr>
        <w:pStyle w:val="Naslov3"/>
      </w:pPr>
      <w:bookmarkStart w:id="79" w:name="_Toc189120931"/>
      <w:r w:rsidRPr="00F90982">
        <w:t>Analiza neprocijenjenih nekretnina</w:t>
      </w:r>
      <w:bookmarkEnd w:id="79"/>
    </w:p>
    <w:p w14:paraId="1EDD3B87" w14:textId="2841714D" w:rsidR="00F90982" w:rsidRDefault="00F90982" w:rsidP="00F90982">
      <w:pPr>
        <w:rPr>
          <w:rFonts w:ascii="Bahnschrift" w:eastAsiaTheme="majorEastAsia" w:hAnsi="Bahnschrift" w:cstheme="majorBidi"/>
          <w:b/>
        </w:rPr>
      </w:pPr>
    </w:p>
    <w:p w14:paraId="7BB490C2" w14:textId="3D0F64F0" w:rsidR="00F90982" w:rsidRDefault="00F90982" w:rsidP="00F90982">
      <w:pPr>
        <w:tabs>
          <w:tab w:val="left" w:pos="972"/>
        </w:tabs>
        <w:spacing w:after="0" w:line="276" w:lineRule="auto"/>
        <w:jc w:val="both"/>
      </w:pPr>
      <w:r w:rsidRPr="0055392A">
        <w:t>Procjena vrijednosti nekretnina u Republici Hrvatskoj regulirana je Zakonom o pr</w:t>
      </w:r>
      <w:r>
        <w:t>ocjeni vrijednosti nekretnina („</w:t>
      </w:r>
      <w:r w:rsidRPr="0055392A">
        <w:t>Narodne novine</w:t>
      </w:r>
      <w:r>
        <w:t>“</w:t>
      </w:r>
      <w:r w:rsidRPr="0055392A">
        <w:t>, br</w:t>
      </w:r>
      <w:r w:rsidR="00D75D15">
        <w:t>.</w:t>
      </w:r>
      <w:r w:rsidRPr="0055392A">
        <w:t xml:space="preserve"> 78/15) koji je donesen 03. srpnja 2015. godine, a na snazi je od 25. srpnja 2015. godine.</w:t>
      </w:r>
    </w:p>
    <w:p w14:paraId="00F0E95A" w14:textId="3D26270A" w:rsidR="00F90982" w:rsidRDefault="00F90982" w:rsidP="00F90982">
      <w:pPr>
        <w:tabs>
          <w:tab w:val="left" w:pos="972"/>
        </w:tabs>
        <w:spacing w:after="0" w:line="276" w:lineRule="auto"/>
        <w:jc w:val="both"/>
      </w:pPr>
      <w:r w:rsidRPr="0055392A">
        <w:t xml:space="preserve"> </w:t>
      </w:r>
    </w:p>
    <w:p w14:paraId="3534E37C" w14:textId="77777777" w:rsidR="00F90982" w:rsidRPr="0055392A" w:rsidRDefault="00F90982" w:rsidP="00F90982">
      <w:pPr>
        <w:tabs>
          <w:tab w:val="left" w:pos="972"/>
        </w:tabs>
        <w:spacing w:after="0" w:line="276" w:lineRule="auto"/>
        <w:jc w:val="both"/>
      </w:pPr>
      <w:r w:rsidRPr="0055392A">
        <w:t xml:space="preserve">Zakon se isključivo bavi tržišnom vrijednosti nekretnina koja se procjenjuje pomoću tri metode i sedam postupaka, a propisan je i način na koji se prikupljaju podaci koje procjenitelji dobiju primjenjujući propisanu metodologiju, te potom evaluiraju i dalje koriste. Procjenu vrijednosti nekretnine mogu vršiti jedino ovlaštene osobe: stalni sudski vještaci i stalni sudski procjenitelji. </w:t>
      </w:r>
    </w:p>
    <w:p w14:paraId="4907D1F5" w14:textId="77777777" w:rsidR="00F90982" w:rsidRPr="0055392A" w:rsidRDefault="00F90982" w:rsidP="00F90982">
      <w:pPr>
        <w:tabs>
          <w:tab w:val="left" w:pos="972"/>
        </w:tabs>
        <w:spacing w:after="0" w:line="276" w:lineRule="auto"/>
        <w:jc w:val="both"/>
      </w:pPr>
    </w:p>
    <w:p w14:paraId="4C0E750A" w14:textId="26F00333" w:rsidR="00F90982" w:rsidRPr="00DA2961" w:rsidRDefault="007257E7" w:rsidP="00F90982">
      <w:pPr>
        <w:tabs>
          <w:tab w:val="left" w:pos="972"/>
        </w:tabs>
        <w:spacing w:after="0" w:line="276" w:lineRule="auto"/>
        <w:jc w:val="both"/>
      </w:pPr>
      <w:r>
        <w:t>Grad Makarska</w:t>
      </w:r>
      <w:r w:rsidR="00F90982" w:rsidRPr="00DA2961">
        <w:t xml:space="preserve"> će vršiti procjenu nekretnina u trenutku kada se za to ukaže potreba odnosno kod ažuriranja popisa i vrijednosti imovine. Ukoliko se ukaže potreba za davanje u zakup ili prodaju nekretnine tada će se provesti procjena koju će obavljati </w:t>
      </w:r>
      <w:r w:rsidR="00F90982" w:rsidRPr="00DA2961">
        <w:lastRenderedPageBreak/>
        <w:t xml:space="preserve">ovlašteni sudski vještak. Sadržaj i oblik elaborata mora se izraditi sukladno zakonskim propisima i aktima te uputama iz ugovora sklopljenog s izabranim sudskim vještakom. </w:t>
      </w:r>
    </w:p>
    <w:p w14:paraId="2433E03A" w14:textId="77777777" w:rsidR="00B340ED" w:rsidRDefault="00B340ED" w:rsidP="00F90982">
      <w:pPr>
        <w:tabs>
          <w:tab w:val="left" w:pos="1176"/>
        </w:tabs>
      </w:pPr>
    </w:p>
    <w:p w14:paraId="7D01650F" w14:textId="379855B8" w:rsidR="00876109" w:rsidRDefault="00876109" w:rsidP="00876109">
      <w:pPr>
        <w:pStyle w:val="Naslov2"/>
      </w:pPr>
      <w:bookmarkStart w:id="80" w:name="_Toc187405286"/>
      <w:bookmarkStart w:id="81" w:name="_Toc188270868"/>
      <w:bookmarkStart w:id="82" w:name="_Toc187405287"/>
      <w:bookmarkStart w:id="83" w:name="_Toc188270869"/>
      <w:bookmarkStart w:id="84" w:name="_Toc187405288"/>
      <w:bookmarkStart w:id="85" w:name="_Toc188270870"/>
      <w:bookmarkStart w:id="86" w:name="_Toc189120932"/>
      <w:bookmarkEnd w:id="80"/>
      <w:bookmarkEnd w:id="81"/>
      <w:bookmarkEnd w:id="82"/>
      <w:bookmarkEnd w:id="83"/>
      <w:bookmarkEnd w:id="84"/>
      <w:bookmarkEnd w:id="85"/>
      <w:r w:rsidRPr="00876109">
        <w:t>Analiza upravljanja komunalnom infrastrukturom</w:t>
      </w:r>
      <w:bookmarkEnd w:id="86"/>
    </w:p>
    <w:p w14:paraId="12813598" w14:textId="77777777" w:rsidR="00876109" w:rsidRDefault="00876109" w:rsidP="00876109">
      <w:pPr>
        <w:tabs>
          <w:tab w:val="left" w:pos="972"/>
        </w:tabs>
        <w:spacing w:after="0" w:line="276" w:lineRule="auto"/>
        <w:jc w:val="both"/>
        <w:rPr>
          <w:rFonts w:ascii="Bahnschrift" w:eastAsiaTheme="majorEastAsia" w:hAnsi="Bahnschrift" w:cstheme="majorBidi"/>
          <w:b/>
          <w:color w:val="2F5496" w:themeColor="accent1" w:themeShade="BF"/>
          <w:sz w:val="26"/>
          <w:szCs w:val="26"/>
        </w:rPr>
      </w:pPr>
    </w:p>
    <w:p w14:paraId="247B7D1B" w14:textId="24765CA5" w:rsidR="00876109" w:rsidRP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Prema članku 59. Zakona o komunalnom gospodarstvu (''Narodne novine''</w:t>
      </w:r>
      <w:r w:rsidR="00D75D15">
        <w:rPr>
          <w:rFonts w:eastAsia="Arial" w:cs="Times New Roman"/>
          <w:szCs w:val="22"/>
        </w:rPr>
        <w:t>, br.</w:t>
      </w:r>
      <w:r w:rsidRPr="00876109">
        <w:rPr>
          <w:rFonts w:eastAsia="Arial" w:cs="Times New Roman"/>
          <w:szCs w:val="22"/>
        </w:rPr>
        <w:t xml:space="preserve"> 68/18, 110/18</w:t>
      </w:r>
      <w:r w:rsidR="00185CE5">
        <w:rPr>
          <w:rFonts w:eastAsia="Arial" w:cs="Times New Roman"/>
          <w:szCs w:val="22"/>
        </w:rPr>
        <w:t xml:space="preserve">, </w:t>
      </w:r>
      <w:r w:rsidRPr="00876109">
        <w:rPr>
          <w:rFonts w:eastAsia="Arial" w:cs="Times New Roman"/>
          <w:szCs w:val="22"/>
        </w:rPr>
        <w:t>32/20</w:t>
      </w:r>
      <w:r w:rsidR="00185CE5">
        <w:rPr>
          <w:rFonts w:eastAsia="Arial" w:cs="Times New Roman"/>
          <w:szCs w:val="22"/>
        </w:rPr>
        <w:t xml:space="preserve"> i 145/24</w:t>
      </w:r>
      <w:r w:rsidRPr="00876109">
        <w:rPr>
          <w:rFonts w:eastAsia="Arial" w:cs="Times New Roman"/>
          <w:szCs w:val="22"/>
        </w:rPr>
        <w:t>)</w:t>
      </w:r>
      <w:r w:rsidRPr="00876109">
        <w:rPr>
          <w:rFonts w:eastAsia="Arial" w:cs="Times New Roman"/>
          <w:sz w:val="22"/>
          <w:szCs w:val="22"/>
        </w:rPr>
        <w:t xml:space="preserve"> </w:t>
      </w:r>
      <w:r w:rsidRPr="00876109">
        <w:rPr>
          <w:rFonts w:eastAsia="Arial" w:cs="Times New Roman"/>
          <w:szCs w:val="22"/>
        </w:rPr>
        <w:t>komunalna infrastruktura jesu:</w:t>
      </w:r>
    </w:p>
    <w:p w14:paraId="307B30C1" w14:textId="458DA170" w:rsidR="00876109" w:rsidRP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ab/>
        <w:t>1. nerazvrstane ceste</w:t>
      </w:r>
      <w:r w:rsidR="00386CF5">
        <w:rPr>
          <w:rFonts w:eastAsia="Arial" w:cs="Times New Roman"/>
          <w:szCs w:val="22"/>
        </w:rPr>
        <w:t>,</w:t>
      </w:r>
    </w:p>
    <w:p w14:paraId="010A1B95" w14:textId="62DB7EC2" w:rsidR="00876109" w:rsidRP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ab/>
        <w:t>2. javne prometne površine na kojima nije dopušten promet motornih vozila</w:t>
      </w:r>
      <w:r w:rsidR="00386CF5">
        <w:rPr>
          <w:rFonts w:eastAsia="Arial" w:cs="Times New Roman"/>
          <w:szCs w:val="22"/>
        </w:rPr>
        <w:t>,</w:t>
      </w:r>
    </w:p>
    <w:p w14:paraId="7BD0D0D5" w14:textId="0B0C44E0" w:rsidR="00876109" w:rsidRP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ab/>
        <w:t>3. javna parkirališta</w:t>
      </w:r>
      <w:r w:rsidR="00386CF5">
        <w:rPr>
          <w:rFonts w:eastAsia="Arial" w:cs="Times New Roman"/>
          <w:szCs w:val="22"/>
        </w:rPr>
        <w:t>,</w:t>
      </w:r>
    </w:p>
    <w:p w14:paraId="14E873F1" w14:textId="353658A5" w:rsidR="00876109" w:rsidRP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ab/>
        <w:t>4. javne garaže</w:t>
      </w:r>
      <w:r w:rsidR="00386CF5">
        <w:rPr>
          <w:rFonts w:eastAsia="Arial" w:cs="Times New Roman"/>
          <w:szCs w:val="22"/>
        </w:rPr>
        <w:t>,</w:t>
      </w:r>
    </w:p>
    <w:p w14:paraId="34B4AD9B" w14:textId="47BD2E41" w:rsidR="00876109" w:rsidRP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ab/>
        <w:t>5. javne zelene površine</w:t>
      </w:r>
      <w:r w:rsidR="00386CF5">
        <w:rPr>
          <w:rFonts w:eastAsia="Arial" w:cs="Times New Roman"/>
          <w:szCs w:val="22"/>
        </w:rPr>
        <w:t>,</w:t>
      </w:r>
    </w:p>
    <w:p w14:paraId="1274F0F9" w14:textId="7211D45C" w:rsidR="00876109" w:rsidRP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ab/>
        <w:t>6. građevine i uređaji javne namjene</w:t>
      </w:r>
      <w:r w:rsidR="00386CF5">
        <w:rPr>
          <w:rFonts w:eastAsia="Arial" w:cs="Times New Roman"/>
          <w:szCs w:val="22"/>
        </w:rPr>
        <w:t>,</w:t>
      </w:r>
    </w:p>
    <w:p w14:paraId="2B4D35E2" w14:textId="320CF64B" w:rsidR="00876109" w:rsidRP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ab/>
        <w:t>7. javna rasvjeta</w:t>
      </w:r>
      <w:r w:rsidR="00386CF5">
        <w:rPr>
          <w:rFonts w:eastAsia="Arial" w:cs="Times New Roman"/>
          <w:szCs w:val="22"/>
        </w:rPr>
        <w:t>,</w:t>
      </w:r>
    </w:p>
    <w:p w14:paraId="4C18E622" w14:textId="1C5D7512" w:rsidR="00876109" w:rsidRP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ab/>
        <w:t>8. groblja i krematoriji na grobljima</w:t>
      </w:r>
      <w:r w:rsidR="00386CF5">
        <w:rPr>
          <w:rFonts w:eastAsia="Arial" w:cs="Times New Roman"/>
          <w:szCs w:val="22"/>
        </w:rPr>
        <w:t xml:space="preserve"> i</w:t>
      </w:r>
    </w:p>
    <w:p w14:paraId="724187AE" w14:textId="77777777" w:rsidR="00876109" w:rsidRP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ab/>
        <w:t>9. građevine namijenjene obavljanju javnog prijevoza.</w:t>
      </w:r>
    </w:p>
    <w:p w14:paraId="56FF1C8A" w14:textId="77777777" w:rsidR="00876109" w:rsidRPr="00876109" w:rsidRDefault="00876109" w:rsidP="00876109">
      <w:pPr>
        <w:tabs>
          <w:tab w:val="left" w:pos="972"/>
        </w:tabs>
        <w:spacing w:after="0" w:line="276" w:lineRule="auto"/>
        <w:jc w:val="both"/>
        <w:rPr>
          <w:rFonts w:eastAsia="Arial" w:cs="Times New Roman"/>
          <w:szCs w:val="22"/>
        </w:rPr>
      </w:pPr>
    </w:p>
    <w:p w14:paraId="13F6BD91" w14:textId="77777777" w:rsidR="00876109" w:rsidRP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Osim gore navedenih građevina, predstavničko tijelo jedinice lokalne samouprave može odlukom odrediti i druge građevine komunalne infrastrukture, ako služe za obavljanje komunalne djelatnosti.</w:t>
      </w:r>
    </w:p>
    <w:p w14:paraId="7BD31892" w14:textId="77777777" w:rsidR="00876109" w:rsidRPr="00876109" w:rsidRDefault="00876109" w:rsidP="00876109">
      <w:pPr>
        <w:tabs>
          <w:tab w:val="left" w:pos="972"/>
        </w:tabs>
        <w:spacing w:after="0" w:line="276" w:lineRule="auto"/>
        <w:jc w:val="both"/>
        <w:rPr>
          <w:rFonts w:eastAsia="Arial" w:cs="Times New Roman"/>
          <w:szCs w:val="22"/>
        </w:rPr>
      </w:pPr>
    </w:p>
    <w:p w14:paraId="6C62A261" w14:textId="6AB7E5B9" w:rsidR="00876109" w:rsidRDefault="00876109" w:rsidP="00876109">
      <w:pPr>
        <w:tabs>
          <w:tab w:val="left" w:pos="972"/>
        </w:tabs>
        <w:spacing w:after="0" w:line="276" w:lineRule="auto"/>
        <w:jc w:val="both"/>
        <w:rPr>
          <w:rFonts w:eastAsia="Arial" w:cs="Times New Roman"/>
          <w:szCs w:val="22"/>
        </w:rPr>
      </w:pPr>
      <w:r w:rsidRPr="00876109">
        <w:rPr>
          <w:rFonts w:eastAsia="Arial" w:cs="Times New Roman"/>
          <w:szCs w:val="22"/>
        </w:rPr>
        <w:t xml:space="preserve">Programima održavanja i izgradnje komunalne infrastrukture na području </w:t>
      </w:r>
      <w:r w:rsidR="007257E7">
        <w:rPr>
          <w:rFonts w:eastAsia="Arial" w:cs="Times New Roman"/>
          <w:szCs w:val="22"/>
        </w:rPr>
        <w:t>Grada Makarske</w:t>
      </w:r>
      <w:r w:rsidRPr="00876109">
        <w:rPr>
          <w:rFonts w:eastAsia="Arial" w:cs="Times New Roman"/>
          <w:szCs w:val="22"/>
        </w:rPr>
        <w:t xml:space="preserve"> u skladu s predvidivim sredstvima i izvorima financiranja, određuju se radovi na održavanju i izgradnji  objekata i uređaja komunalne infrastrukture.</w:t>
      </w:r>
    </w:p>
    <w:p w14:paraId="5EF7414A" w14:textId="77777777" w:rsidR="00CA4BF0" w:rsidRDefault="00CA4BF0" w:rsidP="00CA4BF0">
      <w:pPr>
        <w:tabs>
          <w:tab w:val="left" w:pos="972"/>
        </w:tabs>
        <w:spacing w:after="0" w:line="276" w:lineRule="auto"/>
        <w:jc w:val="both"/>
        <w:rPr>
          <w:rFonts w:eastAsia="Arial" w:cs="Times New Roman"/>
          <w:szCs w:val="22"/>
          <w:highlight w:val="yellow"/>
        </w:rPr>
      </w:pPr>
    </w:p>
    <w:p w14:paraId="592A24EB" w14:textId="77777777" w:rsidR="00CA4BF0" w:rsidRPr="00CA4BF0" w:rsidRDefault="00CA4BF0" w:rsidP="00CA4BF0">
      <w:pPr>
        <w:tabs>
          <w:tab w:val="left" w:pos="972"/>
        </w:tabs>
        <w:spacing w:after="0" w:line="276" w:lineRule="auto"/>
        <w:jc w:val="both"/>
        <w:rPr>
          <w:rFonts w:eastAsia="Arial" w:cs="Times New Roman"/>
          <w:szCs w:val="22"/>
        </w:rPr>
      </w:pPr>
      <w:r w:rsidRPr="00CA4BF0">
        <w:rPr>
          <w:rFonts w:eastAsia="Arial" w:cs="Times New Roman"/>
          <w:szCs w:val="22"/>
        </w:rPr>
        <w:t>Odlukom o povjeravanju obavljanja komunalnih djelatnosti, Odlukom o osnivanju Pogona za obavljanje komunalnih djelatnosti u Gradu Makarskoj, Odlukom o komunalnim djelatnostima koje se obavljaju na temelju koncesije na području Grada Makarske te Odlukom o komunalnoj djelatnosti koja se obavlja na temelju pisanog ugovora određeni su organizacijski oblici obavljanja komunalnih djelatnosti. Komunalne djelatnosti na području Grada Makarske obavljaju:</w:t>
      </w:r>
    </w:p>
    <w:p w14:paraId="40D73ADD" w14:textId="548AFA82" w:rsidR="00CA4BF0" w:rsidRDefault="00CA4BF0" w:rsidP="005D416B">
      <w:pPr>
        <w:pStyle w:val="Odlomakpopisa"/>
        <w:numPr>
          <w:ilvl w:val="0"/>
          <w:numId w:val="22"/>
        </w:numPr>
        <w:tabs>
          <w:tab w:val="left" w:pos="972"/>
        </w:tabs>
        <w:spacing w:after="0" w:line="276" w:lineRule="auto"/>
        <w:jc w:val="both"/>
        <w:rPr>
          <w:rFonts w:eastAsia="Arial" w:cs="Times New Roman"/>
          <w:szCs w:val="22"/>
        </w:rPr>
      </w:pPr>
      <w:r w:rsidRPr="00CA4BF0">
        <w:rPr>
          <w:rFonts w:eastAsia="Arial" w:cs="Times New Roman"/>
          <w:szCs w:val="22"/>
        </w:rPr>
        <w:t>trgovačko društvo Makarski komunalac d.o.o.</w:t>
      </w:r>
      <w:r w:rsidR="00C15427">
        <w:rPr>
          <w:rFonts w:eastAsia="Arial" w:cs="Times New Roman"/>
          <w:szCs w:val="22"/>
        </w:rPr>
        <w:t>,</w:t>
      </w:r>
      <w:r w:rsidRPr="00CA4BF0">
        <w:rPr>
          <w:rFonts w:eastAsia="Arial" w:cs="Times New Roman"/>
          <w:szCs w:val="22"/>
        </w:rPr>
        <w:t xml:space="preserve"> </w:t>
      </w:r>
    </w:p>
    <w:p w14:paraId="1BFA14EB" w14:textId="3467B933" w:rsidR="00CA4BF0" w:rsidRDefault="00CA4BF0" w:rsidP="005D416B">
      <w:pPr>
        <w:pStyle w:val="Odlomakpopisa"/>
        <w:numPr>
          <w:ilvl w:val="0"/>
          <w:numId w:val="22"/>
        </w:numPr>
        <w:tabs>
          <w:tab w:val="left" w:pos="972"/>
        </w:tabs>
        <w:spacing w:after="0" w:line="276" w:lineRule="auto"/>
        <w:jc w:val="both"/>
        <w:rPr>
          <w:rFonts w:eastAsia="Arial" w:cs="Times New Roman"/>
          <w:szCs w:val="22"/>
        </w:rPr>
      </w:pPr>
      <w:r w:rsidRPr="00CA4BF0">
        <w:rPr>
          <w:rFonts w:eastAsia="Arial" w:cs="Times New Roman"/>
          <w:szCs w:val="22"/>
        </w:rPr>
        <w:t>Pogon za obavljanje komunalnih djelatnosti</w:t>
      </w:r>
      <w:r w:rsidR="00C15427">
        <w:rPr>
          <w:rFonts w:eastAsia="Arial" w:cs="Times New Roman"/>
          <w:szCs w:val="22"/>
        </w:rPr>
        <w:t>,</w:t>
      </w:r>
    </w:p>
    <w:p w14:paraId="64012CAC" w14:textId="7DDDB419" w:rsidR="00CA4BF0" w:rsidRDefault="00CA4BF0" w:rsidP="005D416B">
      <w:pPr>
        <w:pStyle w:val="Odlomakpopisa"/>
        <w:numPr>
          <w:ilvl w:val="0"/>
          <w:numId w:val="22"/>
        </w:numPr>
        <w:tabs>
          <w:tab w:val="left" w:pos="972"/>
        </w:tabs>
        <w:spacing w:after="0" w:line="276" w:lineRule="auto"/>
        <w:jc w:val="both"/>
        <w:rPr>
          <w:rFonts w:eastAsia="Arial" w:cs="Times New Roman"/>
          <w:szCs w:val="22"/>
        </w:rPr>
      </w:pPr>
      <w:r w:rsidRPr="00CA4BF0">
        <w:rPr>
          <w:rFonts w:eastAsia="Arial" w:cs="Times New Roman"/>
          <w:szCs w:val="22"/>
        </w:rPr>
        <w:t>pravne ili fizičke osobe na temelju ugovora o koncesiji</w:t>
      </w:r>
      <w:r w:rsidR="00C15427">
        <w:rPr>
          <w:rFonts w:eastAsia="Arial" w:cs="Times New Roman"/>
          <w:szCs w:val="22"/>
        </w:rPr>
        <w:t xml:space="preserve"> i</w:t>
      </w:r>
    </w:p>
    <w:p w14:paraId="69448367" w14:textId="44E907DA" w:rsidR="00CA4BF0" w:rsidRPr="00CA4BF0" w:rsidRDefault="00CA4BF0" w:rsidP="005D416B">
      <w:pPr>
        <w:pStyle w:val="Odlomakpopisa"/>
        <w:numPr>
          <w:ilvl w:val="0"/>
          <w:numId w:val="22"/>
        </w:numPr>
        <w:tabs>
          <w:tab w:val="left" w:pos="972"/>
        </w:tabs>
        <w:spacing w:after="0" w:line="276" w:lineRule="auto"/>
        <w:jc w:val="both"/>
        <w:rPr>
          <w:rFonts w:eastAsia="Arial" w:cs="Times New Roman"/>
          <w:szCs w:val="22"/>
        </w:rPr>
      </w:pPr>
      <w:r w:rsidRPr="00CA4BF0">
        <w:rPr>
          <w:rFonts w:eastAsia="Arial" w:cs="Times New Roman"/>
          <w:szCs w:val="22"/>
        </w:rPr>
        <w:t>pravne ili fizičke osobe na temelju pisanog ugovora o povjeravanju komunalnih poslova</w:t>
      </w:r>
      <w:r w:rsidR="00C15427">
        <w:rPr>
          <w:rFonts w:eastAsia="Arial" w:cs="Times New Roman"/>
          <w:szCs w:val="22"/>
        </w:rPr>
        <w:t>.</w:t>
      </w:r>
    </w:p>
    <w:p w14:paraId="22139A5D" w14:textId="77777777" w:rsidR="00CA4BF0" w:rsidRDefault="00CA4BF0" w:rsidP="00CA4BF0">
      <w:pPr>
        <w:tabs>
          <w:tab w:val="left" w:pos="972"/>
        </w:tabs>
        <w:spacing w:after="0" w:line="276" w:lineRule="auto"/>
        <w:jc w:val="both"/>
        <w:rPr>
          <w:rFonts w:eastAsia="Arial" w:cs="Times New Roman"/>
          <w:szCs w:val="22"/>
          <w:highlight w:val="yellow"/>
        </w:rPr>
      </w:pPr>
    </w:p>
    <w:p w14:paraId="666FE806" w14:textId="77777777" w:rsidR="00BE2462" w:rsidRDefault="00BE2462" w:rsidP="008C73F7">
      <w:pPr>
        <w:tabs>
          <w:tab w:val="left" w:pos="972"/>
        </w:tabs>
        <w:spacing w:after="0" w:line="276" w:lineRule="auto"/>
        <w:jc w:val="both"/>
        <w:rPr>
          <w:rFonts w:eastAsia="Arial" w:cs="Times New Roman"/>
          <w:szCs w:val="22"/>
        </w:rPr>
      </w:pPr>
    </w:p>
    <w:p w14:paraId="4B40B625" w14:textId="77777777" w:rsidR="004A431C" w:rsidRDefault="004A431C" w:rsidP="008C73F7">
      <w:pPr>
        <w:tabs>
          <w:tab w:val="left" w:pos="972"/>
        </w:tabs>
        <w:spacing w:after="0" w:line="276" w:lineRule="auto"/>
        <w:jc w:val="both"/>
        <w:rPr>
          <w:rFonts w:eastAsia="Arial" w:cs="Times New Roman"/>
          <w:szCs w:val="22"/>
        </w:rPr>
      </w:pPr>
    </w:p>
    <w:p w14:paraId="4E844F0F" w14:textId="77777777" w:rsidR="004A431C" w:rsidRDefault="004A431C" w:rsidP="008C73F7">
      <w:pPr>
        <w:tabs>
          <w:tab w:val="left" w:pos="972"/>
        </w:tabs>
        <w:spacing w:after="0" w:line="276" w:lineRule="auto"/>
        <w:jc w:val="both"/>
        <w:rPr>
          <w:rFonts w:eastAsia="Arial" w:cs="Times New Roman"/>
          <w:szCs w:val="22"/>
        </w:rPr>
      </w:pPr>
    </w:p>
    <w:p w14:paraId="6C7C363E" w14:textId="77777777" w:rsidR="004A431C" w:rsidRDefault="004A431C" w:rsidP="008C73F7">
      <w:pPr>
        <w:tabs>
          <w:tab w:val="left" w:pos="972"/>
        </w:tabs>
        <w:spacing w:after="0" w:line="276" w:lineRule="auto"/>
        <w:jc w:val="both"/>
        <w:rPr>
          <w:rFonts w:eastAsia="Arial" w:cs="Times New Roman"/>
          <w:szCs w:val="22"/>
        </w:rPr>
      </w:pPr>
    </w:p>
    <w:p w14:paraId="3F2D4802" w14:textId="77777777" w:rsidR="004A431C" w:rsidRPr="008C73F7" w:rsidRDefault="004A431C" w:rsidP="008C73F7">
      <w:pPr>
        <w:tabs>
          <w:tab w:val="left" w:pos="972"/>
        </w:tabs>
        <w:spacing w:after="0" w:line="276" w:lineRule="auto"/>
        <w:jc w:val="both"/>
        <w:rPr>
          <w:rFonts w:eastAsia="Arial" w:cs="Times New Roman"/>
          <w:szCs w:val="22"/>
        </w:rPr>
      </w:pPr>
    </w:p>
    <w:p w14:paraId="4F3B1895" w14:textId="4DD6FEEE" w:rsidR="00876109" w:rsidRDefault="00876109" w:rsidP="00876109">
      <w:pPr>
        <w:pStyle w:val="Naslov3"/>
      </w:pPr>
      <w:bookmarkStart w:id="87" w:name="_Toc189120933"/>
      <w:r w:rsidRPr="00876109">
        <w:lastRenderedPageBreak/>
        <w:t>Nerazvrstane ceste</w:t>
      </w:r>
      <w:bookmarkEnd w:id="87"/>
    </w:p>
    <w:p w14:paraId="4BFEDFF4" w14:textId="6E251D39" w:rsidR="00876109" w:rsidRDefault="00876109" w:rsidP="00BE2462">
      <w:pPr>
        <w:tabs>
          <w:tab w:val="left" w:pos="1152"/>
        </w:tabs>
        <w:spacing w:after="0"/>
      </w:pPr>
    </w:p>
    <w:p w14:paraId="642776AC" w14:textId="77777777" w:rsidR="009F5DFF" w:rsidRPr="009F5DFF" w:rsidRDefault="009F5DFF" w:rsidP="009F5DFF">
      <w:pPr>
        <w:tabs>
          <w:tab w:val="left" w:pos="972"/>
        </w:tabs>
        <w:spacing w:after="0" w:line="276" w:lineRule="auto"/>
        <w:jc w:val="both"/>
        <w:rPr>
          <w:rFonts w:eastAsia="Arial" w:cs="Times New Roman"/>
          <w:szCs w:val="22"/>
        </w:rPr>
      </w:pPr>
      <w:r w:rsidRPr="009F5DFF">
        <w:rPr>
          <w:rFonts w:eastAsia="Arial" w:cs="Times New Roman"/>
          <w:szCs w:val="22"/>
        </w:rPr>
        <w:t>Nerazvrstane ceste su ceste koje se koriste za promet vozilima i koje svatko može slobodno koristiti na način i pod uvjetima određenim Zakonom o cestama i drugim propisima, a koje nisu razvrstane kao javne ceste.</w:t>
      </w:r>
    </w:p>
    <w:p w14:paraId="31618153" w14:textId="77777777" w:rsidR="009F5DFF" w:rsidRDefault="009F5DFF" w:rsidP="009F5DFF">
      <w:pPr>
        <w:tabs>
          <w:tab w:val="left" w:pos="972"/>
        </w:tabs>
        <w:spacing w:after="0" w:line="276" w:lineRule="auto"/>
        <w:jc w:val="both"/>
        <w:rPr>
          <w:rFonts w:eastAsia="Arial" w:cs="Times New Roman"/>
          <w:szCs w:val="22"/>
          <w:highlight w:val="yellow"/>
        </w:rPr>
      </w:pPr>
    </w:p>
    <w:p w14:paraId="509DDC0F" w14:textId="18DBA560" w:rsidR="00490B8D" w:rsidRDefault="00490B8D" w:rsidP="009F5DFF">
      <w:pPr>
        <w:tabs>
          <w:tab w:val="left" w:pos="972"/>
        </w:tabs>
        <w:spacing w:after="0" w:line="276" w:lineRule="auto"/>
        <w:jc w:val="both"/>
        <w:rPr>
          <w:rFonts w:eastAsia="Arial" w:cs="Times New Roman"/>
          <w:szCs w:val="22"/>
          <w:highlight w:val="yellow"/>
        </w:rPr>
      </w:pPr>
      <w:r w:rsidRPr="00490B8D">
        <w:rPr>
          <w:rFonts w:eastAsia="Arial" w:cs="Times New Roman"/>
          <w:szCs w:val="22"/>
        </w:rPr>
        <w:t>Nerazvrstana cesta na području grada Makarske je javno dobro u općoj uporabi u vlasništvu Grada Makarske. Nerazvrstana cesta ne može se otuđiti iz vlasništva Grada niti se na njoj mogu stjecati stvarna prava, izuzev privremenog i djelomičnog zauzimanja odnosno korištenja radi građenja građevina sukladno odluci nadležnog tijela, pod uvjetom da ne ometaju odvijanje prometa i održavanje nerazvrstanih cesta.</w:t>
      </w:r>
    </w:p>
    <w:p w14:paraId="3281AEAA" w14:textId="77777777" w:rsidR="00490B8D" w:rsidRPr="008E751E" w:rsidRDefault="00490B8D" w:rsidP="009F5DFF">
      <w:pPr>
        <w:tabs>
          <w:tab w:val="left" w:pos="972"/>
        </w:tabs>
        <w:spacing w:after="0" w:line="276" w:lineRule="auto"/>
        <w:jc w:val="both"/>
        <w:rPr>
          <w:rFonts w:eastAsia="Arial" w:cs="Times New Roman"/>
          <w:szCs w:val="22"/>
          <w:highlight w:val="yellow"/>
        </w:rPr>
      </w:pPr>
    </w:p>
    <w:p w14:paraId="2E1AD011" w14:textId="63B2029E" w:rsidR="005B5376" w:rsidRDefault="009F5DFF" w:rsidP="009F5DFF">
      <w:pPr>
        <w:tabs>
          <w:tab w:val="left" w:pos="972"/>
        </w:tabs>
        <w:spacing w:after="0" w:line="276" w:lineRule="auto"/>
        <w:jc w:val="both"/>
        <w:rPr>
          <w:rFonts w:eastAsia="Arial" w:cs="Times New Roman"/>
          <w:szCs w:val="22"/>
        </w:rPr>
      </w:pPr>
      <w:bookmarkStart w:id="88" w:name="_Hlk149215131"/>
      <w:r w:rsidRPr="005B5376">
        <w:rPr>
          <w:rFonts w:eastAsia="Arial" w:cs="Times New Roman"/>
          <w:szCs w:val="22"/>
        </w:rPr>
        <w:t xml:space="preserve">Odlukom o nerazvrstanim cestama </w:t>
      </w:r>
      <w:r w:rsidR="00490B8D" w:rsidRPr="00490B8D">
        <w:rPr>
          <w:rFonts w:eastAsia="Arial" w:cs="Times New Roman"/>
          <w:szCs w:val="22"/>
        </w:rPr>
        <w:t>na području grada Makarske (Glasnik Grada Makarske</w:t>
      </w:r>
      <w:r w:rsidR="001821F2">
        <w:rPr>
          <w:rFonts w:eastAsia="Arial" w:cs="Times New Roman"/>
          <w:szCs w:val="22"/>
        </w:rPr>
        <w:t>,</w:t>
      </w:r>
      <w:r w:rsidR="00490B8D" w:rsidRPr="00490B8D">
        <w:rPr>
          <w:rFonts w:eastAsia="Arial" w:cs="Times New Roman"/>
          <w:szCs w:val="22"/>
        </w:rPr>
        <w:t xml:space="preserve"> br</w:t>
      </w:r>
      <w:r w:rsidR="00185CE5">
        <w:rPr>
          <w:rFonts w:eastAsia="Arial" w:cs="Times New Roman"/>
          <w:szCs w:val="22"/>
        </w:rPr>
        <w:t>.</w:t>
      </w:r>
      <w:r w:rsidR="00490B8D" w:rsidRPr="00490B8D">
        <w:rPr>
          <w:rFonts w:eastAsia="Arial" w:cs="Times New Roman"/>
          <w:szCs w:val="22"/>
        </w:rPr>
        <w:t xml:space="preserve"> 12/15) uređuje se upravljanje, održavanje, građenje, rekonstrukcija i održavanje nerazvrstanih cesta na području Grada Makarske, kontrola i nadzor nad izvođenjem radova na nerazvrstanim cestama, te mjere za zaštitu nerazvrstanih cesta.</w:t>
      </w:r>
    </w:p>
    <w:bookmarkEnd w:id="88"/>
    <w:p w14:paraId="318B77E8" w14:textId="731E095D" w:rsidR="009F5DFF" w:rsidRPr="00BA5CE4" w:rsidRDefault="009F5DFF" w:rsidP="009F5DFF">
      <w:pPr>
        <w:tabs>
          <w:tab w:val="left" w:pos="972"/>
        </w:tabs>
        <w:spacing w:after="0" w:line="276" w:lineRule="auto"/>
        <w:jc w:val="both"/>
        <w:rPr>
          <w:rFonts w:eastAsia="Arial" w:cs="Times New Roman"/>
          <w:szCs w:val="22"/>
        </w:rPr>
      </w:pPr>
    </w:p>
    <w:p w14:paraId="4E83E017" w14:textId="625A2806" w:rsidR="009F5DFF" w:rsidRPr="00BA5CE4" w:rsidRDefault="009F5DFF" w:rsidP="009F5DFF">
      <w:pPr>
        <w:tabs>
          <w:tab w:val="left" w:pos="972"/>
        </w:tabs>
        <w:spacing w:after="0" w:line="276" w:lineRule="auto"/>
        <w:jc w:val="both"/>
        <w:rPr>
          <w:rFonts w:eastAsia="Arial" w:cs="Times New Roman"/>
        </w:rPr>
      </w:pPr>
      <w:r w:rsidRPr="00BA5CE4">
        <w:rPr>
          <w:rFonts w:eastAsia="Arial" w:cs="Times New Roman"/>
        </w:rPr>
        <w:t>Gradnja i rekonstrukcija nerazvrstanih cesta obavlja se sukladno godišnjem programu gradnje objekata i uređaja komunalne infrastrukture, a na temelju tehničke dokumentacije, propisa o gradnji i prostorno-planske dokumentacije Grada.</w:t>
      </w:r>
    </w:p>
    <w:p w14:paraId="34389FE8" w14:textId="77777777" w:rsidR="009F5DFF" w:rsidRPr="008E751E" w:rsidRDefault="009F5DFF" w:rsidP="009F5DFF">
      <w:pPr>
        <w:tabs>
          <w:tab w:val="left" w:pos="972"/>
        </w:tabs>
        <w:spacing w:after="0" w:line="276" w:lineRule="auto"/>
        <w:jc w:val="both"/>
        <w:rPr>
          <w:rFonts w:eastAsia="Arial" w:cs="Times New Roman"/>
          <w:highlight w:val="yellow"/>
        </w:rPr>
      </w:pPr>
    </w:p>
    <w:p w14:paraId="7804F4E8" w14:textId="3D4CF928" w:rsidR="00BA5CE4" w:rsidRDefault="009F5DFF" w:rsidP="00BA5CE4">
      <w:pPr>
        <w:tabs>
          <w:tab w:val="left" w:pos="972"/>
        </w:tabs>
        <w:spacing w:after="0" w:line="276" w:lineRule="auto"/>
        <w:jc w:val="both"/>
        <w:rPr>
          <w:rFonts w:eastAsia="Arial" w:cs="Times New Roman"/>
        </w:rPr>
      </w:pPr>
      <w:r w:rsidRPr="00BA5CE4">
        <w:rPr>
          <w:rFonts w:eastAsia="Arial" w:cs="Times New Roman"/>
        </w:rPr>
        <w:t xml:space="preserve">Poslovi održavanja nerazvrstanih cesta jesu </w:t>
      </w:r>
      <w:r w:rsidR="00BA5CE4" w:rsidRPr="00BA5CE4">
        <w:rPr>
          <w:rFonts w:eastAsia="Arial" w:cs="Times New Roman"/>
        </w:rPr>
        <w:t>tekuće</w:t>
      </w:r>
      <w:r w:rsidRPr="00BA5CE4">
        <w:rPr>
          <w:rFonts w:eastAsia="Arial" w:cs="Times New Roman"/>
        </w:rPr>
        <w:t xml:space="preserve"> održavanje i pojačano održavanje. </w:t>
      </w:r>
      <w:r w:rsidR="00BA5CE4" w:rsidRPr="00BA5CE4">
        <w:rPr>
          <w:rFonts w:eastAsia="Arial" w:cs="Times New Roman"/>
        </w:rPr>
        <w:t>Tekuće održavanje uključuje sve redovite</w:t>
      </w:r>
      <w:r w:rsidR="00BA5CE4">
        <w:rPr>
          <w:rFonts w:eastAsia="Arial" w:cs="Times New Roman"/>
        </w:rPr>
        <w:t xml:space="preserve"> </w:t>
      </w:r>
      <w:r w:rsidR="00BA5CE4" w:rsidRPr="00BA5CE4">
        <w:rPr>
          <w:rFonts w:eastAsia="Arial" w:cs="Times New Roman"/>
        </w:rPr>
        <w:t>aktivnosti održavanja koje se obavljaju tijekom cijele</w:t>
      </w:r>
      <w:r w:rsidR="00BA5CE4">
        <w:rPr>
          <w:rFonts w:eastAsia="Arial" w:cs="Times New Roman"/>
        </w:rPr>
        <w:t xml:space="preserve"> </w:t>
      </w:r>
      <w:r w:rsidR="00BA5CE4" w:rsidRPr="00BA5CE4">
        <w:rPr>
          <w:rFonts w:eastAsia="Arial" w:cs="Times New Roman"/>
        </w:rPr>
        <w:t>godine na nerazvrstanim cestama i javno-prom</w:t>
      </w:r>
      <w:r w:rsidR="00BA5CE4">
        <w:rPr>
          <w:rFonts w:eastAsia="Arial" w:cs="Times New Roman"/>
        </w:rPr>
        <w:t>e</w:t>
      </w:r>
      <w:r w:rsidR="00BA5CE4" w:rsidRPr="00BA5CE4">
        <w:rPr>
          <w:rFonts w:eastAsia="Arial" w:cs="Times New Roman"/>
        </w:rPr>
        <w:t>tnim</w:t>
      </w:r>
      <w:r w:rsidR="00BA5CE4">
        <w:rPr>
          <w:rFonts w:eastAsia="Arial" w:cs="Times New Roman"/>
        </w:rPr>
        <w:t xml:space="preserve"> </w:t>
      </w:r>
      <w:r w:rsidR="00BA5CE4" w:rsidRPr="00BA5CE4">
        <w:rPr>
          <w:rFonts w:eastAsia="Arial" w:cs="Times New Roman"/>
        </w:rPr>
        <w:t>površinama uključujući sve objekte i instalacije sa</w:t>
      </w:r>
      <w:r w:rsidR="00BA5CE4">
        <w:rPr>
          <w:rFonts w:eastAsia="Arial" w:cs="Times New Roman"/>
        </w:rPr>
        <w:t xml:space="preserve"> svr</w:t>
      </w:r>
      <w:r w:rsidR="00BA5CE4" w:rsidRPr="00BA5CE4">
        <w:rPr>
          <w:rFonts w:eastAsia="Arial" w:cs="Times New Roman"/>
        </w:rPr>
        <w:t>hom održavanja prohodnosti i tehničke ispravnosti</w:t>
      </w:r>
      <w:r w:rsidR="00BA5CE4">
        <w:rPr>
          <w:rFonts w:eastAsia="Arial" w:cs="Times New Roman"/>
        </w:rPr>
        <w:t xml:space="preserve"> </w:t>
      </w:r>
      <w:r w:rsidR="00BA5CE4" w:rsidRPr="00BA5CE4">
        <w:rPr>
          <w:rFonts w:eastAsia="Arial" w:cs="Times New Roman"/>
        </w:rPr>
        <w:t>tih površina i sigurnosti prometa na njima.</w:t>
      </w:r>
      <w:r w:rsidR="00BA5CE4">
        <w:rPr>
          <w:rFonts w:eastAsia="Arial" w:cs="Times New Roman"/>
        </w:rPr>
        <w:t xml:space="preserve"> </w:t>
      </w:r>
      <w:r w:rsidR="00BA5CE4" w:rsidRPr="00BA5CE4">
        <w:rPr>
          <w:rFonts w:eastAsia="Arial" w:cs="Times New Roman"/>
        </w:rPr>
        <w:t>Pojačano održavanje nerazvrstanih cesta i</w:t>
      </w:r>
      <w:r w:rsidR="00BA5CE4">
        <w:rPr>
          <w:rFonts w:eastAsia="Arial" w:cs="Times New Roman"/>
        </w:rPr>
        <w:t xml:space="preserve"> </w:t>
      </w:r>
      <w:r w:rsidR="00BA5CE4" w:rsidRPr="00BA5CE4">
        <w:rPr>
          <w:rFonts w:eastAsia="Arial" w:cs="Times New Roman"/>
        </w:rPr>
        <w:t>javno-prometnih površina obuhvaća radove kojima</w:t>
      </w:r>
      <w:r w:rsidR="00BA5CE4">
        <w:rPr>
          <w:rFonts w:eastAsia="Arial" w:cs="Times New Roman"/>
        </w:rPr>
        <w:t xml:space="preserve"> </w:t>
      </w:r>
      <w:r w:rsidR="00BA5CE4" w:rsidRPr="00BA5CE4">
        <w:rPr>
          <w:rFonts w:eastAsia="Arial" w:cs="Times New Roman"/>
        </w:rPr>
        <w:t>je osnovni cilj sačuvati prvobi</w:t>
      </w:r>
      <w:r w:rsidR="00BA5CE4">
        <w:rPr>
          <w:rFonts w:eastAsia="Arial" w:cs="Times New Roman"/>
        </w:rPr>
        <w:t>tn</w:t>
      </w:r>
      <w:r w:rsidR="00BA5CE4" w:rsidRPr="00BA5CE4">
        <w:rPr>
          <w:rFonts w:eastAsia="Arial" w:cs="Times New Roman"/>
        </w:rPr>
        <w:t>o stanje cesta i javnoprometnih površina, te radov</w:t>
      </w:r>
      <w:r w:rsidR="00BA5CE4">
        <w:rPr>
          <w:rFonts w:eastAsia="Arial" w:cs="Times New Roman"/>
        </w:rPr>
        <w:t>i</w:t>
      </w:r>
      <w:r w:rsidR="00BA5CE4" w:rsidRPr="00BA5CE4">
        <w:rPr>
          <w:rFonts w:eastAsia="Arial" w:cs="Times New Roman"/>
        </w:rPr>
        <w:t xml:space="preserve"> u smislu poboljšanja</w:t>
      </w:r>
      <w:r w:rsidR="00BA5CE4">
        <w:rPr>
          <w:rFonts w:eastAsia="Arial" w:cs="Times New Roman"/>
        </w:rPr>
        <w:t xml:space="preserve"> </w:t>
      </w:r>
      <w:r w:rsidR="00BA5CE4" w:rsidRPr="00BA5CE4">
        <w:rPr>
          <w:rFonts w:eastAsia="Arial" w:cs="Times New Roman"/>
        </w:rPr>
        <w:t>odvijanja prometa.</w:t>
      </w:r>
    </w:p>
    <w:p w14:paraId="7BA6D40F" w14:textId="77777777" w:rsidR="009F5DFF" w:rsidRPr="008E751E" w:rsidRDefault="009F5DFF" w:rsidP="009F5DFF">
      <w:pPr>
        <w:tabs>
          <w:tab w:val="left" w:pos="972"/>
        </w:tabs>
        <w:spacing w:after="0" w:line="276" w:lineRule="auto"/>
        <w:jc w:val="both"/>
        <w:rPr>
          <w:rFonts w:eastAsia="Arial" w:cs="Times New Roman"/>
          <w:highlight w:val="yellow"/>
        </w:rPr>
      </w:pPr>
    </w:p>
    <w:p w14:paraId="7E8E55ED" w14:textId="25358DDD" w:rsidR="00396A7B" w:rsidRPr="00F50582" w:rsidRDefault="009F5DFF" w:rsidP="00F50582">
      <w:pPr>
        <w:tabs>
          <w:tab w:val="left" w:pos="972"/>
        </w:tabs>
        <w:spacing w:after="0" w:line="276" w:lineRule="auto"/>
        <w:jc w:val="both"/>
        <w:rPr>
          <w:rFonts w:eastAsia="Arial" w:cs="Times New Roman"/>
          <w:szCs w:val="22"/>
        </w:rPr>
      </w:pPr>
      <w:r w:rsidRPr="00BA5CE4">
        <w:rPr>
          <w:rFonts w:eastAsia="Arial" w:cs="Times New Roman"/>
          <w:szCs w:val="22"/>
        </w:rPr>
        <w:t xml:space="preserve">Održavanje nerazvrstanih cesta je komunalna djelatnost. Održavanje nerazvrstanih cesta obavlja </w:t>
      </w:r>
      <w:r w:rsidR="00BA5CE4" w:rsidRPr="00BA5CE4">
        <w:rPr>
          <w:rFonts w:eastAsia="Arial" w:cs="Times New Roman"/>
          <w:szCs w:val="22"/>
        </w:rPr>
        <w:t xml:space="preserve">se </w:t>
      </w:r>
      <w:r w:rsidRPr="00BA5CE4">
        <w:rPr>
          <w:rFonts w:eastAsia="Arial" w:cs="Times New Roman"/>
          <w:szCs w:val="22"/>
        </w:rPr>
        <w:t>u skladu s programom Grada o održavanju objekata i uređaja komunalne infrastrukture.</w:t>
      </w:r>
      <w:r w:rsidR="00F50582">
        <w:rPr>
          <w:rFonts w:eastAsia="Arial" w:cs="Times New Roman"/>
          <w:szCs w:val="22"/>
        </w:rPr>
        <w:t xml:space="preserve"> </w:t>
      </w:r>
      <w:r w:rsidR="00E137DD" w:rsidRPr="00396A7B">
        <w:t xml:space="preserve">Komunalnu djelatnost održavanja nerazvrstanih cesta na području </w:t>
      </w:r>
      <w:r w:rsidR="007257E7" w:rsidRPr="00396A7B">
        <w:t>Grada Makarske</w:t>
      </w:r>
      <w:r w:rsidR="00E137DD" w:rsidRPr="00396A7B">
        <w:t xml:space="preserve"> obavlja</w:t>
      </w:r>
      <w:r w:rsidR="00396A7B" w:rsidRPr="00396A7B">
        <w:t xml:space="preserve"> Makarski komunalac d.o.o.</w:t>
      </w:r>
    </w:p>
    <w:p w14:paraId="7DCC80F9" w14:textId="77777777" w:rsidR="003F3141" w:rsidRDefault="003F3141" w:rsidP="00395BEB">
      <w:pPr>
        <w:tabs>
          <w:tab w:val="left" w:pos="1152"/>
        </w:tabs>
        <w:spacing w:after="0" w:line="276" w:lineRule="auto"/>
        <w:jc w:val="both"/>
      </w:pPr>
    </w:p>
    <w:p w14:paraId="20F6CF14" w14:textId="77777777" w:rsidR="004A431C" w:rsidRDefault="004A431C" w:rsidP="00395BEB">
      <w:pPr>
        <w:tabs>
          <w:tab w:val="left" w:pos="1152"/>
        </w:tabs>
        <w:spacing w:after="0" w:line="276" w:lineRule="auto"/>
        <w:jc w:val="both"/>
      </w:pPr>
    </w:p>
    <w:p w14:paraId="47022256" w14:textId="77777777" w:rsidR="004A431C" w:rsidRDefault="004A431C" w:rsidP="00395BEB">
      <w:pPr>
        <w:tabs>
          <w:tab w:val="left" w:pos="1152"/>
        </w:tabs>
        <w:spacing w:after="0" w:line="276" w:lineRule="auto"/>
        <w:jc w:val="both"/>
      </w:pPr>
    </w:p>
    <w:p w14:paraId="4DB466B0" w14:textId="77777777" w:rsidR="004A431C" w:rsidRDefault="004A431C" w:rsidP="00395BEB">
      <w:pPr>
        <w:tabs>
          <w:tab w:val="left" w:pos="1152"/>
        </w:tabs>
        <w:spacing w:after="0" w:line="276" w:lineRule="auto"/>
        <w:jc w:val="both"/>
      </w:pPr>
    </w:p>
    <w:p w14:paraId="792DFB0E" w14:textId="77777777" w:rsidR="004A431C" w:rsidRDefault="004A431C" w:rsidP="00395BEB">
      <w:pPr>
        <w:tabs>
          <w:tab w:val="left" w:pos="1152"/>
        </w:tabs>
        <w:spacing w:after="0" w:line="276" w:lineRule="auto"/>
        <w:jc w:val="both"/>
      </w:pPr>
    </w:p>
    <w:p w14:paraId="257AA4CA" w14:textId="77777777" w:rsidR="004A431C" w:rsidRDefault="004A431C" w:rsidP="00395BEB">
      <w:pPr>
        <w:tabs>
          <w:tab w:val="left" w:pos="1152"/>
        </w:tabs>
        <w:spacing w:after="0" w:line="276" w:lineRule="auto"/>
        <w:jc w:val="both"/>
      </w:pPr>
    </w:p>
    <w:p w14:paraId="6F1CBB8B" w14:textId="77777777" w:rsidR="004A431C" w:rsidRDefault="004A431C" w:rsidP="00395BEB">
      <w:pPr>
        <w:tabs>
          <w:tab w:val="left" w:pos="1152"/>
        </w:tabs>
        <w:spacing w:after="0" w:line="276" w:lineRule="auto"/>
        <w:jc w:val="both"/>
      </w:pPr>
    </w:p>
    <w:p w14:paraId="290081CA" w14:textId="77777777" w:rsidR="004A431C" w:rsidRDefault="004A431C" w:rsidP="00395BEB">
      <w:pPr>
        <w:tabs>
          <w:tab w:val="left" w:pos="1152"/>
        </w:tabs>
        <w:spacing w:after="0" w:line="276" w:lineRule="auto"/>
        <w:jc w:val="both"/>
      </w:pPr>
    </w:p>
    <w:p w14:paraId="386E85B2" w14:textId="77777777" w:rsidR="004A431C" w:rsidRDefault="004A431C" w:rsidP="00395BEB">
      <w:pPr>
        <w:tabs>
          <w:tab w:val="left" w:pos="1152"/>
        </w:tabs>
        <w:spacing w:after="0" w:line="276" w:lineRule="auto"/>
        <w:jc w:val="both"/>
      </w:pPr>
    </w:p>
    <w:p w14:paraId="72D0E1B3" w14:textId="1D8B323C" w:rsidR="00876109" w:rsidRDefault="00876109" w:rsidP="00876109">
      <w:pPr>
        <w:pStyle w:val="Naslov3"/>
      </w:pPr>
      <w:bookmarkStart w:id="89" w:name="_Hlk115765717"/>
      <w:bookmarkStart w:id="90" w:name="_Toc189120934"/>
      <w:r w:rsidRPr="00876109">
        <w:lastRenderedPageBreak/>
        <w:t>Javne prometne površine na kojima nije dopušten promet motorni</w:t>
      </w:r>
      <w:r w:rsidR="00C240F6">
        <w:t>m</w:t>
      </w:r>
      <w:r w:rsidRPr="00876109">
        <w:t xml:space="preserve"> vozila</w:t>
      </w:r>
      <w:bookmarkEnd w:id="90"/>
    </w:p>
    <w:bookmarkEnd w:id="89"/>
    <w:p w14:paraId="0C46D1BD" w14:textId="28B7DB01" w:rsidR="00876109" w:rsidRDefault="00876109" w:rsidP="00876109">
      <w:pPr>
        <w:tabs>
          <w:tab w:val="left" w:pos="1152"/>
        </w:tabs>
      </w:pPr>
    </w:p>
    <w:p w14:paraId="6A94CEB6" w14:textId="77777777" w:rsidR="00AA1D5E" w:rsidRPr="00AA1D5E" w:rsidRDefault="00AA1D5E" w:rsidP="00AA1D5E">
      <w:pPr>
        <w:tabs>
          <w:tab w:val="left" w:pos="972"/>
        </w:tabs>
        <w:spacing w:after="0" w:line="276" w:lineRule="auto"/>
        <w:jc w:val="both"/>
        <w:rPr>
          <w:rFonts w:eastAsia="Arial" w:cs="Times New Roman"/>
          <w:szCs w:val="22"/>
        </w:rPr>
      </w:pPr>
      <w:r w:rsidRPr="00AA1D5E">
        <w:rPr>
          <w:rFonts w:eastAsia="Arial" w:cs="Times New Roman"/>
          <w:szCs w:val="22"/>
        </w:rPr>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69CB113A" w14:textId="77777777" w:rsidR="00AA1D5E" w:rsidRPr="00AA1D5E" w:rsidRDefault="00AA1D5E" w:rsidP="00AA1D5E">
      <w:pPr>
        <w:tabs>
          <w:tab w:val="left" w:pos="972"/>
        </w:tabs>
        <w:spacing w:after="0" w:line="276" w:lineRule="auto"/>
        <w:jc w:val="both"/>
        <w:rPr>
          <w:rFonts w:eastAsia="Arial" w:cs="Times New Roman"/>
          <w:szCs w:val="22"/>
        </w:rPr>
      </w:pPr>
    </w:p>
    <w:p w14:paraId="2E60DA9A" w14:textId="77777777" w:rsidR="00AA1D5E" w:rsidRPr="00AA1D5E" w:rsidRDefault="00AA1D5E" w:rsidP="00AA1D5E">
      <w:pPr>
        <w:tabs>
          <w:tab w:val="left" w:pos="972"/>
        </w:tabs>
        <w:spacing w:after="0" w:line="276" w:lineRule="auto"/>
        <w:jc w:val="both"/>
        <w:rPr>
          <w:rFonts w:eastAsia="Arial" w:cs="Times New Roman"/>
          <w:color w:val="000000"/>
          <w:szCs w:val="22"/>
        </w:rPr>
      </w:pPr>
      <w:r w:rsidRPr="00AA1D5E">
        <w:rPr>
          <w:rFonts w:eastAsia="Arial" w:cs="Times New Roman"/>
          <w:color w:val="000000"/>
          <w:szCs w:val="22"/>
        </w:rPr>
        <w:t>Javne prometne površine moraju biti uređene i održavane na način da osiguravaju normalno i sigurno funkcioniranje prometa.</w:t>
      </w:r>
    </w:p>
    <w:p w14:paraId="3BE9C5AA" w14:textId="1250CF22" w:rsidR="003E4280" w:rsidRDefault="003E4280" w:rsidP="00AA1D5E">
      <w:pPr>
        <w:tabs>
          <w:tab w:val="left" w:pos="1152"/>
        </w:tabs>
        <w:spacing w:after="0"/>
      </w:pPr>
    </w:p>
    <w:p w14:paraId="3A496B0C" w14:textId="3FDB73B7" w:rsidR="00AA1D5E" w:rsidRPr="00AA1D5E" w:rsidRDefault="00AA1D5E" w:rsidP="00805017">
      <w:pPr>
        <w:tabs>
          <w:tab w:val="left" w:pos="972"/>
        </w:tabs>
        <w:spacing w:after="0" w:line="276" w:lineRule="auto"/>
        <w:jc w:val="both"/>
        <w:rPr>
          <w:rFonts w:eastAsia="Arial" w:cs="Times New Roman"/>
          <w:color w:val="000000"/>
          <w:szCs w:val="22"/>
        </w:rPr>
      </w:pPr>
      <w:r w:rsidRPr="00AA1D5E">
        <w:rPr>
          <w:rFonts w:eastAsia="Arial" w:cs="Times New Roman"/>
          <w:color w:val="000000"/>
          <w:szCs w:val="22"/>
        </w:rPr>
        <w:t>Pod održavanjem javnih površina na kojima nije dopušten promet motornim vozilima podrazumijeva se održavanje i popravci tih površina kojima se osigurava njihova funkcionalna ispravnost</w:t>
      </w:r>
      <w:r w:rsidR="00805017">
        <w:rPr>
          <w:rFonts w:eastAsia="Arial" w:cs="Times New Roman"/>
          <w:color w:val="000000"/>
          <w:szCs w:val="22"/>
        </w:rPr>
        <w:t>.</w:t>
      </w:r>
    </w:p>
    <w:p w14:paraId="6E272E9A" w14:textId="61F2B55E" w:rsidR="00AA1D5E" w:rsidRDefault="00AA1D5E" w:rsidP="00395BEB">
      <w:pPr>
        <w:tabs>
          <w:tab w:val="left" w:pos="1152"/>
        </w:tabs>
        <w:spacing w:after="0"/>
      </w:pPr>
    </w:p>
    <w:p w14:paraId="2FDB8F0D" w14:textId="129023CA" w:rsidR="00AA1D5E" w:rsidRDefault="003462DA" w:rsidP="00F50582">
      <w:pPr>
        <w:tabs>
          <w:tab w:val="left" w:pos="1152"/>
        </w:tabs>
        <w:spacing w:after="0" w:line="276" w:lineRule="auto"/>
        <w:jc w:val="both"/>
      </w:pPr>
      <w:r w:rsidRPr="003462DA">
        <w:t>Makarski komunalac d.o.o.</w:t>
      </w:r>
      <w:r w:rsidR="00B65A73" w:rsidRPr="003462DA">
        <w:t xml:space="preserve"> </w:t>
      </w:r>
      <w:r w:rsidR="00395BEB" w:rsidRPr="003462DA">
        <w:t>obavlja komunalnu djelatnost održavanja javnih površina na kojima nije dopušten promet motornim vozilima.</w:t>
      </w:r>
    </w:p>
    <w:p w14:paraId="0E1874FA" w14:textId="77777777" w:rsidR="009168F2" w:rsidRDefault="009168F2" w:rsidP="00F50582">
      <w:pPr>
        <w:tabs>
          <w:tab w:val="left" w:pos="1152"/>
        </w:tabs>
        <w:spacing w:after="0" w:line="276" w:lineRule="auto"/>
        <w:jc w:val="both"/>
      </w:pPr>
    </w:p>
    <w:p w14:paraId="3129BEFC" w14:textId="3520BC3E" w:rsidR="00107F4D" w:rsidRDefault="00107F4D" w:rsidP="00107F4D">
      <w:pPr>
        <w:pStyle w:val="Naslov3"/>
      </w:pPr>
      <w:bookmarkStart w:id="91" w:name="_Toc189120935"/>
      <w:r>
        <w:t>Javna parkirališta</w:t>
      </w:r>
      <w:bookmarkEnd w:id="91"/>
    </w:p>
    <w:p w14:paraId="2CEFDD9B" w14:textId="77777777" w:rsidR="00107F4D" w:rsidRDefault="00107F4D" w:rsidP="005E0F84">
      <w:pPr>
        <w:tabs>
          <w:tab w:val="left" w:pos="1152"/>
        </w:tabs>
        <w:spacing w:after="0"/>
      </w:pPr>
    </w:p>
    <w:p w14:paraId="3E213EEA" w14:textId="77777777" w:rsidR="00107F4D" w:rsidRPr="00107F4D" w:rsidRDefault="00107F4D" w:rsidP="00107F4D">
      <w:pPr>
        <w:spacing w:after="0" w:line="276" w:lineRule="auto"/>
        <w:jc w:val="both"/>
        <w:rPr>
          <w:rFonts w:eastAsia="Arial"/>
          <w:color w:val="000000" w:themeColor="text1"/>
          <w:shd w:val="clear" w:color="auto" w:fill="FFFFFF"/>
        </w:rPr>
      </w:pPr>
      <w:r w:rsidRPr="00107F4D">
        <w:rPr>
          <w:rFonts w:eastAsia="Arial"/>
          <w:color w:val="000000" w:themeColor="text1"/>
          <w:bdr w:val="none" w:sz="0" w:space="0" w:color="auto" w:frame="1"/>
          <w:shd w:val="clear" w:color="auto" w:fill="FFFFFF"/>
        </w:rPr>
        <w:t>Javna parkirališta </w:t>
      </w:r>
      <w:r w:rsidRPr="00107F4D">
        <w:rPr>
          <w:rFonts w:eastAsia="Arial"/>
          <w:color w:val="000000" w:themeColor="text1"/>
          <w:shd w:val="clear" w:color="auto" w:fill="FFFFFF"/>
        </w:rPr>
        <w:t>su uređene javne površine koje se koriste za parkiranje motornih vozila i/ili drugih cestovnih vozila s pripadajućom opremom na zemljištu u vlasništvu jedinice lokalne samouprave.</w:t>
      </w:r>
    </w:p>
    <w:p w14:paraId="61696ECE" w14:textId="77777777" w:rsidR="00524ED1" w:rsidRDefault="00524ED1" w:rsidP="00107F4D">
      <w:pPr>
        <w:spacing w:after="0" w:line="276" w:lineRule="auto"/>
        <w:jc w:val="both"/>
        <w:rPr>
          <w:rFonts w:eastAsia="Arial"/>
          <w:color w:val="FF0000"/>
          <w:shd w:val="clear" w:color="auto" w:fill="FFFFFF"/>
        </w:rPr>
      </w:pPr>
    </w:p>
    <w:p w14:paraId="25019FF4" w14:textId="05019646" w:rsidR="003462DA" w:rsidRPr="00A62FD1" w:rsidRDefault="003462DA" w:rsidP="00107F4D">
      <w:pPr>
        <w:spacing w:after="0" w:line="276" w:lineRule="auto"/>
        <w:jc w:val="both"/>
        <w:rPr>
          <w:rFonts w:eastAsia="Arial"/>
          <w:shd w:val="clear" w:color="auto" w:fill="FFFFFF"/>
        </w:rPr>
      </w:pPr>
      <w:r w:rsidRPr="00A62FD1">
        <w:rPr>
          <w:rFonts w:eastAsia="Arial"/>
          <w:shd w:val="clear" w:color="auto" w:fill="FFFFFF"/>
        </w:rPr>
        <w:t>Odluk</w:t>
      </w:r>
      <w:r w:rsidR="00A62FD1" w:rsidRPr="00A62FD1">
        <w:rPr>
          <w:rFonts w:eastAsia="Arial"/>
          <w:shd w:val="clear" w:color="auto" w:fill="FFFFFF"/>
        </w:rPr>
        <w:t>om</w:t>
      </w:r>
      <w:r w:rsidRPr="00A62FD1">
        <w:rPr>
          <w:rFonts w:eastAsia="Arial"/>
          <w:shd w:val="clear" w:color="auto" w:fill="FFFFFF"/>
        </w:rPr>
        <w:t xml:space="preserve"> o organizaciji, načinu naplate i kontrole parkiranja u Gradu Makarskoj (Glasnik Grada Makarske, br</w:t>
      </w:r>
      <w:r w:rsidR="00185CE5">
        <w:rPr>
          <w:rFonts w:eastAsia="Arial"/>
          <w:shd w:val="clear" w:color="auto" w:fill="FFFFFF"/>
        </w:rPr>
        <w:t>.</w:t>
      </w:r>
      <w:r w:rsidRPr="00A62FD1">
        <w:rPr>
          <w:rFonts w:eastAsia="Arial"/>
          <w:shd w:val="clear" w:color="auto" w:fill="FFFFFF"/>
        </w:rPr>
        <w:t xml:space="preserve"> 18/09)</w:t>
      </w:r>
      <w:r w:rsidR="00A62FD1" w:rsidRPr="00A62FD1">
        <w:rPr>
          <w:rFonts w:eastAsia="Arial"/>
          <w:shd w:val="clear" w:color="auto" w:fill="FFFFFF"/>
        </w:rPr>
        <w:t xml:space="preserve"> uređuju se parkirališne površine, organizacija i način naplate parkiranja te nadzor nad parkiranjem vozila na javnim parkiralištima s naplatom na području Grada Makarske.</w:t>
      </w:r>
    </w:p>
    <w:p w14:paraId="2E95319D" w14:textId="77777777" w:rsidR="003462DA" w:rsidRPr="00107F4D" w:rsidRDefault="003462DA" w:rsidP="00107F4D">
      <w:pPr>
        <w:spacing w:after="0" w:line="276" w:lineRule="auto"/>
        <w:jc w:val="both"/>
        <w:rPr>
          <w:rFonts w:eastAsia="Arial"/>
          <w:color w:val="FF0000"/>
          <w:shd w:val="clear" w:color="auto" w:fill="FFFFFF"/>
        </w:rPr>
      </w:pPr>
    </w:p>
    <w:p w14:paraId="6D1C3580" w14:textId="3D872C8B" w:rsidR="00EB3486" w:rsidRDefault="00EB3486" w:rsidP="007B763E">
      <w:pPr>
        <w:spacing w:after="0" w:line="276" w:lineRule="auto"/>
        <w:jc w:val="both"/>
        <w:rPr>
          <w:rFonts w:eastAsia="Arial"/>
          <w:shd w:val="clear" w:color="auto" w:fill="FFFFFF"/>
        </w:rPr>
      </w:pPr>
      <w:r>
        <w:rPr>
          <w:rFonts w:eastAsia="Arial"/>
          <w:shd w:val="clear" w:color="auto" w:fill="FFFFFF"/>
        </w:rPr>
        <w:t xml:space="preserve">Odlukom </w:t>
      </w:r>
      <w:r w:rsidRPr="00EB3486">
        <w:rPr>
          <w:rFonts w:eastAsia="Arial"/>
          <w:shd w:val="clear" w:color="auto" w:fill="FFFFFF"/>
        </w:rPr>
        <w:t>o parkirnim zonama, visini naknade</w:t>
      </w:r>
      <w:r>
        <w:rPr>
          <w:rFonts w:eastAsia="Arial"/>
          <w:shd w:val="clear" w:color="auto" w:fill="FFFFFF"/>
        </w:rPr>
        <w:t xml:space="preserve"> </w:t>
      </w:r>
      <w:r w:rsidRPr="00EB3486">
        <w:rPr>
          <w:rFonts w:eastAsia="Arial"/>
          <w:shd w:val="clear" w:color="auto" w:fill="FFFFFF"/>
        </w:rPr>
        <w:t>parkiranja, povlaštenoj parkirnoj karti,</w:t>
      </w:r>
      <w:r w:rsidR="00BD5FA8">
        <w:rPr>
          <w:rFonts w:eastAsia="Arial"/>
          <w:shd w:val="clear" w:color="auto" w:fill="FFFFFF"/>
        </w:rPr>
        <w:t xml:space="preserve"> </w:t>
      </w:r>
      <w:r w:rsidRPr="00EB3486">
        <w:rPr>
          <w:rFonts w:eastAsia="Arial"/>
          <w:shd w:val="clear" w:color="auto" w:fill="FFFFFF"/>
        </w:rPr>
        <w:t>rezerviranom parkirnom mjestu i vremenu</w:t>
      </w:r>
      <w:r>
        <w:rPr>
          <w:rFonts w:eastAsia="Arial"/>
          <w:shd w:val="clear" w:color="auto" w:fill="FFFFFF"/>
        </w:rPr>
        <w:t xml:space="preserve"> </w:t>
      </w:r>
      <w:r w:rsidRPr="00EB3486">
        <w:rPr>
          <w:rFonts w:eastAsia="Arial"/>
          <w:shd w:val="clear" w:color="auto" w:fill="FFFFFF"/>
        </w:rPr>
        <w:t>naplate na javnim parkiralištima u gradu</w:t>
      </w:r>
      <w:r>
        <w:rPr>
          <w:rFonts w:eastAsia="Arial"/>
          <w:shd w:val="clear" w:color="auto" w:fill="FFFFFF"/>
        </w:rPr>
        <w:t xml:space="preserve"> </w:t>
      </w:r>
      <w:r w:rsidRPr="00EB3486">
        <w:rPr>
          <w:rFonts w:eastAsia="Arial"/>
          <w:shd w:val="clear" w:color="auto" w:fill="FFFFFF"/>
        </w:rPr>
        <w:t>Makarskoj</w:t>
      </w:r>
      <w:r w:rsidR="007B763E" w:rsidRPr="007B763E">
        <w:t xml:space="preserve"> </w:t>
      </w:r>
      <w:r w:rsidR="007B763E" w:rsidRPr="007B763E">
        <w:rPr>
          <w:rFonts w:eastAsia="Arial"/>
          <w:shd w:val="clear" w:color="auto" w:fill="FFFFFF"/>
        </w:rPr>
        <w:t>(Glasnik Grada Makarske, br</w:t>
      </w:r>
      <w:r w:rsidR="00185CE5">
        <w:rPr>
          <w:rFonts w:eastAsia="Arial"/>
          <w:shd w:val="clear" w:color="auto" w:fill="FFFFFF"/>
        </w:rPr>
        <w:t>.</w:t>
      </w:r>
      <w:r w:rsidR="007B763E" w:rsidRPr="007B763E">
        <w:rPr>
          <w:rFonts w:eastAsia="Arial"/>
          <w:shd w:val="clear" w:color="auto" w:fill="FFFFFF"/>
        </w:rPr>
        <w:t xml:space="preserve"> </w:t>
      </w:r>
      <w:r w:rsidR="007B763E">
        <w:rPr>
          <w:rFonts w:eastAsia="Arial"/>
          <w:shd w:val="clear" w:color="auto" w:fill="FFFFFF"/>
        </w:rPr>
        <w:t>1</w:t>
      </w:r>
      <w:r w:rsidR="007B763E" w:rsidRPr="007B763E">
        <w:rPr>
          <w:rFonts w:eastAsia="Arial"/>
          <w:shd w:val="clear" w:color="auto" w:fill="FFFFFF"/>
        </w:rPr>
        <w:t>/2</w:t>
      </w:r>
      <w:r w:rsidR="007B763E">
        <w:rPr>
          <w:rFonts w:eastAsia="Arial"/>
          <w:shd w:val="clear" w:color="auto" w:fill="FFFFFF"/>
        </w:rPr>
        <w:t>3</w:t>
      </w:r>
      <w:r w:rsidR="007B763E" w:rsidRPr="007B763E">
        <w:rPr>
          <w:rFonts w:eastAsia="Arial"/>
          <w:shd w:val="clear" w:color="auto" w:fill="FFFFFF"/>
        </w:rPr>
        <w:t>)</w:t>
      </w:r>
      <w:r w:rsidR="007B763E" w:rsidRPr="007B763E">
        <w:t xml:space="preserve"> </w:t>
      </w:r>
      <w:r w:rsidR="007B763E" w:rsidRPr="007B763E">
        <w:rPr>
          <w:rFonts w:eastAsia="Arial"/>
          <w:shd w:val="clear" w:color="auto" w:fill="FFFFFF"/>
        </w:rPr>
        <w:t>utvrđuju se parkirne zone,</w:t>
      </w:r>
      <w:r w:rsidR="007B763E">
        <w:rPr>
          <w:rFonts w:eastAsia="Arial"/>
          <w:shd w:val="clear" w:color="auto" w:fill="FFFFFF"/>
        </w:rPr>
        <w:t xml:space="preserve"> </w:t>
      </w:r>
      <w:r w:rsidR="007B763E" w:rsidRPr="007B763E">
        <w:rPr>
          <w:rFonts w:eastAsia="Arial"/>
          <w:shd w:val="clear" w:color="auto" w:fill="FFFFFF"/>
        </w:rPr>
        <w:t>visina naknade parkiranja, rezervirano parkirno</w:t>
      </w:r>
      <w:r w:rsidR="007B763E">
        <w:rPr>
          <w:rFonts w:eastAsia="Arial"/>
          <w:shd w:val="clear" w:color="auto" w:fill="FFFFFF"/>
        </w:rPr>
        <w:t xml:space="preserve"> </w:t>
      </w:r>
      <w:r w:rsidR="007B763E" w:rsidRPr="007B763E">
        <w:rPr>
          <w:rFonts w:eastAsia="Arial"/>
          <w:shd w:val="clear" w:color="auto" w:fill="FFFFFF"/>
        </w:rPr>
        <w:t>mjesto, povlaštena parkirna karta i vrijeme naplate</w:t>
      </w:r>
      <w:r w:rsidR="007B763E">
        <w:rPr>
          <w:rFonts w:eastAsia="Arial"/>
          <w:shd w:val="clear" w:color="auto" w:fill="FFFFFF"/>
        </w:rPr>
        <w:t xml:space="preserve"> </w:t>
      </w:r>
      <w:r w:rsidR="007B763E" w:rsidRPr="007B763E">
        <w:rPr>
          <w:rFonts w:eastAsia="Arial"/>
          <w:shd w:val="clear" w:color="auto" w:fill="FFFFFF"/>
        </w:rPr>
        <w:t>na javnim parkiralištima u gradu Makarskoj.</w:t>
      </w:r>
    </w:p>
    <w:p w14:paraId="29E6FA51" w14:textId="77777777" w:rsidR="007B763E" w:rsidRDefault="007B763E" w:rsidP="007B763E">
      <w:pPr>
        <w:spacing w:after="0" w:line="276" w:lineRule="auto"/>
        <w:jc w:val="both"/>
        <w:rPr>
          <w:rFonts w:eastAsia="Arial"/>
          <w:shd w:val="clear" w:color="auto" w:fill="FFFFFF"/>
        </w:rPr>
      </w:pPr>
    </w:p>
    <w:p w14:paraId="0F0CE11C" w14:textId="5802E399" w:rsidR="007B763E" w:rsidRPr="007B763E" w:rsidRDefault="007B763E" w:rsidP="007B763E">
      <w:pPr>
        <w:spacing w:after="0" w:line="276" w:lineRule="auto"/>
        <w:jc w:val="both"/>
        <w:rPr>
          <w:rFonts w:eastAsia="Arial"/>
          <w:shd w:val="clear" w:color="auto" w:fill="FFFFFF"/>
        </w:rPr>
      </w:pPr>
      <w:r w:rsidRPr="007B763E">
        <w:rPr>
          <w:rFonts w:eastAsia="Arial"/>
          <w:shd w:val="clear" w:color="auto" w:fill="FFFFFF"/>
        </w:rPr>
        <w:t xml:space="preserve">Javna parkirališta dijele se na ulična i </w:t>
      </w:r>
      <w:proofErr w:type="spellStart"/>
      <w:r w:rsidRPr="007B763E">
        <w:rPr>
          <w:rFonts w:eastAsia="Arial"/>
          <w:shd w:val="clear" w:color="auto" w:fill="FFFFFF"/>
        </w:rPr>
        <w:t>vanulična</w:t>
      </w:r>
      <w:proofErr w:type="spellEnd"/>
      <w:r>
        <w:rPr>
          <w:rFonts w:eastAsia="Arial"/>
          <w:shd w:val="clear" w:color="auto" w:fill="FFFFFF"/>
        </w:rPr>
        <w:t xml:space="preserve"> </w:t>
      </w:r>
      <w:r w:rsidRPr="007B763E">
        <w:rPr>
          <w:rFonts w:eastAsia="Arial"/>
          <w:shd w:val="clear" w:color="auto" w:fill="FFFFFF"/>
        </w:rPr>
        <w:t xml:space="preserve">parkirališta koja se dalje dijele na </w:t>
      </w:r>
      <w:proofErr w:type="spellStart"/>
      <w:r w:rsidRPr="007B763E">
        <w:rPr>
          <w:rFonts w:eastAsia="Arial"/>
          <w:shd w:val="clear" w:color="auto" w:fill="FFFFFF"/>
        </w:rPr>
        <w:t>vanulična</w:t>
      </w:r>
      <w:proofErr w:type="spellEnd"/>
      <w:r>
        <w:rPr>
          <w:rFonts w:eastAsia="Arial"/>
          <w:shd w:val="clear" w:color="auto" w:fill="FFFFFF"/>
        </w:rPr>
        <w:t xml:space="preserve"> </w:t>
      </w:r>
      <w:r w:rsidRPr="007B763E">
        <w:rPr>
          <w:rFonts w:eastAsia="Arial"/>
          <w:shd w:val="clear" w:color="auto" w:fill="FFFFFF"/>
        </w:rPr>
        <w:t>parkirališta otvorenog i zatvorenog tipa. U</w:t>
      </w:r>
      <w:r>
        <w:rPr>
          <w:rFonts w:eastAsia="Arial"/>
          <w:shd w:val="clear" w:color="auto" w:fill="FFFFFF"/>
        </w:rPr>
        <w:t xml:space="preserve"> </w:t>
      </w:r>
      <w:r w:rsidRPr="007B763E">
        <w:rPr>
          <w:rFonts w:eastAsia="Arial"/>
          <w:shd w:val="clear" w:color="auto" w:fill="FFFFFF"/>
        </w:rPr>
        <w:t xml:space="preserve">kategoriju </w:t>
      </w:r>
      <w:proofErr w:type="spellStart"/>
      <w:r w:rsidRPr="007B763E">
        <w:rPr>
          <w:rFonts w:eastAsia="Arial"/>
          <w:shd w:val="clear" w:color="auto" w:fill="FFFFFF"/>
        </w:rPr>
        <w:t>vanuličnih</w:t>
      </w:r>
      <w:proofErr w:type="spellEnd"/>
      <w:r w:rsidRPr="007B763E">
        <w:rPr>
          <w:rFonts w:eastAsia="Arial"/>
          <w:shd w:val="clear" w:color="auto" w:fill="FFFFFF"/>
        </w:rPr>
        <w:t xml:space="preserve"> parkirališta</w:t>
      </w:r>
      <w:r>
        <w:rPr>
          <w:rFonts w:eastAsia="Arial"/>
          <w:shd w:val="clear" w:color="auto" w:fill="FFFFFF"/>
        </w:rPr>
        <w:t xml:space="preserve"> </w:t>
      </w:r>
      <w:r w:rsidRPr="007B763E">
        <w:rPr>
          <w:rFonts w:eastAsia="Arial"/>
          <w:shd w:val="clear" w:color="auto" w:fill="FFFFFF"/>
        </w:rPr>
        <w:t>zatvorenog tipa</w:t>
      </w:r>
      <w:r>
        <w:rPr>
          <w:rFonts w:eastAsia="Arial"/>
          <w:shd w:val="clear" w:color="auto" w:fill="FFFFFF"/>
        </w:rPr>
        <w:t xml:space="preserve"> </w:t>
      </w:r>
      <w:r w:rsidRPr="007B763E">
        <w:rPr>
          <w:rFonts w:eastAsia="Arial"/>
          <w:shd w:val="clear" w:color="auto" w:fill="FFFFFF"/>
        </w:rPr>
        <w:t xml:space="preserve">spadaju </w:t>
      </w:r>
      <w:proofErr w:type="spellStart"/>
      <w:r w:rsidRPr="007B763E">
        <w:rPr>
          <w:rFonts w:eastAsia="Arial"/>
          <w:shd w:val="clear" w:color="auto" w:fill="FFFFFF"/>
        </w:rPr>
        <w:t>Sinokoša</w:t>
      </w:r>
      <w:proofErr w:type="spellEnd"/>
      <w:r w:rsidRPr="007B763E">
        <w:rPr>
          <w:rFonts w:eastAsia="Arial"/>
          <w:shd w:val="clear" w:color="auto" w:fill="FFFFFF"/>
        </w:rPr>
        <w:t xml:space="preserve"> i </w:t>
      </w:r>
      <w:proofErr w:type="spellStart"/>
      <w:r w:rsidRPr="007B763E">
        <w:rPr>
          <w:rFonts w:eastAsia="Arial"/>
          <w:shd w:val="clear" w:color="auto" w:fill="FFFFFF"/>
        </w:rPr>
        <w:t>Živkin</w:t>
      </w:r>
      <w:proofErr w:type="spellEnd"/>
      <w:r w:rsidRPr="007B763E">
        <w:rPr>
          <w:rFonts w:eastAsia="Arial"/>
          <w:shd w:val="clear" w:color="auto" w:fill="FFFFFF"/>
        </w:rPr>
        <w:t xml:space="preserve"> dvor.</w:t>
      </w:r>
    </w:p>
    <w:p w14:paraId="5FA1257B" w14:textId="77777777" w:rsidR="007B763E" w:rsidRDefault="007B763E" w:rsidP="007B763E">
      <w:pPr>
        <w:spacing w:after="0" w:line="276" w:lineRule="auto"/>
        <w:jc w:val="both"/>
        <w:rPr>
          <w:rFonts w:eastAsia="Arial"/>
          <w:shd w:val="clear" w:color="auto" w:fill="FFFFFF"/>
        </w:rPr>
      </w:pPr>
    </w:p>
    <w:p w14:paraId="2463CD46" w14:textId="47A85CF1" w:rsidR="007B763E" w:rsidRPr="007B763E" w:rsidRDefault="007B763E" w:rsidP="007B763E">
      <w:pPr>
        <w:spacing w:after="0" w:line="276" w:lineRule="auto"/>
        <w:jc w:val="both"/>
        <w:rPr>
          <w:rFonts w:eastAsia="Arial"/>
          <w:shd w:val="clear" w:color="auto" w:fill="FFFFFF"/>
        </w:rPr>
      </w:pPr>
      <w:r w:rsidRPr="007B763E">
        <w:rPr>
          <w:rFonts w:eastAsia="Arial"/>
          <w:shd w:val="clear" w:color="auto" w:fill="FFFFFF"/>
        </w:rPr>
        <w:t xml:space="preserve">Ulična i </w:t>
      </w:r>
      <w:proofErr w:type="spellStart"/>
      <w:r w:rsidRPr="007B763E">
        <w:rPr>
          <w:rFonts w:eastAsia="Arial"/>
          <w:shd w:val="clear" w:color="auto" w:fill="FFFFFF"/>
        </w:rPr>
        <w:t>vanulična</w:t>
      </w:r>
      <w:proofErr w:type="spellEnd"/>
      <w:r w:rsidRPr="007B763E">
        <w:rPr>
          <w:rFonts w:eastAsia="Arial"/>
          <w:shd w:val="clear" w:color="auto" w:fill="FFFFFF"/>
        </w:rPr>
        <w:t xml:space="preserve"> parkirališta svrstavaju se u tri</w:t>
      </w:r>
      <w:r>
        <w:rPr>
          <w:rFonts w:eastAsia="Arial"/>
          <w:shd w:val="clear" w:color="auto" w:fill="FFFFFF"/>
        </w:rPr>
        <w:t xml:space="preserve"> </w:t>
      </w:r>
      <w:r w:rsidRPr="007B763E">
        <w:rPr>
          <w:rFonts w:eastAsia="Arial"/>
          <w:shd w:val="clear" w:color="auto" w:fill="FFFFFF"/>
        </w:rPr>
        <w:t>zone:</w:t>
      </w:r>
    </w:p>
    <w:p w14:paraId="17CCF6D1" w14:textId="39CF21B4" w:rsidR="007B763E" w:rsidRDefault="007B763E" w:rsidP="005D416B">
      <w:pPr>
        <w:pStyle w:val="Odlomakpopisa"/>
        <w:numPr>
          <w:ilvl w:val="0"/>
          <w:numId w:val="18"/>
        </w:numPr>
        <w:spacing w:after="0" w:line="276" w:lineRule="auto"/>
        <w:jc w:val="both"/>
        <w:rPr>
          <w:rFonts w:eastAsia="Arial"/>
          <w:shd w:val="clear" w:color="auto" w:fill="FFFFFF"/>
        </w:rPr>
      </w:pPr>
      <w:r w:rsidRPr="007B763E">
        <w:rPr>
          <w:rFonts w:eastAsia="Arial"/>
          <w:shd w:val="clear" w:color="auto" w:fill="FFFFFF"/>
        </w:rPr>
        <w:t>prva CRVENA zona u sklopu koje je jednim</w:t>
      </w:r>
      <w:r>
        <w:rPr>
          <w:rFonts w:eastAsia="Arial"/>
          <w:shd w:val="clear" w:color="auto" w:fill="FFFFFF"/>
        </w:rPr>
        <w:t xml:space="preserve"> </w:t>
      </w:r>
      <w:r w:rsidRPr="007B763E">
        <w:rPr>
          <w:rFonts w:eastAsia="Arial"/>
          <w:shd w:val="clear" w:color="auto" w:fill="FFFFFF"/>
        </w:rPr>
        <w:t>dijelom i 1. A i 1. B CRVENA zona,</w:t>
      </w:r>
    </w:p>
    <w:p w14:paraId="2D257888" w14:textId="05C4A47F" w:rsidR="007B763E" w:rsidRDefault="007B763E" w:rsidP="005D416B">
      <w:pPr>
        <w:pStyle w:val="Odlomakpopisa"/>
        <w:numPr>
          <w:ilvl w:val="0"/>
          <w:numId w:val="18"/>
        </w:numPr>
        <w:spacing w:after="0" w:line="276" w:lineRule="auto"/>
        <w:jc w:val="both"/>
        <w:rPr>
          <w:rFonts w:eastAsia="Arial"/>
          <w:shd w:val="clear" w:color="auto" w:fill="FFFFFF"/>
        </w:rPr>
      </w:pPr>
      <w:r w:rsidRPr="007B763E">
        <w:rPr>
          <w:rFonts w:eastAsia="Arial"/>
          <w:shd w:val="clear" w:color="auto" w:fill="FFFFFF"/>
        </w:rPr>
        <w:t>druga ŽUTA zona</w:t>
      </w:r>
      <w:r w:rsidR="00354BBE">
        <w:rPr>
          <w:rFonts w:eastAsia="Arial"/>
          <w:shd w:val="clear" w:color="auto" w:fill="FFFFFF"/>
        </w:rPr>
        <w:t xml:space="preserve"> i</w:t>
      </w:r>
    </w:p>
    <w:p w14:paraId="17133104" w14:textId="08764D76" w:rsidR="005E0F84" w:rsidRDefault="007B763E" w:rsidP="005D416B">
      <w:pPr>
        <w:pStyle w:val="Odlomakpopisa"/>
        <w:numPr>
          <w:ilvl w:val="0"/>
          <w:numId w:val="18"/>
        </w:numPr>
        <w:spacing w:after="0" w:line="276" w:lineRule="auto"/>
        <w:jc w:val="both"/>
        <w:rPr>
          <w:rFonts w:eastAsia="Arial"/>
          <w:shd w:val="clear" w:color="auto" w:fill="FFFFFF"/>
        </w:rPr>
      </w:pPr>
      <w:r w:rsidRPr="007B763E">
        <w:rPr>
          <w:rFonts w:eastAsia="Arial"/>
          <w:shd w:val="clear" w:color="auto" w:fill="FFFFFF"/>
        </w:rPr>
        <w:t>treća PLAVA zona.</w:t>
      </w:r>
    </w:p>
    <w:p w14:paraId="6676901F" w14:textId="77777777" w:rsidR="005E0F84" w:rsidRPr="005E0F84" w:rsidRDefault="005E0F84" w:rsidP="005E0F84">
      <w:pPr>
        <w:spacing w:after="0" w:line="276" w:lineRule="auto"/>
        <w:jc w:val="both"/>
        <w:rPr>
          <w:rFonts w:eastAsia="Arial"/>
          <w:shd w:val="clear" w:color="auto" w:fill="FFFFFF"/>
        </w:rPr>
      </w:pPr>
    </w:p>
    <w:p w14:paraId="58448072" w14:textId="318442D3" w:rsidR="005E0F84" w:rsidRDefault="005E0F84" w:rsidP="003F3141">
      <w:pPr>
        <w:spacing w:after="0" w:line="276" w:lineRule="auto"/>
        <w:jc w:val="both"/>
        <w:rPr>
          <w:rFonts w:eastAsia="Arial"/>
          <w:color w:val="000000" w:themeColor="text1"/>
          <w:highlight w:val="yellow"/>
          <w:shd w:val="clear" w:color="auto" w:fill="FFFFFF"/>
        </w:rPr>
      </w:pPr>
      <w:r w:rsidRPr="005E0F84">
        <w:rPr>
          <w:rFonts w:eastAsia="Arial"/>
          <w:color w:val="000000" w:themeColor="text1"/>
          <w:shd w:val="clear" w:color="auto" w:fill="FFFFFF"/>
        </w:rPr>
        <w:lastRenderedPageBreak/>
        <w:t>Pogon za obavljanje komunalnih djelatnosti Grada Makarska</w:t>
      </w:r>
      <w:r>
        <w:rPr>
          <w:rFonts w:eastAsia="Arial"/>
          <w:color w:val="000000" w:themeColor="text1"/>
          <w:shd w:val="clear" w:color="auto" w:fill="FFFFFF"/>
        </w:rPr>
        <w:t xml:space="preserve"> - </w:t>
      </w:r>
      <w:r w:rsidRPr="005E0F84">
        <w:rPr>
          <w:rFonts w:eastAsia="Arial"/>
          <w:color w:val="000000" w:themeColor="text1"/>
          <w:shd w:val="clear" w:color="auto" w:fill="FFFFFF"/>
        </w:rPr>
        <w:t>Služba parkinga obavlja poslove naplate i nadzora naplate parkinga na području grada Makarske</w:t>
      </w:r>
      <w:r w:rsidR="00591671">
        <w:rPr>
          <w:rFonts w:eastAsia="Arial"/>
          <w:color w:val="000000" w:themeColor="text1"/>
          <w:shd w:val="clear" w:color="auto" w:fill="FFFFFF"/>
        </w:rPr>
        <w:t>.</w:t>
      </w:r>
    </w:p>
    <w:p w14:paraId="449C08D0" w14:textId="77777777" w:rsidR="003F3141" w:rsidRPr="003F3141" w:rsidRDefault="003F3141" w:rsidP="003F3141">
      <w:pPr>
        <w:spacing w:after="0" w:line="276" w:lineRule="auto"/>
        <w:jc w:val="both"/>
        <w:rPr>
          <w:rFonts w:eastAsia="Arial"/>
          <w:color w:val="000000" w:themeColor="text1"/>
          <w:highlight w:val="yellow"/>
          <w:shd w:val="clear" w:color="auto" w:fill="FFFFFF"/>
        </w:rPr>
      </w:pPr>
    </w:p>
    <w:p w14:paraId="1C9EA926" w14:textId="3E4D7776" w:rsidR="00876109" w:rsidRDefault="00876109" w:rsidP="00876109">
      <w:pPr>
        <w:pStyle w:val="Naslov3"/>
      </w:pPr>
      <w:bookmarkStart w:id="92" w:name="_Toc189120936"/>
      <w:r w:rsidRPr="00876109">
        <w:t>Javne zelene</w:t>
      </w:r>
      <w:r>
        <w:t xml:space="preserve"> </w:t>
      </w:r>
      <w:r w:rsidRPr="00876109">
        <w:t>površine</w:t>
      </w:r>
      <w:bookmarkEnd w:id="92"/>
    </w:p>
    <w:p w14:paraId="6E76BF7F" w14:textId="54764AB2" w:rsidR="00876109" w:rsidRDefault="00876109" w:rsidP="00AD6B76">
      <w:pPr>
        <w:tabs>
          <w:tab w:val="left" w:pos="1152"/>
        </w:tabs>
        <w:spacing w:after="0"/>
      </w:pPr>
    </w:p>
    <w:p w14:paraId="6033361E" w14:textId="77777777" w:rsidR="00AD6B76" w:rsidRPr="00AD6B76" w:rsidRDefault="00AD6B76" w:rsidP="00AD6B76">
      <w:pPr>
        <w:tabs>
          <w:tab w:val="left" w:pos="972"/>
        </w:tabs>
        <w:spacing w:after="0" w:line="276" w:lineRule="auto"/>
        <w:jc w:val="both"/>
        <w:rPr>
          <w:rFonts w:eastAsia="Arial" w:cs="Times New Roman"/>
          <w:szCs w:val="22"/>
        </w:rPr>
      </w:pPr>
      <w:r w:rsidRPr="00AD6B76">
        <w:rPr>
          <w:rFonts w:eastAsia="Arial" w:cs="Times New Roman"/>
          <w:szCs w:val="22"/>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57D10580" w14:textId="77777777" w:rsidR="001B5828" w:rsidRDefault="001B5828" w:rsidP="00AD6B76">
      <w:pPr>
        <w:tabs>
          <w:tab w:val="left" w:pos="972"/>
        </w:tabs>
        <w:spacing w:after="0" w:line="276" w:lineRule="auto"/>
        <w:jc w:val="both"/>
        <w:rPr>
          <w:rFonts w:eastAsia="Times New Roman" w:cs="Times New Roman"/>
          <w:szCs w:val="22"/>
        </w:rPr>
      </w:pPr>
    </w:p>
    <w:p w14:paraId="271A857F" w14:textId="36CFAA9C" w:rsidR="00AD6B76" w:rsidRPr="00AD6B76" w:rsidRDefault="00D5065E" w:rsidP="00AD6B76">
      <w:pPr>
        <w:tabs>
          <w:tab w:val="left" w:pos="972"/>
        </w:tabs>
        <w:spacing w:after="0" w:line="276" w:lineRule="auto"/>
        <w:jc w:val="both"/>
        <w:rPr>
          <w:rFonts w:eastAsia="Times New Roman" w:cs="Times New Roman"/>
          <w:szCs w:val="22"/>
        </w:rPr>
      </w:pPr>
      <w:r w:rsidRPr="00D5065E">
        <w:rPr>
          <w:rFonts w:eastAsia="Times New Roman" w:cs="Times New Roman"/>
          <w:szCs w:val="22"/>
        </w:rPr>
        <w:t>Javne zelene površine uređuju se sukladno prostornom planu i programu održavanja komunalne</w:t>
      </w:r>
      <w:r>
        <w:rPr>
          <w:rFonts w:eastAsia="Times New Roman" w:cs="Times New Roman"/>
          <w:szCs w:val="22"/>
        </w:rPr>
        <w:t xml:space="preserve"> </w:t>
      </w:r>
      <w:r w:rsidRPr="00D5065E">
        <w:rPr>
          <w:rFonts w:eastAsia="Times New Roman" w:cs="Times New Roman"/>
          <w:szCs w:val="22"/>
        </w:rPr>
        <w:t>infrastrukture.</w:t>
      </w:r>
      <w:r>
        <w:rPr>
          <w:rFonts w:eastAsia="Times New Roman" w:cs="Times New Roman"/>
          <w:szCs w:val="22"/>
        </w:rPr>
        <w:t xml:space="preserve"> </w:t>
      </w:r>
      <w:r w:rsidR="00AD6B76" w:rsidRPr="00AD6B76">
        <w:rPr>
          <w:rFonts w:eastAsia="Times New Roman" w:cs="Times New Roman"/>
          <w:color w:val="000000" w:themeColor="text1"/>
          <w:szCs w:val="22"/>
        </w:rPr>
        <w:t>Javn</w:t>
      </w:r>
      <w:r w:rsidRPr="00D5065E">
        <w:rPr>
          <w:rFonts w:eastAsia="Times New Roman" w:cs="Times New Roman"/>
          <w:color w:val="000000" w:themeColor="text1"/>
          <w:szCs w:val="22"/>
        </w:rPr>
        <w:t>e</w:t>
      </w:r>
      <w:r w:rsidR="00AD6B76" w:rsidRPr="00AD6B76">
        <w:rPr>
          <w:rFonts w:eastAsia="Times New Roman" w:cs="Times New Roman"/>
          <w:color w:val="000000" w:themeColor="text1"/>
          <w:szCs w:val="22"/>
        </w:rPr>
        <w:t xml:space="preserve"> zelen</w:t>
      </w:r>
      <w:r w:rsidRPr="00D5065E">
        <w:rPr>
          <w:rFonts w:eastAsia="Times New Roman" w:cs="Times New Roman"/>
          <w:color w:val="000000" w:themeColor="text1"/>
          <w:szCs w:val="22"/>
        </w:rPr>
        <w:t>e</w:t>
      </w:r>
      <w:r w:rsidR="00AD6B76" w:rsidRPr="00AD6B76">
        <w:rPr>
          <w:rFonts w:eastAsia="Times New Roman" w:cs="Times New Roman"/>
          <w:color w:val="000000" w:themeColor="text1"/>
          <w:szCs w:val="22"/>
        </w:rPr>
        <w:t xml:space="preserve"> površin</w:t>
      </w:r>
      <w:r w:rsidRPr="00D5065E">
        <w:rPr>
          <w:rFonts w:eastAsia="Times New Roman" w:cs="Times New Roman"/>
          <w:color w:val="000000" w:themeColor="text1"/>
          <w:szCs w:val="22"/>
        </w:rPr>
        <w:t xml:space="preserve">e </w:t>
      </w:r>
      <w:r w:rsidR="00AD6B76" w:rsidRPr="00AD6B76">
        <w:rPr>
          <w:rFonts w:eastAsia="Times New Roman" w:cs="Times New Roman"/>
          <w:color w:val="000000" w:themeColor="text1"/>
          <w:szCs w:val="22"/>
        </w:rPr>
        <w:t>mora</w:t>
      </w:r>
      <w:r w:rsidRPr="00D5065E">
        <w:rPr>
          <w:rFonts w:eastAsia="Times New Roman" w:cs="Times New Roman"/>
          <w:color w:val="000000" w:themeColor="text1"/>
          <w:szCs w:val="22"/>
        </w:rPr>
        <w:t>ju</w:t>
      </w:r>
      <w:r w:rsidR="00AD6B76" w:rsidRPr="00AD6B76">
        <w:rPr>
          <w:rFonts w:eastAsia="Times New Roman" w:cs="Times New Roman"/>
          <w:color w:val="000000" w:themeColor="text1"/>
          <w:szCs w:val="22"/>
        </w:rPr>
        <w:t xml:space="preserve"> se redovito održavati, tako da svojim izgledom uljepšava</w:t>
      </w:r>
      <w:r w:rsidRPr="00D5065E">
        <w:rPr>
          <w:rFonts w:eastAsia="Times New Roman" w:cs="Times New Roman"/>
          <w:color w:val="000000" w:themeColor="text1"/>
          <w:szCs w:val="22"/>
        </w:rPr>
        <w:t>ju</w:t>
      </w:r>
      <w:r w:rsidR="00AD6B76" w:rsidRPr="00AD6B76">
        <w:rPr>
          <w:rFonts w:eastAsia="Times New Roman" w:cs="Times New Roman"/>
          <w:color w:val="000000" w:themeColor="text1"/>
          <w:szCs w:val="22"/>
        </w:rPr>
        <w:t xml:space="preserve"> naselje i služ</w:t>
      </w:r>
      <w:r w:rsidRPr="00D5065E">
        <w:rPr>
          <w:rFonts w:eastAsia="Times New Roman" w:cs="Times New Roman"/>
          <w:color w:val="000000" w:themeColor="text1"/>
          <w:szCs w:val="22"/>
        </w:rPr>
        <w:t>e</w:t>
      </w:r>
      <w:r w:rsidR="00AD6B76" w:rsidRPr="00AD6B76">
        <w:rPr>
          <w:rFonts w:eastAsia="Times New Roman" w:cs="Times New Roman"/>
          <w:color w:val="000000" w:themeColor="text1"/>
          <w:szCs w:val="22"/>
        </w:rPr>
        <w:t xml:space="preserve"> svrsi za koju </w:t>
      </w:r>
      <w:r w:rsidRPr="00D5065E">
        <w:rPr>
          <w:rFonts w:eastAsia="Times New Roman" w:cs="Times New Roman"/>
          <w:color w:val="000000" w:themeColor="text1"/>
          <w:szCs w:val="22"/>
        </w:rPr>
        <w:t>su</w:t>
      </w:r>
      <w:r w:rsidR="00AD6B76" w:rsidRPr="00AD6B76">
        <w:rPr>
          <w:rFonts w:eastAsia="Times New Roman" w:cs="Times New Roman"/>
          <w:color w:val="000000" w:themeColor="text1"/>
          <w:szCs w:val="22"/>
        </w:rPr>
        <w:t xml:space="preserve"> namijenjen</w:t>
      </w:r>
      <w:r w:rsidRPr="00D5065E">
        <w:rPr>
          <w:rFonts w:eastAsia="Times New Roman" w:cs="Times New Roman"/>
          <w:color w:val="000000" w:themeColor="text1"/>
          <w:szCs w:val="22"/>
        </w:rPr>
        <w:t>e</w:t>
      </w:r>
      <w:r w:rsidR="00AD6B76" w:rsidRPr="00AD6B76">
        <w:rPr>
          <w:rFonts w:eastAsia="Times New Roman" w:cs="Times New Roman"/>
          <w:color w:val="000000" w:themeColor="text1"/>
          <w:szCs w:val="22"/>
        </w:rPr>
        <w:t>.</w:t>
      </w:r>
      <w:r w:rsidR="00AD6B76" w:rsidRPr="00AD6B76">
        <w:rPr>
          <w:rFonts w:eastAsia="Arial" w:cs="Times New Roman"/>
          <w:color w:val="000000" w:themeColor="text1"/>
          <w:sz w:val="22"/>
          <w:szCs w:val="22"/>
        </w:rPr>
        <w:t xml:space="preserve"> </w:t>
      </w:r>
    </w:p>
    <w:p w14:paraId="3F800DE3" w14:textId="77777777" w:rsidR="00AD6B76" w:rsidRPr="00AD6B76" w:rsidRDefault="00AD6B76" w:rsidP="00AD6B76">
      <w:pPr>
        <w:tabs>
          <w:tab w:val="left" w:pos="972"/>
        </w:tabs>
        <w:spacing w:after="0" w:line="276" w:lineRule="auto"/>
        <w:jc w:val="both"/>
        <w:rPr>
          <w:rFonts w:eastAsia="Times New Roman" w:cs="Times New Roman"/>
          <w:szCs w:val="22"/>
        </w:rPr>
      </w:pPr>
    </w:p>
    <w:p w14:paraId="2EA19283" w14:textId="5094C0CD" w:rsidR="00AD6B76" w:rsidRPr="00AD6B76" w:rsidRDefault="00AD6B76" w:rsidP="00A3780C">
      <w:pPr>
        <w:tabs>
          <w:tab w:val="left" w:pos="972"/>
        </w:tabs>
        <w:spacing w:after="0" w:line="276" w:lineRule="auto"/>
        <w:jc w:val="both"/>
        <w:rPr>
          <w:rFonts w:eastAsia="Times New Roman" w:cs="Times New Roman"/>
          <w:szCs w:val="22"/>
        </w:rPr>
      </w:pPr>
      <w:r w:rsidRPr="00AD6B76">
        <w:rPr>
          <w:rFonts w:eastAsia="Times New Roman" w:cs="Times New Roman"/>
          <w:szCs w:val="22"/>
        </w:rPr>
        <w:t>Pod održavanjem javnih zelenih površina podrazumijeva se košnja, obrezivanje i sakupljanje biološkog otpada s javnih zelenih površina, obnova, održavanje i njega drveća, ukrasnog grmlja i drugog bilja, popločenih i nasip</w:t>
      </w:r>
      <w:r w:rsidR="00805017">
        <w:rPr>
          <w:rFonts w:eastAsia="Times New Roman" w:cs="Times New Roman"/>
          <w:szCs w:val="22"/>
        </w:rPr>
        <w:t>a</w:t>
      </w:r>
      <w:r w:rsidRPr="00AD6B76">
        <w:rPr>
          <w:rFonts w:eastAsia="Times New Roman" w:cs="Times New Roman"/>
          <w:szCs w:val="22"/>
        </w:rPr>
        <w:t xml:space="preserve">nih površina u parkovima, opreme na dječjim igralištima, </w:t>
      </w:r>
      <w:proofErr w:type="spellStart"/>
      <w:r w:rsidRPr="00AD6B76">
        <w:rPr>
          <w:rFonts w:eastAsia="Times New Roman" w:cs="Times New Roman"/>
          <w:szCs w:val="22"/>
        </w:rPr>
        <w:t>fitosanitarna</w:t>
      </w:r>
      <w:proofErr w:type="spellEnd"/>
      <w:r w:rsidRPr="00AD6B76">
        <w:rPr>
          <w:rFonts w:eastAsia="Times New Roman" w:cs="Times New Roman"/>
          <w:szCs w:val="22"/>
        </w:rPr>
        <w:t xml:space="preserve"> zaštita bilja i biljnog materijala za potrebe</w:t>
      </w:r>
    </w:p>
    <w:p w14:paraId="077E654A" w14:textId="2E1B7094" w:rsidR="00AD6B76" w:rsidRDefault="00AD6B76" w:rsidP="00A3780C">
      <w:pPr>
        <w:tabs>
          <w:tab w:val="left" w:pos="972"/>
        </w:tabs>
        <w:spacing w:after="0" w:line="276" w:lineRule="auto"/>
        <w:jc w:val="both"/>
        <w:rPr>
          <w:rFonts w:eastAsia="Times New Roman" w:cs="Times New Roman"/>
          <w:szCs w:val="22"/>
        </w:rPr>
      </w:pPr>
      <w:r w:rsidRPr="00AD6B76">
        <w:rPr>
          <w:rFonts w:eastAsia="Times New Roman" w:cs="Times New Roman"/>
          <w:szCs w:val="22"/>
        </w:rPr>
        <w:t>održavanja i svi drugi poslovi potrebni za održavanje tih površina.</w:t>
      </w:r>
    </w:p>
    <w:p w14:paraId="6DBA9F66" w14:textId="2B8210C1" w:rsidR="00A87B33" w:rsidRDefault="00A87B33" w:rsidP="00A3780C">
      <w:pPr>
        <w:tabs>
          <w:tab w:val="left" w:pos="972"/>
        </w:tabs>
        <w:spacing w:after="0" w:line="276" w:lineRule="auto"/>
        <w:jc w:val="both"/>
        <w:rPr>
          <w:rFonts w:eastAsia="Times New Roman" w:cs="Times New Roman"/>
          <w:szCs w:val="22"/>
        </w:rPr>
      </w:pPr>
    </w:p>
    <w:p w14:paraId="37C989F7" w14:textId="4243134F" w:rsidR="00A87B33" w:rsidRPr="00286A67" w:rsidRDefault="00286A67" w:rsidP="00A3780C">
      <w:pPr>
        <w:tabs>
          <w:tab w:val="left" w:pos="972"/>
        </w:tabs>
        <w:spacing w:after="0" w:line="276" w:lineRule="auto"/>
        <w:jc w:val="both"/>
        <w:rPr>
          <w:rFonts w:eastAsia="Times New Roman" w:cs="Times New Roman"/>
          <w:szCs w:val="22"/>
        </w:rPr>
      </w:pPr>
      <w:bookmarkStart w:id="93" w:name="_Hlk115428642"/>
      <w:r w:rsidRPr="00286A67">
        <w:rPr>
          <w:rFonts w:eastAsia="Times New Roman" w:cs="Times New Roman"/>
          <w:szCs w:val="22"/>
        </w:rPr>
        <w:t>Trgovačko društvo Makarski komunalac d.o.o.</w:t>
      </w:r>
      <w:r w:rsidR="00FE2E4B" w:rsidRPr="00286A67">
        <w:rPr>
          <w:rFonts w:eastAsia="Times New Roman" w:cs="Times New Roman"/>
          <w:szCs w:val="22"/>
        </w:rPr>
        <w:t xml:space="preserve"> </w:t>
      </w:r>
      <w:r w:rsidR="00A87B33" w:rsidRPr="00286A67">
        <w:rPr>
          <w:rFonts w:eastAsia="Times New Roman" w:cs="Times New Roman"/>
          <w:szCs w:val="22"/>
        </w:rPr>
        <w:t>obavlja komunalnu djelatnost</w:t>
      </w:r>
      <w:r w:rsidR="00A87B33" w:rsidRPr="00286A67">
        <w:t xml:space="preserve"> </w:t>
      </w:r>
      <w:bookmarkEnd w:id="93"/>
      <w:r w:rsidR="00A87B33" w:rsidRPr="00286A67">
        <w:rPr>
          <w:rFonts w:eastAsia="Times New Roman" w:cs="Times New Roman"/>
          <w:szCs w:val="22"/>
        </w:rPr>
        <w:t>održavanja javnih zelenih površina.</w:t>
      </w:r>
    </w:p>
    <w:p w14:paraId="66472A1D" w14:textId="77777777" w:rsidR="009A2247" w:rsidRDefault="009A2247" w:rsidP="00AD6B76">
      <w:pPr>
        <w:tabs>
          <w:tab w:val="left" w:pos="1152"/>
        </w:tabs>
        <w:spacing w:after="0"/>
      </w:pPr>
    </w:p>
    <w:p w14:paraId="1CD5A9AB" w14:textId="101AF497" w:rsidR="00876109" w:rsidRDefault="00876109" w:rsidP="00876109">
      <w:pPr>
        <w:pStyle w:val="Naslov3"/>
      </w:pPr>
      <w:bookmarkStart w:id="94" w:name="_Toc189120937"/>
      <w:r w:rsidRPr="00876109">
        <w:t>Građevine i uređaji javne namjene</w:t>
      </w:r>
      <w:bookmarkEnd w:id="94"/>
    </w:p>
    <w:p w14:paraId="7525F901" w14:textId="2E00ECB1" w:rsidR="00876109" w:rsidRDefault="00876109" w:rsidP="00AD6B76">
      <w:pPr>
        <w:spacing w:after="0"/>
        <w:rPr>
          <w:rFonts w:ascii="Bahnschrift" w:eastAsiaTheme="majorEastAsia" w:hAnsi="Bahnschrift" w:cstheme="majorBidi"/>
          <w:b/>
        </w:rPr>
      </w:pPr>
    </w:p>
    <w:p w14:paraId="0E57D6E0" w14:textId="3F3E64B9" w:rsidR="00AD6B76" w:rsidRDefault="00AD6B76" w:rsidP="00AD6B76">
      <w:pPr>
        <w:tabs>
          <w:tab w:val="left" w:pos="972"/>
        </w:tabs>
        <w:spacing w:after="0" w:line="276" w:lineRule="auto"/>
        <w:jc w:val="both"/>
      </w:pPr>
      <w:r w:rsidRPr="00862286">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58EF9389" w14:textId="77777777" w:rsidR="00904703" w:rsidRDefault="00904703" w:rsidP="00AD6B76">
      <w:pPr>
        <w:tabs>
          <w:tab w:val="left" w:pos="972"/>
        </w:tabs>
        <w:spacing w:after="0" w:line="276" w:lineRule="auto"/>
        <w:jc w:val="both"/>
        <w:rPr>
          <w:color w:val="000000" w:themeColor="text1"/>
        </w:rPr>
      </w:pPr>
    </w:p>
    <w:p w14:paraId="0DC2CD41" w14:textId="7DEAEA79" w:rsidR="00552193" w:rsidRDefault="00552193" w:rsidP="00AD6B76">
      <w:pPr>
        <w:tabs>
          <w:tab w:val="left" w:pos="972"/>
        </w:tabs>
        <w:spacing w:after="0" w:line="276" w:lineRule="auto"/>
        <w:jc w:val="both"/>
        <w:rPr>
          <w:color w:val="000000" w:themeColor="text1"/>
        </w:rPr>
      </w:pPr>
      <w:r w:rsidRPr="00552193">
        <w:rPr>
          <w:color w:val="000000" w:themeColor="text1"/>
        </w:rPr>
        <w:t xml:space="preserve">Na području Grada na objekte, javne površine i druge prostore dopušteno je postavljati spomenike, spomen ploče, skulpture i slične predmete, te postavljene uklanjati, samo uz odobrenje Nadležnog tijela, ukoliko posebnim propisima nije drugačije određeno.     </w:t>
      </w:r>
    </w:p>
    <w:p w14:paraId="48C8068A" w14:textId="649E70B1" w:rsidR="00922856" w:rsidRDefault="00922856" w:rsidP="00AD6B76">
      <w:pPr>
        <w:tabs>
          <w:tab w:val="left" w:pos="972"/>
        </w:tabs>
        <w:spacing w:after="0" w:line="276" w:lineRule="auto"/>
        <w:jc w:val="both"/>
        <w:rPr>
          <w:color w:val="000000" w:themeColor="text1"/>
          <w:highlight w:val="yellow"/>
        </w:rPr>
      </w:pPr>
    </w:p>
    <w:p w14:paraId="1A1F0413" w14:textId="77777777" w:rsidR="004B7BED" w:rsidRPr="00805017" w:rsidRDefault="004B7BED" w:rsidP="004B7BED">
      <w:pPr>
        <w:tabs>
          <w:tab w:val="left" w:pos="972"/>
        </w:tabs>
        <w:spacing w:after="0" w:line="276" w:lineRule="auto"/>
        <w:jc w:val="both"/>
        <w:rPr>
          <w:color w:val="000000" w:themeColor="text1"/>
        </w:rPr>
      </w:pPr>
      <w:r w:rsidRPr="00805017">
        <w:rPr>
          <w:color w:val="000000" w:themeColor="text1"/>
        </w:rPr>
        <w:t>Pod održavanjem građevina, uređaja i predmeta javne namjene podrazumijeva se održavanje, popravci i čišćenje tih građevina, uređaja i predmeta.</w:t>
      </w:r>
    </w:p>
    <w:p w14:paraId="2E374A02" w14:textId="77777777" w:rsidR="004B7BED" w:rsidRDefault="004B7BED" w:rsidP="00AD6B76">
      <w:pPr>
        <w:tabs>
          <w:tab w:val="left" w:pos="972"/>
        </w:tabs>
        <w:spacing w:after="0" w:line="276" w:lineRule="auto"/>
        <w:jc w:val="both"/>
        <w:rPr>
          <w:color w:val="000000" w:themeColor="text1"/>
          <w:highlight w:val="yellow"/>
        </w:rPr>
      </w:pPr>
    </w:p>
    <w:p w14:paraId="1B68ED33" w14:textId="17F51239" w:rsidR="00C66D8E" w:rsidRPr="00552193" w:rsidRDefault="00552193" w:rsidP="00AD6B76">
      <w:pPr>
        <w:tabs>
          <w:tab w:val="left" w:pos="972"/>
        </w:tabs>
        <w:spacing w:after="0" w:line="276" w:lineRule="auto"/>
        <w:jc w:val="both"/>
        <w:rPr>
          <w:color w:val="000000" w:themeColor="text1"/>
        </w:rPr>
      </w:pPr>
      <w:r w:rsidRPr="00552193">
        <w:rPr>
          <w:color w:val="000000" w:themeColor="text1"/>
        </w:rPr>
        <w:t xml:space="preserve">Trgovačko društvo Makarski komunalac d.o.o. </w:t>
      </w:r>
      <w:r w:rsidR="00C66D8E" w:rsidRPr="00552193">
        <w:rPr>
          <w:color w:val="000000" w:themeColor="text1"/>
        </w:rPr>
        <w:t>obavlja komunalnu djelatnost održavanja građevina, uređaja i predmeta javne namjene.</w:t>
      </w:r>
    </w:p>
    <w:p w14:paraId="58C0C54B" w14:textId="77777777" w:rsidR="00AD6B76" w:rsidRDefault="00AD6B76" w:rsidP="00AD6B76">
      <w:pPr>
        <w:tabs>
          <w:tab w:val="left" w:pos="972"/>
        </w:tabs>
        <w:spacing w:after="0" w:line="276" w:lineRule="auto"/>
        <w:jc w:val="both"/>
        <w:rPr>
          <w:color w:val="FF0000"/>
        </w:rPr>
      </w:pPr>
    </w:p>
    <w:p w14:paraId="392F4B47" w14:textId="77777777" w:rsidR="004A431C" w:rsidRDefault="004A431C" w:rsidP="00AD6B76">
      <w:pPr>
        <w:tabs>
          <w:tab w:val="left" w:pos="972"/>
        </w:tabs>
        <w:spacing w:after="0" w:line="276" w:lineRule="auto"/>
        <w:jc w:val="both"/>
        <w:rPr>
          <w:color w:val="FF0000"/>
        </w:rPr>
      </w:pPr>
    </w:p>
    <w:p w14:paraId="153800D1" w14:textId="77777777" w:rsidR="004A431C" w:rsidRPr="00AD6B76" w:rsidRDefault="004A431C" w:rsidP="00AD6B76">
      <w:pPr>
        <w:tabs>
          <w:tab w:val="left" w:pos="972"/>
        </w:tabs>
        <w:spacing w:after="0" w:line="276" w:lineRule="auto"/>
        <w:jc w:val="both"/>
        <w:rPr>
          <w:color w:val="FF0000"/>
        </w:rPr>
      </w:pPr>
    </w:p>
    <w:p w14:paraId="29E001B4" w14:textId="61CAC0CE" w:rsidR="00876109" w:rsidRDefault="00876109" w:rsidP="00876109">
      <w:pPr>
        <w:pStyle w:val="Naslov3"/>
      </w:pPr>
      <w:bookmarkStart w:id="95" w:name="_Toc189120938"/>
      <w:r w:rsidRPr="00876109">
        <w:lastRenderedPageBreak/>
        <w:t>Javna rasvjeta</w:t>
      </w:r>
      <w:bookmarkEnd w:id="95"/>
    </w:p>
    <w:p w14:paraId="3A539C57" w14:textId="024A323F" w:rsidR="00876109" w:rsidRDefault="00876109" w:rsidP="00AD6B76">
      <w:pPr>
        <w:spacing w:after="0"/>
        <w:rPr>
          <w:rFonts w:ascii="Bahnschrift" w:eastAsiaTheme="majorEastAsia" w:hAnsi="Bahnschrift" w:cstheme="majorBidi"/>
          <w:b/>
        </w:rPr>
      </w:pPr>
    </w:p>
    <w:p w14:paraId="09811E8E" w14:textId="77777777" w:rsidR="00AD6B76" w:rsidRPr="00AD6B76" w:rsidRDefault="00AD6B76" w:rsidP="00AD6B76">
      <w:pPr>
        <w:tabs>
          <w:tab w:val="left" w:pos="972"/>
        </w:tabs>
        <w:spacing w:after="0" w:line="276" w:lineRule="auto"/>
        <w:jc w:val="both"/>
        <w:rPr>
          <w:rFonts w:eastAsia="Arial" w:cs="Times New Roman"/>
          <w:szCs w:val="22"/>
        </w:rPr>
      </w:pPr>
      <w:r w:rsidRPr="00AD6B76">
        <w:rPr>
          <w:rFonts w:eastAsia="Arial" w:cs="Times New Roman"/>
          <w:szCs w:val="22"/>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497A7A0A" w14:textId="6C2A4159" w:rsidR="00AD6B76" w:rsidRDefault="00AD6B76" w:rsidP="00AD6B76">
      <w:pPr>
        <w:tabs>
          <w:tab w:val="left" w:pos="972"/>
        </w:tabs>
        <w:spacing w:after="0" w:line="276" w:lineRule="auto"/>
        <w:jc w:val="both"/>
        <w:rPr>
          <w:rFonts w:eastAsia="Arial" w:cs="Times New Roman"/>
          <w:b/>
          <w:szCs w:val="22"/>
        </w:rPr>
      </w:pPr>
    </w:p>
    <w:p w14:paraId="56414858" w14:textId="17C7699F" w:rsidR="00D5065E" w:rsidRDefault="003E3241" w:rsidP="00AD6B76">
      <w:pPr>
        <w:tabs>
          <w:tab w:val="left" w:pos="972"/>
        </w:tabs>
        <w:spacing w:after="0" w:line="276" w:lineRule="auto"/>
        <w:jc w:val="both"/>
        <w:rPr>
          <w:rFonts w:eastAsia="Arial" w:cs="Times New Roman"/>
          <w:bCs/>
          <w:szCs w:val="22"/>
        </w:rPr>
      </w:pPr>
      <w:r w:rsidRPr="003E3241">
        <w:rPr>
          <w:rFonts w:eastAsia="Arial" w:cs="Times New Roman"/>
          <w:bCs/>
          <w:szCs w:val="22"/>
        </w:rPr>
        <w:t>Površine javne namjene moraju imati javnu rasvjetu</w:t>
      </w:r>
      <w:r w:rsidR="004D1F6F">
        <w:rPr>
          <w:rFonts w:eastAsia="Arial" w:cs="Times New Roman"/>
          <w:bCs/>
          <w:szCs w:val="22"/>
        </w:rPr>
        <w:t>.</w:t>
      </w:r>
      <w:r w:rsidR="004D1F6F" w:rsidRPr="004D1F6F">
        <w:t xml:space="preserve"> </w:t>
      </w:r>
      <w:r w:rsidR="004D1F6F" w:rsidRPr="004D1F6F">
        <w:rPr>
          <w:rFonts w:eastAsia="Arial" w:cs="Times New Roman"/>
          <w:bCs/>
          <w:szCs w:val="22"/>
        </w:rPr>
        <w:t>Javna rasvjeta mora biti izvedena u skladu sa suvremenom svjetlosnom tehnikom, uzimaju</w:t>
      </w:r>
      <w:r w:rsidR="004D1F6F">
        <w:rPr>
          <w:rFonts w:eastAsia="Arial" w:cs="Times New Roman"/>
          <w:bCs/>
          <w:szCs w:val="22"/>
        </w:rPr>
        <w:t>ć</w:t>
      </w:r>
      <w:r w:rsidR="004D1F6F" w:rsidRPr="004D1F6F">
        <w:rPr>
          <w:rFonts w:eastAsia="Arial" w:cs="Times New Roman"/>
          <w:bCs/>
          <w:szCs w:val="22"/>
        </w:rPr>
        <w:t>i u obzir zna</w:t>
      </w:r>
      <w:r w:rsidR="004D1F6F">
        <w:rPr>
          <w:rFonts w:eastAsia="Arial" w:cs="Times New Roman"/>
          <w:bCs/>
          <w:szCs w:val="22"/>
        </w:rPr>
        <w:t>č</w:t>
      </w:r>
      <w:r w:rsidR="004D1F6F" w:rsidRPr="004D1F6F">
        <w:rPr>
          <w:rFonts w:eastAsia="Arial" w:cs="Times New Roman"/>
          <w:bCs/>
          <w:szCs w:val="22"/>
        </w:rPr>
        <w:t>aj pojedinih</w:t>
      </w:r>
      <w:r w:rsidR="004D1F6F" w:rsidRPr="004D1F6F">
        <w:t xml:space="preserve"> </w:t>
      </w:r>
      <w:r w:rsidR="004D1F6F" w:rsidRPr="004D1F6F">
        <w:rPr>
          <w:rFonts w:eastAsia="Arial" w:cs="Times New Roman"/>
          <w:bCs/>
          <w:szCs w:val="22"/>
        </w:rPr>
        <w:t xml:space="preserve">dijelova </w:t>
      </w:r>
      <w:r w:rsidR="007257E7">
        <w:rPr>
          <w:rFonts w:eastAsia="Arial" w:cs="Times New Roman"/>
          <w:bCs/>
          <w:szCs w:val="22"/>
        </w:rPr>
        <w:t>Grada Makarske</w:t>
      </w:r>
      <w:r w:rsidR="004D1F6F" w:rsidRPr="004D1F6F">
        <w:rPr>
          <w:rFonts w:eastAsia="Arial" w:cs="Times New Roman"/>
          <w:bCs/>
          <w:szCs w:val="22"/>
        </w:rPr>
        <w:t xml:space="preserve"> i pojedinih površina javne namjene, prometa i potreba gra</w:t>
      </w:r>
      <w:r w:rsidR="004D1F6F">
        <w:rPr>
          <w:rFonts w:eastAsia="Arial" w:cs="Times New Roman"/>
          <w:bCs/>
          <w:szCs w:val="22"/>
        </w:rPr>
        <w:t>đ</w:t>
      </w:r>
      <w:r w:rsidR="004D1F6F" w:rsidRPr="004D1F6F">
        <w:rPr>
          <w:rFonts w:eastAsia="Arial" w:cs="Times New Roman"/>
          <w:bCs/>
          <w:szCs w:val="22"/>
        </w:rPr>
        <w:t>ana.</w:t>
      </w:r>
    </w:p>
    <w:p w14:paraId="38FABEC7" w14:textId="77777777" w:rsidR="003E3241" w:rsidRPr="00AD6B76" w:rsidRDefault="003E3241" w:rsidP="00AD6B76">
      <w:pPr>
        <w:tabs>
          <w:tab w:val="left" w:pos="972"/>
        </w:tabs>
        <w:spacing w:after="0" w:line="276" w:lineRule="auto"/>
        <w:jc w:val="both"/>
        <w:rPr>
          <w:rFonts w:eastAsia="Arial" w:cs="Times New Roman"/>
          <w:b/>
          <w:szCs w:val="22"/>
        </w:rPr>
      </w:pPr>
    </w:p>
    <w:p w14:paraId="08BCFD09" w14:textId="7152B3AE" w:rsidR="00AD6B76" w:rsidRPr="004D1F6F" w:rsidRDefault="00AD6B76" w:rsidP="00AD6B76">
      <w:pPr>
        <w:tabs>
          <w:tab w:val="left" w:pos="972"/>
        </w:tabs>
        <w:spacing w:after="0" w:line="276" w:lineRule="auto"/>
        <w:jc w:val="both"/>
        <w:rPr>
          <w:rFonts w:eastAsia="Arial" w:cs="Times New Roman"/>
          <w:szCs w:val="22"/>
        </w:rPr>
      </w:pPr>
      <w:r w:rsidRPr="00AD6B76">
        <w:rPr>
          <w:rFonts w:eastAsia="Arial" w:cs="Times New Roman"/>
          <w:color w:val="000000"/>
          <w:szCs w:val="22"/>
        </w:rPr>
        <w:t>Objekti, uređaji i oprema javne rasvjete moraju se redovito održavati. Pod održavanjem javne rasvjete podrazumijeva se upravljanje i održavanje instalacija javne rasvjete, uključujući podmirivanje troškova električne energije, za rasvjetljavanje površina javne namjene.</w:t>
      </w:r>
      <w:r w:rsidR="004D1F6F">
        <w:rPr>
          <w:rFonts w:eastAsia="Arial" w:cs="Times New Roman"/>
          <w:szCs w:val="22"/>
        </w:rPr>
        <w:t xml:space="preserve"> </w:t>
      </w:r>
      <w:r w:rsidRPr="00AD6B76">
        <w:rPr>
          <w:rFonts w:eastAsia="Times New Roman" w:cs="Times New Roman"/>
          <w:szCs w:val="22"/>
        </w:rPr>
        <w:t xml:space="preserve">Radovi na sustavu javne rasvjete izvode se da bi sustav bio u potpunoj funkcionalnosti. </w:t>
      </w:r>
    </w:p>
    <w:p w14:paraId="370438B0" w14:textId="0B1C17ED" w:rsidR="00AD6B76" w:rsidRDefault="00AD6B76" w:rsidP="00AD6B76">
      <w:pPr>
        <w:spacing w:after="0"/>
        <w:rPr>
          <w:rFonts w:ascii="Bahnschrift" w:eastAsiaTheme="majorEastAsia" w:hAnsi="Bahnschrift" w:cstheme="majorBidi"/>
          <w:b/>
        </w:rPr>
      </w:pPr>
    </w:p>
    <w:p w14:paraId="0FBFFF30" w14:textId="17F2E617" w:rsidR="00107F4D" w:rsidRPr="00CB4583" w:rsidRDefault="00107F4D" w:rsidP="00107F4D">
      <w:pPr>
        <w:tabs>
          <w:tab w:val="left" w:pos="1152"/>
        </w:tabs>
        <w:spacing w:after="0" w:line="276" w:lineRule="auto"/>
        <w:jc w:val="both"/>
      </w:pPr>
      <w:r w:rsidRPr="00CB4583">
        <w:t xml:space="preserve">Prema evidenciji komunalne infrastrukture na području </w:t>
      </w:r>
      <w:r w:rsidR="007257E7" w:rsidRPr="00CB4583">
        <w:t>Grada Makarske</w:t>
      </w:r>
      <w:r w:rsidRPr="00CB4583">
        <w:t xml:space="preserve"> postoji </w:t>
      </w:r>
      <w:r w:rsidR="007B42AE" w:rsidRPr="00CB4583">
        <w:t>2</w:t>
      </w:r>
      <w:r w:rsidRPr="00CB4583">
        <w:t>.</w:t>
      </w:r>
      <w:r w:rsidR="00CB4583" w:rsidRPr="00CB4583">
        <w:t>724</w:t>
      </w:r>
      <w:r w:rsidR="007B42AE" w:rsidRPr="00CB4583">
        <w:t xml:space="preserve"> rasvjetnih stupova i 45 ormara za mjerenje utroška električne energije i upravljanje javnom rasvjetom</w:t>
      </w:r>
      <w:r w:rsidR="00CB4583">
        <w:t>.</w:t>
      </w:r>
    </w:p>
    <w:p w14:paraId="0E7955E0" w14:textId="77777777" w:rsidR="00EF2BFA" w:rsidRDefault="00EF2BFA" w:rsidP="004D1F6F">
      <w:pPr>
        <w:spacing w:after="0" w:line="276" w:lineRule="auto"/>
        <w:jc w:val="both"/>
        <w:rPr>
          <w:rFonts w:eastAsiaTheme="majorEastAsia"/>
          <w:bCs/>
        </w:rPr>
      </w:pPr>
    </w:p>
    <w:p w14:paraId="367D5DD5" w14:textId="5C71C118" w:rsidR="00EF2BFA" w:rsidRDefault="00EF2BFA" w:rsidP="00EF2BFA">
      <w:pPr>
        <w:spacing w:after="0" w:line="276" w:lineRule="auto"/>
        <w:jc w:val="both"/>
        <w:rPr>
          <w:rFonts w:eastAsiaTheme="majorEastAsia"/>
          <w:bCs/>
        </w:rPr>
      </w:pPr>
      <w:r w:rsidRPr="00EF2BFA">
        <w:rPr>
          <w:rFonts w:eastAsiaTheme="majorEastAsia"/>
          <w:bCs/>
        </w:rPr>
        <w:t>Komunaln</w:t>
      </w:r>
      <w:r>
        <w:rPr>
          <w:rFonts w:eastAsiaTheme="majorEastAsia"/>
          <w:bCs/>
        </w:rPr>
        <w:t>u</w:t>
      </w:r>
      <w:r w:rsidRPr="00EF2BFA">
        <w:rPr>
          <w:rFonts w:eastAsiaTheme="majorEastAsia"/>
          <w:bCs/>
        </w:rPr>
        <w:t xml:space="preserve"> djelatnost održavanj</w:t>
      </w:r>
      <w:r>
        <w:rPr>
          <w:rFonts w:eastAsiaTheme="majorEastAsia"/>
          <w:bCs/>
        </w:rPr>
        <w:t>a</w:t>
      </w:r>
      <w:r w:rsidRPr="00EF2BFA">
        <w:rPr>
          <w:rFonts w:eastAsiaTheme="majorEastAsia"/>
          <w:bCs/>
        </w:rPr>
        <w:t xml:space="preserve"> javne rasvjete</w:t>
      </w:r>
      <w:r>
        <w:rPr>
          <w:rFonts w:eastAsiaTheme="majorEastAsia"/>
          <w:bCs/>
        </w:rPr>
        <w:t xml:space="preserve"> obavlja</w:t>
      </w:r>
      <w:r w:rsidRPr="00EF2BFA">
        <w:t xml:space="preserve"> </w:t>
      </w:r>
      <w:r w:rsidRPr="00EF2BFA">
        <w:rPr>
          <w:rFonts w:eastAsiaTheme="majorEastAsia"/>
          <w:bCs/>
        </w:rPr>
        <w:t>pravna ili fizička osoba na temelju pisanog ugovora o povjeravanju obavljanja komunalnih djelatnosti</w:t>
      </w:r>
      <w:r w:rsidR="00CB4583">
        <w:rPr>
          <w:rFonts w:eastAsiaTheme="majorEastAsia"/>
          <w:bCs/>
        </w:rPr>
        <w:t>.</w:t>
      </w:r>
    </w:p>
    <w:p w14:paraId="4FCE9B44" w14:textId="77777777" w:rsidR="00992E7F" w:rsidRDefault="00992E7F" w:rsidP="00AD6B76">
      <w:pPr>
        <w:spacing w:after="0"/>
        <w:rPr>
          <w:rFonts w:ascii="Bahnschrift" w:eastAsiaTheme="majorEastAsia" w:hAnsi="Bahnschrift" w:cstheme="majorBidi"/>
          <w:b/>
        </w:rPr>
      </w:pPr>
    </w:p>
    <w:p w14:paraId="3675E9AA" w14:textId="76564954" w:rsidR="00876109" w:rsidRDefault="00876109" w:rsidP="00876109">
      <w:pPr>
        <w:pStyle w:val="Naslov3"/>
      </w:pPr>
      <w:bookmarkStart w:id="96" w:name="_Toc189120939"/>
      <w:r w:rsidRPr="00876109">
        <w:t>Groblja i krematoriji na grobljima</w:t>
      </w:r>
      <w:bookmarkEnd w:id="96"/>
    </w:p>
    <w:p w14:paraId="674810ED" w14:textId="6667C05B" w:rsidR="00876109" w:rsidRDefault="00876109" w:rsidP="00AD6B76">
      <w:pPr>
        <w:spacing w:after="0"/>
      </w:pPr>
    </w:p>
    <w:p w14:paraId="2D0963BF" w14:textId="131150A3" w:rsidR="00B80A3B" w:rsidRDefault="00B80A3B" w:rsidP="00B80A3B">
      <w:pPr>
        <w:spacing w:after="0" w:line="276" w:lineRule="auto"/>
        <w:jc w:val="both"/>
        <w:rPr>
          <w:rFonts w:eastAsia="Times New Roman" w:cs="Times New Roman"/>
          <w:szCs w:val="22"/>
        </w:rPr>
      </w:pPr>
      <w:r w:rsidRPr="00B80A3B">
        <w:rPr>
          <w:rFonts w:eastAsia="Times New Roman" w:cs="Times New Roman"/>
          <w:szCs w:val="22"/>
        </w:rPr>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1A4F418D" w14:textId="6D928ADF" w:rsidR="00D53331" w:rsidRDefault="00D53331" w:rsidP="00B80A3B">
      <w:pPr>
        <w:spacing w:after="0" w:line="276" w:lineRule="auto"/>
        <w:jc w:val="both"/>
        <w:rPr>
          <w:rFonts w:eastAsia="Times New Roman" w:cs="Times New Roman"/>
          <w:szCs w:val="22"/>
        </w:rPr>
      </w:pPr>
    </w:p>
    <w:p w14:paraId="09F7FE17" w14:textId="63E74100" w:rsidR="00A93FDD" w:rsidRDefault="003E20DB" w:rsidP="003E20DB">
      <w:pPr>
        <w:spacing w:after="0" w:line="276" w:lineRule="auto"/>
        <w:jc w:val="both"/>
        <w:rPr>
          <w:rFonts w:eastAsia="Times New Roman" w:cs="Times New Roman"/>
          <w:szCs w:val="22"/>
          <w:highlight w:val="yellow"/>
        </w:rPr>
      </w:pPr>
      <w:r w:rsidRPr="00A93FDD">
        <w:rPr>
          <w:rFonts w:eastAsia="Times New Roman" w:cs="Times New Roman"/>
          <w:szCs w:val="22"/>
        </w:rPr>
        <w:t>Odluk</w:t>
      </w:r>
      <w:r w:rsidR="00A93FDD" w:rsidRPr="00A93FDD">
        <w:rPr>
          <w:rFonts w:eastAsia="Times New Roman" w:cs="Times New Roman"/>
          <w:szCs w:val="22"/>
        </w:rPr>
        <w:t>om</w:t>
      </w:r>
      <w:r w:rsidRPr="00A93FDD">
        <w:rPr>
          <w:rFonts w:eastAsia="Times New Roman" w:cs="Times New Roman"/>
          <w:szCs w:val="22"/>
        </w:rPr>
        <w:t xml:space="preserve"> o grobljima</w:t>
      </w:r>
      <w:r w:rsidR="00A93FDD" w:rsidRPr="00A93FDD">
        <w:rPr>
          <w:rFonts w:eastAsia="Times New Roman" w:cs="Times New Roman"/>
          <w:szCs w:val="22"/>
        </w:rPr>
        <w:t xml:space="preserve"> (Glasnik Grada Makarske, br</w:t>
      </w:r>
      <w:r w:rsidR="00185CE5">
        <w:rPr>
          <w:rFonts w:eastAsia="Times New Roman" w:cs="Times New Roman"/>
          <w:szCs w:val="22"/>
        </w:rPr>
        <w:t>.</w:t>
      </w:r>
      <w:r w:rsidR="00A93FDD" w:rsidRPr="00A93FDD">
        <w:rPr>
          <w:rFonts w:eastAsia="Times New Roman" w:cs="Times New Roman"/>
          <w:szCs w:val="22"/>
        </w:rPr>
        <w:t xml:space="preserve"> 19/09)</w:t>
      </w:r>
      <w:r w:rsidR="00A93FDD">
        <w:rPr>
          <w:rFonts w:eastAsia="Times New Roman" w:cs="Times New Roman"/>
          <w:szCs w:val="22"/>
        </w:rPr>
        <w:t xml:space="preserve"> propisuju se mjerila i način dodjeljivanja i ustupanja grobnih mjesta na korištenje, vremenski razmaci ukopa u popunjena grobna mjesta, način ukopa nepoznatih osoba, održavanje groblja i uklanjanje otpada, uvjeti upravljanja grobljem od strane pravne osobe koja upravlja grobljem te uvjeti i mjerila za plaćanje naknade kod dodjele grobnog mjesta</w:t>
      </w:r>
      <w:r w:rsidR="00DF1009">
        <w:rPr>
          <w:rFonts w:eastAsia="Times New Roman" w:cs="Times New Roman"/>
          <w:szCs w:val="22"/>
        </w:rPr>
        <w:t xml:space="preserve"> i godišnje naknade za korištenje te red na groblju.</w:t>
      </w:r>
    </w:p>
    <w:p w14:paraId="3F7476B1" w14:textId="77777777" w:rsidR="00A93FDD" w:rsidRDefault="00A93FDD" w:rsidP="003E20DB">
      <w:pPr>
        <w:spacing w:after="0" w:line="276" w:lineRule="auto"/>
        <w:jc w:val="both"/>
        <w:rPr>
          <w:rFonts w:eastAsia="Times New Roman" w:cs="Times New Roman"/>
          <w:szCs w:val="22"/>
          <w:highlight w:val="yellow"/>
        </w:rPr>
      </w:pPr>
    </w:p>
    <w:p w14:paraId="66CF55CA" w14:textId="77777777" w:rsidR="00096B39" w:rsidRPr="00096B39" w:rsidRDefault="00096B39" w:rsidP="003E20DB">
      <w:pPr>
        <w:spacing w:after="0" w:line="276" w:lineRule="auto"/>
        <w:jc w:val="both"/>
        <w:rPr>
          <w:rFonts w:eastAsia="Times New Roman" w:cs="Times New Roman"/>
          <w:szCs w:val="22"/>
        </w:rPr>
      </w:pPr>
      <w:r w:rsidRPr="00096B39">
        <w:rPr>
          <w:rFonts w:eastAsia="Times New Roman" w:cs="Times New Roman"/>
          <w:szCs w:val="22"/>
        </w:rPr>
        <w:t>Groblja su komunalni objekti u vlasništvu Grada Makarske. Na području Grada Makarske ukop se vrši na:</w:t>
      </w:r>
    </w:p>
    <w:p w14:paraId="28DB34FE" w14:textId="77A388E7" w:rsidR="00A93FDD" w:rsidRPr="00096B39" w:rsidRDefault="00096B39" w:rsidP="005D416B">
      <w:pPr>
        <w:pStyle w:val="Odlomakpopisa"/>
        <w:numPr>
          <w:ilvl w:val="0"/>
          <w:numId w:val="25"/>
        </w:numPr>
        <w:spacing w:after="0" w:line="276" w:lineRule="auto"/>
        <w:jc w:val="both"/>
        <w:rPr>
          <w:rFonts w:eastAsia="Times New Roman" w:cs="Times New Roman"/>
          <w:szCs w:val="22"/>
        </w:rPr>
      </w:pPr>
      <w:r w:rsidRPr="00096B39">
        <w:rPr>
          <w:rFonts w:eastAsia="Times New Roman" w:cs="Times New Roman"/>
          <w:szCs w:val="22"/>
        </w:rPr>
        <w:t>groblju Svetog Križa</w:t>
      </w:r>
      <w:r w:rsidR="00D61598">
        <w:rPr>
          <w:rFonts w:eastAsia="Times New Roman" w:cs="Times New Roman"/>
          <w:szCs w:val="22"/>
        </w:rPr>
        <w:t>,</w:t>
      </w:r>
    </w:p>
    <w:p w14:paraId="7EBD809A" w14:textId="164CB76F" w:rsidR="00096B39" w:rsidRPr="00096B39" w:rsidRDefault="00096B39" w:rsidP="005D416B">
      <w:pPr>
        <w:pStyle w:val="Odlomakpopisa"/>
        <w:numPr>
          <w:ilvl w:val="0"/>
          <w:numId w:val="25"/>
        </w:numPr>
        <w:spacing w:after="0" w:line="276" w:lineRule="auto"/>
        <w:jc w:val="both"/>
        <w:rPr>
          <w:rFonts w:eastAsia="Times New Roman" w:cs="Times New Roman"/>
          <w:szCs w:val="22"/>
        </w:rPr>
      </w:pPr>
      <w:bookmarkStart w:id="97" w:name="_Hlk157155271"/>
      <w:r w:rsidRPr="00096B39">
        <w:rPr>
          <w:rFonts w:eastAsia="Times New Roman" w:cs="Times New Roman"/>
          <w:szCs w:val="22"/>
        </w:rPr>
        <w:lastRenderedPageBreak/>
        <w:t xml:space="preserve">mjesnom groblju u </w:t>
      </w:r>
      <w:bookmarkEnd w:id="97"/>
      <w:r w:rsidRPr="00096B39">
        <w:rPr>
          <w:rFonts w:eastAsia="Times New Roman" w:cs="Times New Roman"/>
          <w:szCs w:val="22"/>
        </w:rPr>
        <w:t>Velikom Brdu</w:t>
      </w:r>
      <w:r w:rsidR="0031327F">
        <w:rPr>
          <w:rFonts w:eastAsia="Times New Roman" w:cs="Times New Roman"/>
          <w:szCs w:val="22"/>
        </w:rPr>
        <w:t xml:space="preserve"> i</w:t>
      </w:r>
    </w:p>
    <w:p w14:paraId="22BF7D42" w14:textId="2BAF1ACA" w:rsidR="00096B39" w:rsidRPr="00096B39" w:rsidRDefault="00096B39" w:rsidP="005D416B">
      <w:pPr>
        <w:pStyle w:val="Odlomakpopisa"/>
        <w:numPr>
          <w:ilvl w:val="0"/>
          <w:numId w:val="25"/>
        </w:numPr>
        <w:spacing w:after="0" w:line="276" w:lineRule="auto"/>
        <w:jc w:val="both"/>
        <w:rPr>
          <w:rFonts w:eastAsia="Times New Roman" w:cs="Times New Roman"/>
          <w:szCs w:val="22"/>
        </w:rPr>
      </w:pPr>
      <w:r w:rsidRPr="00096B39">
        <w:rPr>
          <w:rFonts w:eastAsia="Times New Roman" w:cs="Times New Roman"/>
          <w:szCs w:val="22"/>
        </w:rPr>
        <w:t xml:space="preserve">mjesnom groblju u </w:t>
      </w:r>
      <w:proofErr w:type="spellStart"/>
      <w:r w:rsidRPr="00096B39">
        <w:rPr>
          <w:rFonts w:eastAsia="Times New Roman" w:cs="Times New Roman"/>
          <w:szCs w:val="22"/>
        </w:rPr>
        <w:t>Makru</w:t>
      </w:r>
      <w:proofErr w:type="spellEnd"/>
      <w:r w:rsidR="00D61598">
        <w:rPr>
          <w:rFonts w:eastAsia="Times New Roman" w:cs="Times New Roman"/>
          <w:szCs w:val="22"/>
        </w:rPr>
        <w:t>.</w:t>
      </w:r>
    </w:p>
    <w:p w14:paraId="530D72A4" w14:textId="77777777" w:rsidR="00D31828" w:rsidRDefault="00D31828" w:rsidP="00FF314F">
      <w:pPr>
        <w:spacing w:after="0" w:line="276" w:lineRule="auto"/>
        <w:jc w:val="both"/>
        <w:rPr>
          <w:rFonts w:eastAsia="Times New Roman" w:cs="Times New Roman"/>
          <w:szCs w:val="22"/>
        </w:rPr>
      </w:pPr>
    </w:p>
    <w:p w14:paraId="73CB0D38" w14:textId="36EEA143" w:rsidR="00AC0850" w:rsidRDefault="00D31828" w:rsidP="00AC0850">
      <w:pPr>
        <w:spacing w:after="0" w:line="276" w:lineRule="auto"/>
        <w:jc w:val="both"/>
        <w:rPr>
          <w:rFonts w:eastAsia="Times New Roman" w:cs="Times New Roman"/>
          <w:szCs w:val="22"/>
        </w:rPr>
      </w:pPr>
      <w:r w:rsidRPr="00281363">
        <w:rPr>
          <w:rFonts w:eastAsia="Times New Roman" w:cs="Times New Roman"/>
          <w:szCs w:val="22"/>
        </w:rPr>
        <w:t xml:space="preserve">Grobljima upravlja </w:t>
      </w:r>
      <w:r w:rsidR="00281363" w:rsidRPr="00281363">
        <w:rPr>
          <w:rFonts w:eastAsia="Times New Roman" w:cs="Times New Roman"/>
          <w:szCs w:val="22"/>
        </w:rPr>
        <w:t>Trgovačko društvo Makarski komunalac d.o.o. (u daljnjem tekstu: Uprava groblja).</w:t>
      </w:r>
      <w:r w:rsidR="001F78E6">
        <w:rPr>
          <w:rFonts w:eastAsia="Times New Roman" w:cs="Times New Roman"/>
          <w:szCs w:val="22"/>
        </w:rPr>
        <w:t xml:space="preserve"> </w:t>
      </w:r>
      <w:r w:rsidR="00AC0850" w:rsidRPr="00AC0850">
        <w:rPr>
          <w:rFonts w:eastAsia="Times New Roman" w:cs="Times New Roman"/>
          <w:szCs w:val="22"/>
        </w:rPr>
        <w:t>Uprava groblja upravlja grobljima na području</w:t>
      </w:r>
      <w:r w:rsidR="00AC0850">
        <w:rPr>
          <w:rFonts w:eastAsia="Times New Roman" w:cs="Times New Roman"/>
          <w:szCs w:val="22"/>
        </w:rPr>
        <w:t xml:space="preserve"> </w:t>
      </w:r>
      <w:r w:rsidR="00AC0850" w:rsidRPr="00AC0850">
        <w:rPr>
          <w:rFonts w:eastAsia="Times New Roman" w:cs="Times New Roman"/>
          <w:szCs w:val="22"/>
        </w:rPr>
        <w:t>Grada Makarske prema uvjetima i na način propisan</w:t>
      </w:r>
      <w:r w:rsidR="00AC0850">
        <w:rPr>
          <w:rFonts w:eastAsia="Times New Roman" w:cs="Times New Roman"/>
          <w:szCs w:val="22"/>
        </w:rPr>
        <w:t xml:space="preserve"> </w:t>
      </w:r>
      <w:r w:rsidR="00AC0850" w:rsidRPr="00AC0850">
        <w:rPr>
          <w:rFonts w:eastAsia="Times New Roman" w:cs="Times New Roman"/>
          <w:szCs w:val="22"/>
        </w:rPr>
        <w:t>Odlukom</w:t>
      </w:r>
      <w:r w:rsidR="00AC0850">
        <w:rPr>
          <w:rFonts w:eastAsia="Times New Roman" w:cs="Times New Roman"/>
          <w:szCs w:val="22"/>
        </w:rPr>
        <w:t xml:space="preserve"> o grobljima</w:t>
      </w:r>
      <w:r w:rsidR="00AC0850" w:rsidRPr="00AC0850">
        <w:rPr>
          <w:rFonts w:eastAsia="Times New Roman" w:cs="Times New Roman"/>
          <w:szCs w:val="22"/>
        </w:rPr>
        <w:t>, Zakonom o grobljima i drugim</w:t>
      </w:r>
      <w:r w:rsidR="00AC0850">
        <w:rPr>
          <w:rFonts w:eastAsia="Times New Roman" w:cs="Times New Roman"/>
          <w:szCs w:val="22"/>
        </w:rPr>
        <w:t xml:space="preserve"> </w:t>
      </w:r>
      <w:r w:rsidR="00AC0850" w:rsidRPr="00AC0850">
        <w:rPr>
          <w:rFonts w:eastAsia="Times New Roman" w:cs="Times New Roman"/>
          <w:szCs w:val="22"/>
        </w:rPr>
        <w:t>pozitivnim propisima.</w:t>
      </w:r>
      <w:r w:rsidR="00AC0850">
        <w:rPr>
          <w:rFonts w:eastAsia="Times New Roman" w:cs="Times New Roman"/>
          <w:szCs w:val="22"/>
        </w:rPr>
        <w:t xml:space="preserve"> </w:t>
      </w:r>
      <w:r w:rsidR="00AC0850" w:rsidRPr="00AC0850">
        <w:rPr>
          <w:rFonts w:eastAsia="Times New Roman" w:cs="Times New Roman"/>
          <w:szCs w:val="22"/>
        </w:rPr>
        <w:t>Upravljanje grobljem podrazumijeva dodjelu</w:t>
      </w:r>
      <w:r w:rsidR="00AC0850">
        <w:rPr>
          <w:rFonts w:eastAsia="Times New Roman" w:cs="Times New Roman"/>
          <w:szCs w:val="22"/>
        </w:rPr>
        <w:t xml:space="preserve"> </w:t>
      </w:r>
      <w:r w:rsidR="00AC0850" w:rsidRPr="00AC0850">
        <w:rPr>
          <w:rFonts w:eastAsia="Times New Roman" w:cs="Times New Roman"/>
          <w:szCs w:val="22"/>
        </w:rPr>
        <w:t>grobnih mjesta, uređenje, održavanje i rekonstrukciju</w:t>
      </w:r>
      <w:r w:rsidR="00AC0850">
        <w:rPr>
          <w:rFonts w:eastAsia="Times New Roman" w:cs="Times New Roman"/>
          <w:szCs w:val="22"/>
        </w:rPr>
        <w:t xml:space="preserve"> </w:t>
      </w:r>
      <w:r w:rsidR="00AC0850" w:rsidRPr="00AC0850">
        <w:rPr>
          <w:rFonts w:eastAsia="Times New Roman" w:cs="Times New Roman"/>
          <w:szCs w:val="22"/>
        </w:rPr>
        <w:t>g</w:t>
      </w:r>
      <w:r w:rsidR="00AC0850">
        <w:rPr>
          <w:rFonts w:eastAsia="Times New Roman" w:cs="Times New Roman"/>
          <w:szCs w:val="22"/>
        </w:rPr>
        <w:t>r</w:t>
      </w:r>
      <w:r w:rsidR="00AC0850" w:rsidRPr="00AC0850">
        <w:rPr>
          <w:rFonts w:eastAsia="Times New Roman" w:cs="Times New Roman"/>
          <w:szCs w:val="22"/>
        </w:rPr>
        <w:t>oblja na način koji odgovara tehničkim i sanita</w:t>
      </w:r>
      <w:r w:rsidR="00AC0850">
        <w:rPr>
          <w:rFonts w:eastAsia="Times New Roman" w:cs="Times New Roman"/>
          <w:szCs w:val="22"/>
        </w:rPr>
        <w:t>rn</w:t>
      </w:r>
      <w:r w:rsidR="00AC0850" w:rsidRPr="00AC0850">
        <w:rPr>
          <w:rFonts w:eastAsia="Times New Roman" w:cs="Times New Roman"/>
          <w:szCs w:val="22"/>
        </w:rPr>
        <w:t>im</w:t>
      </w:r>
      <w:r w:rsidR="00AC0850">
        <w:rPr>
          <w:rFonts w:eastAsia="Times New Roman" w:cs="Times New Roman"/>
          <w:szCs w:val="22"/>
        </w:rPr>
        <w:t xml:space="preserve"> </w:t>
      </w:r>
      <w:r w:rsidR="00AC0850" w:rsidRPr="00AC0850">
        <w:rPr>
          <w:rFonts w:eastAsia="Times New Roman" w:cs="Times New Roman"/>
          <w:szCs w:val="22"/>
        </w:rPr>
        <w:t>uvjetima, pri čemu t</w:t>
      </w:r>
      <w:r w:rsidR="00AC0850">
        <w:rPr>
          <w:rFonts w:eastAsia="Times New Roman" w:cs="Times New Roman"/>
          <w:szCs w:val="22"/>
        </w:rPr>
        <w:t>r</w:t>
      </w:r>
      <w:r w:rsidR="00AC0850" w:rsidRPr="00AC0850">
        <w:rPr>
          <w:rFonts w:eastAsia="Times New Roman" w:cs="Times New Roman"/>
          <w:szCs w:val="22"/>
        </w:rPr>
        <w:t>eba voditi računa o zaštiti oko</w:t>
      </w:r>
      <w:r w:rsidR="00AC0850">
        <w:rPr>
          <w:rFonts w:eastAsia="Times New Roman" w:cs="Times New Roman"/>
          <w:szCs w:val="22"/>
        </w:rPr>
        <w:t>li</w:t>
      </w:r>
      <w:r w:rsidR="00AC0850" w:rsidRPr="00AC0850">
        <w:rPr>
          <w:rFonts w:eastAsia="Times New Roman" w:cs="Times New Roman"/>
          <w:szCs w:val="22"/>
        </w:rPr>
        <w:t>ša,</w:t>
      </w:r>
      <w:r w:rsidR="00AC0850">
        <w:rPr>
          <w:rFonts w:eastAsia="Times New Roman" w:cs="Times New Roman"/>
          <w:szCs w:val="22"/>
        </w:rPr>
        <w:t xml:space="preserve"> </w:t>
      </w:r>
      <w:r w:rsidR="00AC0850" w:rsidRPr="00AC0850">
        <w:rPr>
          <w:rFonts w:eastAsia="Times New Roman" w:cs="Times New Roman"/>
          <w:szCs w:val="22"/>
        </w:rPr>
        <w:t>a osobito o k</w:t>
      </w:r>
      <w:r w:rsidR="00AC0850">
        <w:rPr>
          <w:rFonts w:eastAsia="Times New Roman" w:cs="Times New Roman"/>
          <w:szCs w:val="22"/>
        </w:rPr>
        <w:t>r</w:t>
      </w:r>
      <w:r w:rsidR="00AC0850" w:rsidRPr="00AC0850">
        <w:rPr>
          <w:rFonts w:eastAsia="Times New Roman" w:cs="Times New Roman"/>
          <w:szCs w:val="22"/>
        </w:rPr>
        <w:t xml:space="preserve">ajobraznim i </w:t>
      </w:r>
      <w:r w:rsidR="00AC0850">
        <w:rPr>
          <w:rFonts w:eastAsia="Times New Roman" w:cs="Times New Roman"/>
          <w:szCs w:val="22"/>
        </w:rPr>
        <w:t>e</w:t>
      </w:r>
      <w:r w:rsidR="00AC0850" w:rsidRPr="00AC0850">
        <w:rPr>
          <w:rFonts w:eastAsia="Times New Roman" w:cs="Times New Roman"/>
          <w:szCs w:val="22"/>
        </w:rPr>
        <w:t>stetskim vrijednostima</w:t>
      </w:r>
      <w:r w:rsidR="00AC0850">
        <w:rPr>
          <w:rFonts w:eastAsia="Times New Roman" w:cs="Times New Roman"/>
          <w:szCs w:val="22"/>
        </w:rPr>
        <w:t xml:space="preserve">. </w:t>
      </w:r>
      <w:r w:rsidR="00AC0850" w:rsidRPr="00AC0850">
        <w:rPr>
          <w:rFonts w:eastAsia="Times New Roman" w:cs="Times New Roman"/>
          <w:szCs w:val="22"/>
        </w:rPr>
        <w:t>Upravljanje grobljem treba obavljati na način</w:t>
      </w:r>
      <w:r w:rsidR="00AC0850">
        <w:rPr>
          <w:rFonts w:eastAsia="Times New Roman" w:cs="Times New Roman"/>
          <w:szCs w:val="22"/>
        </w:rPr>
        <w:t xml:space="preserve"> </w:t>
      </w:r>
      <w:r w:rsidR="00AC0850" w:rsidRPr="00AC0850">
        <w:rPr>
          <w:rFonts w:eastAsia="Times New Roman" w:cs="Times New Roman"/>
          <w:szCs w:val="22"/>
        </w:rPr>
        <w:t>kojim se iskazuje poštovanje p</w:t>
      </w:r>
      <w:r w:rsidR="00AC0850">
        <w:rPr>
          <w:rFonts w:eastAsia="Times New Roman" w:cs="Times New Roman"/>
          <w:szCs w:val="22"/>
        </w:rPr>
        <w:t>r</w:t>
      </w:r>
      <w:r w:rsidR="00AC0850" w:rsidRPr="00AC0850">
        <w:rPr>
          <w:rFonts w:eastAsia="Times New Roman" w:cs="Times New Roman"/>
          <w:szCs w:val="22"/>
        </w:rPr>
        <w:t>ema um</w:t>
      </w:r>
      <w:r w:rsidR="00AC0850">
        <w:rPr>
          <w:rFonts w:eastAsia="Times New Roman" w:cs="Times New Roman"/>
          <w:szCs w:val="22"/>
        </w:rPr>
        <w:t>r</w:t>
      </w:r>
      <w:r w:rsidR="00AC0850" w:rsidRPr="00AC0850">
        <w:rPr>
          <w:rFonts w:eastAsia="Times New Roman" w:cs="Times New Roman"/>
          <w:szCs w:val="22"/>
        </w:rPr>
        <w:t>lim osobama</w:t>
      </w:r>
      <w:r w:rsidR="00AC0850">
        <w:rPr>
          <w:rFonts w:eastAsia="Times New Roman" w:cs="Times New Roman"/>
          <w:szCs w:val="22"/>
        </w:rPr>
        <w:t xml:space="preserve"> </w:t>
      </w:r>
      <w:r w:rsidR="00AC0850" w:rsidRPr="00AC0850">
        <w:rPr>
          <w:rFonts w:eastAsia="Times New Roman" w:cs="Times New Roman"/>
          <w:szCs w:val="22"/>
        </w:rPr>
        <w:t>koje u njemu počivaju.</w:t>
      </w:r>
      <w:r w:rsidR="00AC0850">
        <w:rPr>
          <w:rFonts w:eastAsia="Times New Roman" w:cs="Times New Roman"/>
          <w:szCs w:val="22"/>
        </w:rPr>
        <w:t xml:space="preserve"> </w:t>
      </w:r>
      <w:r w:rsidR="00AC0850" w:rsidRPr="00AC0850">
        <w:rPr>
          <w:rFonts w:eastAsia="Times New Roman" w:cs="Times New Roman"/>
          <w:szCs w:val="22"/>
        </w:rPr>
        <w:t>Uprava groblja dužna je najmanje jedanput</w:t>
      </w:r>
      <w:r w:rsidR="00AC0850">
        <w:rPr>
          <w:rFonts w:eastAsia="Times New Roman" w:cs="Times New Roman"/>
          <w:szCs w:val="22"/>
        </w:rPr>
        <w:t xml:space="preserve"> </w:t>
      </w:r>
      <w:r w:rsidR="00AC0850" w:rsidRPr="00AC0850">
        <w:rPr>
          <w:rFonts w:eastAsia="Times New Roman" w:cs="Times New Roman"/>
          <w:szCs w:val="22"/>
        </w:rPr>
        <w:t xml:space="preserve">godišnje podnijeti izvješće o </w:t>
      </w:r>
      <w:r w:rsidR="00514E56">
        <w:rPr>
          <w:rFonts w:eastAsia="Times New Roman" w:cs="Times New Roman"/>
          <w:szCs w:val="22"/>
        </w:rPr>
        <w:t>s</w:t>
      </w:r>
      <w:r w:rsidR="00AC0850" w:rsidRPr="00AC0850">
        <w:rPr>
          <w:rFonts w:eastAsia="Times New Roman" w:cs="Times New Roman"/>
          <w:szCs w:val="22"/>
        </w:rPr>
        <w:t>vom radu Gradskom</w:t>
      </w:r>
      <w:r w:rsidR="00AC0850">
        <w:rPr>
          <w:rFonts w:eastAsia="Times New Roman" w:cs="Times New Roman"/>
          <w:szCs w:val="22"/>
        </w:rPr>
        <w:t xml:space="preserve"> </w:t>
      </w:r>
      <w:r w:rsidR="00AC0850" w:rsidRPr="00AC0850">
        <w:rPr>
          <w:rFonts w:eastAsia="Times New Roman" w:cs="Times New Roman"/>
          <w:szCs w:val="22"/>
        </w:rPr>
        <w:t>vijeću</w:t>
      </w:r>
      <w:r w:rsidR="00AC0850">
        <w:rPr>
          <w:rFonts w:eastAsia="Times New Roman" w:cs="Times New Roman"/>
          <w:szCs w:val="22"/>
        </w:rPr>
        <w:t>.</w:t>
      </w:r>
    </w:p>
    <w:p w14:paraId="272DCB63" w14:textId="77777777" w:rsidR="00AC0850" w:rsidRDefault="00AC0850" w:rsidP="00382299">
      <w:pPr>
        <w:spacing w:after="0" w:line="276" w:lineRule="auto"/>
        <w:jc w:val="both"/>
        <w:rPr>
          <w:rFonts w:eastAsia="Times New Roman" w:cs="Times New Roman"/>
          <w:szCs w:val="22"/>
        </w:rPr>
      </w:pPr>
    </w:p>
    <w:p w14:paraId="03F5B1E2" w14:textId="243BDA2E" w:rsidR="00382299" w:rsidRPr="00382299" w:rsidRDefault="00382299" w:rsidP="00382299">
      <w:pPr>
        <w:spacing w:after="0" w:line="276" w:lineRule="auto"/>
        <w:jc w:val="both"/>
        <w:rPr>
          <w:rFonts w:eastAsia="Times New Roman" w:cs="Times New Roman"/>
          <w:szCs w:val="22"/>
        </w:rPr>
      </w:pPr>
      <w:r>
        <w:rPr>
          <w:rFonts w:eastAsia="Times New Roman" w:cs="Times New Roman"/>
          <w:szCs w:val="22"/>
        </w:rPr>
        <w:t>O</w:t>
      </w:r>
      <w:r w:rsidRPr="00382299">
        <w:rPr>
          <w:rFonts w:eastAsia="Times New Roman" w:cs="Times New Roman"/>
          <w:szCs w:val="22"/>
        </w:rPr>
        <w:t>državanje i uređivanje povjerenih groblja na</w:t>
      </w:r>
      <w:r>
        <w:rPr>
          <w:rFonts w:eastAsia="Times New Roman" w:cs="Times New Roman"/>
          <w:szCs w:val="22"/>
        </w:rPr>
        <w:t xml:space="preserve"> </w:t>
      </w:r>
      <w:r w:rsidRPr="00382299">
        <w:rPr>
          <w:rFonts w:eastAsia="Times New Roman" w:cs="Times New Roman"/>
          <w:szCs w:val="22"/>
        </w:rPr>
        <w:t>području Grada Makarske obavlja Uprava groblja.</w:t>
      </w:r>
      <w:r w:rsidRPr="00382299">
        <w:t xml:space="preserve"> </w:t>
      </w:r>
      <w:r w:rsidRPr="00382299">
        <w:rPr>
          <w:rFonts w:eastAsia="Times New Roman" w:cs="Times New Roman"/>
          <w:szCs w:val="22"/>
        </w:rPr>
        <w:t>Pod održavanjem se smatra</w:t>
      </w:r>
      <w:r>
        <w:rPr>
          <w:rFonts w:eastAsia="Times New Roman" w:cs="Times New Roman"/>
          <w:szCs w:val="22"/>
        </w:rPr>
        <w:t xml:space="preserve"> </w:t>
      </w:r>
      <w:r w:rsidRPr="00382299">
        <w:rPr>
          <w:rFonts w:eastAsia="Times New Roman" w:cs="Times New Roman"/>
          <w:szCs w:val="22"/>
        </w:rPr>
        <w:t>uređivanje i od</w:t>
      </w:r>
      <w:r>
        <w:rPr>
          <w:rFonts w:eastAsia="Times New Roman" w:cs="Times New Roman"/>
          <w:szCs w:val="22"/>
        </w:rPr>
        <w:t>r</w:t>
      </w:r>
      <w:r w:rsidRPr="00382299">
        <w:rPr>
          <w:rFonts w:eastAsia="Times New Roman" w:cs="Times New Roman"/>
          <w:szCs w:val="22"/>
        </w:rPr>
        <w:t>žavanje</w:t>
      </w:r>
      <w:r>
        <w:rPr>
          <w:rFonts w:eastAsia="Times New Roman" w:cs="Times New Roman"/>
          <w:szCs w:val="22"/>
        </w:rPr>
        <w:t xml:space="preserve"> </w:t>
      </w:r>
      <w:r w:rsidRPr="00382299">
        <w:rPr>
          <w:rFonts w:eastAsia="Times New Roman" w:cs="Times New Roman"/>
          <w:szCs w:val="22"/>
        </w:rPr>
        <w:t>zemljišta na prosto</w:t>
      </w:r>
      <w:r>
        <w:rPr>
          <w:rFonts w:eastAsia="Times New Roman" w:cs="Times New Roman"/>
          <w:szCs w:val="22"/>
        </w:rPr>
        <w:t>r</w:t>
      </w:r>
      <w:r w:rsidRPr="00382299">
        <w:rPr>
          <w:rFonts w:eastAsia="Times New Roman" w:cs="Times New Roman"/>
          <w:szCs w:val="22"/>
        </w:rPr>
        <w:t>u groblja oko grobnih mjesta,</w:t>
      </w:r>
      <w:r>
        <w:rPr>
          <w:rFonts w:eastAsia="Times New Roman" w:cs="Times New Roman"/>
          <w:szCs w:val="22"/>
        </w:rPr>
        <w:t xml:space="preserve"> </w:t>
      </w:r>
      <w:r w:rsidRPr="00382299">
        <w:rPr>
          <w:rFonts w:eastAsia="Times New Roman" w:cs="Times New Roman"/>
          <w:szCs w:val="22"/>
        </w:rPr>
        <w:t>putova, staza na groblju, uzgajanje i održavanje</w:t>
      </w:r>
      <w:r>
        <w:rPr>
          <w:rFonts w:eastAsia="Times New Roman" w:cs="Times New Roman"/>
          <w:szCs w:val="22"/>
        </w:rPr>
        <w:t xml:space="preserve"> </w:t>
      </w:r>
      <w:r w:rsidRPr="00382299">
        <w:rPr>
          <w:rFonts w:eastAsia="Times New Roman" w:cs="Times New Roman"/>
          <w:szCs w:val="22"/>
        </w:rPr>
        <w:t>zelenila te održavanje prostora i objekata za</w:t>
      </w:r>
      <w:r>
        <w:rPr>
          <w:rFonts w:eastAsia="Times New Roman" w:cs="Times New Roman"/>
          <w:szCs w:val="22"/>
        </w:rPr>
        <w:t xml:space="preserve"> </w:t>
      </w:r>
      <w:r w:rsidRPr="00382299">
        <w:rPr>
          <w:rFonts w:eastAsia="Times New Roman" w:cs="Times New Roman"/>
          <w:szCs w:val="22"/>
        </w:rPr>
        <w:t>isp</w:t>
      </w:r>
      <w:r>
        <w:rPr>
          <w:rFonts w:eastAsia="Times New Roman" w:cs="Times New Roman"/>
          <w:szCs w:val="22"/>
        </w:rPr>
        <w:t>r</w:t>
      </w:r>
      <w:r w:rsidRPr="00382299">
        <w:rPr>
          <w:rFonts w:eastAsia="Times New Roman" w:cs="Times New Roman"/>
          <w:szCs w:val="22"/>
        </w:rPr>
        <w:t>aćaj</w:t>
      </w:r>
      <w:r>
        <w:rPr>
          <w:rFonts w:eastAsia="Times New Roman" w:cs="Times New Roman"/>
          <w:szCs w:val="22"/>
        </w:rPr>
        <w:t xml:space="preserve"> </w:t>
      </w:r>
      <w:r w:rsidRPr="00382299">
        <w:rPr>
          <w:rFonts w:eastAsia="Times New Roman" w:cs="Times New Roman"/>
          <w:szCs w:val="22"/>
        </w:rPr>
        <w:t>umrlih (mrtvačnica) i ost</w:t>
      </w:r>
      <w:r>
        <w:rPr>
          <w:rFonts w:eastAsia="Times New Roman" w:cs="Times New Roman"/>
          <w:szCs w:val="22"/>
        </w:rPr>
        <w:t>al</w:t>
      </w:r>
      <w:r w:rsidRPr="00382299">
        <w:rPr>
          <w:rFonts w:eastAsia="Times New Roman" w:cs="Times New Roman"/>
          <w:szCs w:val="22"/>
        </w:rPr>
        <w:t>ih objekata i uređaja koje</w:t>
      </w:r>
      <w:r>
        <w:rPr>
          <w:rFonts w:eastAsia="Times New Roman" w:cs="Times New Roman"/>
          <w:szCs w:val="22"/>
        </w:rPr>
        <w:t xml:space="preserve"> </w:t>
      </w:r>
      <w:r w:rsidRPr="00382299">
        <w:rPr>
          <w:rFonts w:eastAsia="Times New Roman" w:cs="Times New Roman"/>
          <w:szCs w:val="22"/>
        </w:rPr>
        <w:t>služe potrebama g</w:t>
      </w:r>
      <w:r>
        <w:rPr>
          <w:rFonts w:eastAsia="Times New Roman" w:cs="Times New Roman"/>
          <w:szCs w:val="22"/>
        </w:rPr>
        <w:t>r</w:t>
      </w:r>
      <w:r w:rsidRPr="00382299">
        <w:rPr>
          <w:rFonts w:eastAsia="Times New Roman" w:cs="Times New Roman"/>
          <w:szCs w:val="22"/>
        </w:rPr>
        <w:t>oblja.</w:t>
      </w:r>
      <w:r>
        <w:rPr>
          <w:rFonts w:eastAsia="Times New Roman" w:cs="Times New Roman"/>
          <w:szCs w:val="22"/>
        </w:rPr>
        <w:t xml:space="preserve"> O</w:t>
      </w:r>
      <w:r w:rsidRPr="00382299">
        <w:rPr>
          <w:rFonts w:eastAsia="Times New Roman" w:cs="Times New Roman"/>
          <w:szCs w:val="22"/>
        </w:rPr>
        <w:t>dr</w:t>
      </w:r>
      <w:r>
        <w:rPr>
          <w:rFonts w:eastAsia="Times New Roman" w:cs="Times New Roman"/>
          <w:szCs w:val="22"/>
        </w:rPr>
        <w:t>ž</w:t>
      </w:r>
      <w:r w:rsidRPr="00382299">
        <w:rPr>
          <w:rFonts w:eastAsia="Times New Roman" w:cs="Times New Roman"/>
          <w:szCs w:val="22"/>
        </w:rPr>
        <w:t>avanje i uređenje groblja mora se vršiti</w:t>
      </w:r>
      <w:r>
        <w:rPr>
          <w:rFonts w:eastAsia="Times New Roman" w:cs="Times New Roman"/>
          <w:szCs w:val="22"/>
        </w:rPr>
        <w:t xml:space="preserve"> </w:t>
      </w:r>
      <w:r w:rsidRPr="00382299">
        <w:rPr>
          <w:rFonts w:eastAsia="Times New Roman" w:cs="Times New Roman"/>
          <w:szCs w:val="22"/>
        </w:rPr>
        <w:t>u</w:t>
      </w:r>
      <w:r>
        <w:rPr>
          <w:rFonts w:eastAsia="Times New Roman" w:cs="Times New Roman"/>
          <w:szCs w:val="22"/>
        </w:rPr>
        <w:t xml:space="preserve"> </w:t>
      </w:r>
      <w:r w:rsidRPr="00382299">
        <w:rPr>
          <w:rFonts w:eastAsia="Times New Roman" w:cs="Times New Roman"/>
          <w:szCs w:val="22"/>
        </w:rPr>
        <w:t>skladu s tehničkim i sanita</w:t>
      </w:r>
      <w:r>
        <w:rPr>
          <w:rFonts w:eastAsia="Times New Roman" w:cs="Times New Roman"/>
          <w:szCs w:val="22"/>
        </w:rPr>
        <w:t>rn</w:t>
      </w:r>
      <w:r w:rsidRPr="00382299">
        <w:rPr>
          <w:rFonts w:eastAsia="Times New Roman" w:cs="Times New Roman"/>
          <w:szCs w:val="22"/>
        </w:rPr>
        <w:t>im propisima, pravilima</w:t>
      </w:r>
      <w:r>
        <w:rPr>
          <w:rFonts w:eastAsia="Times New Roman" w:cs="Times New Roman"/>
          <w:szCs w:val="22"/>
        </w:rPr>
        <w:t xml:space="preserve"> </w:t>
      </w:r>
      <w:r w:rsidRPr="00382299">
        <w:rPr>
          <w:rFonts w:eastAsia="Times New Roman" w:cs="Times New Roman"/>
          <w:szCs w:val="22"/>
        </w:rPr>
        <w:t>o zaštiti okoliša te estetskim zahtjevima.</w:t>
      </w:r>
      <w:r>
        <w:rPr>
          <w:rFonts w:eastAsia="Times New Roman" w:cs="Times New Roman"/>
          <w:szCs w:val="22"/>
        </w:rPr>
        <w:t xml:space="preserve"> </w:t>
      </w:r>
      <w:r w:rsidRPr="00382299">
        <w:rPr>
          <w:rFonts w:eastAsia="Times New Roman" w:cs="Times New Roman"/>
          <w:szCs w:val="22"/>
        </w:rPr>
        <w:t>Groblja mo</w:t>
      </w:r>
      <w:r>
        <w:rPr>
          <w:rFonts w:eastAsia="Times New Roman" w:cs="Times New Roman"/>
          <w:szCs w:val="22"/>
        </w:rPr>
        <w:t>raj</w:t>
      </w:r>
      <w:r w:rsidRPr="00382299">
        <w:rPr>
          <w:rFonts w:eastAsia="Times New Roman" w:cs="Times New Roman"/>
          <w:szCs w:val="22"/>
        </w:rPr>
        <w:t>u biti ograđena te se moraju održavati</w:t>
      </w:r>
      <w:r>
        <w:rPr>
          <w:rFonts w:eastAsia="Times New Roman" w:cs="Times New Roman"/>
          <w:szCs w:val="22"/>
        </w:rPr>
        <w:t xml:space="preserve"> </w:t>
      </w:r>
      <w:r w:rsidRPr="00382299">
        <w:rPr>
          <w:rFonts w:eastAsia="Times New Roman" w:cs="Times New Roman"/>
          <w:szCs w:val="22"/>
        </w:rPr>
        <w:t>na način da uvijek budu uredna i primjerena svojoj</w:t>
      </w:r>
      <w:r>
        <w:rPr>
          <w:rFonts w:eastAsia="Times New Roman" w:cs="Times New Roman"/>
          <w:szCs w:val="22"/>
        </w:rPr>
        <w:t xml:space="preserve"> </w:t>
      </w:r>
      <w:r w:rsidRPr="00382299">
        <w:rPr>
          <w:rFonts w:eastAsia="Times New Roman" w:cs="Times New Roman"/>
          <w:szCs w:val="22"/>
        </w:rPr>
        <w:t>svrsi.</w:t>
      </w:r>
    </w:p>
    <w:p w14:paraId="4988EE08" w14:textId="77777777" w:rsidR="00382299" w:rsidRDefault="00382299" w:rsidP="00382299">
      <w:pPr>
        <w:spacing w:after="0" w:line="276" w:lineRule="auto"/>
        <w:jc w:val="both"/>
        <w:rPr>
          <w:rFonts w:eastAsia="Times New Roman" w:cs="Times New Roman"/>
          <w:szCs w:val="22"/>
        </w:rPr>
      </w:pPr>
    </w:p>
    <w:p w14:paraId="68B0F0EF" w14:textId="7149659A" w:rsidR="00382299" w:rsidRPr="00382299" w:rsidRDefault="00382299" w:rsidP="00382299">
      <w:pPr>
        <w:spacing w:after="0" w:line="276" w:lineRule="auto"/>
        <w:jc w:val="both"/>
        <w:rPr>
          <w:rFonts w:eastAsia="Times New Roman" w:cs="Times New Roman"/>
          <w:szCs w:val="22"/>
        </w:rPr>
      </w:pPr>
      <w:r w:rsidRPr="00382299">
        <w:rPr>
          <w:rFonts w:eastAsia="Times New Roman" w:cs="Times New Roman"/>
          <w:szCs w:val="22"/>
        </w:rPr>
        <w:t>Mrtvačnica i drugi objekti i uređaji na groblju</w:t>
      </w:r>
      <w:r>
        <w:rPr>
          <w:rFonts w:eastAsia="Times New Roman" w:cs="Times New Roman"/>
          <w:szCs w:val="22"/>
        </w:rPr>
        <w:t xml:space="preserve"> </w:t>
      </w:r>
      <w:r w:rsidRPr="00382299">
        <w:rPr>
          <w:rFonts w:eastAsia="Times New Roman" w:cs="Times New Roman"/>
          <w:szCs w:val="22"/>
        </w:rPr>
        <w:t>moraju se održavati uređenim i u ispravnom stanju</w:t>
      </w:r>
      <w:r>
        <w:rPr>
          <w:rFonts w:eastAsia="Times New Roman" w:cs="Times New Roman"/>
          <w:szCs w:val="22"/>
        </w:rPr>
        <w:t xml:space="preserve"> </w:t>
      </w:r>
      <w:r w:rsidRPr="00382299">
        <w:rPr>
          <w:rFonts w:eastAsia="Times New Roman" w:cs="Times New Roman"/>
          <w:szCs w:val="22"/>
        </w:rPr>
        <w:t>u skladu sa sanita</w:t>
      </w:r>
      <w:r>
        <w:rPr>
          <w:rFonts w:eastAsia="Times New Roman" w:cs="Times New Roman"/>
          <w:szCs w:val="22"/>
        </w:rPr>
        <w:t>rn</w:t>
      </w:r>
      <w:r w:rsidRPr="00382299">
        <w:rPr>
          <w:rFonts w:eastAsia="Times New Roman" w:cs="Times New Roman"/>
          <w:szCs w:val="22"/>
        </w:rPr>
        <w:t>o tehničkim propisima.</w:t>
      </w:r>
    </w:p>
    <w:p w14:paraId="5DAFA196" w14:textId="77777777" w:rsidR="004377FF" w:rsidRPr="001440A4" w:rsidRDefault="004377FF" w:rsidP="001440A4">
      <w:pPr>
        <w:spacing w:after="0" w:line="276" w:lineRule="auto"/>
        <w:jc w:val="both"/>
        <w:rPr>
          <w:rFonts w:eastAsia="Times New Roman" w:cs="Times New Roman"/>
          <w:szCs w:val="22"/>
        </w:rPr>
      </w:pPr>
    </w:p>
    <w:p w14:paraId="689877F5" w14:textId="72E2E7F6" w:rsidR="00876109" w:rsidRDefault="00876109" w:rsidP="00876109">
      <w:pPr>
        <w:pStyle w:val="Naslov2"/>
      </w:pPr>
      <w:bookmarkStart w:id="98" w:name="_Toc189120940"/>
      <w:proofErr w:type="spellStart"/>
      <w:r w:rsidRPr="00876109">
        <w:t>Ošasna</w:t>
      </w:r>
      <w:proofErr w:type="spellEnd"/>
      <w:r w:rsidRPr="00876109">
        <w:t xml:space="preserve"> imovina</w:t>
      </w:r>
      <w:bookmarkEnd w:id="98"/>
    </w:p>
    <w:p w14:paraId="05E9BEE8" w14:textId="061008C0" w:rsidR="00876109" w:rsidRDefault="00876109" w:rsidP="00B80A3B">
      <w:pPr>
        <w:spacing w:after="0" w:line="276" w:lineRule="auto"/>
        <w:jc w:val="both"/>
      </w:pPr>
    </w:p>
    <w:p w14:paraId="13289F8C" w14:textId="03B94F78" w:rsidR="00B80A3B" w:rsidRPr="00B80A3B" w:rsidRDefault="00B80A3B" w:rsidP="00B80A3B">
      <w:pPr>
        <w:spacing w:after="0" w:line="276" w:lineRule="auto"/>
        <w:jc w:val="both"/>
        <w:rPr>
          <w:rFonts w:eastAsia="Times New Roman" w:cs="Times New Roman"/>
          <w:szCs w:val="22"/>
        </w:rPr>
      </w:pPr>
      <w:r w:rsidRPr="00B80A3B">
        <w:rPr>
          <w:rFonts w:eastAsia="Times New Roman" w:cs="Times New Roman"/>
          <w:szCs w:val="22"/>
        </w:rPr>
        <w:t>U slučajevima kad ostavitelj nema nasljednika ili su se ostaviteljevi nasljednici odrekli nasljedstva, temeljem Zakona o nasljeđivanju</w:t>
      </w:r>
      <w:r w:rsidR="004448D5">
        <w:rPr>
          <w:rFonts w:eastAsia="Times New Roman" w:cs="Times New Roman"/>
          <w:szCs w:val="22"/>
        </w:rPr>
        <w:t xml:space="preserve"> </w:t>
      </w:r>
      <w:r w:rsidR="004448D5" w:rsidRPr="004448D5">
        <w:rPr>
          <w:rFonts w:eastAsia="Times New Roman" w:cs="Times New Roman"/>
          <w:szCs w:val="22"/>
        </w:rPr>
        <w:t>(„Narodne novine”</w:t>
      </w:r>
      <w:r w:rsidR="00C70619">
        <w:rPr>
          <w:rFonts w:eastAsia="Times New Roman" w:cs="Times New Roman"/>
          <w:szCs w:val="22"/>
        </w:rPr>
        <w:t>,</w:t>
      </w:r>
      <w:r w:rsidR="004448D5" w:rsidRPr="004448D5">
        <w:rPr>
          <w:rFonts w:eastAsia="Times New Roman" w:cs="Times New Roman"/>
          <w:szCs w:val="22"/>
        </w:rPr>
        <w:t xml:space="preserve"> </w:t>
      </w:r>
      <w:r w:rsidR="00787A32" w:rsidRPr="009168F2">
        <w:t>br</w:t>
      </w:r>
      <w:r w:rsidR="00F7325E">
        <w:t>.</w:t>
      </w:r>
      <w:r w:rsidR="00787A32" w:rsidRPr="009168F2">
        <w:t xml:space="preserve"> </w:t>
      </w:r>
      <w:r w:rsidR="004448D5" w:rsidRPr="004448D5">
        <w:rPr>
          <w:rFonts w:eastAsia="Times New Roman" w:cs="Times New Roman"/>
          <w:szCs w:val="22"/>
        </w:rPr>
        <w:t>48/03, 163/03, 35/05, 127/13, 33/15</w:t>
      </w:r>
      <w:r w:rsidR="00612274">
        <w:rPr>
          <w:rFonts w:eastAsia="Times New Roman" w:cs="Times New Roman"/>
          <w:szCs w:val="22"/>
        </w:rPr>
        <w:t xml:space="preserve"> i</w:t>
      </w:r>
      <w:r w:rsidR="004448D5" w:rsidRPr="004448D5">
        <w:rPr>
          <w:rFonts w:eastAsia="Times New Roman" w:cs="Times New Roman"/>
          <w:szCs w:val="22"/>
        </w:rPr>
        <w:t xml:space="preserve"> 14/19)</w:t>
      </w:r>
      <w:r w:rsidRPr="00B80A3B">
        <w:rPr>
          <w:rFonts w:eastAsia="Times New Roman" w:cs="Times New Roman"/>
          <w:szCs w:val="22"/>
        </w:rPr>
        <w:t xml:space="preserve"> ostaviteljeve nekretnine, pokretnine i s njima izjednačena prava prelaze na </w:t>
      </w:r>
      <w:r w:rsidR="007257E7">
        <w:rPr>
          <w:rFonts w:eastAsia="Times New Roman" w:cs="Times New Roman"/>
          <w:szCs w:val="22"/>
        </w:rPr>
        <w:t>Grad Makarska</w:t>
      </w:r>
      <w:r w:rsidRPr="00B80A3B">
        <w:rPr>
          <w:rFonts w:eastAsia="Times New Roman" w:cs="Times New Roman"/>
          <w:szCs w:val="22"/>
        </w:rPr>
        <w:t xml:space="preserve"> ako se iste nalaze na području </w:t>
      </w:r>
      <w:r w:rsidR="007257E7">
        <w:rPr>
          <w:rFonts w:eastAsia="Times New Roman" w:cs="Times New Roman"/>
          <w:szCs w:val="22"/>
        </w:rPr>
        <w:t>Grada Makarske</w:t>
      </w:r>
      <w:r w:rsidRPr="00B80A3B">
        <w:rPr>
          <w:rFonts w:eastAsia="Times New Roman" w:cs="Times New Roman"/>
          <w:szCs w:val="22"/>
        </w:rPr>
        <w:t xml:space="preserve"> odnosno ako je ostavitelj u trenutku smrti imao prebivalište na području </w:t>
      </w:r>
      <w:r w:rsidR="007257E7">
        <w:rPr>
          <w:rFonts w:eastAsia="Times New Roman" w:cs="Times New Roman"/>
          <w:szCs w:val="22"/>
        </w:rPr>
        <w:t>Grada Makarske</w:t>
      </w:r>
      <w:r w:rsidRPr="00B80A3B">
        <w:rPr>
          <w:rFonts w:eastAsia="Times New Roman" w:cs="Times New Roman"/>
          <w:szCs w:val="22"/>
        </w:rPr>
        <w:t xml:space="preserve"> (</w:t>
      </w:r>
      <w:proofErr w:type="spellStart"/>
      <w:r w:rsidRPr="00B80A3B">
        <w:rPr>
          <w:rFonts w:eastAsia="Times New Roman" w:cs="Times New Roman"/>
          <w:szCs w:val="22"/>
        </w:rPr>
        <w:t>ošasna</w:t>
      </w:r>
      <w:proofErr w:type="spellEnd"/>
      <w:r w:rsidRPr="00B80A3B">
        <w:rPr>
          <w:rFonts w:eastAsia="Times New Roman" w:cs="Times New Roman"/>
          <w:szCs w:val="22"/>
        </w:rPr>
        <w:t xml:space="preserve"> imovina).</w:t>
      </w:r>
    </w:p>
    <w:p w14:paraId="302C61E7" w14:textId="207019A6" w:rsidR="00876109" w:rsidRDefault="00876109" w:rsidP="00B80A3B">
      <w:pPr>
        <w:spacing w:after="0" w:line="276" w:lineRule="auto"/>
        <w:jc w:val="both"/>
      </w:pPr>
    </w:p>
    <w:p w14:paraId="3F959772" w14:textId="6AD7454E" w:rsidR="00876109" w:rsidRDefault="00B80A3B" w:rsidP="00B80A3B">
      <w:pPr>
        <w:spacing w:after="0" w:line="276" w:lineRule="auto"/>
        <w:jc w:val="both"/>
      </w:pPr>
      <w:r w:rsidRPr="00B80A3B">
        <w:t xml:space="preserve">Temeljem odredbi navedenog Zakona nasljednik (u konkretnom slučaju </w:t>
      </w:r>
      <w:r w:rsidR="007257E7">
        <w:t>Grad Makarska</w:t>
      </w:r>
      <w:r w:rsidRPr="00B80A3B">
        <w:t>) odgovara za ostaviteljeve dugove do visine vrijednosti naslijeđene imovine, a pravo zahtijevati ostavinu kao nasljednik ostavitelja prema poštenom posjedniku (</w:t>
      </w:r>
      <w:r w:rsidR="007257E7">
        <w:t>Gradu Makarskoj</w:t>
      </w:r>
      <w:r w:rsidRPr="00B80A3B">
        <w:t>) koji također tvrdi da na nju ima pravo kao nasljednik zastarijeva za godinu dana od kada je nasljednik saznao za svoje pravo i za posjednika ostavine, a najkasnije za deset godina računajući za zakonskog nasljednika od smrti ostaviteljeve, a za oporučnog nasljednika od proglašenja oporuke.</w:t>
      </w:r>
    </w:p>
    <w:p w14:paraId="5A1C8158" w14:textId="70AF616F" w:rsidR="00C56944" w:rsidRDefault="00C56944" w:rsidP="00B80A3B">
      <w:pPr>
        <w:spacing w:after="0" w:line="276" w:lineRule="auto"/>
        <w:jc w:val="both"/>
      </w:pPr>
    </w:p>
    <w:p w14:paraId="75FE3717" w14:textId="75DED370" w:rsidR="00C56944" w:rsidRDefault="00C56944" w:rsidP="00C56944">
      <w:pPr>
        <w:spacing w:after="0" w:line="276" w:lineRule="auto"/>
        <w:jc w:val="both"/>
      </w:pPr>
      <w:r>
        <w:lastRenderedPageBreak/>
        <w:t xml:space="preserve">Dakle, slijedom navedenih zakonskih odredbi </w:t>
      </w:r>
      <w:r w:rsidR="007257E7">
        <w:t>Grad Makarska</w:t>
      </w:r>
      <w:r>
        <w:t xml:space="preserve"> kao pošteni posjednik imovinom koju je stekao kao </w:t>
      </w:r>
      <w:proofErr w:type="spellStart"/>
      <w:r>
        <w:t>ošasnu</w:t>
      </w:r>
      <w:proofErr w:type="spellEnd"/>
      <w:r>
        <w:t xml:space="preserve"> treba 10 godina upravljati pažnjom dobrog domaćina, a tek protekom 10 godina od smrti ostaviteljeve istom može raspolagati na način da je eventualno otuđi, odnosno proda.</w:t>
      </w:r>
    </w:p>
    <w:p w14:paraId="5CA49030" w14:textId="77777777" w:rsidR="00C56944" w:rsidRDefault="00C56944" w:rsidP="00C56944">
      <w:pPr>
        <w:spacing w:after="0" w:line="276" w:lineRule="auto"/>
        <w:jc w:val="both"/>
      </w:pPr>
    </w:p>
    <w:p w14:paraId="34945415" w14:textId="16B1989D" w:rsidR="00C56944" w:rsidRDefault="00C56944" w:rsidP="00C56944">
      <w:pPr>
        <w:spacing w:after="0" w:line="276" w:lineRule="auto"/>
        <w:jc w:val="both"/>
      </w:pPr>
      <w:r>
        <w:t xml:space="preserve">U svrhu izbjegavanja nepotrebnih troškova, prije pravomoćnosti rješenja o nasljeđivanju pa čak i prije pisanja rješenja potrebno je i moguće saznati stanje imovine, odnosno što sve ulazi u </w:t>
      </w:r>
      <w:proofErr w:type="spellStart"/>
      <w:r>
        <w:t>ošasnu</w:t>
      </w:r>
      <w:proofErr w:type="spellEnd"/>
      <w:r>
        <w:t xml:space="preserve"> imovinu (pokretnine i nekretnine), a opet sve sukladno članku 139. Zakona o nasljeđivanju. Naime, u dogovoru s Javnobilježničkom komorom moguće je ishoditi obavijesti od javnih bilježnika o stanju </w:t>
      </w:r>
      <w:proofErr w:type="spellStart"/>
      <w:r>
        <w:t>ošasne</w:t>
      </w:r>
      <w:proofErr w:type="spellEnd"/>
      <w:r>
        <w:t xml:space="preserve"> imovine prije pravomoćnosti rješenja. Radi izbjegavanja mogućih </w:t>
      </w:r>
      <w:proofErr w:type="spellStart"/>
      <w:r>
        <w:t>utuženja</w:t>
      </w:r>
      <w:proofErr w:type="spellEnd"/>
      <w:r>
        <w:t xml:space="preserve"> od strane vjerovnika, u trenutku pravomoćnosti rješenja </w:t>
      </w:r>
      <w:r w:rsidR="007257E7">
        <w:t>Grad Makarska</w:t>
      </w:r>
      <w:r>
        <w:t xml:space="preserve"> (službe odnosno odjeli neposredno povezani uz </w:t>
      </w:r>
      <w:proofErr w:type="spellStart"/>
      <w:r>
        <w:t>ošasnu</w:t>
      </w:r>
      <w:proofErr w:type="spellEnd"/>
      <w:r>
        <w:t xml:space="preserve"> imovinu) dostavlja vjerovnicima rješenje u kojem se decidirano navodi vrijednost stečene imovine kojom </w:t>
      </w:r>
      <w:r w:rsidR="007257E7">
        <w:t>Grad Makarska</w:t>
      </w:r>
      <w:r>
        <w:t xml:space="preserve"> odgovara za nastale dugove iza pokojnog. Ovakvo postupanje u kojem bi se ispravno i na vrijeme utvrdila vrijednost naslijeđene imovine zahtijeva valjanu koordinaciju svih mjerodavnih službi i odjela.</w:t>
      </w:r>
    </w:p>
    <w:p w14:paraId="03A13CF6" w14:textId="77777777" w:rsidR="00C56944" w:rsidRDefault="00C56944" w:rsidP="00C56944">
      <w:pPr>
        <w:spacing w:after="0" w:line="276" w:lineRule="auto"/>
        <w:jc w:val="both"/>
      </w:pPr>
    </w:p>
    <w:p w14:paraId="396A84AB" w14:textId="2258F43D" w:rsidR="00C56944" w:rsidRDefault="00C56944" w:rsidP="00C56944">
      <w:pPr>
        <w:spacing w:after="0" w:line="276" w:lineRule="auto"/>
        <w:jc w:val="both"/>
      </w:pPr>
      <w:r>
        <w:t xml:space="preserve">Prethodno opisanim načinom postupanja omogućava se </w:t>
      </w:r>
      <w:r w:rsidR="007257E7">
        <w:t>Gradu Makarskoj</w:t>
      </w:r>
      <w:r>
        <w:t xml:space="preserve"> postupanje u predmetnom spisu, trenutno i pravovremeno sprječava vjerovnike da od </w:t>
      </w:r>
      <w:r w:rsidR="007257E7">
        <w:t>Grada Makarske</w:t>
      </w:r>
      <w:r>
        <w:t xml:space="preserve"> potražuju dugovanja s kamatama koja su nastala iza pokojnog, a koja proizlaze iz rješenja o nasljeđivanju. Osim toga, na taj se način smanjuju i sudski troškovi povezani s predmetnim sudskim postupkom, kao i ostali troškovi (npr. javnobilježnički). U konačnici time se smanjuje i broj predmetnih spisa vezanih za </w:t>
      </w:r>
      <w:proofErr w:type="spellStart"/>
      <w:r>
        <w:t>ošasnu</w:t>
      </w:r>
      <w:proofErr w:type="spellEnd"/>
      <w:r>
        <w:t xml:space="preserve"> imovinu.</w:t>
      </w:r>
    </w:p>
    <w:p w14:paraId="75C34EDB" w14:textId="77777777" w:rsidR="00C56944" w:rsidRDefault="00C56944" w:rsidP="00C56944">
      <w:pPr>
        <w:spacing w:after="0" w:line="276" w:lineRule="auto"/>
        <w:jc w:val="both"/>
      </w:pPr>
    </w:p>
    <w:p w14:paraId="5D221306" w14:textId="6297AFC1" w:rsidR="00C56944" w:rsidRDefault="00C56944" w:rsidP="00C56944">
      <w:pPr>
        <w:spacing w:after="0" w:line="276" w:lineRule="auto"/>
        <w:jc w:val="both"/>
      </w:pPr>
      <w:proofErr w:type="spellStart"/>
      <w:r>
        <w:t>Ošasna</w:t>
      </w:r>
      <w:proofErr w:type="spellEnd"/>
      <w:r>
        <w:t xml:space="preserve"> imovina opterećuje proračun </w:t>
      </w:r>
      <w:r w:rsidR="007257E7">
        <w:t>Grada Makarske</w:t>
      </w:r>
      <w:r>
        <w:t>, kako zbog velikih troškova (plaćanja dugova ostavitelja, javnobilježničkih pristojbi), tako i zbog nemogućnosti stavljanja u funkciju (manjinski suvlasnički udio).</w:t>
      </w:r>
    </w:p>
    <w:p w14:paraId="4F379D36" w14:textId="77777777" w:rsidR="00B80A3B" w:rsidRDefault="00B80A3B" w:rsidP="00B80A3B">
      <w:pPr>
        <w:spacing w:after="0" w:line="276" w:lineRule="auto"/>
        <w:jc w:val="both"/>
      </w:pPr>
    </w:p>
    <w:p w14:paraId="00EF355B" w14:textId="6A79178B" w:rsidR="00876109" w:rsidRDefault="00876109" w:rsidP="00876109">
      <w:pPr>
        <w:pStyle w:val="Naslov2"/>
      </w:pPr>
      <w:bookmarkStart w:id="99" w:name="_Toc189120941"/>
      <w:r w:rsidRPr="00876109">
        <w:t>Ostali oblici imovine</w:t>
      </w:r>
      <w:bookmarkEnd w:id="99"/>
    </w:p>
    <w:p w14:paraId="2CA13144" w14:textId="77777777" w:rsidR="00876109" w:rsidRDefault="00876109" w:rsidP="00876109">
      <w:pPr>
        <w:spacing w:after="0" w:line="276" w:lineRule="auto"/>
        <w:jc w:val="both"/>
      </w:pPr>
    </w:p>
    <w:p w14:paraId="5E7D92ED" w14:textId="010EB778" w:rsidR="00876109" w:rsidRPr="00876109" w:rsidRDefault="00876109" w:rsidP="00876109">
      <w:pPr>
        <w:spacing w:after="0" w:line="276" w:lineRule="auto"/>
        <w:jc w:val="both"/>
        <w:rPr>
          <w:rFonts w:eastAsia="Times New Roman"/>
          <w:lang w:eastAsia="hr-HR"/>
        </w:rPr>
      </w:pPr>
      <w:r w:rsidRPr="00876109">
        <w:rPr>
          <w:rFonts w:eastAsia="Times New Roman"/>
          <w:lang w:eastAsia="hr-HR"/>
        </w:rPr>
        <w:t>Ostale oblike imovine čine:</w:t>
      </w:r>
    </w:p>
    <w:p w14:paraId="127A8995" w14:textId="77777777" w:rsidR="00876109" w:rsidRPr="00876109" w:rsidRDefault="00876109" w:rsidP="005D416B">
      <w:pPr>
        <w:numPr>
          <w:ilvl w:val="0"/>
          <w:numId w:val="5"/>
        </w:numPr>
        <w:spacing w:line="276" w:lineRule="auto"/>
        <w:contextualSpacing/>
        <w:jc w:val="both"/>
        <w:rPr>
          <w:rFonts w:eastAsia="Times New Roman"/>
          <w:lang w:eastAsia="hr-HR"/>
        </w:rPr>
      </w:pPr>
      <w:r w:rsidRPr="00876109">
        <w:rPr>
          <w:rFonts w:eastAsia="Times New Roman"/>
          <w:lang w:eastAsia="hr-HR"/>
        </w:rPr>
        <w:t xml:space="preserve">nematerijalna imovina (projekti i elaborati), </w:t>
      </w:r>
    </w:p>
    <w:p w14:paraId="01FCD9CC" w14:textId="77777777" w:rsidR="00876109" w:rsidRPr="00876109" w:rsidRDefault="00876109" w:rsidP="005D416B">
      <w:pPr>
        <w:numPr>
          <w:ilvl w:val="0"/>
          <w:numId w:val="5"/>
        </w:numPr>
        <w:spacing w:line="276" w:lineRule="auto"/>
        <w:contextualSpacing/>
        <w:jc w:val="both"/>
        <w:rPr>
          <w:rFonts w:eastAsia="Times New Roman"/>
          <w:lang w:eastAsia="hr-HR"/>
        </w:rPr>
      </w:pPr>
      <w:r w:rsidRPr="00876109">
        <w:rPr>
          <w:rFonts w:eastAsia="Times New Roman"/>
          <w:lang w:eastAsia="hr-HR"/>
        </w:rPr>
        <w:t>materijalna imovina (IT oprema, namještaj, uredska oprema i sl.),</w:t>
      </w:r>
    </w:p>
    <w:p w14:paraId="5C3C1138" w14:textId="7B7146E8" w:rsidR="00876109" w:rsidRPr="00876109" w:rsidRDefault="00876109" w:rsidP="005D416B">
      <w:pPr>
        <w:numPr>
          <w:ilvl w:val="0"/>
          <w:numId w:val="5"/>
        </w:numPr>
        <w:spacing w:line="276" w:lineRule="auto"/>
        <w:contextualSpacing/>
        <w:jc w:val="both"/>
        <w:rPr>
          <w:rFonts w:eastAsia="Times New Roman"/>
          <w:lang w:eastAsia="hr-HR"/>
        </w:rPr>
      </w:pPr>
      <w:r w:rsidRPr="00876109">
        <w:rPr>
          <w:rFonts w:eastAsia="Times New Roman"/>
          <w:lang w:eastAsia="hr-HR"/>
        </w:rPr>
        <w:t xml:space="preserve">sitan inventar (inventar vrijednosti do </w:t>
      </w:r>
      <w:r w:rsidR="000B58D6" w:rsidRPr="000B58D6">
        <w:rPr>
          <w:rFonts w:eastAsia="Times New Roman"/>
          <w:lang w:eastAsia="hr-HR"/>
        </w:rPr>
        <w:t>665 eura</w:t>
      </w:r>
      <w:r w:rsidRPr="00876109">
        <w:rPr>
          <w:rFonts w:eastAsia="Times New Roman"/>
          <w:lang w:eastAsia="hr-HR"/>
        </w:rPr>
        <w:t>),</w:t>
      </w:r>
    </w:p>
    <w:p w14:paraId="076D6E56" w14:textId="77777777" w:rsidR="00876109" w:rsidRPr="00876109" w:rsidRDefault="00876109" w:rsidP="005D416B">
      <w:pPr>
        <w:numPr>
          <w:ilvl w:val="0"/>
          <w:numId w:val="5"/>
        </w:numPr>
        <w:spacing w:line="276" w:lineRule="auto"/>
        <w:contextualSpacing/>
        <w:jc w:val="both"/>
        <w:rPr>
          <w:rFonts w:eastAsia="Times New Roman"/>
          <w:lang w:eastAsia="hr-HR"/>
        </w:rPr>
      </w:pPr>
      <w:r w:rsidRPr="00876109">
        <w:rPr>
          <w:rFonts w:eastAsia="Times New Roman"/>
          <w:lang w:eastAsia="hr-HR"/>
        </w:rPr>
        <w:t>nefinancijska imovina u pripremi,</w:t>
      </w:r>
    </w:p>
    <w:p w14:paraId="0C2E8D52" w14:textId="77777777" w:rsidR="00876109" w:rsidRPr="00876109" w:rsidRDefault="00876109" w:rsidP="005D416B">
      <w:pPr>
        <w:numPr>
          <w:ilvl w:val="0"/>
          <w:numId w:val="5"/>
        </w:numPr>
        <w:spacing w:line="276" w:lineRule="auto"/>
        <w:contextualSpacing/>
        <w:jc w:val="both"/>
        <w:rPr>
          <w:rFonts w:eastAsia="Times New Roman"/>
          <w:lang w:eastAsia="hr-HR"/>
        </w:rPr>
      </w:pPr>
      <w:r w:rsidRPr="00876109">
        <w:rPr>
          <w:rFonts w:eastAsia="Times New Roman"/>
          <w:lang w:eastAsia="hr-HR"/>
        </w:rPr>
        <w:t>novac u blagajni i banci,</w:t>
      </w:r>
    </w:p>
    <w:p w14:paraId="70F03F7A" w14:textId="77777777" w:rsidR="00876109" w:rsidRPr="00876109" w:rsidRDefault="00876109" w:rsidP="005D416B">
      <w:pPr>
        <w:numPr>
          <w:ilvl w:val="0"/>
          <w:numId w:val="5"/>
        </w:numPr>
        <w:spacing w:line="276" w:lineRule="auto"/>
        <w:contextualSpacing/>
        <w:jc w:val="both"/>
        <w:rPr>
          <w:rFonts w:eastAsia="Times New Roman"/>
          <w:lang w:eastAsia="hr-HR"/>
        </w:rPr>
      </w:pPr>
      <w:r w:rsidRPr="00876109">
        <w:rPr>
          <w:rFonts w:eastAsia="Times New Roman"/>
          <w:lang w:eastAsia="hr-HR"/>
        </w:rPr>
        <w:t>potraživanja,</w:t>
      </w:r>
    </w:p>
    <w:p w14:paraId="4BC03078" w14:textId="77777777" w:rsidR="00876109" w:rsidRPr="00876109" w:rsidRDefault="00876109" w:rsidP="005D416B">
      <w:pPr>
        <w:numPr>
          <w:ilvl w:val="0"/>
          <w:numId w:val="5"/>
        </w:numPr>
        <w:spacing w:line="276" w:lineRule="auto"/>
        <w:contextualSpacing/>
        <w:rPr>
          <w:rFonts w:eastAsia="Times New Roman"/>
          <w:lang w:eastAsia="hr-HR"/>
        </w:rPr>
      </w:pPr>
      <w:r w:rsidRPr="00876109">
        <w:rPr>
          <w:rFonts w:eastAsia="Times New Roman"/>
          <w:lang w:eastAsia="hr-HR"/>
        </w:rPr>
        <w:t>zajmovi,</w:t>
      </w:r>
    </w:p>
    <w:p w14:paraId="27103CE5" w14:textId="77777777" w:rsidR="00876109" w:rsidRPr="00876109" w:rsidRDefault="00876109" w:rsidP="005D416B">
      <w:pPr>
        <w:numPr>
          <w:ilvl w:val="0"/>
          <w:numId w:val="5"/>
        </w:numPr>
        <w:spacing w:line="276" w:lineRule="auto"/>
        <w:contextualSpacing/>
        <w:rPr>
          <w:rFonts w:eastAsia="Times New Roman"/>
          <w:lang w:eastAsia="hr-HR"/>
        </w:rPr>
      </w:pPr>
      <w:r w:rsidRPr="00876109">
        <w:rPr>
          <w:rFonts w:eastAsia="Times New Roman"/>
          <w:lang w:eastAsia="hr-HR"/>
        </w:rPr>
        <w:t>udjeli u glavnici,</w:t>
      </w:r>
    </w:p>
    <w:p w14:paraId="34FCD3BD" w14:textId="77777777" w:rsidR="00876109" w:rsidRPr="00876109" w:rsidRDefault="00876109" w:rsidP="005D416B">
      <w:pPr>
        <w:numPr>
          <w:ilvl w:val="0"/>
          <w:numId w:val="5"/>
        </w:numPr>
        <w:spacing w:after="0" w:line="276" w:lineRule="auto"/>
        <w:ind w:left="714" w:hanging="357"/>
        <w:rPr>
          <w:rFonts w:eastAsia="Times New Roman"/>
          <w:lang w:eastAsia="hr-HR"/>
        </w:rPr>
      </w:pPr>
      <w:r w:rsidRPr="00876109">
        <w:rPr>
          <w:rFonts w:eastAsia="Times New Roman"/>
          <w:lang w:eastAsia="hr-HR"/>
        </w:rPr>
        <w:t>obveze.</w:t>
      </w:r>
    </w:p>
    <w:p w14:paraId="6253DC7D" w14:textId="77777777" w:rsidR="00876109" w:rsidRPr="00876109" w:rsidRDefault="00876109" w:rsidP="00876109">
      <w:pPr>
        <w:spacing w:after="0" w:line="276" w:lineRule="auto"/>
        <w:jc w:val="both"/>
        <w:rPr>
          <w:rFonts w:eastAsia="Times New Roman"/>
          <w:lang w:eastAsia="hr-HR"/>
        </w:rPr>
      </w:pPr>
    </w:p>
    <w:p w14:paraId="7916D83D" w14:textId="12C5B650" w:rsidR="002479AE" w:rsidRDefault="00876109" w:rsidP="00071FAC">
      <w:pPr>
        <w:spacing w:after="0" w:line="276" w:lineRule="auto"/>
        <w:jc w:val="both"/>
        <w:rPr>
          <w:rFonts w:eastAsia="Arial"/>
        </w:rPr>
      </w:pPr>
      <w:r w:rsidRPr="00876109">
        <w:rPr>
          <w:rFonts w:eastAsia="Arial"/>
        </w:rPr>
        <w:lastRenderedPageBreak/>
        <w:t>Sva se imovina upisuje u odgovarajuće knjige osnovnih sredstava i sitnog inventara po kontima i amortizacijskim grupama sa naznačenom nabavnom i knjižnom vrijednosti. Jednom godišnje radi se inventura imovine i usklađuje se vrijednost.</w:t>
      </w:r>
    </w:p>
    <w:p w14:paraId="118396E3" w14:textId="77777777" w:rsidR="00A14C19" w:rsidRPr="00071FAC" w:rsidRDefault="00A14C19" w:rsidP="00071FAC">
      <w:pPr>
        <w:spacing w:after="0" w:line="276" w:lineRule="auto"/>
        <w:jc w:val="both"/>
        <w:rPr>
          <w:rFonts w:eastAsia="Arial"/>
        </w:rPr>
      </w:pPr>
    </w:p>
    <w:p w14:paraId="40208F00" w14:textId="680B4BF3" w:rsidR="00F57844" w:rsidRDefault="00F57844" w:rsidP="00F57844">
      <w:pPr>
        <w:pStyle w:val="Naslov2"/>
      </w:pPr>
      <w:bookmarkStart w:id="100" w:name="_Toc189120942"/>
      <w:r w:rsidRPr="00F57844">
        <w:t>Vođenje evidencija o imovini</w:t>
      </w:r>
      <w:bookmarkEnd w:id="100"/>
    </w:p>
    <w:p w14:paraId="146DA8E2" w14:textId="4DF4A664" w:rsidR="00F57844" w:rsidRDefault="00F57844" w:rsidP="00F57844"/>
    <w:p w14:paraId="3BC7A4AC" w14:textId="77777777" w:rsidR="00D65874" w:rsidRPr="00D65874" w:rsidRDefault="00D65874" w:rsidP="00D65874">
      <w:pPr>
        <w:spacing w:after="0" w:line="276" w:lineRule="auto"/>
        <w:jc w:val="both"/>
      </w:pPr>
      <w:r w:rsidRPr="00D65874">
        <w:t xml:space="preserve">Baza podataka o nekretninama oslanja se na točne i podrobne podatke preuzete iz katastra nekretnina i zemljišnih knjiga. Neki od tih podataka su stalni i rijetko se mijenjaju (oznaka katastarske čestice, površina, adresa, opis, prostorno planska namjena) dok su ostali podaci (financijski rezultati, prihodi, izdaci, korisnici, trenutna namjena) podložni češćim promjenama. </w:t>
      </w:r>
    </w:p>
    <w:p w14:paraId="1643A2C2" w14:textId="77777777" w:rsidR="00D65874" w:rsidRDefault="00D65874" w:rsidP="00F57844">
      <w:pPr>
        <w:spacing w:after="0" w:line="276" w:lineRule="auto"/>
        <w:jc w:val="both"/>
      </w:pPr>
    </w:p>
    <w:p w14:paraId="5CD64326" w14:textId="1F6C3BEC" w:rsidR="00F57844" w:rsidRDefault="00F57844" w:rsidP="00F57844">
      <w:pPr>
        <w:spacing w:after="0" w:line="276" w:lineRule="auto"/>
        <w:jc w:val="both"/>
      </w:pPr>
      <w:r>
        <w:t xml:space="preserve">Uspostavljanje ispravne baze podataka i popisa imovine lokalne samouprave iznimno je važan prvi korak u uspostavi djelotvornog sustava upravljanja imovinom. Detaljna baza podataka omogućit će lokalnoj samoupravi nadzor i analizu nekretnina i portfelja, kao i razvoj i primjenu strateškog plana za upravljanje različitim vrstama imovine. </w:t>
      </w:r>
    </w:p>
    <w:p w14:paraId="4BE55597" w14:textId="77777777" w:rsidR="00D65874" w:rsidRDefault="00D65874" w:rsidP="00B33D74">
      <w:pPr>
        <w:spacing w:after="0" w:line="276" w:lineRule="auto"/>
        <w:jc w:val="both"/>
      </w:pPr>
    </w:p>
    <w:p w14:paraId="00A14018" w14:textId="63A233D2" w:rsidR="00B33D74" w:rsidRPr="00B33D74" w:rsidRDefault="00B33D74" w:rsidP="00B33D74">
      <w:pPr>
        <w:spacing w:after="0" w:line="276" w:lineRule="auto"/>
        <w:jc w:val="both"/>
      </w:pPr>
      <w:r w:rsidRPr="00B33D74">
        <w:t xml:space="preserve">Jedna od pretpostavki učinkovitog upravljanja i raspolaganja imovinom je uspostava </w:t>
      </w:r>
      <w:r>
        <w:t>r</w:t>
      </w:r>
      <w:r w:rsidRPr="00B33D74">
        <w:t xml:space="preserve">egistra imovine kojim će se ostvariti transparentnost u upravljanju </w:t>
      </w:r>
      <w:r w:rsidRPr="003F3141">
        <w:t xml:space="preserve">imovinom. </w:t>
      </w:r>
      <w:r w:rsidR="007257E7" w:rsidRPr="003F3141">
        <w:rPr>
          <w:rFonts w:eastAsia="Times New Roman"/>
          <w:lang w:eastAsia="hr-HR"/>
        </w:rPr>
        <w:t>Grad Makarska</w:t>
      </w:r>
      <w:r w:rsidRPr="003F3141">
        <w:rPr>
          <w:rFonts w:eastAsia="Times New Roman"/>
          <w:lang w:eastAsia="hr-HR"/>
        </w:rPr>
        <w:t xml:space="preserve"> ima ustrojen </w:t>
      </w:r>
      <w:r w:rsidR="00D60CEB">
        <w:rPr>
          <w:rFonts w:eastAsia="Times New Roman"/>
          <w:lang w:eastAsia="hr-HR"/>
        </w:rPr>
        <w:t>R</w:t>
      </w:r>
      <w:r w:rsidRPr="003F3141">
        <w:rPr>
          <w:rFonts w:eastAsia="Times New Roman"/>
          <w:lang w:eastAsia="hr-HR"/>
        </w:rPr>
        <w:t xml:space="preserve">egistar </w:t>
      </w:r>
      <w:r w:rsidR="003F3141" w:rsidRPr="003F3141">
        <w:rPr>
          <w:rFonts w:eastAsia="Times New Roman"/>
          <w:lang w:eastAsia="hr-HR"/>
        </w:rPr>
        <w:t>nekretnina</w:t>
      </w:r>
      <w:r w:rsidRPr="003F3141">
        <w:rPr>
          <w:rFonts w:eastAsia="Times New Roman"/>
          <w:lang w:eastAsia="hr-HR"/>
        </w:rPr>
        <w:t xml:space="preserve"> te se isti ovisno o promjenama, redovito ažurira/nadopunjuje.</w:t>
      </w:r>
      <w:r w:rsidRPr="003F3141">
        <w:rPr>
          <w:rFonts w:asciiTheme="minorHAnsi" w:hAnsiTheme="minorHAnsi" w:cstheme="minorBidi"/>
          <w:sz w:val="22"/>
          <w:szCs w:val="22"/>
        </w:rPr>
        <w:t xml:space="preserve"> </w:t>
      </w:r>
      <w:r w:rsidRPr="003F3141">
        <w:rPr>
          <w:rFonts w:eastAsia="Times New Roman"/>
          <w:lang w:eastAsia="hr-HR"/>
        </w:rPr>
        <w:t xml:space="preserve">Registar </w:t>
      </w:r>
      <w:r w:rsidR="003F3141" w:rsidRPr="003F3141">
        <w:rPr>
          <w:rFonts w:eastAsia="Times New Roman"/>
          <w:lang w:eastAsia="hr-HR"/>
        </w:rPr>
        <w:t>nekretnina</w:t>
      </w:r>
      <w:r w:rsidRPr="003F3141">
        <w:rPr>
          <w:rFonts w:eastAsia="Times New Roman"/>
          <w:lang w:eastAsia="hr-HR"/>
        </w:rPr>
        <w:t xml:space="preserve"> Grada je sveobuhvatna evidencija nekretnina u vlasništvu ili na upravljanju Grada. Registar se vodi u elektronskom obliku.</w:t>
      </w:r>
      <w:r w:rsidR="009E20CC" w:rsidRPr="003F3141">
        <w:rPr>
          <w:rFonts w:eastAsia="Times New Roman"/>
          <w:lang w:eastAsia="hr-HR"/>
        </w:rPr>
        <w:t xml:space="preserve"> </w:t>
      </w:r>
      <w:r w:rsidRPr="003F3141">
        <w:rPr>
          <w:color w:val="000000" w:themeColor="text1"/>
        </w:rPr>
        <w:t xml:space="preserve">Registar vodi i redovito ažurira Upravni odjel </w:t>
      </w:r>
      <w:r w:rsidR="003F3141" w:rsidRPr="003F3141">
        <w:rPr>
          <w:color w:val="000000" w:themeColor="text1"/>
        </w:rPr>
        <w:t>za opće poslove i imovinu Grada</w:t>
      </w:r>
      <w:r w:rsidRPr="003F3141">
        <w:rPr>
          <w:color w:val="000000" w:themeColor="text1"/>
        </w:rPr>
        <w:t>.</w:t>
      </w:r>
    </w:p>
    <w:p w14:paraId="4702D914" w14:textId="77777777" w:rsidR="00C56944" w:rsidRDefault="00C56944" w:rsidP="00F57844">
      <w:pPr>
        <w:spacing w:after="0" w:line="276" w:lineRule="auto"/>
        <w:jc w:val="both"/>
        <w:rPr>
          <w:color w:val="000000" w:themeColor="text1"/>
        </w:rPr>
      </w:pPr>
    </w:p>
    <w:p w14:paraId="2EB92E3E" w14:textId="38BFE3FB" w:rsidR="00B33D74" w:rsidRDefault="00F57844" w:rsidP="00F57844">
      <w:pPr>
        <w:spacing w:after="0" w:line="276" w:lineRule="auto"/>
        <w:jc w:val="both"/>
        <w:rPr>
          <w:color w:val="000000" w:themeColor="text1"/>
        </w:rPr>
      </w:pPr>
      <w:r w:rsidRPr="00B33D74">
        <w:rPr>
          <w:color w:val="000000" w:themeColor="text1"/>
        </w:rPr>
        <w:t xml:space="preserve">Nadležno upravno tijelo </w:t>
      </w:r>
      <w:r w:rsidR="007257E7">
        <w:rPr>
          <w:color w:val="000000" w:themeColor="text1"/>
        </w:rPr>
        <w:t>Grada Makarske</w:t>
      </w:r>
      <w:r w:rsidRPr="00B33D74">
        <w:rPr>
          <w:color w:val="000000" w:themeColor="text1"/>
        </w:rPr>
        <w:t xml:space="preserve"> dužno je voditi evidenciju o nekretninama u vlasništvu </w:t>
      </w:r>
      <w:r w:rsidR="00C94506">
        <w:rPr>
          <w:color w:val="000000" w:themeColor="text1"/>
        </w:rPr>
        <w:t>Grada</w:t>
      </w:r>
      <w:r w:rsidRPr="00B33D74">
        <w:rPr>
          <w:color w:val="000000" w:themeColor="text1"/>
        </w:rPr>
        <w:t xml:space="preserve">, poduzimati odgovarajuće radnje i mjere radi sređivanja zemljišnoknjižnog stanja nekretnina te druge potrebne mjere radi zaštite imovinskih prava </w:t>
      </w:r>
      <w:r w:rsidR="00C94506">
        <w:rPr>
          <w:color w:val="000000" w:themeColor="text1"/>
        </w:rPr>
        <w:t>Grada</w:t>
      </w:r>
      <w:r w:rsidRPr="00B33D74">
        <w:rPr>
          <w:color w:val="000000" w:themeColor="text1"/>
        </w:rPr>
        <w:t>.</w:t>
      </w:r>
      <w:r w:rsidR="00D94A31" w:rsidRPr="00B33D74">
        <w:rPr>
          <w:color w:val="000000" w:themeColor="text1"/>
        </w:rPr>
        <w:t xml:space="preserve"> </w:t>
      </w:r>
      <w:r w:rsidRPr="00B33D74">
        <w:rPr>
          <w:color w:val="000000" w:themeColor="text1"/>
        </w:rPr>
        <w:t xml:space="preserve">Nadležno upravno tijelo </w:t>
      </w:r>
      <w:r w:rsidR="007257E7">
        <w:rPr>
          <w:color w:val="000000" w:themeColor="text1"/>
        </w:rPr>
        <w:t>Grada Makarske</w:t>
      </w:r>
      <w:r w:rsidRPr="00B33D74">
        <w:rPr>
          <w:color w:val="000000" w:themeColor="text1"/>
        </w:rPr>
        <w:t xml:space="preserve"> dužno je voditi ažurnu evidenciju o naplati prihoda s osnova davanja nekretnina u vlasništvu </w:t>
      </w:r>
      <w:r w:rsidR="00C94506">
        <w:rPr>
          <w:color w:val="000000" w:themeColor="text1"/>
        </w:rPr>
        <w:t>Grada</w:t>
      </w:r>
      <w:r w:rsidRPr="00B33D74">
        <w:rPr>
          <w:color w:val="000000" w:themeColor="text1"/>
        </w:rPr>
        <w:t xml:space="preserve"> u najam, zakup ili po bilo kojoj drugoj osnovi, na korištenje i upravljanje trećim osobama.</w:t>
      </w:r>
      <w:r w:rsidR="00B33D74">
        <w:rPr>
          <w:color w:val="000000" w:themeColor="text1"/>
        </w:rPr>
        <w:t xml:space="preserve"> </w:t>
      </w:r>
    </w:p>
    <w:p w14:paraId="3EA40D5C" w14:textId="36A14DBA" w:rsidR="00D94A31" w:rsidRDefault="00D94A31" w:rsidP="00F57844">
      <w:pPr>
        <w:spacing w:after="0" w:line="276" w:lineRule="auto"/>
        <w:jc w:val="both"/>
        <w:rPr>
          <w:color w:val="000000" w:themeColor="text1"/>
        </w:rPr>
      </w:pPr>
    </w:p>
    <w:p w14:paraId="652FA119" w14:textId="0B302D09" w:rsidR="00D94A31" w:rsidRPr="00B33D74" w:rsidRDefault="007257E7" w:rsidP="00D94A31">
      <w:pPr>
        <w:spacing w:after="0" w:line="276" w:lineRule="auto"/>
        <w:jc w:val="both"/>
        <w:rPr>
          <w:color w:val="000000" w:themeColor="text1"/>
        </w:rPr>
      </w:pPr>
      <w:r>
        <w:rPr>
          <w:color w:val="000000" w:themeColor="text1"/>
        </w:rPr>
        <w:t>Grad Makarska</w:t>
      </w:r>
      <w:r w:rsidR="00D94A31" w:rsidRPr="00B33D74">
        <w:rPr>
          <w:color w:val="000000" w:themeColor="text1"/>
        </w:rPr>
        <w:t xml:space="preserve"> vodi evidenciju o nekretninama u vlasništvu </w:t>
      </w:r>
      <w:r w:rsidR="00C94506">
        <w:rPr>
          <w:color w:val="000000" w:themeColor="text1"/>
        </w:rPr>
        <w:t>Grada</w:t>
      </w:r>
      <w:r w:rsidR="00D94A31" w:rsidRPr="00B33D74">
        <w:rPr>
          <w:color w:val="000000" w:themeColor="text1"/>
        </w:rPr>
        <w:t>. Evidentirane nekretnine knjigovodstveno se iskazuju u analitičkoj evidenciji dugotrajne imovine. Popis imovine i obveza mora se sastaviti na kraju svake poslovne godine sa stanjem</w:t>
      </w:r>
      <w:r w:rsidR="00B33D74" w:rsidRPr="00B33D74">
        <w:rPr>
          <w:color w:val="000000" w:themeColor="text1"/>
        </w:rPr>
        <w:t xml:space="preserve"> </w:t>
      </w:r>
      <w:r w:rsidR="00D94A31" w:rsidRPr="00B33D74">
        <w:rPr>
          <w:color w:val="000000" w:themeColor="text1"/>
        </w:rPr>
        <w:t xml:space="preserve">na datum bilance. </w:t>
      </w:r>
    </w:p>
    <w:p w14:paraId="193982AC" w14:textId="77777777" w:rsidR="002479AE" w:rsidRDefault="002479AE" w:rsidP="00F57844">
      <w:pPr>
        <w:spacing w:after="0" w:line="276" w:lineRule="auto"/>
        <w:jc w:val="both"/>
        <w:rPr>
          <w:color w:val="FF0000"/>
        </w:rPr>
      </w:pPr>
    </w:p>
    <w:p w14:paraId="3657D70B" w14:textId="523C7B2D" w:rsidR="002000D2" w:rsidRPr="00404A12" w:rsidRDefault="002000D2" w:rsidP="002000D2">
      <w:pPr>
        <w:spacing w:after="0" w:line="276" w:lineRule="auto"/>
        <w:jc w:val="both"/>
        <w:rPr>
          <w:color w:val="000000" w:themeColor="text1"/>
        </w:rPr>
      </w:pPr>
      <w:r w:rsidRPr="00A16736">
        <w:rPr>
          <w:rFonts w:eastAsia="Times New Roman"/>
          <w:color w:val="000000"/>
          <w:lang w:eastAsia="hr-HR"/>
        </w:rPr>
        <w:t>Središnji registar državne imovine uređen je Zakonom o Središnjem registru državne imovine (</w:t>
      </w:r>
      <w:r w:rsidR="00612274">
        <w:rPr>
          <w:rFonts w:eastAsia="Times New Roman"/>
          <w:color w:val="000000"/>
          <w:lang w:eastAsia="hr-HR"/>
        </w:rPr>
        <w:t>„</w:t>
      </w:r>
      <w:r w:rsidRPr="00A16736">
        <w:rPr>
          <w:rFonts w:eastAsia="Times New Roman"/>
          <w:color w:val="000000"/>
          <w:lang w:eastAsia="hr-HR"/>
        </w:rPr>
        <w:t>N</w:t>
      </w:r>
      <w:r w:rsidR="0006178B">
        <w:rPr>
          <w:rFonts w:eastAsia="Times New Roman"/>
          <w:color w:val="000000"/>
          <w:lang w:eastAsia="hr-HR"/>
        </w:rPr>
        <w:t xml:space="preserve">arodne </w:t>
      </w:r>
      <w:r w:rsidRPr="00A16736">
        <w:rPr>
          <w:rFonts w:eastAsia="Times New Roman"/>
          <w:color w:val="000000"/>
          <w:lang w:eastAsia="hr-HR"/>
        </w:rPr>
        <w:t>N</w:t>
      </w:r>
      <w:r w:rsidR="0006178B">
        <w:rPr>
          <w:rFonts w:eastAsia="Times New Roman"/>
          <w:color w:val="000000"/>
          <w:lang w:eastAsia="hr-HR"/>
        </w:rPr>
        <w:t>ovine</w:t>
      </w:r>
      <w:r w:rsidR="00612274">
        <w:rPr>
          <w:rFonts w:eastAsia="Times New Roman"/>
          <w:color w:val="000000"/>
          <w:lang w:eastAsia="hr-HR"/>
        </w:rPr>
        <w:t>“</w:t>
      </w:r>
      <w:r w:rsidR="0006178B">
        <w:rPr>
          <w:rFonts w:eastAsia="Times New Roman"/>
          <w:color w:val="000000"/>
          <w:lang w:eastAsia="hr-HR"/>
        </w:rPr>
        <w:t>, br</w:t>
      </w:r>
      <w:r w:rsidR="00F7325E">
        <w:rPr>
          <w:rFonts w:eastAsia="Times New Roman"/>
          <w:color w:val="000000"/>
          <w:lang w:eastAsia="hr-HR"/>
        </w:rPr>
        <w:t>.</w:t>
      </w:r>
      <w:r w:rsidRPr="00A16736">
        <w:rPr>
          <w:rFonts w:eastAsia="Times New Roman"/>
          <w:color w:val="000000"/>
          <w:lang w:eastAsia="hr-HR"/>
        </w:rPr>
        <w:t xml:space="preserve"> 112/18) s ciljem evidencije, uvida u opseg i strukturu pojavnih oblika državne imovine,  učinkovitijeg upravljanja i nadzor nad raspolaganjem i stanjem državne imovine, kvalitetnijeg i bržeg donošenja odluka o upravljanju i raspolaganju državnom imovinom te praćenja koristi i učinaka upravljanja pojavnim oblicima državne imovine.</w:t>
      </w:r>
    </w:p>
    <w:p w14:paraId="7FF02419" w14:textId="20870A66" w:rsidR="002000D2" w:rsidRPr="00A16736" w:rsidRDefault="002000D2" w:rsidP="002000D2">
      <w:pPr>
        <w:spacing w:after="0" w:line="276" w:lineRule="auto"/>
        <w:jc w:val="both"/>
        <w:rPr>
          <w:rFonts w:eastAsia="Times New Roman"/>
          <w:color w:val="000000"/>
          <w:lang w:eastAsia="hr-HR"/>
        </w:rPr>
      </w:pPr>
      <w:r w:rsidRPr="00A16736">
        <w:rPr>
          <w:rFonts w:eastAsia="Times New Roman"/>
          <w:color w:val="000000"/>
          <w:lang w:eastAsia="hr-HR"/>
        </w:rPr>
        <w:lastRenderedPageBreak/>
        <w:t>Sukladno članku 7. Zakona Vlada Republike Hrvatske donijela je Uredbu o Središnjem registru državne imovine (</w:t>
      </w:r>
      <w:r w:rsidR="00612274">
        <w:rPr>
          <w:rFonts w:eastAsia="Times New Roman"/>
          <w:color w:val="000000"/>
          <w:lang w:eastAsia="hr-HR"/>
        </w:rPr>
        <w:t>„</w:t>
      </w:r>
      <w:r w:rsidRPr="00A16736">
        <w:rPr>
          <w:rFonts w:eastAsia="Times New Roman"/>
          <w:color w:val="000000"/>
          <w:lang w:eastAsia="hr-HR"/>
        </w:rPr>
        <w:t>N</w:t>
      </w:r>
      <w:r w:rsidR="0006178B">
        <w:rPr>
          <w:rFonts w:eastAsia="Times New Roman"/>
          <w:color w:val="000000"/>
          <w:lang w:eastAsia="hr-HR"/>
        </w:rPr>
        <w:t xml:space="preserve">arodne </w:t>
      </w:r>
      <w:r w:rsidRPr="00A16736">
        <w:rPr>
          <w:rFonts w:eastAsia="Times New Roman"/>
          <w:color w:val="000000"/>
          <w:lang w:eastAsia="hr-HR"/>
        </w:rPr>
        <w:t>N</w:t>
      </w:r>
      <w:r w:rsidR="008811CB">
        <w:rPr>
          <w:rFonts w:eastAsia="Times New Roman"/>
          <w:color w:val="000000"/>
          <w:lang w:eastAsia="hr-HR"/>
        </w:rPr>
        <w:t>ovine</w:t>
      </w:r>
      <w:r w:rsidR="00612274">
        <w:rPr>
          <w:rFonts w:eastAsia="Times New Roman"/>
          <w:color w:val="000000"/>
          <w:lang w:eastAsia="hr-HR"/>
        </w:rPr>
        <w:t>“</w:t>
      </w:r>
      <w:r w:rsidR="008811CB">
        <w:rPr>
          <w:rFonts w:eastAsia="Times New Roman"/>
          <w:color w:val="000000"/>
          <w:lang w:eastAsia="hr-HR"/>
        </w:rPr>
        <w:t xml:space="preserve">, </w:t>
      </w:r>
      <w:r w:rsidR="00787A32" w:rsidRPr="009168F2">
        <w:t>br</w:t>
      </w:r>
      <w:r w:rsidR="00F7325E">
        <w:t>.</w:t>
      </w:r>
      <w:r w:rsidR="00787A32">
        <w:t xml:space="preserve"> </w:t>
      </w:r>
      <w:r w:rsidRPr="00A16736">
        <w:rPr>
          <w:rFonts w:eastAsia="Times New Roman"/>
          <w:color w:val="000000"/>
          <w:lang w:eastAsia="hr-HR"/>
        </w:rPr>
        <w:t>3/20) kojom je pobliže uređeno ustrojstvo i način vođenja, sadržaj Središnjeg registra, način prikupljanja podataka i utvrđeni podaci koji se javno objavljuju.</w:t>
      </w:r>
    </w:p>
    <w:p w14:paraId="3AA5CA5E" w14:textId="77777777" w:rsidR="002000D2" w:rsidRPr="00A16736" w:rsidRDefault="002000D2" w:rsidP="002000D2">
      <w:pPr>
        <w:spacing w:after="0" w:line="276" w:lineRule="auto"/>
        <w:jc w:val="both"/>
        <w:rPr>
          <w:rFonts w:eastAsia="Times New Roman"/>
          <w:color w:val="000000"/>
          <w:lang w:eastAsia="hr-HR"/>
        </w:rPr>
      </w:pPr>
    </w:p>
    <w:p w14:paraId="05515896" w14:textId="77777777" w:rsidR="002000D2" w:rsidRPr="00A16736" w:rsidRDefault="002000D2" w:rsidP="002000D2">
      <w:pPr>
        <w:spacing w:after="0" w:line="276" w:lineRule="auto"/>
        <w:jc w:val="both"/>
        <w:rPr>
          <w:rFonts w:eastAsia="Times New Roman"/>
          <w:color w:val="000000"/>
          <w:lang w:eastAsia="hr-HR"/>
        </w:rPr>
      </w:pPr>
      <w:r w:rsidRPr="00A16736">
        <w:rPr>
          <w:rFonts w:eastAsia="Times New Roman"/>
          <w:color w:val="000000"/>
          <w:lang w:eastAsia="hr-HR"/>
        </w:rPr>
        <w:t>Sukladno navedenom Zakonu, pod pojmom državne imovine podrazumijeva se sva nefinancijska i financijska imovina države, i to: imovina u vlasništvu Republike Hrvatske, imovina jedinica lokalne odnosno područne (regionalne) samouprave, imovina trgovačkih društava, zavoda i drugih pravnih osoba čiji je osnivač Republika Hrvatska i/ili jedinica lokalne odnosno područne (regionalne) samouprave, imovina ustanova kojima je jedan od osnivača Republika Hrvatska i/ili jedinica lokalne odnosno područne (regionalne) samouprave, imovina ustanova kojima je jedan od osnivača ustanova čiji je osnivač Republika Hrvatska i/ili jedinica lokalne odnosno područne (regionalne) samouprave i imovina pravnih osoba s javnim ovlastima te pojavni oblici državne imovine koji su tim pravnim osobama na temelju posebnog propisa ili pravnog posla dani na upravljanje ili korištenje (u daljnjem tekstu: državna imovina), bez obzira na visinu vlasničkih udjela.</w:t>
      </w:r>
    </w:p>
    <w:p w14:paraId="1CC01D34" w14:textId="77777777" w:rsidR="002000D2" w:rsidRPr="00A16736" w:rsidRDefault="002000D2" w:rsidP="002000D2">
      <w:pPr>
        <w:spacing w:after="0" w:line="276" w:lineRule="auto"/>
        <w:jc w:val="both"/>
        <w:rPr>
          <w:rFonts w:eastAsia="Times New Roman"/>
          <w:color w:val="000000"/>
          <w:lang w:eastAsia="hr-HR"/>
        </w:rPr>
      </w:pPr>
    </w:p>
    <w:p w14:paraId="112D1BE6" w14:textId="77777777" w:rsidR="002000D2" w:rsidRPr="00A16736" w:rsidRDefault="002000D2" w:rsidP="002000D2">
      <w:pPr>
        <w:spacing w:after="0" w:line="276" w:lineRule="auto"/>
        <w:jc w:val="both"/>
        <w:rPr>
          <w:rFonts w:eastAsia="Times New Roman"/>
          <w:color w:val="000000"/>
          <w:lang w:eastAsia="hr-HR"/>
        </w:rPr>
      </w:pPr>
      <w:r w:rsidRPr="00A16736">
        <w:rPr>
          <w:rFonts w:eastAsia="Times New Roman"/>
          <w:color w:val="000000"/>
          <w:lang w:eastAsia="hr-HR"/>
        </w:rPr>
        <w:t>Obveznici su dužni:</w:t>
      </w:r>
    </w:p>
    <w:p w14:paraId="0A940F63" w14:textId="6925104A" w:rsidR="002000D2" w:rsidRPr="00A16736" w:rsidRDefault="002000D2" w:rsidP="005D416B">
      <w:pPr>
        <w:numPr>
          <w:ilvl w:val="0"/>
          <w:numId w:val="24"/>
        </w:numPr>
        <w:spacing w:after="0" w:line="276" w:lineRule="auto"/>
        <w:jc w:val="both"/>
        <w:rPr>
          <w:rFonts w:eastAsia="Times New Roman"/>
          <w:color w:val="000000"/>
          <w:lang w:eastAsia="hr-HR"/>
        </w:rPr>
      </w:pPr>
      <w:r w:rsidRPr="00A16736">
        <w:rPr>
          <w:rFonts w:eastAsia="Times New Roman"/>
          <w:color w:val="000000"/>
          <w:lang w:eastAsia="hr-HR"/>
        </w:rPr>
        <w:t>voditi svoju evidenciju o pojavnim oblicima državne imovine kojom upravljaju, raspolažu ili im je dana na korištenje, neovisno o nositelju vlasničkih prava te imovine</w:t>
      </w:r>
      <w:r w:rsidR="00844C0A">
        <w:rPr>
          <w:rFonts w:eastAsia="Times New Roman"/>
          <w:color w:val="000000"/>
          <w:lang w:eastAsia="hr-HR"/>
        </w:rPr>
        <w:t>,</w:t>
      </w:r>
    </w:p>
    <w:p w14:paraId="6D1F11B8" w14:textId="77777777" w:rsidR="002000D2" w:rsidRPr="00A16736" w:rsidRDefault="002000D2" w:rsidP="005D416B">
      <w:pPr>
        <w:numPr>
          <w:ilvl w:val="0"/>
          <w:numId w:val="24"/>
        </w:numPr>
        <w:spacing w:after="0" w:line="276" w:lineRule="auto"/>
        <w:jc w:val="both"/>
        <w:rPr>
          <w:rFonts w:eastAsia="Times New Roman"/>
          <w:color w:val="000000"/>
          <w:lang w:eastAsia="hr-HR"/>
        </w:rPr>
      </w:pPr>
      <w:r w:rsidRPr="00A16736">
        <w:rPr>
          <w:rFonts w:eastAsia="Times New Roman"/>
          <w:color w:val="000000"/>
          <w:lang w:eastAsia="hr-HR"/>
        </w:rPr>
        <w:t>dostaviti i unijeti podatke o pojavnim oblicima državne imovine kojom upravljaju ili raspolažu u Središnji registar, uz naznaku isprave na temelju koje je upis, promjena ili brisanje izvršeno.</w:t>
      </w:r>
    </w:p>
    <w:p w14:paraId="5BF7A7FE" w14:textId="77777777" w:rsidR="002000D2" w:rsidRDefault="002000D2" w:rsidP="002000D2">
      <w:pPr>
        <w:spacing w:after="0" w:line="276" w:lineRule="auto"/>
        <w:jc w:val="both"/>
        <w:rPr>
          <w:color w:val="000000" w:themeColor="text1"/>
        </w:rPr>
      </w:pPr>
    </w:p>
    <w:p w14:paraId="28DFFAF8" w14:textId="3F963F80" w:rsidR="002000D2" w:rsidRDefault="002000D2" w:rsidP="00F57844">
      <w:pPr>
        <w:spacing w:after="0" w:line="276" w:lineRule="auto"/>
        <w:jc w:val="both"/>
        <w:rPr>
          <w:color w:val="000000" w:themeColor="text1"/>
        </w:rPr>
      </w:pPr>
      <w:r w:rsidRPr="001B4288">
        <w:rPr>
          <w:color w:val="000000" w:themeColor="text1"/>
        </w:rPr>
        <w:t xml:space="preserve">Grad </w:t>
      </w:r>
      <w:r>
        <w:rPr>
          <w:color w:val="000000" w:themeColor="text1"/>
        </w:rPr>
        <w:t>Makarska</w:t>
      </w:r>
      <w:r w:rsidRPr="001B4288">
        <w:rPr>
          <w:color w:val="000000" w:themeColor="text1"/>
        </w:rPr>
        <w:t xml:space="preserve"> je imenovao odgovornu osobu za elektronički unos i ažuriranje podataka te se obvezuje dostaviti i unijeti podatke o pojavnim oblicima državne imovine kojom upravlja ili raspolaže u Središnji registar, uz naznaku isprave na temelju koje je upis, promjena ili brisanje izvršeno. </w:t>
      </w:r>
    </w:p>
    <w:p w14:paraId="640683DC" w14:textId="77777777" w:rsidR="00B11047" w:rsidRPr="002000D2" w:rsidRDefault="00B11047" w:rsidP="00F57844">
      <w:pPr>
        <w:spacing w:after="0" w:line="276" w:lineRule="auto"/>
        <w:jc w:val="both"/>
        <w:rPr>
          <w:color w:val="000000" w:themeColor="text1"/>
        </w:rPr>
      </w:pPr>
    </w:p>
    <w:p w14:paraId="4DA13E93" w14:textId="77777777" w:rsidR="00187B08" w:rsidRPr="00187B08" w:rsidRDefault="00187B08" w:rsidP="00187B08">
      <w:pPr>
        <w:pStyle w:val="Naslov2"/>
      </w:pPr>
      <w:bookmarkStart w:id="101" w:name="_Toc189120943"/>
      <w:r w:rsidRPr="00187B08">
        <w:t>Raspolaganje nekretninama u državnom vlasništvu bez naknade u korist jedinica lokalne i područne (regionalne) samouprave i ustanova čiji je osnivač Republika Hrvatska i/ili jedinice lokalne i područne (regionalne) samouprave</w:t>
      </w:r>
      <w:bookmarkEnd w:id="101"/>
    </w:p>
    <w:p w14:paraId="3DEA709C" w14:textId="77777777" w:rsidR="00187B08" w:rsidRPr="00187B08" w:rsidRDefault="00187B08" w:rsidP="00187B08">
      <w:pPr>
        <w:spacing w:after="0" w:line="276" w:lineRule="auto"/>
        <w:jc w:val="both"/>
        <w:rPr>
          <w:color w:val="000000" w:themeColor="text1"/>
        </w:rPr>
      </w:pPr>
    </w:p>
    <w:p w14:paraId="65EED707" w14:textId="77777777" w:rsidR="00187B08" w:rsidRPr="00187B08" w:rsidRDefault="00187B08" w:rsidP="00187B08">
      <w:pPr>
        <w:spacing w:after="0" w:line="276" w:lineRule="auto"/>
        <w:jc w:val="both"/>
        <w:rPr>
          <w:color w:val="000000" w:themeColor="text1"/>
        </w:rPr>
      </w:pPr>
    </w:p>
    <w:p w14:paraId="16BC16E4" w14:textId="77A6B408" w:rsidR="00187B08" w:rsidRPr="00187B08" w:rsidRDefault="00187B08" w:rsidP="00187B08">
      <w:pPr>
        <w:spacing w:after="0" w:line="276" w:lineRule="auto"/>
        <w:jc w:val="both"/>
        <w:rPr>
          <w:color w:val="000000" w:themeColor="text1"/>
        </w:rPr>
      </w:pPr>
      <w:r w:rsidRPr="00187B08">
        <w:rPr>
          <w:color w:val="000000" w:themeColor="text1"/>
        </w:rPr>
        <w:t>Članak 28. Zakona o upravljanju nekretninama i pokretninama u vlasništvu Republike Hrvatske („Narodne novine”</w:t>
      </w:r>
      <w:r w:rsidR="00844C0A">
        <w:rPr>
          <w:color w:val="000000" w:themeColor="text1"/>
        </w:rPr>
        <w:t>,</w:t>
      </w:r>
      <w:r w:rsidRPr="00187B08">
        <w:rPr>
          <w:color w:val="000000" w:themeColor="text1"/>
        </w:rPr>
        <w:t xml:space="preserve"> </w:t>
      </w:r>
      <w:r w:rsidR="00787A32" w:rsidRPr="009168F2">
        <w:t>br</w:t>
      </w:r>
      <w:r w:rsidR="00F7325E">
        <w:t>.</w:t>
      </w:r>
      <w:r w:rsidR="00787A32" w:rsidRPr="009168F2">
        <w:t xml:space="preserve"> </w:t>
      </w:r>
      <w:r w:rsidRPr="00187B08">
        <w:rPr>
          <w:color w:val="000000" w:themeColor="text1"/>
        </w:rPr>
        <w:t>155/23) sadrži odredbe koje se odnose na rješavanje imovinskopravnih odnosa Republike Hrvatske s jedinicama lokalne ili područne (regionalne) samouprave na nekretninama javne namjene.</w:t>
      </w:r>
    </w:p>
    <w:p w14:paraId="48C6D928" w14:textId="77777777" w:rsidR="00187B08" w:rsidRPr="00187B08" w:rsidRDefault="00187B08" w:rsidP="00187B08">
      <w:pPr>
        <w:spacing w:after="0" w:line="276" w:lineRule="auto"/>
        <w:jc w:val="both"/>
        <w:rPr>
          <w:color w:val="000000" w:themeColor="text1"/>
        </w:rPr>
      </w:pPr>
    </w:p>
    <w:p w14:paraId="0F85B371" w14:textId="77777777" w:rsidR="00187B08" w:rsidRPr="00187B08" w:rsidRDefault="00187B08" w:rsidP="00187B08">
      <w:pPr>
        <w:spacing w:after="0" w:line="276" w:lineRule="auto"/>
        <w:jc w:val="both"/>
        <w:rPr>
          <w:color w:val="000000" w:themeColor="text1"/>
        </w:rPr>
      </w:pPr>
      <w:r w:rsidRPr="00187B08">
        <w:rPr>
          <w:color w:val="000000" w:themeColor="text1"/>
        </w:rPr>
        <w:lastRenderedPageBreak/>
        <w:t>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1741BCB6" w14:textId="77777777" w:rsidR="00187B08" w:rsidRPr="00187B08" w:rsidRDefault="00187B08" w:rsidP="00187B08">
      <w:pPr>
        <w:spacing w:after="0" w:line="276" w:lineRule="auto"/>
        <w:jc w:val="both"/>
        <w:rPr>
          <w:color w:val="000000" w:themeColor="text1"/>
        </w:rPr>
      </w:pPr>
    </w:p>
    <w:p w14:paraId="4FF1509B" w14:textId="77777777" w:rsidR="00187B08" w:rsidRPr="00187B08" w:rsidRDefault="00187B08" w:rsidP="00187B08">
      <w:pPr>
        <w:spacing w:after="0" w:line="276" w:lineRule="auto"/>
        <w:jc w:val="both"/>
        <w:rPr>
          <w:color w:val="000000" w:themeColor="text1"/>
        </w:rPr>
      </w:pPr>
      <w:r w:rsidRPr="00187B08">
        <w:rPr>
          <w:color w:val="000000" w:themeColor="text1"/>
        </w:rPr>
        <w:t>Raspolaganje se provodi na zahtjev jedinica lokalne i područne (regionalne) samouprave ili ustanove čiji je osnivač Republika Hrvatska i/ili jedinica lokalne i područne (regionalne) samouprave, na koje se prenosi ono pravo kojim se postiže ista svrha, a koje je najpovoljnije za Republiku Hrvatsku.</w:t>
      </w:r>
    </w:p>
    <w:p w14:paraId="77AE36E0" w14:textId="77777777" w:rsidR="00187B08" w:rsidRPr="00187B08" w:rsidRDefault="00187B08" w:rsidP="00187B08">
      <w:pPr>
        <w:spacing w:after="0" w:line="276" w:lineRule="auto"/>
        <w:jc w:val="both"/>
        <w:rPr>
          <w:color w:val="000000" w:themeColor="text1"/>
        </w:rPr>
      </w:pPr>
    </w:p>
    <w:p w14:paraId="717C3724" w14:textId="77777777" w:rsidR="00187B08" w:rsidRPr="00187B08" w:rsidRDefault="00187B08" w:rsidP="00187B08">
      <w:pPr>
        <w:spacing w:after="0" w:line="276" w:lineRule="auto"/>
        <w:jc w:val="both"/>
        <w:rPr>
          <w:color w:val="000000" w:themeColor="text1"/>
        </w:rPr>
      </w:pPr>
      <w:r w:rsidRPr="00187B08">
        <w:rPr>
          <w:color w:val="000000" w:themeColor="text1"/>
        </w:rPr>
        <w:t>Raspolaganje u korist jedinice lokalne i područne (regionalne) samouprave provodi se posebno u svrhu:</w:t>
      </w:r>
    </w:p>
    <w:p w14:paraId="455C6560" w14:textId="39C0EE7F" w:rsidR="00187B08" w:rsidRPr="00187B08" w:rsidRDefault="00187B08" w:rsidP="005D416B">
      <w:pPr>
        <w:numPr>
          <w:ilvl w:val="0"/>
          <w:numId w:val="21"/>
        </w:numPr>
        <w:spacing w:after="0" w:line="276" w:lineRule="auto"/>
        <w:contextualSpacing/>
        <w:jc w:val="both"/>
        <w:rPr>
          <w:color w:val="000000" w:themeColor="text1"/>
        </w:rPr>
      </w:pPr>
      <w:r w:rsidRPr="00187B08">
        <w:rPr>
          <w:color w:val="000000" w:themeColor="text1"/>
        </w:rPr>
        <w:t>ostvarenja projekata izgradnje poduzetničke infrastrukture odnosno poduzetničkih zona i poduzetničkih potpornih institucija u skladu sa zakonom kojim se uređuje unaprjeđenje poduzetničke infrastrukture</w:t>
      </w:r>
      <w:r w:rsidR="006D7267">
        <w:rPr>
          <w:color w:val="000000" w:themeColor="text1"/>
        </w:rPr>
        <w:t>;</w:t>
      </w:r>
    </w:p>
    <w:p w14:paraId="04A9F31D" w14:textId="7FC06C7C" w:rsidR="00187B08" w:rsidRPr="00187B08" w:rsidRDefault="00187B08" w:rsidP="005D416B">
      <w:pPr>
        <w:numPr>
          <w:ilvl w:val="0"/>
          <w:numId w:val="21"/>
        </w:numPr>
        <w:spacing w:after="0" w:line="276" w:lineRule="auto"/>
        <w:contextualSpacing/>
        <w:jc w:val="both"/>
        <w:rPr>
          <w:color w:val="000000" w:themeColor="text1"/>
        </w:rPr>
      </w:pPr>
      <w:r w:rsidRPr="00187B08">
        <w:rPr>
          <w:color w:val="000000" w:themeColor="text1"/>
        </w:rPr>
        <w:t>provođenja projekata i planova zaštite prirode, očuvanja i/ili obnove bioraznolikosti odnosno projekata poučavanja o zaštiti prirode, istraživanja i posjećivanja zaštićenih područja prirode</w:t>
      </w:r>
      <w:r w:rsidR="006D7267">
        <w:rPr>
          <w:color w:val="000000" w:themeColor="text1"/>
        </w:rPr>
        <w:t>;</w:t>
      </w:r>
    </w:p>
    <w:p w14:paraId="06E04DD8" w14:textId="35A46F54" w:rsidR="00187B08" w:rsidRPr="00187B08" w:rsidRDefault="00187B08" w:rsidP="005D416B">
      <w:pPr>
        <w:numPr>
          <w:ilvl w:val="0"/>
          <w:numId w:val="21"/>
        </w:numPr>
        <w:spacing w:after="0" w:line="276" w:lineRule="auto"/>
        <w:contextualSpacing/>
        <w:jc w:val="both"/>
        <w:rPr>
          <w:color w:val="000000" w:themeColor="text1"/>
        </w:rPr>
      </w:pPr>
      <w:r w:rsidRPr="00187B08">
        <w:rPr>
          <w:color w:val="000000" w:themeColor="text1"/>
        </w:rPr>
        <w:t>ostvarenja projekata ulaganja u skladu s posebnim zakonom</w:t>
      </w:r>
      <w:r w:rsidR="006D7267">
        <w:rPr>
          <w:color w:val="000000" w:themeColor="text1"/>
        </w:rPr>
        <w:t>;</w:t>
      </w:r>
    </w:p>
    <w:p w14:paraId="661714AF" w14:textId="248AD21D" w:rsidR="00187B08" w:rsidRPr="00187B08" w:rsidRDefault="00187B08" w:rsidP="005D416B">
      <w:pPr>
        <w:numPr>
          <w:ilvl w:val="0"/>
          <w:numId w:val="21"/>
        </w:numPr>
        <w:spacing w:after="0" w:line="276" w:lineRule="auto"/>
        <w:contextualSpacing/>
        <w:jc w:val="both"/>
        <w:rPr>
          <w:color w:val="000000" w:themeColor="text1"/>
        </w:rPr>
      </w:pPr>
      <w:r w:rsidRPr="00187B08">
        <w:rPr>
          <w:color w:val="000000" w:themeColor="text1"/>
        </w:rPr>
        <w:t>ostvarenja projekata koji su od općeg javnog, socijalnog ili kulturnog interesa, poput izgradnje škola, dječjih vrtića, bolnica, domova zdravlja, građevina socijalne skrbi, groblja, parkirališta, sportskih građevina, građevina za smještaj i zaštitu životinja, muzeja, memorijalnih centara i drugih sličnih građevina kojima se povećava kvaliteta života građana na području jedinice lokalne i područne (regionalne) samouprave</w:t>
      </w:r>
      <w:r w:rsidR="006D7267">
        <w:rPr>
          <w:color w:val="000000" w:themeColor="text1"/>
        </w:rPr>
        <w:t>;</w:t>
      </w:r>
    </w:p>
    <w:p w14:paraId="1E8166C7" w14:textId="4D12B931" w:rsidR="00187B08" w:rsidRPr="00187B08" w:rsidRDefault="00187B08" w:rsidP="005D416B">
      <w:pPr>
        <w:numPr>
          <w:ilvl w:val="0"/>
          <w:numId w:val="21"/>
        </w:numPr>
        <w:spacing w:after="0" w:line="276" w:lineRule="auto"/>
        <w:contextualSpacing/>
        <w:jc w:val="both"/>
        <w:rPr>
          <w:color w:val="000000" w:themeColor="text1"/>
        </w:rPr>
      </w:pPr>
      <w:r w:rsidRPr="00187B08">
        <w:rPr>
          <w:color w:val="000000" w:themeColor="text1"/>
        </w:rPr>
        <w:t>ostvarenja projekata izgradnje poslovne i druge infrastrukture od osobitog značaja za gospodarski razvoj</w:t>
      </w:r>
      <w:r w:rsidR="006D7267">
        <w:rPr>
          <w:color w:val="000000" w:themeColor="text1"/>
        </w:rPr>
        <w:t>;</w:t>
      </w:r>
    </w:p>
    <w:p w14:paraId="655094AA" w14:textId="3E344E02" w:rsidR="00187B08" w:rsidRPr="00187B08" w:rsidRDefault="00187B08" w:rsidP="005D416B">
      <w:pPr>
        <w:numPr>
          <w:ilvl w:val="0"/>
          <w:numId w:val="21"/>
        </w:numPr>
        <w:spacing w:after="0" w:line="276" w:lineRule="auto"/>
        <w:contextualSpacing/>
        <w:jc w:val="both"/>
        <w:rPr>
          <w:color w:val="000000" w:themeColor="text1"/>
        </w:rPr>
      </w:pPr>
      <w:r w:rsidRPr="00187B08">
        <w:rPr>
          <w:color w:val="000000" w:themeColor="text1"/>
        </w:rPr>
        <w:t>provođenja programa stambenog zbrinjavanja i društveno poticane stanogradnje</w:t>
      </w:r>
      <w:r w:rsidR="006D7267">
        <w:rPr>
          <w:color w:val="000000" w:themeColor="text1"/>
        </w:rPr>
        <w:t>;</w:t>
      </w:r>
    </w:p>
    <w:p w14:paraId="5F643CAF" w14:textId="6C374829" w:rsidR="00187B08" w:rsidRPr="00187B08" w:rsidRDefault="00187B08" w:rsidP="005D416B">
      <w:pPr>
        <w:numPr>
          <w:ilvl w:val="0"/>
          <w:numId w:val="21"/>
        </w:numPr>
        <w:spacing w:after="0" w:line="276" w:lineRule="auto"/>
        <w:contextualSpacing/>
        <w:jc w:val="both"/>
        <w:rPr>
          <w:color w:val="000000" w:themeColor="text1"/>
        </w:rPr>
      </w:pPr>
      <w:r w:rsidRPr="00187B08">
        <w:rPr>
          <w:color w:val="000000" w:themeColor="text1"/>
        </w:rPr>
        <w:t>provođenja programa integracije osoba s invaliditetom u društvo</w:t>
      </w:r>
      <w:r w:rsidR="006D7267">
        <w:rPr>
          <w:color w:val="000000" w:themeColor="text1"/>
        </w:rPr>
        <w:t>;</w:t>
      </w:r>
    </w:p>
    <w:p w14:paraId="2378FA3D" w14:textId="6940184F" w:rsidR="00187B08" w:rsidRPr="00187B08" w:rsidRDefault="00187B08" w:rsidP="005D416B">
      <w:pPr>
        <w:numPr>
          <w:ilvl w:val="0"/>
          <w:numId w:val="21"/>
        </w:numPr>
        <w:spacing w:after="0" w:line="276" w:lineRule="auto"/>
        <w:contextualSpacing/>
        <w:jc w:val="both"/>
        <w:rPr>
          <w:color w:val="000000" w:themeColor="text1"/>
        </w:rPr>
      </w:pPr>
      <w:r w:rsidRPr="00187B08">
        <w:rPr>
          <w:color w:val="000000" w:themeColor="text1"/>
        </w:rPr>
        <w:t>provođenja programa demografske obnove</w:t>
      </w:r>
      <w:r w:rsidR="006D7267">
        <w:rPr>
          <w:color w:val="000000" w:themeColor="text1"/>
        </w:rPr>
        <w:t>;</w:t>
      </w:r>
    </w:p>
    <w:p w14:paraId="7324C8E1" w14:textId="679A5CC5" w:rsidR="00187B08" w:rsidRPr="00187B08" w:rsidRDefault="00187B08" w:rsidP="005D416B">
      <w:pPr>
        <w:numPr>
          <w:ilvl w:val="0"/>
          <w:numId w:val="21"/>
        </w:numPr>
        <w:spacing w:after="0" w:line="276" w:lineRule="auto"/>
        <w:contextualSpacing/>
        <w:jc w:val="both"/>
        <w:rPr>
          <w:color w:val="000000" w:themeColor="text1"/>
        </w:rPr>
      </w:pPr>
      <w:r w:rsidRPr="00187B08">
        <w:rPr>
          <w:color w:val="000000" w:themeColor="text1"/>
        </w:rPr>
        <w:t>provođenja planova gospodarenja otpadom</w:t>
      </w:r>
      <w:r w:rsidR="006D7267">
        <w:rPr>
          <w:color w:val="000000" w:themeColor="text1"/>
        </w:rPr>
        <w:t>;</w:t>
      </w:r>
    </w:p>
    <w:p w14:paraId="653B4DF5" w14:textId="77777777" w:rsidR="00187B08" w:rsidRPr="00187B08" w:rsidRDefault="00187B08" w:rsidP="005D416B">
      <w:pPr>
        <w:numPr>
          <w:ilvl w:val="0"/>
          <w:numId w:val="21"/>
        </w:numPr>
        <w:spacing w:after="0" w:line="276" w:lineRule="auto"/>
        <w:contextualSpacing/>
        <w:jc w:val="both"/>
        <w:rPr>
          <w:color w:val="000000" w:themeColor="text1"/>
        </w:rPr>
      </w:pPr>
      <w:r w:rsidRPr="00187B08">
        <w:rPr>
          <w:color w:val="000000" w:themeColor="text1"/>
        </w:rPr>
        <w:t>provođenja operativnih programa Vlade Republike Hrvatske za nacionalne manjine.</w:t>
      </w:r>
    </w:p>
    <w:p w14:paraId="2F2A9156" w14:textId="77777777" w:rsidR="00187B08" w:rsidRPr="00187B08" w:rsidRDefault="00187B08" w:rsidP="00187B08">
      <w:pPr>
        <w:spacing w:after="0" w:line="276" w:lineRule="auto"/>
        <w:jc w:val="both"/>
        <w:rPr>
          <w:color w:val="000000" w:themeColor="text1"/>
        </w:rPr>
      </w:pPr>
    </w:p>
    <w:p w14:paraId="0F166836" w14:textId="77777777" w:rsidR="00187B08" w:rsidRPr="00187B08" w:rsidRDefault="00187B08" w:rsidP="00187B08">
      <w:pPr>
        <w:spacing w:after="0" w:line="276" w:lineRule="auto"/>
        <w:jc w:val="both"/>
        <w:rPr>
          <w:color w:val="000000" w:themeColor="text1"/>
        </w:rPr>
      </w:pPr>
      <w:r w:rsidRPr="00187B08">
        <w:rPr>
          <w:color w:val="000000" w:themeColor="text1"/>
        </w:rPr>
        <w:t>Raspolaganje u korist ustanova čiji je osnivač Republika Hrvatska i/ili jedinica lokalne i područne (regionalne) samouprave provodi se u svrhu ostvarenja projekata od društvenog i gospodarskog značaja, kojima se pridonosi ostvarenju ciljeva Planova razvoja jedinica lokalne i područne (regionalne) samouprave odnosno akata strateškog planiranja Republike Hrvatske.</w:t>
      </w:r>
    </w:p>
    <w:p w14:paraId="048A0119" w14:textId="7D509DA8" w:rsidR="00187B08" w:rsidRPr="00187B08" w:rsidRDefault="00187B08" w:rsidP="00187B08">
      <w:pPr>
        <w:spacing w:after="0" w:line="276" w:lineRule="auto"/>
        <w:jc w:val="both"/>
        <w:rPr>
          <w:color w:val="000000" w:themeColor="text1"/>
        </w:rPr>
      </w:pPr>
      <w:r w:rsidRPr="00187B08">
        <w:rPr>
          <w:color w:val="000000" w:themeColor="text1"/>
        </w:rPr>
        <w:lastRenderedPageBreak/>
        <w:t xml:space="preserve">Grad </w:t>
      </w:r>
      <w:r>
        <w:rPr>
          <w:color w:val="000000" w:themeColor="text1"/>
        </w:rPr>
        <w:t>Makarska</w:t>
      </w:r>
      <w:r w:rsidRPr="00187B08">
        <w:rPr>
          <w:color w:val="000000" w:themeColor="text1"/>
        </w:rPr>
        <w:t xml:space="preserve"> je zatražio od Ministarstva prostornoga uređenja, graditeljstva i državne imovine raspolaganje za sljedeće nekretnine:</w:t>
      </w:r>
    </w:p>
    <w:p w14:paraId="3D58E0F1" w14:textId="77777777" w:rsidR="00187B08" w:rsidRPr="00187B08" w:rsidRDefault="00187B08" w:rsidP="00187B08">
      <w:pPr>
        <w:spacing w:after="0" w:line="276" w:lineRule="auto"/>
        <w:jc w:val="both"/>
        <w:rPr>
          <w:color w:val="000000" w:themeColor="text1"/>
        </w:rPr>
      </w:pPr>
    </w:p>
    <w:p w14:paraId="73EBD969" w14:textId="7B734739" w:rsidR="00BD7DD0" w:rsidRDefault="00187B08" w:rsidP="008D2735">
      <w:pPr>
        <w:keepNext/>
        <w:spacing w:after="120" w:line="240" w:lineRule="auto"/>
        <w:jc w:val="center"/>
        <w:rPr>
          <w:rFonts w:ascii="Bahnschrift" w:hAnsi="Bahnschrift"/>
          <w:b/>
          <w:bCs/>
          <w:sz w:val="22"/>
          <w:szCs w:val="22"/>
        </w:rPr>
      </w:pPr>
      <w:r w:rsidRPr="00187B08">
        <w:rPr>
          <w:rFonts w:ascii="Bahnschrift" w:hAnsi="Bahnschrift"/>
          <w:b/>
          <w:bCs/>
          <w:sz w:val="22"/>
          <w:szCs w:val="22"/>
        </w:rPr>
        <w:t xml:space="preserve">Tablica </w:t>
      </w:r>
      <w:r w:rsidRPr="00187B08">
        <w:rPr>
          <w:rFonts w:ascii="Bahnschrift" w:hAnsi="Bahnschrift"/>
          <w:b/>
          <w:bCs/>
          <w:sz w:val="22"/>
          <w:szCs w:val="22"/>
        </w:rPr>
        <w:fldChar w:fldCharType="begin"/>
      </w:r>
      <w:r w:rsidRPr="00187B08">
        <w:rPr>
          <w:rFonts w:ascii="Bahnschrift" w:hAnsi="Bahnschrift"/>
          <w:b/>
          <w:bCs/>
          <w:sz w:val="22"/>
          <w:szCs w:val="22"/>
        </w:rPr>
        <w:instrText xml:space="preserve"> SEQ Tablica \* ARABIC </w:instrText>
      </w:r>
      <w:r w:rsidRPr="00187B08">
        <w:rPr>
          <w:rFonts w:ascii="Bahnschrift" w:hAnsi="Bahnschrift"/>
          <w:b/>
          <w:bCs/>
          <w:sz w:val="22"/>
          <w:szCs w:val="22"/>
        </w:rPr>
        <w:fldChar w:fldCharType="separate"/>
      </w:r>
      <w:r w:rsidR="00F116D3">
        <w:rPr>
          <w:rFonts w:ascii="Bahnschrift" w:hAnsi="Bahnschrift"/>
          <w:b/>
          <w:bCs/>
          <w:noProof/>
          <w:sz w:val="22"/>
          <w:szCs w:val="22"/>
        </w:rPr>
        <w:t>7</w:t>
      </w:r>
      <w:r w:rsidRPr="00187B08">
        <w:rPr>
          <w:rFonts w:ascii="Bahnschrift" w:hAnsi="Bahnschrift"/>
          <w:b/>
          <w:bCs/>
          <w:sz w:val="22"/>
          <w:szCs w:val="22"/>
        </w:rPr>
        <w:fldChar w:fldCharType="end"/>
      </w:r>
      <w:r w:rsidRPr="00187B08">
        <w:rPr>
          <w:rFonts w:ascii="Bahnschrift" w:hAnsi="Bahnschrift"/>
          <w:b/>
          <w:bCs/>
          <w:sz w:val="22"/>
          <w:szCs w:val="22"/>
        </w:rPr>
        <w:t>.</w:t>
      </w:r>
      <w:r w:rsidRPr="00187B08">
        <w:rPr>
          <w:i/>
          <w:iCs/>
          <w:color w:val="44546A" w:themeColor="text2"/>
          <w:sz w:val="18"/>
          <w:szCs w:val="18"/>
        </w:rPr>
        <w:t xml:space="preserve"> </w:t>
      </w:r>
      <w:bookmarkStart w:id="102" w:name="_Hlk160097314"/>
      <w:r w:rsidRPr="00187B08">
        <w:rPr>
          <w:rFonts w:ascii="Bahnschrift" w:hAnsi="Bahnschrift"/>
          <w:b/>
          <w:bCs/>
          <w:sz w:val="22"/>
          <w:szCs w:val="22"/>
        </w:rPr>
        <w:t xml:space="preserve">Nekretnine za koje je Grad </w:t>
      </w:r>
      <w:r>
        <w:rPr>
          <w:rFonts w:ascii="Bahnschrift" w:hAnsi="Bahnschrift"/>
          <w:b/>
          <w:bCs/>
          <w:sz w:val="22"/>
          <w:szCs w:val="22"/>
        </w:rPr>
        <w:t>Makarska</w:t>
      </w:r>
      <w:r w:rsidRPr="00187B08">
        <w:rPr>
          <w:rFonts w:ascii="Bahnschrift" w:hAnsi="Bahnschrift"/>
          <w:b/>
          <w:bCs/>
          <w:sz w:val="22"/>
          <w:szCs w:val="22"/>
        </w:rPr>
        <w:t xml:space="preserve"> zatražio raspolaganje od Ministarstva prostornoga uređenja, graditeljstva i državne imovine</w:t>
      </w:r>
      <w:bookmarkEnd w:id="102"/>
    </w:p>
    <w:tbl>
      <w:tblPr>
        <w:tblW w:w="5000" w:type="pct"/>
        <w:tblLook w:val="04A0" w:firstRow="1" w:lastRow="0" w:firstColumn="1" w:lastColumn="0" w:noHBand="0" w:noVBand="1"/>
      </w:tblPr>
      <w:tblGrid>
        <w:gridCol w:w="931"/>
        <w:gridCol w:w="1538"/>
        <w:gridCol w:w="1864"/>
        <w:gridCol w:w="777"/>
        <w:gridCol w:w="2094"/>
        <w:gridCol w:w="1853"/>
      </w:tblGrid>
      <w:tr w:rsidR="00BB4133" w:rsidRPr="00490B8D" w14:paraId="66103934" w14:textId="77777777" w:rsidTr="008D2735">
        <w:trPr>
          <w:trHeight w:val="525"/>
        </w:trPr>
        <w:tc>
          <w:tcPr>
            <w:tcW w:w="5000" w:type="pct"/>
            <w:gridSpan w:val="6"/>
            <w:tcBorders>
              <w:top w:val="single" w:sz="8" w:space="0" w:color="auto"/>
              <w:left w:val="single" w:sz="8" w:space="0" w:color="auto"/>
              <w:bottom w:val="single" w:sz="4" w:space="0" w:color="auto"/>
              <w:right w:val="single" w:sz="4" w:space="0" w:color="000000"/>
            </w:tcBorders>
            <w:shd w:val="clear" w:color="auto" w:fill="DEEAF6" w:themeFill="accent5" w:themeFillTint="33"/>
            <w:noWrap/>
            <w:vAlign w:val="center"/>
            <w:hideMark/>
          </w:tcPr>
          <w:p w14:paraId="2569C751" w14:textId="77777777" w:rsidR="00BB4133" w:rsidRPr="00490B8D" w:rsidRDefault="00BB4133" w:rsidP="00FC2619">
            <w:pPr>
              <w:spacing w:after="0" w:line="240" w:lineRule="auto"/>
              <w:jc w:val="center"/>
              <w:rPr>
                <w:rFonts w:eastAsia="Times New Roman"/>
                <w:b/>
                <w:bCs/>
                <w:color w:val="000000"/>
                <w:sz w:val="20"/>
                <w:szCs w:val="20"/>
                <w:lang w:eastAsia="hr-HR"/>
              </w:rPr>
            </w:pPr>
            <w:r w:rsidRPr="00490B8D">
              <w:rPr>
                <w:rFonts w:eastAsia="Times New Roman"/>
                <w:b/>
                <w:bCs/>
                <w:color w:val="000000"/>
                <w:sz w:val="20"/>
                <w:szCs w:val="20"/>
                <w:lang w:eastAsia="hr-HR"/>
              </w:rPr>
              <w:t>ZAHTJEV GRADA ZA RASPOLAGANJEM UPUĆEN RH</w:t>
            </w:r>
          </w:p>
        </w:tc>
      </w:tr>
      <w:tr w:rsidR="00B066AE" w:rsidRPr="00B066AE" w14:paraId="56445170" w14:textId="77777777" w:rsidTr="00490B8D">
        <w:trPr>
          <w:trHeight w:val="555"/>
        </w:trPr>
        <w:tc>
          <w:tcPr>
            <w:tcW w:w="514" w:type="pct"/>
            <w:tcBorders>
              <w:top w:val="nil"/>
              <w:left w:val="single" w:sz="4" w:space="0" w:color="auto"/>
              <w:bottom w:val="single" w:sz="4" w:space="0" w:color="auto"/>
              <w:right w:val="single" w:sz="4" w:space="0" w:color="auto"/>
            </w:tcBorders>
            <w:shd w:val="clear" w:color="auto" w:fill="2F5496" w:themeFill="accent1" w:themeFillShade="BF"/>
            <w:noWrap/>
            <w:vAlign w:val="center"/>
            <w:hideMark/>
          </w:tcPr>
          <w:p w14:paraId="176F645F" w14:textId="77777777" w:rsidR="00BB4133" w:rsidRPr="008D2735" w:rsidRDefault="00BB4133" w:rsidP="00FC2619">
            <w:pPr>
              <w:spacing w:after="0" w:line="240" w:lineRule="auto"/>
              <w:jc w:val="center"/>
              <w:rPr>
                <w:rFonts w:eastAsia="Times New Roman"/>
                <w:b/>
                <w:bCs/>
                <w:color w:val="FFFFFF" w:themeColor="background1"/>
                <w:sz w:val="20"/>
                <w:szCs w:val="20"/>
                <w:lang w:eastAsia="hr-HR"/>
              </w:rPr>
            </w:pPr>
            <w:proofErr w:type="spellStart"/>
            <w:r w:rsidRPr="008D2735">
              <w:rPr>
                <w:rFonts w:eastAsia="Times New Roman"/>
                <w:b/>
                <w:bCs/>
                <w:color w:val="FFFFFF" w:themeColor="background1"/>
                <w:sz w:val="20"/>
                <w:szCs w:val="20"/>
                <w:lang w:eastAsia="hr-HR"/>
              </w:rPr>
              <w:t>Rd</w:t>
            </w:r>
            <w:proofErr w:type="spellEnd"/>
            <w:r w:rsidRPr="008D2735">
              <w:rPr>
                <w:rFonts w:eastAsia="Times New Roman"/>
                <w:b/>
                <w:bCs/>
                <w:color w:val="FFFFFF" w:themeColor="background1"/>
                <w:sz w:val="20"/>
                <w:szCs w:val="20"/>
                <w:lang w:eastAsia="hr-HR"/>
              </w:rPr>
              <w:t xml:space="preserve">. Br. </w:t>
            </w:r>
          </w:p>
        </w:tc>
        <w:tc>
          <w:tcPr>
            <w:tcW w:w="849" w:type="pct"/>
            <w:tcBorders>
              <w:top w:val="nil"/>
              <w:left w:val="nil"/>
              <w:bottom w:val="single" w:sz="4" w:space="0" w:color="auto"/>
              <w:right w:val="single" w:sz="4" w:space="0" w:color="auto"/>
            </w:tcBorders>
            <w:shd w:val="clear" w:color="auto" w:fill="2F5496" w:themeFill="accent1" w:themeFillShade="BF"/>
            <w:noWrap/>
            <w:vAlign w:val="center"/>
            <w:hideMark/>
          </w:tcPr>
          <w:p w14:paraId="276A5A3E" w14:textId="77777777" w:rsidR="00BB4133" w:rsidRPr="008D2735" w:rsidRDefault="00BB4133" w:rsidP="00FC2619">
            <w:pPr>
              <w:spacing w:after="0" w:line="240" w:lineRule="auto"/>
              <w:jc w:val="center"/>
              <w:rPr>
                <w:rFonts w:eastAsia="Times New Roman"/>
                <w:b/>
                <w:bCs/>
                <w:color w:val="FFFFFF" w:themeColor="background1"/>
                <w:sz w:val="20"/>
                <w:szCs w:val="20"/>
                <w:lang w:eastAsia="hr-HR"/>
              </w:rPr>
            </w:pPr>
            <w:proofErr w:type="spellStart"/>
            <w:r w:rsidRPr="008D2735">
              <w:rPr>
                <w:rFonts w:eastAsia="Times New Roman"/>
                <w:b/>
                <w:bCs/>
                <w:color w:val="FFFFFF" w:themeColor="background1"/>
                <w:sz w:val="20"/>
                <w:szCs w:val="20"/>
                <w:lang w:eastAsia="hr-HR"/>
              </w:rPr>
              <w:t>čest.zem</w:t>
            </w:r>
            <w:proofErr w:type="spellEnd"/>
            <w:r w:rsidRPr="008D2735">
              <w:rPr>
                <w:rFonts w:eastAsia="Times New Roman"/>
                <w:b/>
                <w:bCs/>
                <w:color w:val="FFFFFF" w:themeColor="background1"/>
                <w:sz w:val="20"/>
                <w:szCs w:val="20"/>
                <w:lang w:eastAsia="hr-HR"/>
              </w:rPr>
              <w:t>.</w:t>
            </w:r>
          </w:p>
        </w:tc>
        <w:tc>
          <w:tcPr>
            <w:tcW w:w="1029" w:type="pct"/>
            <w:tcBorders>
              <w:top w:val="nil"/>
              <w:left w:val="nil"/>
              <w:bottom w:val="single" w:sz="4" w:space="0" w:color="auto"/>
              <w:right w:val="single" w:sz="4" w:space="0" w:color="auto"/>
            </w:tcBorders>
            <w:shd w:val="clear" w:color="auto" w:fill="2F5496" w:themeFill="accent1" w:themeFillShade="BF"/>
            <w:noWrap/>
            <w:vAlign w:val="center"/>
            <w:hideMark/>
          </w:tcPr>
          <w:p w14:paraId="3614CC2C" w14:textId="77777777" w:rsidR="00BB4133" w:rsidRPr="008D2735" w:rsidRDefault="00BB4133" w:rsidP="00FC2619">
            <w:pPr>
              <w:spacing w:after="0" w:line="240" w:lineRule="auto"/>
              <w:jc w:val="center"/>
              <w:rPr>
                <w:rFonts w:eastAsia="Times New Roman"/>
                <w:b/>
                <w:bCs/>
                <w:color w:val="FFFFFF" w:themeColor="background1"/>
                <w:sz w:val="20"/>
                <w:szCs w:val="20"/>
                <w:lang w:eastAsia="hr-HR"/>
              </w:rPr>
            </w:pPr>
            <w:r w:rsidRPr="008D2735">
              <w:rPr>
                <w:rFonts w:eastAsia="Times New Roman"/>
                <w:b/>
                <w:bCs/>
                <w:color w:val="FFFFFF" w:themeColor="background1"/>
                <w:sz w:val="20"/>
                <w:szCs w:val="20"/>
                <w:lang w:eastAsia="hr-HR"/>
              </w:rPr>
              <w:t>površina u m</w:t>
            </w:r>
            <w:r w:rsidRPr="008D2735">
              <w:rPr>
                <w:rFonts w:eastAsia="Times New Roman"/>
                <w:b/>
                <w:bCs/>
                <w:color w:val="FFFFFF" w:themeColor="background1"/>
                <w:sz w:val="20"/>
                <w:szCs w:val="20"/>
                <w:vertAlign w:val="superscript"/>
                <w:lang w:eastAsia="hr-HR"/>
              </w:rPr>
              <w:t>2</w:t>
            </w:r>
          </w:p>
        </w:tc>
        <w:tc>
          <w:tcPr>
            <w:tcW w:w="429" w:type="pct"/>
            <w:tcBorders>
              <w:top w:val="nil"/>
              <w:left w:val="nil"/>
              <w:bottom w:val="single" w:sz="4" w:space="0" w:color="auto"/>
              <w:right w:val="single" w:sz="4" w:space="0" w:color="auto"/>
            </w:tcBorders>
            <w:shd w:val="clear" w:color="auto" w:fill="2F5496" w:themeFill="accent1" w:themeFillShade="BF"/>
            <w:noWrap/>
            <w:vAlign w:val="center"/>
            <w:hideMark/>
          </w:tcPr>
          <w:p w14:paraId="56E9910B" w14:textId="77777777" w:rsidR="00BB4133" w:rsidRPr="008D2735" w:rsidRDefault="00BB4133" w:rsidP="00FC2619">
            <w:pPr>
              <w:spacing w:after="0" w:line="240" w:lineRule="auto"/>
              <w:jc w:val="center"/>
              <w:rPr>
                <w:rFonts w:eastAsia="Times New Roman"/>
                <w:b/>
                <w:bCs/>
                <w:color w:val="FFFFFF" w:themeColor="background1"/>
                <w:sz w:val="20"/>
                <w:szCs w:val="20"/>
                <w:lang w:eastAsia="hr-HR"/>
              </w:rPr>
            </w:pPr>
            <w:proofErr w:type="spellStart"/>
            <w:r w:rsidRPr="008D2735">
              <w:rPr>
                <w:rFonts w:eastAsia="Times New Roman"/>
                <w:b/>
                <w:bCs/>
                <w:color w:val="FFFFFF" w:themeColor="background1"/>
                <w:sz w:val="20"/>
                <w:szCs w:val="20"/>
                <w:lang w:eastAsia="hr-HR"/>
              </w:rPr>
              <w:t>zk.ul</w:t>
            </w:r>
            <w:proofErr w:type="spellEnd"/>
            <w:r w:rsidRPr="008D2735">
              <w:rPr>
                <w:rFonts w:eastAsia="Times New Roman"/>
                <w:b/>
                <w:bCs/>
                <w:color w:val="FFFFFF" w:themeColor="background1"/>
                <w:sz w:val="20"/>
                <w:szCs w:val="20"/>
                <w:lang w:eastAsia="hr-HR"/>
              </w:rPr>
              <w:t>.</w:t>
            </w:r>
          </w:p>
        </w:tc>
        <w:tc>
          <w:tcPr>
            <w:tcW w:w="1156" w:type="pct"/>
            <w:tcBorders>
              <w:top w:val="nil"/>
              <w:left w:val="nil"/>
              <w:bottom w:val="single" w:sz="4" w:space="0" w:color="auto"/>
              <w:right w:val="single" w:sz="4" w:space="0" w:color="auto"/>
            </w:tcBorders>
            <w:shd w:val="clear" w:color="auto" w:fill="2F5496" w:themeFill="accent1" w:themeFillShade="BF"/>
            <w:noWrap/>
            <w:vAlign w:val="center"/>
            <w:hideMark/>
          </w:tcPr>
          <w:p w14:paraId="596E43C3" w14:textId="77777777" w:rsidR="00BB4133" w:rsidRPr="008D2735" w:rsidRDefault="00BB4133" w:rsidP="00FC2619">
            <w:pPr>
              <w:spacing w:after="0" w:line="240" w:lineRule="auto"/>
              <w:jc w:val="center"/>
              <w:rPr>
                <w:rFonts w:eastAsia="Times New Roman"/>
                <w:b/>
                <w:bCs/>
                <w:color w:val="FFFFFF" w:themeColor="background1"/>
                <w:sz w:val="20"/>
                <w:szCs w:val="20"/>
                <w:lang w:eastAsia="hr-HR"/>
              </w:rPr>
            </w:pPr>
            <w:r w:rsidRPr="008D2735">
              <w:rPr>
                <w:rFonts w:eastAsia="Times New Roman"/>
                <w:b/>
                <w:bCs/>
                <w:color w:val="FFFFFF" w:themeColor="background1"/>
                <w:sz w:val="20"/>
                <w:szCs w:val="20"/>
                <w:lang w:eastAsia="hr-HR"/>
              </w:rPr>
              <w:t xml:space="preserve">K.O. </w:t>
            </w:r>
          </w:p>
        </w:tc>
        <w:tc>
          <w:tcPr>
            <w:tcW w:w="1023" w:type="pct"/>
            <w:tcBorders>
              <w:top w:val="nil"/>
              <w:left w:val="nil"/>
              <w:bottom w:val="single" w:sz="4" w:space="0" w:color="auto"/>
              <w:right w:val="single" w:sz="4" w:space="0" w:color="auto"/>
            </w:tcBorders>
            <w:shd w:val="clear" w:color="auto" w:fill="2F5496" w:themeFill="accent1" w:themeFillShade="BF"/>
            <w:noWrap/>
            <w:vAlign w:val="center"/>
            <w:hideMark/>
          </w:tcPr>
          <w:p w14:paraId="762A77D6" w14:textId="77777777" w:rsidR="00BB4133" w:rsidRPr="008D2735" w:rsidRDefault="00BB4133" w:rsidP="00FC2619">
            <w:pPr>
              <w:spacing w:after="0" w:line="240" w:lineRule="auto"/>
              <w:jc w:val="center"/>
              <w:rPr>
                <w:rFonts w:eastAsia="Times New Roman"/>
                <w:b/>
                <w:bCs/>
                <w:color w:val="FFFFFF" w:themeColor="background1"/>
                <w:sz w:val="20"/>
                <w:szCs w:val="20"/>
                <w:lang w:eastAsia="hr-HR"/>
              </w:rPr>
            </w:pPr>
            <w:r w:rsidRPr="008D2735">
              <w:rPr>
                <w:rFonts w:eastAsia="Times New Roman"/>
                <w:b/>
                <w:bCs/>
                <w:color w:val="FFFFFF" w:themeColor="background1"/>
                <w:sz w:val="20"/>
                <w:szCs w:val="20"/>
                <w:lang w:eastAsia="hr-HR"/>
              </w:rPr>
              <w:t>Napomena</w:t>
            </w:r>
          </w:p>
        </w:tc>
      </w:tr>
      <w:tr w:rsidR="00B066AE" w:rsidRPr="00B066AE" w14:paraId="5256C300" w14:textId="77777777" w:rsidTr="00490B8D">
        <w:trPr>
          <w:trHeight w:val="465"/>
        </w:trPr>
        <w:tc>
          <w:tcPr>
            <w:tcW w:w="514"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15F529E7"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 xml:space="preserve">1. </w:t>
            </w:r>
          </w:p>
        </w:tc>
        <w:tc>
          <w:tcPr>
            <w:tcW w:w="849" w:type="pct"/>
            <w:tcBorders>
              <w:top w:val="nil"/>
              <w:left w:val="nil"/>
              <w:bottom w:val="single" w:sz="4" w:space="0" w:color="auto"/>
              <w:right w:val="single" w:sz="4" w:space="0" w:color="auto"/>
            </w:tcBorders>
            <w:shd w:val="clear" w:color="auto" w:fill="auto"/>
            <w:noWrap/>
            <w:vAlign w:val="center"/>
            <w:hideMark/>
          </w:tcPr>
          <w:p w14:paraId="79555230"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256/2</w:t>
            </w:r>
          </w:p>
        </w:tc>
        <w:tc>
          <w:tcPr>
            <w:tcW w:w="1029" w:type="pct"/>
            <w:tcBorders>
              <w:top w:val="nil"/>
              <w:left w:val="nil"/>
              <w:bottom w:val="single" w:sz="4" w:space="0" w:color="auto"/>
              <w:right w:val="single" w:sz="4" w:space="0" w:color="auto"/>
            </w:tcBorders>
            <w:shd w:val="clear" w:color="auto" w:fill="auto"/>
            <w:noWrap/>
            <w:vAlign w:val="center"/>
            <w:hideMark/>
          </w:tcPr>
          <w:p w14:paraId="593F0262"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80</w:t>
            </w:r>
          </w:p>
        </w:tc>
        <w:tc>
          <w:tcPr>
            <w:tcW w:w="429" w:type="pct"/>
            <w:tcBorders>
              <w:top w:val="nil"/>
              <w:left w:val="nil"/>
              <w:bottom w:val="single" w:sz="4" w:space="0" w:color="auto"/>
              <w:right w:val="single" w:sz="4" w:space="0" w:color="auto"/>
            </w:tcBorders>
            <w:shd w:val="clear" w:color="auto" w:fill="auto"/>
            <w:noWrap/>
            <w:vAlign w:val="center"/>
            <w:hideMark/>
          </w:tcPr>
          <w:p w14:paraId="614B48AF"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623</w:t>
            </w:r>
          </w:p>
        </w:tc>
        <w:tc>
          <w:tcPr>
            <w:tcW w:w="1156" w:type="pct"/>
            <w:vMerge w:val="restart"/>
            <w:tcBorders>
              <w:top w:val="nil"/>
              <w:left w:val="single" w:sz="4" w:space="0" w:color="auto"/>
              <w:bottom w:val="single" w:sz="4" w:space="0" w:color="auto"/>
              <w:right w:val="single" w:sz="4" w:space="0" w:color="auto"/>
            </w:tcBorders>
            <w:shd w:val="clear" w:color="auto" w:fill="auto"/>
            <w:vAlign w:val="center"/>
            <w:hideMark/>
          </w:tcPr>
          <w:p w14:paraId="20304EAC"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MAKARSKA-</w:t>
            </w:r>
            <w:r w:rsidRPr="00490B8D">
              <w:rPr>
                <w:rFonts w:eastAsia="Times New Roman"/>
                <w:color w:val="000000"/>
                <w:sz w:val="20"/>
                <w:szCs w:val="20"/>
                <w:lang w:eastAsia="hr-HR"/>
              </w:rPr>
              <w:br/>
              <w:t>MAKAR</w:t>
            </w:r>
          </w:p>
        </w:tc>
        <w:tc>
          <w:tcPr>
            <w:tcW w:w="1023" w:type="pct"/>
            <w:vMerge w:val="restart"/>
            <w:tcBorders>
              <w:top w:val="nil"/>
              <w:left w:val="single" w:sz="4" w:space="0" w:color="auto"/>
              <w:bottom w:val="single" w:sz="4" w:space="0" w:color="auto"/>
              <w:right w:val="single" w:sz="4" w:space="0" w:color="auto"/>
            </w:tcBorders>
            <w:shd w:val="clear" w:color="auto" w:fill="auto"/>
            <w:vAlign w:val="center"/>
            <w:hideMark/>
          </w:tcPr>
          <w:p w14:paraId="7846E1F1"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 xml:space="preserve">zgrada </w:t>
            </w:r>
            <w:r w:rsidRPr="00490B8D">
              <w:rPr>
                <w:rFonts w:eastAsia="Times New Roman"/>
                <w:color w:val="000000"/>
                <w:sz w:val="20"/>
                <w:szCs w:val="20"/>
                <w:lang w:eastAsia="hr-HR"/>
              </w:rPr>
              <w:br/>
            </w:r>
            <w:proofErr w:type="spellStart"/>
            <w:r w:rsidRPr="00490B8D">
              <w:rPr>
                <w:rFonts w:eastAsia="Times New Roman"/>
                <w:color w:val="000000"/>
                <w:sz w:val="20"/>
                <w:szCs w:val="20"/>
                <w:lang w:eastAsia="hr-HR"/>
              </w:rPr>
              <w:t>Kalalarga</w:t>
            </w:r>
            <w:proofErr w:type="spellEnd"/>
            <w:r w:rsidRPr="00490B8D">
              <w:rPr>
                <w:rFonts w:eastAsia="Times New Roman"/>
                <w:color w:val="000000"/>
                <w:sz w:val="20"/>
                <w:szCs w:val="20"/>
                <w:lang w:eastAsia="hr-HR"/>
              </w:rPr>
              <w:t xml:space="preserve"> 3</w:t>
            </w:r>
            <w:r w:rsidRPr="00490B8D">
              <w:rPr>
                <w:rFonts w:eastAsia="Times New Roman"/>
                <w:color w:val="000000"/>
                <w:sz w:val="20"/>
                <w:szCs w:val="20"/>
                <w:lang w:eastAsia="hr-HR"/>
              </w:rPr>
              <w:br/>
              <w:t xml:space="preserve">na 2 </w:t>
            </w:r>
            <w:proofErr w:type="spellStart"/>
            <w:r w:rsidRPr="00490B8D">
              <w:rPr>
                <w:rFonts w:eastAsia="Times New Roman"/>
                <w:color w:val="000000"/>
                <w:sz w:val="20"/>
                <w:szCs w:val="20"/>
                <w:lang w:eastAsia="hr-HR"/>
              </w:rPr>
              <w:t>čest.zem</w:t>
            </w:r>
            <w:proofErr w:type="spellEnd"/>
          </w:p>
        </w:tc>
      </w:tr>
      <w:tr w:rsidR="00B066AE" w:rsidRPr="00B066AE" w14:paraId="35D4EDDF" w14:textId="77777777" w:rsidTr="00490B8D">
        <w:trPr>
          <w:trHeight w:val="570"/>
        </w:trPr>
        <w:tc>
          <w:tcPr>
            <w:tcW w:w="514" w:type="pct"/>
            <w:vMerge/>
            <w:tcBorders>
              <w:top w:val="nil"/>
              <w:left w:val="single" w:sz="8" w:space="0" w:color="auto"/>
              <w:bottom w:val="single" w:sz="4" w:space="0" w:color="auto"/>
              <w:right w:val="single" w:sz="4" w:space="0" w:color="auto"/>
            </w:tcBorders>
            <w:vAlign w:val="center"/>
            <w:hideMark/>
          </w:tcPr>
          <w:p w14:paraId="6583B8EE" w14:textId="77777777" w:rsidR="00BB4133" w:rsidRPr="00490B8D" w:rsidRDefault="00BB4133" w:rsidP="00FC2619">
            <w:pPr>
              <w:spacing w:after="0" w:line="240" w:lineRule="auto"/>
              <w:rPr>
                <w:rFonts w:eastAsia="Times New Roman"/>
                <w:color w:val="000000"/>
                <w:sz w:val="20"/>
                <w:szCs w:val="20"/>
                <w:lang w:eastAsia="hr-HR"/>
              </w:rPr>
            </w:pPr>
          </w:p>
        </w:tc>
        <w:tc>
          <w:tcPr>
            <w:tcW w:w="849" w:type="pct"/>
            <w:tcBorders>
              <w:top w:val="nil"/>
              <w:left w:val="nil"/>
              <w:bottom w:val="single" w:sz="4" w:space="0" w:color="auto"/>
              <w:right w:val="single" w:sz="4" w:space="0" w:color="auto"/>
            </w:tcBorders>
            <w:shd w:val="clear" w:color="auto" w:fill="auto"/>
            <w:noWrap/>
            <w:vAlign w:val="center"/>
            <w:hideMark/>
          </w:tcPr>
          <w:p w14:paraId="095A6BD0"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256/3</w:t>
            </w:r>
          </w:p>
        </w:tc>
        <w:tc>
          <w:tcPr>
            <w:tcW w:w="1029" w:type="pct"/>
            <w:tcBorders>
              <w:top w:val="nil"/>
              <w:left w:val="nil"/>
              <w:bottom w:val="single" w:sz="4" w:space="0" w:color="auto"/>
              <w:right w:val="single" w:sz="4" w:space="0" w:color="auto"/>
            </w:tcBorders>
            <w:shd w:val="clear" w:color="auto" w:fill="auto"/>
            <w:noWrap/>
            <w:vAlign w:val="center"/>
            <w:hideMark/>
          </w:tcPr>
          <w:p w14:paraId="6CE6CCDF"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23</w:t>
            </w:r>
          </w:p>
        </w:tc>
        <w:tc>
          <w:tcPr>
            <w:tcW w:w="429" w:type="pct"/>
            <w:tcBorders>
              <w:top w:val="nil"/>
              <w:left w:val="nil"/>
              <w:bottom w:val="single" w:sz="4" w:space="0" w:color="auto"/>
              <w:right w:val="single" w:sz="4" w:space="0" w:color="auto"/>
            </w:tcBorders>
            <w:shd w:val="clear" w:color="auto" w:fill="auto"/>
            <w:noWrap/>
            <w:vAlign w:val="center"/>
            <w:hideMark/>
          </w:tcPr>
          <w:p w14:paraId="6D4E7DB2"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631</w:t>
            </w:r>
          </w:p>
        </w:tc>
        <w:tc>
          <w:tcPr>
            <w:tcW w:w="1156" w:type="pct"/>
            <w:vMerge/>
            <w:tcBorders>
              <w:top w:val="nil"/>
              <w:left w:val="single" w:sz="4" w:space="0" w:color="auto"/>
              <w:bottom w:val="single" w:sz="4" w:space="0" w:color="auto"/>
              <w:right w:val="single" w:sz="4" w:space="0" w:color="auto"/>
            </w:tcBorders>
            <w:vAlign w:val="center"/>
            <w:hideMark/>
          </w:tcPr>
          <w:p w14:paraId="77390B13" w14:textId="77777777" w:rsidR="00BB4133" w:rsidRPr="00490B8D" w:rsidRDefault="00BB4133" w:rsidP="00FC2619">
            <w:pPr>
              <w:spacing w:after="0" w:line="240" w:lineRule="auto"/>
              <w:rPr>
                <w:rFonts w:eastAsia="Times New Roman"/>
                <w:color w:val="000000"/>
                <w:sz w:val="20"/>
                <w:szCs w:val="20"/>
                <w:lang w:eastAsia="hr-HR"/>
              </w:rPr>
            </w:pPr>
          </w:p>
        </w:tc>
        <w:tc>
          <w:tcPr>
            <w:tcW w:w="1023" w:type="pct"/>
            <w:vMerge/>
            <w:tcBorders>
              <w:top w:val="nil"/>
              <w:left w:val="single" w:sz="4" w:space="0" w:color="auto"/>
              <w:bottom w:val="single" w:sz="4" w:space="0" w:color="auto"/>
              <w:right w:val="single" w:sz="4" w:space="0" w:color="auto"/>
            </w:tcBorders>
            <w:vAlign w:val="center"/>
            <w:hideMark/>
          </w:tcPr>
          <w:p w14:paraId="626ACA04" w14:textId="77777777" w:rsidR="00BB4133" w:rsidRPr="00490B8D" w:rsidRDefault="00BB4133" w:rsidP="00FC2619">
            <w:pPr>
              <w:spacing w:after="0" w:line="240" w:lineRule="auto"/>
              <w:jc w:val="center"/>
              <w:rPr>
                <w:rFonts w:eastAsia="Times New Roman"/>
                <w:color w:val="000000"/>
                <w:sz w:val="20"/>
                <w:szCs w:val="20"/>
                <w:lang w:eastAsia="hr-HR"/>
              </w:rPr>
            </w:pPr>
          </w:p>
        </w:tc>
      </w:tr>
      <w:tr w:rsidR="00B066AE" w:rsidRPr="00B066AE" w14:paraId="46CD6056" w14:textId="77777777" w:rsidTr="00490B8D">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580"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 xml:space="preserve">2. </w:t>
            </w:r>
          </w:p>
        </w:tc>
        <w:tc>
          <w:tcPr>
            <w:tcW w:w="849" w:type="pct"/>
            <w:tcBorders>
              <w:top w:val="single" w:sz="4" w:space="0" w:color="auto"/>
              <w:left w:val="nil"/>
              <w:bottom w:val="single" w:sz="4" w:space="0" w:color="auto"/>
              <w:right w:val="single" w:sz="4" w:space="0" w:color="auto"/>
            </w:tcBorders>
            <w:shd w:val="clear" w:color="auto" w:fill="auto"/>
            <w:noWrap/>
            <w:vAlign w:val="bottom"/>
            <w:hideMark/>
          </w:tcPr>
          <w:p w14:paraId="1F950FE6"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br.12. E-12</w:t>
            </w:r>
          </w:p>
        </w:tc>
        <w:tc>
          <w:tcPr>
            <w:tcW w:w="1029" w:type="pct"/>
            <w:tcBorders>
              <w:top w:val="single" w:sz="4" w:space="0" w:color="auto"/>
              <w:left w:val="nil"/>
              <w:bottom w:val="single" w:sz="4" w:space="0" w:color="auto"/>
              <w:right w:val="single" w:sz="4" w:space="0" w:color="auto"/>
            </w:tcBorders>
            <w:shd w:val="clear" w:color="auto" w:fill="auto"/>
            <w:noWrap/>
            <w:vAlign w:val="bottom"/>
            <w:hideMark/>
          </w:tcPr>
          <w:p w14:paraId="348FC093"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36,81</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B8EF6"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3279</w:t>
            </w:r>
          </w:p>
        </w:tc>
        <w:tc>
          <w:tcPr>
            <w:tcW w:w="11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838C0"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MAKARSKA-</w:t>
            </w:r>
            <w:r w:rsidRPr="00490B8D">
              <w:rPr>
                <w:rFonts w:eastAsia="Times New Roman"/>
                <w:color w:val="000000"/>
                <w:sz w:val="20"/>
                <w:szCs w:val="20"/>
                <w:lang w:eastAsia="hr-HR"/>
              </w:rPr>
              <w:br/>
              <w:t>MAKAR</w:t>
            </w:r>
          </w:p>
        </w:tc>
        <w:tc>
          <w:tcPr>
            <w:tcW w:w="102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175FF3C" w14:textId="77777777" w:rsidR="00BB4133" w:rsidRPr="00490B8D" w:rsidRDefault="00BB4133" w:rsidP="008D2735">
            <w:pPr>
              <w:spacing w:before="240"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 xml:space="preserve">4 stana </w:t>
            </w:r>
            <w:r w:rsidRPr="00490B8D">
              <w:rPr>
                <w:rFonts w:eastAsia="Times New Roman"/>
                <w:color w:val="000000"/>
                <w:sz w:val="20"/>
                <w:szCs w:val="20"/>
                <w:lang w:eastAsia="hr-HR"/>
              </w:rPr>
              <w:br/>
              <w:t>u zgradi</w:t>
            </w:r>
            <w:r w:rsidRPr="00490B8D">
              <w:rPr>
                <w:rFonts w:eastAsia="Times New Roman"/>
                <w:color w:val="000000"/>
                <w:sz w:val="20"/>
                <w:szCs w:val="20"/>
                <w:lang w:eastAsia="hr-HR"/>
              </w:rPr>
              <w:br/>
            </w:r>
            <w:proofErr w:type="spellStart"/>
            <w:r w:rsidRPr="00490B8D">
              <w:rPr>
                <w:rFonts w:eastAsia="Times New Roman"/>
                <w:color w:val="000000"/>
                <w:sz w:val="20"/>
                <w:szCs w:val="20"/>
                <w:lang w:eastAsia="hr-HR"/>
              </w:rPr>
              <w:t>čest.zem</w:t>
            </w:r>
            <w:proofErr w:type="spellEnd"/>
            <w:r w:rsidRPr="00490B8D">
              <w:rPr>
                <w:rFonts w:eastAsia="Times New Roman"/>
                <w:color w:val="000000"/>
                <w:sz w:val="20"/>
                <w:szCs w:val="20"/>
                <w:lang w:eastAsia="hr-HR"/>
              </w:rPr>
              <w:t>. 609/6</w:t>
            </w:r>
          </w:p>
        </w:tc>
      </w:tr>
      <w:tr w:rsidR="00B066AE" w:rsidRPr="00B066AE" w14:paraId="13A851A4" w14:textId="77777777" w:rsidTr="00490B8D">
        <w:trPr>
          <w:trHeight w:val="300"/>
        </w:trPr>
        <w:tc>
          <w:tcPr>
            <w:tcW w:w="514" w:type="pct"/>
            <w:vMerge/>
            <w:tcBorders>
              <w:top w:val="nil"/>
              <w:left w:val="single" w:sz="8" w:space="0" w:color="auto"/>
              <w:bottom w:val="single" w:sz="4" w:space="0" w:color="auto"/>
              <w:right w:val="single" w:sz="4" w:space="0" w:color="auto"/>
            </w:tcBorders>
            <w:vAlign w:val="center"/>
            <w:hideMark/>
          </w:tcPr>
          <w:p w14:paraId="4FF59E48" w14:textId="77777777" w:rsidR="00BB4133" w:rsidRPr="00490B8D" w:rsidRDefault="00BB4133" w:rsidP="00FC2619">
            <w:pPr>
              <w:spacing w:after="0" w:line="240" w:lineRule="auto"/>
              <w:rPr>
                <w:rFonts w:eastAsia="Times New Roman"/>
                <w:color w:val="000000"/>
                <w:sz w:val="20"/>
                <w:szCs w:val="20"/>
                <w:lang w:eastAsia="hr-HR"/>
              </w:rPr>
            </w:pPr>
          </w:p>
        </w:tc>
        <w:tc>
          <w:tcPr>
            <w:tcW w:w="849" w:type="pct"/>
            <w:tcBorders>
              <w:top w:val="nil"/>
              <w:left w:val="nil"/>
              <w:bottom w:val="single" w:sz="4" w:space="0" w:color="auto"/>
              <w:right w:val="single" w:sz="4" w:space="0" w:color="auto"/>
            </w:tcBorders>
            <w:shd w:val="clear" w:color="auto" w:fill="auto"/>
            <w:noWrap/>
            <w:vAlign w:val="bottom"/>
            <w:hideMark/>
          </w:tcPr>
          <w:p w14:paraId="1CC5FE3C"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br. 14. E-14</w:t>
            </w:r>
          </w:p>
        </w:tc>
        <w:tc>
          <w:tcPr>
            <w:tcW w:w="1029" w:type="pct"/>
            <w:tcBorders>
              <w:top w:val="nil"/>
              <w:left w:val="nil"/>
              <w:bottom w:val="single" w:sz="4" w:space="0" w:color="auto"/>
              <w:right w:val="single" w:sz="4" w:space="0" w:color="auto"/>
            </w:tcBorders>
            <w:shd w:val="clear" w:color="auto" w:fill="auto"/>
            <w:noWrap/>
            <w:vAlign w:val="bottom"/>
            <w:hideMark/>
          </w:tcPr>
          <w:p w14:paraId="72B7019C"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55,9</w:t>
            </w:r>
          </w:p>
        </w:tc>
        <w:tc>
          <w:tcPr>
            <w:tcW w:w="429" w:type="pct"/>
            <w:vMerge/>
            <w:tcBorders>
              <w:top w:val="nil"/>
              <w:left w:val="single" w:sz="4" w:space="0" w:color="auto"/>
              <w:bottom w:val="single" w:sz="4" w:space="0" w:color="auto"/>
              <w:right w:val="single" w:sz="4" w:space="0" w:color="auto"/>
            </w:tcBorders>
            <w:vAlign w:val="center"/>
            <w:hideMark/>
          </w:tcPr>
          <w:p w14:paraId="71C5B840" w14:textId="77777777" w:rsidR="00BB4133" w:rsidRPr="00490B8D" w:rsidRDefault="00BB4133" w:rsidP="00FC2619">
            <w:pPr>
              <w:spacing w:after="0" w:line="240" w:lineRule="auto"/>
              <w:rPr>
                <w:rFonts w:eastAsia="Times New Roman"/>
                <w:color w:val="000000"/>
                <w:sz w:val="20"/>
                <w:szCs w:val="20"/>
                <w:lang w:eastAsia="hr-HR"/>
              </w:rPr>
            </w:pPr>
          </w:p>
        </w:tc>
        <w:tc>
          <w:tcPr>
            <w:tcW w:w="1156" w:type="pct"/>
            <w:vMerge/>
            <w:tcBorders>
              <w:top w:val="nil"/>
              <w:left w:val="single" w:sz="4" w:space="0" w:color="auto"/>
              <w:bottom w:val="single" w:sz="4" w:space="0" w:color="auto"/>
              <w:right w:val="single" w:sz="4" w:space="0" w:color="auto"/>
            </w:tcBorders>
            <w:vAlign w:val="center"/>
            <w:hideMark/>
          </w:tcPr>
          <w:p w14:paraId="493A75BF" w14:textId="77777777" w:rsidR="00BB4133" w:rsidRPr="00490B8D" w:rsidRDefault="00BB4133" w:rsidP="00FC2619">
            <w:pPr>
              <w:spacing w:after="0" w:line="240" w:lineRule="auto"/>
              <w:rPr>
                <w:rFonts w:eastAsia="Times New Roman"/>
                <w:color w:val="000000"/>
                <w:sz w:val="20"/>
                <w:szCs w:val="20"/>
                <w:lang w:eastAsia="hr-HR"/>
              </w:rPr>
            </w:pPr>
          </w:p>
        </w:tc>
        <w:tc>
          <w:tcPr>
            <w:tcW w:w="1023" w:type="pct"/>
            <w:vMerge/>
            <w:tcBorders>
              <w:top w:val="nil"/>
              <w:left w:val="single" w:sz="4" w:space="0" w:color="auto"/>
              <w:bottom w:val="single" w:sz="4" w:space="0" w:color="auto"/>
              <w:right w:val="single" w:sz="4" w:space="0" w:color="auto"/>
            </w:tcBorders>
            <w:vAlign w:val="center"/>
            <w:hideMark/>
          </w:tcPr>
          <w:p w14:paraId="62C3FC06" w14:textId="77777777" w:rsidR="00BB4133" w:rsidRPr="00490B8D" w:rsidRDefault="00BB4133" w:rsidP="00FC2619">
            <w:pPr>
              <w:spacing w:after="0" w:line="240" w:lineRule="auto"/>
              <w:jc w:val="center"/>
              <w:rPr>
                <w:rFonts w:eastAsia="Times New Roman"/>
                <w:color w:val="000000"/>
                <w:sz w:val="20"/>
                <w:szCs w:val="20"/>
                <w:lang w:eastAsia="hr-HR"/>
              </w:rPr>
            </w:pPr>
          </w:p>
        </w:tc>
      </w:tr>
      <w:tr w:rsidR="00B066AE" w:rsidRPr="00B066AE" w14:paraId="334B9E0D" w14:textId="77777777" w:rsidTr="00490B8D">
        <w:trPr>
          <w:trHeight w:val="300"/>
        </w:trPr>
        <w:tc>
          <w:tcPr>
            <w:tcW w:w="514" w:type="pct"/>
            <w:vMerge/>
            <w:tcBorders>
              <w:top w:val="nil"/>
              <w:left w:val="single" w:sz="8" w:space="0" w:color="auto"/>
              <w:bottom w:val="single" w:sz="4" w:space="0" w:color="auto"/>
              <w:right w:val="single" w:sz="4" w:space="0" w:color="auto"/>
            </w:tcBorders>
            <w:vAlign w:val="center"/>
            <w:hideMark/>
          </w:tcPr>
          <w:p w14:paraId="3B50C3CA" w14:textId="77777777" w:rsidR="00BB4133" w:rsidRPr="00490B8D" w:rsidRDefault="00BB4133" w:rsidP="00FC2619">
            <w:pPr>
              <w:spacing w:after="0" w:line="240" w:lineRule="auto"/>
              <w:rPr>
                <w:rFonts w:eastAsia="Times New Roman"/>
                <w:color w:val="000000"/>
                <w:sz w:val="20"/>
                <w:szCs w:val="20"/>
                <w:lang w:eastAsia="hr-HR"/>
              </w:rPr>
            </w:pPr>
          </w:p>
        </w:tc>
        <w:tc>
          <w:tcPr>
            <w:tcW w:w="849" w:type="pct"/>
            <w:tcBorders>
              <w:top w:val="nil"/>
              <w:left w:val="nil"/>
              <w:bottom w:val="single" w:sz="4" w:space="0" w:color="auto"/>
              <w:right w:val="single" w:sz="4" w:space="0" w:color="auto"/>
            </w:tcBorders>
            <w:shd w:val="clear" w:color="auto" w:fill="auto"/>
            <w:noWrap/>
            <w:vAlign w:val="bottom"/>
            <w:hideMark/>
          </w:tcPr>
          <w:p w14:paraId="2473F39A"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br. 18 E-18</w:t>
            </w:r>
          </w:p>
        </w:tc>
        <w:tc>
          <w:tcPr>
            <w:tcW w:w="1029" w:type="pct"/>
            <w:tcBorders>
              <w:top w:val="nil"/>
              <w:left w:val="nil"/>
              <w:bottom w:val="single" w:sz="4" w:space="0" w:color="auto"/>
              <w:right w:val="single" w:sz="4" w:space="0" w:color="auto"/>
            </w:tcBorders>
            <w:shd w:val="clear" w:color="auto" w:fill="auto"/>
            <w:noWrap/>
            <w:vAlign w:val="bottom"/>
            <w:hideMark/>
          </w:tcPr>
          <w:p w14:paraId="0F551EE9"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60,45</w:t>
            </w:r>
          </w:p>
        </w:tc>
        <w:tc>
          <w:tcPr>
            <w:tcW w:w="429" w:type="pct"/>
            <w:vMerge/>
            <w:tcBorders>
              <w:top w:val="nil"/>
              <w:left w:val="single" w:sz="4" w:space="0" w:color="auto"/>
              <w:bottom w:val="single" w:sz="4" w:space="0" w:color="auto"/>
              <w:right w:val="single" w:sz="4" w:space="0" w:color="auto"/>
            </w:tcBorders>
            <w:vAlign w:val="center"/>
            <w:hideMark/>
          </w:tcPr>
          <w:p w14:paraId="4F8F7A74" w14:textId="77777777" w:rsidR="00BB4133" w:rsidRPr="00490B8D" w:rsidRDefault="00BB4133" w:rsidP="00FC2619">
            <w:pPr>
              <w:spacing w:after="0" w:line="240" w:lineRule="auto"/>
              <w:rPr>
                <w:rFonts w:eastAsia="Times New Roman"/>
                <w:color w:val="000000"/>
                <w:sz w:val="20"/>
                <w:szCs w:val="20"/>
                <w:lang w:eastAsia="hr-HR"/>
              </w:rPr>
            </w:pPr>
          </w:p>
        </w:tc>
        <w:tc>
          <w:tcPr>
            <w:tcW w:w="1156" w:type="pct"/>
            <w:vMerge/>
            <w:tcBorders>
              <w:top w:val="nil"/>
              <w:left w:val="single" w:sz="4" w:space="0" w:color="auto"/>
              <w:bottom w:val="single" w:sz="4" w:space="0" w:color="auto"/>
              <w:right w:val="single" w:sz="4" w:space="0" w:color="auto"/>
            </w:tcBorders>
            <w:vAlign w:val="center"/>
            <w:hideMark/>
          </w:tcPr>
          <w:p w14:paraId="4E599B9E" w14:textId="77777777" w:rsidR="00BB4133" w:rsidRPr="00490B8D" w:rsidRDefault="00BB4133" w:rsidP="00FC2619">
            <w:pPr>
              <w:spacing w:after="0" w:line="240" w:lineRule="auto"/>
              <w:rPr>
                <w:rFonts w:eastAsia="Times New Roman"/>
                <w:color w:val="000000"/>
                <w:sz w:val="20"/>
                <w:szCs w:val="20"/>
                <w:lang w:eastAsia="hr-HR"/>
              </w:rPr>
            </w:pPr>
          </w:p>
        </w:tc>
        <w:tc>
          <w:tcPr>
            <w:tcW w:w="1023" w:type="pct"/>
            <w:vMerge/>
            <w:tcBorders>
              <w:top w:val="nil"/>
              <w:left w:val="single" w:sz="4" w:space="0" w:color="auto"/>
              <w:bottom w:val="single" w:sz="4" w:space="0" w:color="auto"/>
              <w:right w:val="single" w:sz="4" w:space="0" w:color="auto"/>
            </w:tcBorders>
            <w:vAlign w:val="center"/>
            <w:hideMark/>
          </w:tcPr>
          <w:p w14:paraId="5EB3D051" w14:textId="77777777" w:rsidR="00BB4133" w:rsidRPr="00490B8D" w:rsidRDefault="00BB4133" w:rsidP="00FC2619">
            <w:pPr>
              <w:spacing w:after="0" w:line="240" w:lineRule="auto"/>
              <w:jc w:val="center"/>
              <w:rPr>
                <w:rFonts w:eastAsia="Times New Roman"/>
                <w:color w:val="000000"/>
                <w:sz w:val="20"/>
                <w:szCs w:val="20"/>
                <w:lang w:eastAsia="hr-HR"/>
              </w:rPr>
            </w:pPr>
          </w:p>
        </w:tc>
      </w:tr>
      <w:tr w:rsidR="00B066AE" w:rsidRPr="00B066AE" w14:paraId="1A12E621" w14:textId="77777777" w:rsidTr="00490B8D">
        <w:trPr>
          <w:trHeight w:val="300"/>
        </w:trPr>
        <w:tc>
          <w:tcPr>
            <w:tcW w:w="514" w:type="pct"/>
            <w:vMerge/>
            <w:tcBorders>
              <w:top w:val="nil"/>
              <w:left w:val="single" w:sz="8" w:space="0" w:color="auto"/>
              <w:bottom w:val="single" w:sz="4" w:space="0" w:color="auto"/>
              <w:right w:val="single" w:sz="4" w:space="0" w:color="auto"/>
            </w:tcBorders>
            <w:vAlign w:val="center"/>
            <w:hideMark/>
          </w:tcPr>
          <w:p w14:paraId="76FB1E67" w14:textId="77777777" w:rsidR="00BB4133" w:rsidRPr="00490B8D" w:rsidRDefault="00BB4133" w:rsidP="00FC2619">
            <w:pPr>
              <w:spacing w:after="0" w:line="240" w:lineRule="auto"/>
              <w:rPr>
                <w:rFonts w:eastAsia="Times New Roman"/>
                <w:color w:val="000000"/>
                <w:sz w:val="20"/>
                <w:szCs w:val="20"/>
                <w:lang w:eastAsia="hr-HR"/>
              </w:rPr>
            </w:pPr>
          </w:p>
        </w:tc>
        <w:tc>
          <w:tcPr>
            <w:tcW w:w="849" w:type="pct"/>
            <w:tcBorders>
              <w:top w:val="nil"/>
              <w:left w:val="nil"/>
              <w:bottom w:val="single" w:sz="4" w:space="0" w:color="auto"/>
              <w:right w:val="single" w:sz="4" w:space="0" w:color="auto"/>
            </w:tcBorders>
            <w:shd w:val="clear" w:color="auto" w:fill="auto"/>
            <w:noWrap/>
            <w:vAlign w:val="bottom"/>
            <w:hideMark/>
          </w:tcPr>
          <w:p w14:paraId="1ACA52C7"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br. 24. E-24</w:t>
            </w:r>
          </w:p>
        </w:tc>
        <w:tc>
          <w:tcPr>
            <w:tcW w:w="1029" w:type="pct"/>
            <w:tcBorders>
              <w:top w:val="nil"/>
              <w:left w:val="nil"/>
              <w:bottom w:val="single" w:sz="4" w:space="0" w:color="auto"/>
              <w:right w:val="single" w:sz="4" w:space="0" w:color="auto"/>
            </w:tcBorders>
            <w:shd w:val="clear" w:color="auto" w:fill="auto"/>
            <w:noWrap/>
            <w:vAlign w:val="bottom"/>
            <w:hideMark/>
          </w:tcPr>
          <w:p w14:paraId="5ED64B6C"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64,78</w:t>
            </w:r>
          </w:p>
        </w:tc>
        <w:tc>
          <w:tcPr>
            <w:tcW w:w="429" w:type="pct"/>
            <w:vMerge/>
            <w:tcBorders>
              <w:top w:val="nil"/>
              <w:left w:val="single" w:sz="4" w:space="0" w:color="auto"/>
              <w:bottom w:val="single" w:sz="4" w:space="0" w:color="auto"/>
              <w:right w:val="single" w:sz="4" w:space="0" w:color="auto"/>
            </w:tcBorders>
            <w:vAlign w:val="center"/>
            <w:hideMark/>
          </w:tcPr>
          <w:p w14:paraId="5E1851BD" w14:textId="77777777" w:rsidR="00BB4133" w:rsidRPr="00490B8D" w:rsidRDefault="00BB4133" w:rsidP="00FC2619">
            <w:pPr>
              <w:spacing w:after="0" w:line="240" w:lineRule="auto"/>
              <w:rPr>
                <w:rFonts w:eastAsia="Times New Roman"/>
                <w:color w:val="000000"/>
                <w:sz w:val="20"/>
                <w:szCs w:val="20"/>
                <w:lang w:eastAsia="hr-HR"/>
              </w:rPr>
            </w:pPr>
          </w:p>
        </w:tc>
        <w:tc>
          <w:tcPr>
            <w:tcW w:w="1156" w:type="pct"/>
            <w:vMerge/>
            <w:tcBorders>
              <w:top w:val="nil"/>
              <w:left w:val="single" w:sz="4" w:space="0" w:color="auto"/>
              <w:bottom w:val="single" w:sz="4" w:space="0" w:color="auto"/>
              <w:right w:val="single" w:sz="4" w:space="0" w:color="auto"/>
            </w:tcBorders>
            <w:vAlign w:val="center"/>
            <w:hideMark/>
          </w:tcPr>
          <w:p w14:paraId="6604A1E4" w14:textId="77777777" w:rsidR="00BB4133" w:rsidRPr="00490B8D" w:rsidRDefault="00BB4133" w:rsidP="00FC2619">
            <w:pPr>
              <w:spacing w:after="0" w:line="240" w:lineRule="auto"/>
              <w:rPr>
                <w:rFonts w:eastAsia="Times New Roman"/>
                <w:color w:val="000000"/>
                <w:sz w:val="20"/>
                <w:szCs w:val="20"/>
                <w:lang w:eastAsia="hr-HR"/>
              </w:rPr>
            </w:pPr>
          </w:p>
        </w:tc>
        <w:tc>
          <w:tcPr>
            <w:tcW w:w="1023" w:type="pct"/>
            <w:vMerge/>
            <w:tcBorders>
              <w:top w:val="nil"/>
              <w:left w:val="single" w:sz="4" w:space="0" w:color="auto"/>
              <w:bottom w:val="single" w:sz="4" w:space="0" w:color="auto"/>
              <w:right w:val="single" w:sz="4" w:space="0" w:color="auto"/>
            </w:tcBorders>
            <w:vAlign w:val="center"/>
            <w:hideMark/>
          </w:tcPr>
          <w:p w14:paraId="5AC386B0" w14:textId="77777777" w:rsidR="00BB4133" w:rsidRPr="00490B8D" w:rsidRDefault="00BB4133" w:rsidP="00FC2619">
            <w:pPr>
              <w:spacing w:after="0" w:line="240" w:lineRule="auto"/>
              <w:jc w:val="center"/>
              <w:rPr>
                <w:rFonts w:eastAsia="Times New Roman"/>
                <w:color w:val="000000"/>
                <w:sz w:val="20"/>
                <w:szCs w:val="20"/>
                <w:lang w:eastAsia="hr-HR"/>
              </w:rPr>
            </w:pPr>
          </w:p>
        </w:tc>
      </w:tr>
      <w:tr w:rsidR="00BB4133" w:rsidRPr="00490B8D" w14:paraId="222ABD6D" w14:textId="77777777" w:rsidTr="00490B8D">
        <w:trPr>
          <w:trHeight w:val="600"/>
        </w:trPr>
        <w:tc>
          <w:tcPr>
            <w:tcW w:w="514" w:type="pct"/>
            <w:tcBorders>
              <w:top w:val="nil"/>
              <w:left w:val="single" w:sz="8" w:space="0" w:color="auto"/>
              <w:bottom w:val="single" w:sz="4" w:space="0" w:color="auto"/>
              <w:right w:val="single" w:sz="4" w:space="0" w:color="auto"/>
            </w:tcBorders>
            <w:shd w:val="clear" w:color="auto" w:fill="auto"/>
            <w:noWrap/>
            <w:vAlign w:val="center"/>
            <w:hideMark/>
          </w:tcPr>
          <w:p w14:paraId="621351CF"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3.</w:t>
            </w:r>
          </w:p>
        </w:tc>
        <w:tc>
          <w:tcPr>
            <w:tcW w:w="849" w:type="pct"/>
            <w:tcBorders>
              <w:top w:val="nil"/>
              <w:left w:val="nil"/>
              <w:bottom w:val="single" w:sz="4" w:space="0" w:color="auto"/>
              <w:right w:val="single" w:sz="4" w:space="0" w:color="auto"/>
            </w:tcBorders>
            <w:shd w:val="clear" w:color="auto" w:fill="auto"/>
            <w:noWrap/>
            <w:vAlign w:val="center"/>
            <w:hideMark/>
          </w:tcPr>
          <w:p w14:paraId="1A365987"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251</w:t>
            </w:r>
          </w:p>
        </w:tc>
        <w:tc>
          <w:tcPr>
            <w:tcW w:w="1029" w:type="pct"/>
            <w:tcBorders>
              <w:top w:val="nil"/>
              <w:left w:val="nil"/>
              <w:bottom w:val="single" w:sz="4" w:space="0" w:color="auto"/>
              <w:right w:val="single" w:sz="4" w:space="0" w:color="auto"/>
            </w:tcBorders>
            <w:shd w:val="clear" w:color="auto" w:fill="auto"/>
            <w:noWrap/>
            <w:vAlign w:val="center"/>
            <w:hideMark/>
          </w:tcPr>
          <w:p w14:paraId="32155607"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72</w:t>
            </w:r>
          </w:p>
        </w:tc>
        <w:tc>
          <w:tcPr>
            <w:tcW w:w="429" w:type="pct"/>
            <w:tcBorders>
              <w:top w:val="nil"/>
              <w:left w:val="nil"/>
              <w:bottom w:val="single" w:sz="4" w:space="0" w:color="auto"/>
              <w:right w:val="single" w:sz="4" w:space="0" w:color="auto"/>
            </w:tcBorders>
            <w:shd w:val="clear" w:color="auto" w:fill="auto"/>
            <w:noWrap/>
            <w:vAlign w:val="center"/>
            <w:hideMark/>
          </w:tcPr>
          <w:p w14:paraId="7792170B"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1194</w:t>
            </w:r>
          </w:p>
        </w:tc>
        <w:tc>
          <w:tcPr>
            <w:tcW w:w="1156" w:type="pct"/>
            <w:tcBorders>
              <w:top w:val="nil"/>
              <w:left w:val="nil"/>
              <w:bottom w:val="single" w:sz="4" w:space="0" w:color="auto"/>
              <w:right w:val="single" w:sz="4" w:space="0" w:color="auto"/>
            </w:tcBorders>
            <w:shd w:val="clear" w:color="auto" w:fill="auto"/>
            <w:vAlign w:val="center"/>
            <w:hideMark/>
          </w:tcPr>
          <w:p w14:paraId="3A8AEC4B"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MAKARSKA-</w:t>
            </w:r>
            <w:r w:rsidRPr="00490B8D">
              <w:rPr>
                <w:rFonts w:eastAsia="Times New Roman"/>
                <w:color w:val="000000"/>
                <w:sz w:val="20"/>
                <w:szCs w:val="20"/>
                <w:lang w:eastAsia="hr-HR"/>
              </w:rPr>
              <w:br/>
              <w:t>MAKAR</w:t>
            </w:r>
          </w:p>
        </w:tc>
        <w:tc>
          <w:tcPr>
            <w:tcW w:w="1023" w:type="pct"/>
            <w:tcBorders>
              <w:top w:val="nil"/>
              <w:left w:val="nil"/>
              <w:bottom w:val="single" w:sz="4" w:space="0" w:color="auto"/>
              <w:right w:val="single" w:sz="4" w:space="0" w:color="auto"/>
            </w:tcBorders>
            <w:shd w:val="clear" w:color="auto" w:fill="auto"/>
            <w:vAlign w:val="center"/>
            <w:hideMark/>
          </w:tcPr>
          <w:p w14:paraId="7E97D747" w14:textId="77777777" w:rsidR="00BB4133" w:rsidRPr="00490B8D" w:rsidRDefault="00BB4133" w:rsidP="00FC2619">
            <w:pPr>
              <w:spacing w:after="0" w:line="240" w:lineRule="auto"/>
              <w:jc w:val="center"/>
              <w:rPr>
                <w:rFonts w:eastAsia="Times New Roman"/>
                <w:color w:val="000000"/>
                <w:sz w:val="20"/>
                <w:szCs w:val="20"/>
                <w:lang w:eastAsia="hr-HR"/>
              </w:rPr>
            </w:pPr>
            <w:r w:rsidRPr="00490B8D">
              <w:rPr>
                <w:rFonts w:eastAsia="Times New Roman"/>
                <w:color w:val="000000"/>
                <w:sz w:val="20"/>
                <w:szCs w:val="20"/>
                <w:lang w:eastAsia="hr-HR"/>
              </w:rPr>
              <w:t>Ugovor o</w:t>
            </w:r>
            <w:r w:rsidRPr="00490B8D">
              <w:rPr>
                <w:rFonts w:eastAsia="Times New Roman"/>
                <w:color w:val="000000"/>
                <w:sz w:val="20"/>
                <w:szCs w:val="20"/>
                <w:lang w:eastAsia="hr-HR"/>
              </w:rPr>
              <w:br/>
              <w:t>uporabi</w:t>
            </w:r>
          </w:p>
        </w:tc>
      </w:tr>
    </w:tbl>
    <w:p w14:paraId="4A427B63" w14:textId="587DD81C" w:rsidR="00187B08" w:rsidRPr="00187B08" w:rsidRDefault="00187B08" w:rsidP="008D2735">
      <w:pPr>
        <w:spacing w:before="120" w:after="0" w:line="276" w:lineRule="auto"/>
        <w:jc w:val="center"/>
        <w:rPr>
          <w:rFonts w:ascii="Bahnschrift" w:eastAsia="Times New Roman" w:hAnsi="Bahnschrift" w:cs="Times New Roman"/>
          <w:sz w:val="20"/>
          <w:szCs w:val="20"/>
        </w:rPr>
      </w:pPr>
      <w:bookmarkStart w:id="103" w:name="_Hlk160097339"/>
      <w:r w:rsidRPr="00187B08">
        <w:rPr>
          <w:rFonts w:ascii="Bahnschrift" w:eastAsia="Times New Roman" w:hAnsi="Bahnschrift" w:cs="Times New Roman"/>
          <w:sz w:val="20"/>
          <w:szCs w:val="20"/>
        </w:rPr>
        <w:t xml:space="preserve">Izvor: Grad </w:t>
      </w:r>
      <w:r>
        <w:rPr>
          <w:rFonts w:ascii="Bahnschrift" w:eastAsia="Times New Roman" w:hAnsi="Bahnschrift" w:cs="Times New Roman"/>
          <w:sz w:val="20"/>
          <w:szCs w:val="20"/>
        </w:rPr>
        <w:t>Makarska</w:t>
      </w:r>
    </w:p>
    <w:bookmarkEnd w:id="103"/>
    <w:p w14:paraId="73845A28" w14:textId="77777777" w:rsidR="00187B08" w:rsidRPr="00187B08" w:rsidRDefault="00187B08" w:rsidP="00187B08">
      <w:pPr>
        <w:spacing w:after="0" w:line="276" w:lineRule="auto"/>
        <w:jc w:val="center"/>
        <w:rPr>
          <w:color w:val="000000" w:themeColor="text1"/>
        </w:rPr>
      </w:pPr>
    </w:p>
    <w:p w14:paraId="2752C382" w14:textId="77777777" w:rsidR="00187B08" w:rsidRPr="00187B08" w:rsidRDefault="00187B08" w:rsidP="00187B08">
      <w:pPr>
        <w:pStyle w:val="Naslov2"/>
      </w:pPr>
      <w:bookmarkStart w:id="104" w:name="_Toc188270883"/>
      <w:bookmarkStart w:id="105" w:name="_Toc189120944"/>
      <w:bookmarkEnd w:id="104"/>
      <w:r w:rsidRPr="00187B08">
        <w:t>Rješavanje imovinskopravnih odnosa s Republikom Hrvatskom na nekretninama javne namjene</w:t>
      </w:r>
      <w:bookmarkEnd w:id="105"/>
    </w:p>
    <w:p w14:paraId="2D230E2C" w14:textId="77777777" w:rsidR="00187B08" w:rsidRPr="00187B08" w:rsidRDefault="00187B08" w:rsidP="00187B08">
      <w:pPr>
        <w:spacing w:after="0" w:line="276" w:lineRule="auto"/>
        <w:jc w:val="both"/>
        <w:rPr>
          <w:color w:val="000000" w:themeColor="text1"/>
        </w:rPr>
      </w:pPr>
    </w:p>
    <w:p w14:paraId="34E36D73" w14:textId="656D93E4" w:rsidR="00187B08" w:rsidRPr="00187B08" w:rsidRDefault="00187B08" w:rsidP="00187B08">
      <w:pPr>
        <w:spacing w:after="0" w:line="276" w:lineRule="auto"/>
        <w:jc w:val="both"/>
        <w:rPr>
          <w:color w:val="000000" w:themeColor="text1"/>
        </w:rPr>
      </w:pPr>
      <w:bookmarkStart w:id="106" w:name="_Hlk155861957"/>
      <w:r w:rsidRPr="00187B08">
        <w:rPr>
          <w:color w:val="000000" w:themeColor="text1"/>
        </w:rPr>
        <w:t>Članak 61. Zakona o upravljanju nekretninama i pokretninama u vlasništvu Republike Hrvatske („Narodne novine”</w:t>
      </w:r>
      <w:r w:rsidR="006D7267">
        <w:rPr>
          <w:color w:val="000000" w:themeColor="text1"/>
        </w:rPr>
        <w:t>,</w:t>
      </w:r>
      <w:r w:rsidRPr="00187B08">
        <w:rPr>
          <w:color w:val="000000" w:themeColor="text1"/>
        </w:rPr>
        <w:t xml:space="preserve"> </w:t>
      </w:r>
      <w:r w:rsidR="00CA15ED" w:rsidRPr="009168F2">
        <w:t>br</w:t>
      </w:r>
      <w:r w:rsidR="00F95118">
        <w:t>.</w:t>
      </w:r>
      <w:r w:rsidR="00CA15ED" w:rsidRPr="009168F2">
        <w:t xml:space="preserve"> </w:t>
      </w:r>
      <w:r w:rsidRPr="00187B08">
        <w:rPr>
          <w:color w:val="000000" w:themeColor="text1"/>
        </w:rPr>
        <w:t>155/23) sadrži odredbe koje se odnose na rješavanje imovinskopravnih odnosa Republike Hrvatske s jedinicama lokalne ili područne (regionalne) samouprave na nekretninama javne namjene.</w:t>
      </w:r>
    </w:p>
    <w:bookmarkEnd w:id="106"/>
    <w:p w14:paraId="13EAA8DA" w14:textId="77777777" w:rsidR="00187B08" w:rsidRPr="00187B08" w:rsidRDefault="00187B08" w:rsidP="00187B08">
      <w:pPr>
        <w:spacing w:after="0" w:line="276" w:lineRule="auto"/>
        <w:jc w:val="both"/>
        <w:rPr>
          <w:color w:val="000000" w:themeColor="text1"/>
        </w:rPr>
      </w:pPr>
    </w:p>
    <w:p w14:paraId="2C5C5F08" w14:textId="77777777" w:rsidR="00187B08" w:rsidRPr="00187B08" w:rsidRDefault="00187B08" w:rsidP="00187B08">
      <w:pPr>
        <w:spacing w:after="0" w:line="276" w:lineRule="auto"/>
        <w:jc w:val="both"/>
        <w:rPr>
          <w:color w:val="000000" w:themeColor="text1"/>
        </w:rPr>
      </w:pPr>
      <w:bookmarkStart w:id="107" w:name="_Hlk160097412"/>
      <w:r w:rsidRPr="00187B08">
        <w:rPr>
          <w:color w:val="000000" w:themeColor="text1"/>
        </w:rPr>
        <w:t>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438DA85A" w14:textId="77777777" w:rsidR="00187B08" w:rsidRPr="00187B08" w:rsidRDefault="00187B08" w:rsidP="00187B08">
      <w:pPr>
        <w:spacing w:after="0" w:line="276" w:lineRule="auto"/>
        <w:jc w:val="both"/>
        <w:rPr>
          <w:color w:val="000000" w:themeColor="text1"/>
        </w:rPr>
      </w:pPr>
    </w:p>
    <w:p w14:paraId="2C80655B" w14:textId="77777777" w:rsidR="00187B08" w:rsidRPr="00187B08" w:rsidRDefault="00187B08" w:rsidP="00187B08">
      <w:pPr>
        <w:spacing w:after="0" w:line="276" w:lineRule="auto"/>
        <w:jc w:val="both"/>
        <w:rPr>
          <w:color w:val="000000" w:themeColor="text1"/>
        </w:rPr>
      </w:pPr>
      <w:r w:rsidRPr="00187B08">
        <w:rPr>
          <w:color w:val="000000" w:themeColor="text1"/>
        </w:rPr>
        <w:t xml:space="preserve">Ministarstvo će izdati ispravu podobnu za upis prava vlasništva na navedenim nekretninama jedinici lokalne i područne (regionalne) samouprave, odnosno ustanovi sukladno pravodobno podnesenim zahtjevima. Jedinice lokalne i područne (regionalne) samouprave, odnosno ustanove dužne su provesti sve pripremne i </w:t>
      </w:r>
      <w:r w:rsidRPr="00187B08">
        <w:rPr>
          <w:color w:val="000000" w:themeColor="text1"/>
        </w:rPr>
        <w:lastRenderedPageBreak/>
        <w:t>provedbene postupke uključujući i formiranje građevinskih čestica radi upisa vlasništva na nekretninama u zemljišne knjige. Troškove tih postupaka snose jedinice lokalne i područne (regionalne) samouprave odnosno ustanove.</w:t>
      </w:r>
    </w:p>
    <w:p w14:paraId="54BD13AC" w14:textId="77777777" w:rsidR="00187B08" w:rsidRPr="00187B08" w:rsidRDefault="00187B08" w:rsidP="00187B08">
      <w:pPr>
        <w:spacing w:after="0" w:line="276" w:lineRule="auto"/>
        <w:jc w:val="both"/>
        <w:rPr>
          <w:color w:val="000000" w:themeColor="text1"/>
        </w:rPr>
      </w:pPr>
    </w:p>
    <w:p w14:paraId="74A88F7D" w14:textId="6E713D48" w:rsidR="00187B08" w:rsidRPr="00187B08" w:rsidRDefault="00187B08" w:rsidP="00187B08">
      <w:pPr>
        <w:spacing w:after="0" w:line="276" w:lineRule="auto"/>
        <w:jc w:val="both"/>
        <w:rPr>
          <w:color w:val="000000" w:themeColor="text1"/>
        </w:rPr>
      </w:pPr>
      <w:r w:rsidRPr="00187B08">
        <w:rPr>
          <w:color w:val="000000" w:themeColor="text1"/>
        </w:rPr>
        <w:t xml:space="preserve">Grad </w:t>
      </w:r>
      <w:r>
        <w:rPr>
          <w:color w:val="000000" w:themeColor="text1"/>
        </w:rPr>
        <w:t>Makarska</w:t>
      </w:r>
      <w:r w:rsidRPr="00187B08">
        <w:rPr>
          <w:color w:val="000000" w:themeColor="text1"/>
        </w:rPr>
        <w:t xml:space="preserve"> je zatražio od Ministarstva prostornoga uređenja, graditeljstva i državne imovine darovanje za sljedeće nekretnine:</w:t>
      </w:r>
    </w:p>
    <w:bookmarkEnd w:id="107"/>
    <w:p w14:paraId="01959EBB" w14:textId="77777777" w:rsidR="00187B08" w:rsidRPr="00187B08" w:rsidRDefault="00187B08" w:rsidP="00187B08">
      <w:pPr>
        <w:spacing w:after="0" w:line="276" w:lineRule="auto"/>
        <w:jc w:val="both"/>
        <w:rPr>
          <w:color w:val="000000" w:themeColor="text1"/>
        </w:rPr>
      </w:pPr>
    </w:p>
    <w:p w14:paraId="63F72A32" w14:textId="281309BF" w:rsidR="00187B08" w:rsidRDefault="00187B08" w:rsidP="00187B08">
      <w:pPr>
        <w:keepNext/>
        <w:spacing w:after="0" w:line="240" w:lineRule="auto"/>
        <w:jc w:val="center"/>
        <w:rPr>
          <w:rFonts w:ascii="Bahnschrift" w:hAnsi="Bahnschrift"/>
          <w:b/>
          <w:bCs/>
          <w:sz w:val="22"/>
          <w:szCs w:val="22"/>
        </w:rPr>
      </w:pPr>
      <w:r w:rsidRPr="00187B08">
        <w:rPr>
          <w:rFonts w:ascii="Bahnschrift" w:hAnsi="Bahnschrift"/>
          <w:b/>
          <w:bCs/>
          <w:sz w:val="22"/>
          <w:szCs w:val="22"/>
        </w:rPr>
        <w:t xml:space="preserve">Tablica </w:t>
      </w:r>
      <w:r w:rsidRPr="00187B08">
        <w:rPr>
          <w:rFonts w:ascii="Bahnschrift" w:hAnsi="Bahnschrift"/>
          <w:b/>
          <w:bCs/>
          <w:sz w:val="22"/>
          <w:szCs w:val="22"/>
        </w:rPr>
        <w:fldChar w:fldCharType="begin"/>
      </w:r>
      <w:r w:rsidRPr="00187B08">
        <w:rPr>
          <w:rFonts w:ascii="Bahnschrift" w:hAnsi="Bahnschrift"/>
          <w:b/>
          <w:bCs/>
          <w:sz w:val="22"/>
          <w:szCs w:val="22"/>
        </w:rPr>
        <w:instrText xml:space="preserve"> SEQ Tablica \* ARABIC </w:instrText>
      </w:r>
      <w:r w:rsidRPr="00187B08">
        <w:rPr>
          <w:rFonts w:ascii="Bahnschrift" w:hAnsi="Bahnschrift"/>
          <w:b/>
          <w:bCs/>
          <w:sz w:val="22"/>
          <w:szCs w:val="22"/>
        </w:rPr>
        <w:fldChar w:fldCharType="separate"/>
      </w:r>
      <w:r w:rsidR="00B066AE">
        <w:rPr>
          <w:rFonts w:ascii="Bahnschrift" w:hAnsi="Bahnschrift"/>
          <w:b/>
          <w:bCs/>
          <w:noProof/>
          <w:sz w:val="22"/>
          <w:szCs w:val="22"/>
        </w:rPr>
        <w:t>8</w:t>
      </w:r>
      <w:r w:rsidRPr="00187B08">
        <w:rPr>
          <w:rFonts w:ascii="Bahnschrift" w:hAnsi="Bahnschrift"/>
          <w:b/>
          <w:bCs/>
          <w:sz w:val="22"/>
          <w:szCs w:val="22"/>
        </w:rPr>
        <w:fldChar w:fldCharType="end"/>
      </w:r>
      <w:r w:rsidRPr="00187B08">
        <w:rPr>
          <w:rFonts w:ascii="Bahnschrift" w:hAnsi="Bahnschrift"/>
          <w:b/>
          <w:bCs/>
          <w:sz w:val="22"/>
          <w:szCs w:val="22"/>
        </w:rPr>
        <w:t>.</w:t>
      </w:r>
      <w:r w:rsidRPr="00187B08">
        <w:rPr>
          <w:i/>
          <w:iCs/>
          <w:color w:val="44546A" w:themeColor="text2"/>
          <w:sz w:val="18"/>
          <w:szCs w:val="18"/>
        </w:rPr>
        <w:t xml:space="preserve"> </w:t>
      </w:r>
      <w:r w:rsidRPr="00187B08">
        <w:rPr>
          <w:rFonts w:ascii="Bahnschrift" w:hAnsi="Bahnschrift"/>
          <w:b/>
          <w:bCs/>
          <w:sz w:val="22"/>
          <w:szCs w:val="22"/>
        </w:rPr>
        <w:t xml:space="preserve">Nekretnine za koje je Grad </w:t>
      </w:r>
      <w:r>
        <w:rPr>
          <w:rFonts w:ascii="Bahnschrift" w:hAnsi="Bahnschrift"/>
          <w:b/>
          <w:bCs/>
          <w:sz w:val="22"/>
          <w:szCs w:val="22"/>
        </w:rPr>
        <w:t>Makarska</w:t>
      </w:r>
      <w:r w:rsidRPr="00187B08">
        <w:rPr>
          <w:rFonts w:ascii="Bahnschrift" w:hAnsi="Bahnschrift"/>
          <w:b/>
          <w:bCs/>
          <w:sz w:val="22"/>
          <w:szCs w:val="22"/>
        </w:rPr>
        <w:t xml:space="preserve"> zatražio darovanje od Ministarstva prostornoga uređenja, graditeljstva i državne imovine</w:t>
      </w:r>
    </w:p>
    <w:p w14:paraId="06EDE0E4" w14:textId="77777777" w:rsidR="00EF517F" w:rsidRDefault="00EF517F" w:rsidP="00187B08">
      <w:pPr>
        <w:keepNext/>
        <w:spacing w:after="0" w:line="240" w:lineRule="auto"/>
        <w:jc w:val="center"/>
        <w:rPr>
          <w:rFonts w:ascii="Bahnschrift" w:hAnsi="Bahnschrift"/>
          <w:b/>
          <w:bCs/>
          <w:sz w:val="22"/>
          <w:szCs w:val="22"/>
        </w:rPr>
      </w:pPr>
    </w:p>
    <w:tbl>
      <w:tblPr>
        <w:tblW w:w="5000" w:type="pct"/>
        <w:tblLook w:val="04A0" w:firstRow="1" w:lastRow="0" w:firstColumn="1" w:lastColumn="0" w:noHBand="0" w:noVBand="1"/>
      </w:tblPr>
      <w:tblGrid>
        <w:gridCol w:w="906"/>
        <w:gridCol w:w="1332"/>
        <w:gridCol w:w="2008"/>
        <w:gridCol w:w="776"/>
        <w:gridCol w:w="2191"/>
        <w:gridCol w:w="1849"/>
      </w:tblGrid>
      <w:tr w:rsidR="00EF517F" w:rsidRPr="00490B8D" w14:paraId="620D7813" w14:textId="77777777" w:rsidTr="008D2735">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13A5FDFC" w14:textId="77777777" w:rsidR="00EF517F" w:rsidRPr="008D2735" w:rsidRDefault="00EF517F" w:rsidP="00FC2619">
            <w:pPr>
              <w:spacing w:after="0" w:line="240" w:lineRule="auto"/>
              <w:jc w:val="center"/>
              <w:rPr>
                <w:rFonts w:eastAsia="Times New Roman"/>
                <w:b/>
                <w:bCs/>
                <w:color w:val="000000"/>
                <w:sz w:val="20"/>
                <w:szCs w:val="20"/>
                <w:lang w:eastAsia="hr-HR"/>
              </w:rPr>
            </w:pPr>
            <w:r w:rsidRPr="008D2735">
              <w:rPr>
                <w:rFonts w:eastAsia="Times New Roman"/>
                <w:b/>
                <w:bCs/>
                <w:color w:val="000000"/>
                <w:sz w:val="20"/>
                <w:szCs w:val="20"/>
                <w:lang w:eastAsia="hr-HR"/>
              </w:rPr>
              <w:t>ZAHTJEV ZA DAROVANJE UPUĆEN RH</w:t>
            </w:r>
          </w:p>
        </w:tc>
      </w:tr>
      <w:tr w:rsidR="00490B8D" w:rsidRPr="00490B8D" w14:paraId="1D559C16" w14:textId="77777777" w:rsidTr="00490B8D">
        <w:trPr>
          <w:trHeight w:val="330"/>
        </w:trPr>
        <w:tc>
          <w:tcPr>
            <w:tcW w:w="500" w:type="pct"/>
            <w:tcBorders>
              <w:top w:val="nil"/>
              <w:left w:val="single" w:sz="4" w:space="0" w:color="auto"/>
              <w:bottom w:val="single" w:sz="4" w:space="0" w:color="auto"/>
              <w:right w:val="single" w:sz="4" w:space="0" w:color="auto"/>
            </w:tcBorders>
            <w:shd w:val="clear" w:color="auto" w:fill="2F5496" w:themeFill="accent1" w:themeFillShade="BF"/>
            <w:noWrap/>
            <w:vAlign w:val="center"/>
            <w:hideMark/>
          </w:tcPr>
          <w:p w14:paraId="39C44E57" w14:textId="77777777" w:rsidR="00EF517F" w:rsidRPr="008D2735" w:rsidRDefault="00EF517F" w:rsidP="00FC2619">
            <w:pPr>
              <w:spacing w:after="0" w:line="240" w:lineRule="auto"/>
              <w:jc w:val="center"/>
              <w:rPr>
                <w:rFonts w:eastAsia="Times New Roman"/>
                <w:b/>
                <w:bCs/>
                <w:color w:val="FFFFFF" w:themeColor="background1"/>
                <w:sz w:val="20"/>
                <w:szCs w:val="20"/>
                <w:lang w:eastAsia="hr-HR"/>
              </w:rPr>
            </w:pPr>
            <w:proofErr w:type="spellStart"/>
            <w:r w:rsidRPr="008D2735">
              <w:rPr>
                <w:rFonts w:eastAsia="Times New Roman"/>
                <w:b/>
                <w:bCs/>
                <w:color w:val="FFFFFF" w:themeColor="background1"/>
                <w:sz w:val="20"/>
                <w:szCs w:val="20"/>
                <w:lang w:eastAsia="hr-HR"/>
              </w:rPr>
              <w:t>Rd</w:t>
            </w:r>
            <w:proofErr w:type="spellEnd"/>
            <w:r w:rsidRPr="008D2735">
              <w:rPr>
                <w:rFonts w:eastAsia="Times New Roman"/>
                <w:b/>
                <w:bCs/>
                <w:color w:val="FFFFFF" w:themeColor="background1"/>
                <w:sz w:val="20"/>
                <w:szCs w:val="20"/>
                <w:lang w:eastAsia="hr-HR"/>
              </w:rPr>
              <w:t xml:space="preserve">. Br. </w:t>
            </w:r>
          </w:p>
        </w:tc>
        <w:tc>
          <w:tcPr>
            <w:tcW w:w="735" w:type="pct"/>
            <w:tcBorders>
              <w:top w:val="nil"/>
              <w:left w:val="nil"/>
              <w:bottom w:val="single" w:sz="4" w:space="0" w:color="auto"/>
              <w:right w:val="single" w:sz="4" w:space="0" w:color="auto"/>
            </w:tcBorders>
            <w:shd w:val="clear" w:color="auto" w:fill="2F5496" w:themeFill="accent1" w:themeFillShade="BF"/>
            <w:noWrap/>
            <w:vAlign w:val="center"/>
            <w:hideMark/>
          </w:tcPr>
          <w:p w14:paraId="3AFE267D" w14:textId="77777777" w:rsidR="00EF517F" w:rsidRPr="008D2735" w:rsidRDefault="00EF517F" w:rsidP="00FC2619">
            <w:pPr>
              <w:spacing w:after="0" w:line="240" w:lineRule="auto"/>
              <w:jc w:val="center"/>
              <w:rPr>
                <w:rFonts w:eastAsia="Times New Roman"/>
                <w:b/>
                <w:bCs/>
                <w:color w:val="FFFFFF" w:themeColor="background1"/>
                <w:sz w:val="20"/>
                <w:szCs w:val="20"/>
                <w:lang w:eastAsia="hr-HR"/>
              </w:rPr>
            </w:pPr>
            <w:proofErr w:type="spellStart"/>
            <w:r w:rsidRPr="008D2735">
              <w:rPr>
                <w:rFonts w:eastAsia="Times New Roman"/>
                <w:b/>
                <w:bCs/>
                <w:color w:val="FFFFFF" w:themeColor="background1"/>
                <w:sz w:val="20"/>
                <w:szCs w:val="20"/>
                <w:lang w:eastAsia="hr-HR"/>
              </w:rPr>
              <w:t>čest.zem</w:t>
            </w:r>
            <w:proofErr w:type="spellEnd"/>
            <w:r w:rsidRPr="008D2735">
              <w:rPr>
                <w:rFonts w:eastAsia="Times New Roman"/>
                <w:b/>
                <w:bCs/>
                <w:color w:val="FFFFFF" w:themeColor="background1"/>
                <w:sz w:val="20"/>
                <w:szCs w:val="20"/>
                <w:lang w:eastAsia="hr-HR"/>
              </w:rPr>
              <w:t>.</w:t>
            </w:r>
          </w:p>
        </w:tc>
        <w:tc>
          <w:tcPr>
            <w:tcW w:w="1108" w:type="pct"/>
            <w:tcBorders>
              <w:top w:val="nil"/>
              <w:left w:val="nil"/>
              <w:bottom w:val="single" w:sz="4" w:space="0" w:color="auto"/>
              <w:right w:val="single" w:sz="4" w:space="0" w:color="auto"/>
            </w:tcBorders>
            <w:shd w:val="clear" w:color="auto" w:fill="2F5496" w:themeFill="accent1" w:themeFillShade="BF"/>
            <w:noWrap/>
            <w:vAlign w:val="center"/>
            <w:hideMark/>
          </w:tcPr>
          <w:p w14:paraId="43175CCE" w14:textId="77777777" w:rsidR="00EF517F" w:rsidRPr="008D2735" w:rsidRDefault="00EF517F" w:rsidP="00FC2619">
            <w:pPr>
              <w:spacing w:after="0" w:line="240" w:lineRule="auto"/>
              <w:jc w:val="center"/>
              <w:rPr>
                <w:rFonts w:eastAsia="Times New Roman"/>
                <w:b/>
                <w:bCs/>
                <w:color w:val="FFFFFF" w:themeColor="background1"/>
                <w:sz w:val="20"/>
                <w:szCs w:val="20"/>
                <w:lang w:eastAsia="hr-HR"/>
              </w:rPr>
            </w:pPr>
            <w:r w:rsidRPr="008D2735">
              <w:rPr>
                <w:rFonts w:eastAsia="Times New Roman"/>
                <w:b/>
                <w:bCs/>
                <w:color w:val="FFFFFF" w:themeColor="background1"/>
                <w:sz w:val="20"/>
                <w:szCs w:val="20"/>
                <w:lang w:eastAsia="hr-HR"/>
              </w:rPr>
              <w:t>površina u m</w:t>
            </w:r>
            <w:r w:rsidRPr="008D2735">
              <w:rPr>
                <w:rFonts w:eastAsia="Times New Roman"/>
                <w:b/>
                <w:bCs/>
                <w:color w:val="FFFFFF" w:themeColor="background1"/>
                <w:sz w:val="20"/>
                <w:szCs w:val="20"/>
                <w:vertAlign w:val="superscript"/>
                <w:lang w:eastAsia="hr-HR"/>
              </w:rPr>
              <w:t>2</w:t>
            </w:r>
          </w:p>
        </w:tc>
        <w:tc>
          <w:tcPr>
            <w:tcW w:w="428" w:type="pct"/>
            <w:tcBorders>
              <w:top w:val="nil"/>
              <w:left w:val="nil"/>
              <w:bottom w:val="single" w:sz="4" w:space="0" w:color="auto"/>
              <w:right w:val="single" w:sz="4" w:space="0" w:color="auto"/>
            </w:tcBorders>
            <w:shd w:val="clear" w:color="auto" w:fill="2F5496" w:themeFill="accent1" w:themeFillShade="BF"/>
            <w:noWrap/>
            <w:vAlign w:val="center"/>
            <w:hideMark/>
          </w:tcPr>
          <w:p w14:paraId="72502B0B" w14:textId="77777777" w:rsidR="00EF517F" w:rsidRPr="008D2735" w:rsidRDefault="00EF517F" w:rsidP="00FC2619">
            <w:pPr>
              <w:spacing w:after="0" w:line="240" w:lineRule="auto"/>
              <w:jc w:val="center"/>
              <w:rPr>
                <w:rFonts w:eastAsia="Times New Roman"/>
                <w:b/>
                <w:bCs/>
                <w:color w:val="FFFFFF" w:themeColor="background1"/>
                <w:sz w:val="20"/>
                <w:szCs w:val="20"/>
                <w:lang w:eastAsia="hr-HR"/>
              </w:rPr>
            </w:pPr>
            <w:proofErr w:type="spellStart"/>
            <w:r w:rsidRPr="008D2735">
              <w:rPr>
                <w:rFonts w:eastAsia="Times New Roman"/>
                <w:b/>
                <w:bCs/>
                <w:color w:val="FFFFFF" w:themeColor="background1"/>
                <w:sz w:val="20"/>
                <w:szCs w:val="20"/>
                <w:lang w:eastAsia="hr-HR"/>
              </w:rPr>
              <w:t>zk.ul</w:t>
            </w:r>
            <w:proofErr w:type="spellEnd"/>
            <w:r w:rsidRPr="008D2735">
              <w:rPr>
                <w:rFonts w:eastAsia="Times New Roman"/>
                <w:b/>
                <w:bCs/>
                <w:color w:val="FFFFFF" w:themeColor="background1"/>
                <w:sz w:val="20"/>
                <w:szCs w:val="20"/>
                <w:lang w:eastAsia="hr-HR"/>
              </w:rPr>
              <w:t>.</w:t>
            </w:r>
          </w:p>
        </w:tc>
        <w:tc>
          <w:tcPr>
            <w:tcW w:w="1209" w:type="pct"/>
            <w:tcBorders>
              <w:top w:val="nil"/>
              <w:left w:val="nil"/>
              <w:bottom w:val="single" w:sz="4" w:space="0" w:color="auto"/>
              <w:right w:val="single" w:sz="4" w:space="0" w:color="auto"/>
            </w:tcBorders>
            <w:shd w:val="clear" w:color="auto" w:fill="2F5496" w:themeFill="accent1" w:themeFillShade="BF"/>
            <w:noWrap/>
            <w:vAlign w:val="center"/>
            <w:hideMark/>
          </w:tcPr>
          <w:p w14:paraId="08902788" w14:textId="77777777" w:rsidR="00EF517F" w:rsidRPr="008D2735" w:rsidRDefault="00EF517F" w:rsidP="00FC2619">
            <w:pPr>
              <w:spacing w:after="0" w:line="240" w:lineRule="auto"/>
              <w:jc w:val="center"/>
              <w:rPr>
                <w:rFonts w:eastAsia="Times New Roman"/>
                <w:b/>
                <w:bCs/>
                <w:color w:val="FFFFFF" w:themeColor="background1"/>
                <w:sz w:val="20"/>
                <w:szCs w:val="20"/>
                <w:lang w:eastAsia="hr-HR"/>
              </w:rPr>
            </w:pPr>
            <w:r w:rsidRPr="008D2735">
              <w:rPr>
                <w:rFonts w:eastAsia="Times New Roman"/>
                <w:b/>
                <w:bCs/>
                <w:color w:val="FFFFFF" w:themeColor="background1"/>
                <w:sz w:val="20"/>
                <w:szCs w:val="20"/>
                <w:lang w:eastAsia="hr-HR"/>
              </w:rPr>
              <w:t xml:space="preserve">K.O. </w:t>
            </w:r>
          </w:p>
        </w:tc>
        <w:tc>
          <w:tcPr>
            <w:tcW w:w="1020" w:type="pct"/>
            <w:tcBorders>
              <w:top w:val="nil"/>
              <w:left w:val="nil"/>
              <w:bottom w:val="single" w:sz="4" w:space="0" w:color="auto"/>
              <w:right w:val="single" w:sz="4" w:space="0" w:color="auto"/>
            </w:tcBorders>
            <w:shd w:val="clear" w:color="auto" w:fill="2F5496" w:themeFill="accent1" w:themeFillShade="BF"/>
            <w:noWrap/>
            <w:vAlign w:val="center"/>
            <w:hideMark/>
          </w:tcPr>
          <w:p w14:paraId="1D493A7D" w14:textId="77777777" w:rsidR="00EF517F" w:rsidRPr="008D2735" w:rsidRDefault="00EF517F" w:rsidP="00FC2619">
            <w:pPr>
              <w:spacing w:after="0" w:line="240" w:lineRule="auto"/>
              <w:jc w:val="center"/>
              <w:rPr>
                <w:rFonts w:eastAsia="Times New Roman"/>
                <w:b/>
                <w:bCs/>
                <w:color w:val="FFFFFF" w:themeColor="background1"/>
                <w:sz w:val="20"/>
                <w:szCs w:val="20"/>
                <w:lang w:eastAsia="hr-HR"/>
              </w:rPr>
            </w:pPr>
            <w:r w:rsidRPr="008D2735">
              <w:rPr>
                <w:rFonts w:eastAsia="Times New Roman"/>
                <w:b/>
                <w:bCs/>
                <w:color w:val="FFFFFF" w:themeColor="background1"/>
                <w:sz w:val="20"/>
                <w:szCs w:val="20"/>
                <w:lang w:eastAsia="hr-HR"/>
              </w:rPr>
              <w:t>Napomena</w:t>
            </w:r>
          </w:p>
        </w:tc>
      </w:tr>
      <w:tr w:rsidR="00B066AE" w:rsidRPr="00B066AE" w14:paraId="63C05050" w14:textId="77777777" w:rsidTr="00490B8D">
        <w:trPr>
          <w:trHeight w:val="300"/>
        </w:trPr>
        <w:tc>
          <w:tcPr>
            <w:tcW w:w="500"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7851C730"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w:t>
            </w:r>
          </w:p>
        </w:tc>
        <w:tc>
          <w:tcPr>
            <w:tcW w:w="735" w:type="pct"/>
            <w:tcBorders>
              <w:top w:val="nil"/>
              <w:left w:val="nil"/>
              <w:bottom w:val="single" w:sz="4" w:space="0" w:color="auto"/>
              <w:right w:val="single" w:sz="4" w:space="0" w:color="auto"/>
            </w:tcBorders>
            <w:shd w:val="clear" w:color="auto" w:fill="auto"/>
            <w:noWrap/>
            <w:vAlign w:val="center"/>
            <w:hideMark/>
          </w:tcPr>
          <w:p w14:paraId="74537C6A"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294/2</w:t>
            </w:r>
          </w:p>
        </w:tc>
        <w:tc>
          <w:tcPr>
            <w:tcW w:w="1108" w:type="pct"/>
            <w:tcBorders>
              <w:top w:val="nil"/>
              <w:left w:val="nil"/>
              <w:bottom w:val="single" w:sz="4" w:space="0" w:color="auto"/>
              <w:right w:val="single" w:sz="4" w:space="0" w:color="auto"/>
            </w:tcBorders>
            <w:shd w:val="clear" w:color="auto" w:fill="auto"/>
            <w:noWrap/>
            <w:vAlign w:val="center"/>
            <w:hideMark/>
          </w:tcPr>
          <w:p w14:paraId="41D8D1A3"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1025</w:t>
            </w:r>
          </w:p>
        </w:tc>
        <w:tc>
          <w:tcPr>
            <w:tcW w:w="4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EF400B"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2034</w:t>
            </w:r>
          </w:p>
        </w:tc>
        <w:tc>
          <w:tcPr>
            <w:tcW w:w="1209" w:type="pct"/>
            <w:vMerge w:val="restart"/>
            <w:tcBorders>
              <w:top w:val="nil"/>
              <w:left w:val="single" w:sz="4" w:space="0" w:color="auto"/>
              <w:bottom w:val="single" w:sz="4" w:space="0" w:color="auto"/>
              <w:right w:val="single" w:sz="4" w:space="0" w:color="auto"/>
            </w:tcBorders>
            <w:shd w:val="clear" w:color="auto" w:fill="auto"/>
            <w:vAlign w:val="center"/>
            <w:hideMark/>
          </w:tcPr>
          <w:p w14:paraId="3678BA11"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MAKARSKA-</w:t>
            </w:r>
            <w:r w:rsidRPr="008D2735">
              <w:rPr>
                <w:rFonts w:eastAsia="Times New Roman"/>
                <w:color w:val="000000"/>
                <w:sz w:val="20"/>
                <w:szCs w:val="20"/>
                <w:lang w:eastAsia="hr-HR"/>
              </w:rPr>
              <w:br/>
              <w:t>MAKARSKA</w:t>
            </w:r>
          </w:p>
        </w:tc>
        <w:tc>
          <w:tcPr>
            <w:tcW w:w="1020" w:type="pct"/>
            <w:vMerge w:val="restart"/>
            <w:tcBorders>
              <w:top w:val="nil"/>
              <w:left w:val="single" w:sz="4" w:space="0" w:color="auto"/>
              <w:bottom w:val="single" w:sz="4" w:space="0" w:color="auto"/>
              <w:right w:val="single" w:sz="4" w:space="0" w:color="auto"/>
            </w:tcBorders>
            <w:shd w:val="clear" w:color="auto" w:fill="auto"/>
            <w:vAlign w:val="center"/>
            <w:hideMark/>
          </w:tcPr>
          <w:p w14:paraId="5086F05F"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b/>
                <w:bCs/>
                <w:color w:val="000000"/>
                <w:sz w:val="20"/>
                <w:szCs w:val="20"/>
                <w:lang w:eastAsia="hr-HR"/>
              </w:rPr>
              <w:br/>
            </w:r>
            <w:r w:rsidRPr="008D2735">
              <w:rPr>
                <w:rFonts w:eastAsia="Times New Roman"/>
                <w:color w:val="000000"/>
                <w:sz w:val="20"/>
                <w:szCs w:val="20"/>
                <w:lang w:eastAsia="hr-HR"/>
              </w:rPr>
              <w:t xml:space="preserve">predmet zahtjeva </w:t>
            </w:r>
            <w:r w:rsidRPr="008D2735">
              <w:rPr>
                <w:rFonts w:eastAsia="Times New Roman"/>
                <w:color w:val="000000"/>
                <w:sz w:val="20"/>
                <w:szCs w:val="20"/>
                <w:lang w:eastAsia="hr-HR"/>
              </w:rPr>
              <w:br/>
              <w:t>su dijelovi</w:t>
            </w:r>
            <w:r w:rsidRPr="008D2735">
              <w:rPr>
                <w:rFonts w:eastAsia="Times New Roman"/>
                <w:color w:val="000000"/>
                <w:sz w:val="20"/>
                <w:szCs w:val="20"/>
                <w:lang w:eastAsia="hr-HR"/>
              </w:rPr>
              <w:br/>
              <w:t xml:space="preserve">predmetnih </w:t>
            </w:r>
            <w:r w:rsidRPr="008D2735">
              <w:rPr>
                <w:rFonts w:eastAsia="Times New Roman"/>
                <w:color w:val="000000"/>
                <w:sz w:val="20"/>
                <w:szCs w:val="20"/>
                <w:lang w:eastAsia="hr-HR"/>
              </w:rPr>
              <w:br/>
            </w:r>
            <w:proofErr w:type="spellStart"/>
            <w:r w:rsidRPr="008D2735">
              <w:rPr>
                <w:rFonts w:eastAsia="Times New Roman"/>
                <w:color w:val="000000"/>
                <w:sz w:val="20"/>
                <w:szCs w:val="20"/>
                <w:lang w:eastAsia="hr-HR"/>
              </w:rPr>
              <w:t>čest.zem</w:t>
            </w:r>
            <w:proofErr w:type="spellEnd"/>
            <w:r w:rsidRPr="008D2735">
              <w:rPr>
                <w:rFonts w:eastAsia="Times New Roman"/>
                <w:color w:val="000000"/>
                <w:sz w:val="20"/>
                <w:szCs w:val="20"/>
                <w:lang w:eastAsia="hr-HR"/>
              </w:rPr>
              <w:t>. -</w:t>
            </w:r>
            <w:r w:rsidRPr="008D2735">
              <w:rPr>
                <w:rFonts w:eastAsia="Times New Roman"/>
                <w:color w:val="000000"/>
                <w:sz w:val="20"/>
                <w:szCs w:val="20"/>
                <w:lang w:eastAsia="hr-HR"/>
              </w:rPr>
              <w:br/>
              <w:t xml:space="preserve">odgovaraju </w:t>
            </w:r>
            <w:r w:rsidRPr="008D2735">
              <w:rPr>
                <w:rFonts w:eastAsia="Times New Roman"/>
                <w:color w:val="000000"/>
                <w:sz w:val="20"/>
                <w:szCs w:val="20"/>
                <w:lang w:eastAsia="hr-HR"/>
              </w:rPr>
              <w:br/>
            </w:r>
            <w:proofErr w:type="spellStart"/>
            <w:r w:rsidRPr="008D2735">
              <w:rPr>
                <w:rFonts w:eastAsia="Times New Roman"/>
                <w:color w:val="000000"/>
                <w:sz w:val="20"/>
                <w:szCs w:val="20"/>
                <w:lang w:eastAsia="hr-HR"/>
              </w:rPr>
              <w:t>kat.čest</w:t>
            </w:r>
            <w:proofErr w:type="spellEnd"/>
            <w:r w:rsidRPr="008D2735">
              <w:rPr>
                <w:rFonts w:eastAsia="Times New Roman"/>
                <w:color w:val="000000"/>
                <w:sz w:val="20"/>
                <w:szCs w:val="20"/>
                <w:lang w:eastAsia="hr-HR"/>
              </w:rPr>
              <w:t>.</w:t>
            </w:r>
            <w:r w:rsidRPr="008D2735">
              <w:rPr>
                <w:rFonts w:eastAsia="Times New Roman"/>
                <w:color w:val="000000"/>
                <w:sz w:val="20"/>
                <w:szCs w:val="20"/>
                <w:lang w:eastAsia="hr-HR"/>
              </w:rPr>
              <w:br/>
              <w:t>novog premjera</w:t>
            </w:r>
            <w:r w:rsidRPr="008D2735">
              <w:rPr>
                <w:rFonts w:eastAsia="Times New Roman"/>
                <w:color w:val="000000"/>
                <w:sz w:val="20"/>
                <w:szCs w:val="20"/>
                <w:lang w:eastAsia="hr-HR"/>
              </w:rPr>
              <w:br/>
              <w:t xml:space="preserve">2973/1 </w:t>
            </w:r>
            <w:r w:rsidRPr="008D2735">
              <w:rPr>
                <w:rFonts w:eastAsia="Times New Roman"/>
                <w:color w:val="000000"/>
                <w:sz w:val="20"/>
                <w:szCs w:val="20"/>
                <w:lang w:eastAsia="hr-HR"/>
              </w:rPr>
              <w:br/>
              <w:t xml:space="preserve">u naravi </w:t>
            </w:r>
            <w:r w:rsidRPr="008D2735">
              <w:rPr>
                <w:rFonts w:eastAsia="Times New Roman"/>
                <w:color w:val="000000"/>
                <w:sz w:val="20"/>
                <w:szCs w:val="20"/>
                <w:lang w:eastAsia="hr-HR"/>
              </w:rPr>
              <w:br/>
              <w:t>Spomenik NOB</w:t>
            </w:r>
          </w:p>
        </w:tc>
      </w:tr>
      <w:tr w:rsidR="00B066AE" w:rsidRPr="00B066AE" w14:paraId="74908F8F"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63D60B2A"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5773EFF"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 xml:space="preserve">294/5 </w:t>
            </w:r>
          </w:p>
        </w:tc>
        <w:tc>
          <w:tcPr>
            <w:tcW w:w="1108" w:type="pct"/>
            <w:tcBorders>
              <w:top w:val="nil"/>
              <w:left w:val="nil"/>
              <w:bottom w:val="single" w:sz="4" w:space="0" w:color="auto"/>
              <w:right w:val="single" w:sz="4" w:space="0" w:color="auto"/>
            </w:tcBorders>
            <w:shd w:val="clear" w:color="auto" w:fill="auto"/>
            <w:noWrap/>
            <w:vAlign w:val="center"/>
            <w:hideMark/>
          </w:tcPr>
          <w:p w14:paraId="6AB89653"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958</w:t>
            </w:r>
          </w:p>
        </w:tc>
        <w:tc>
          <w:tcPr>
            <w:tcW w:w="428" w:type="pct"/>
            <w:vMerge/>
            <w:tcBorders>
              <w:top w:val="nil"/>
              <w:left w:val="single" w:sz="4" w:space="0" w:color="auto"/>
              <w:bottom w:val="single" w:sz="4" w:space="0" w:color="auto"/>
              <w:right w:val="single" w:sz="4" w:space="0" w:color="auto"/>
            </w:tcBorders>
            <w:vAlign w:val="center"/>
            <w:hideMark/>
          </w:tcPr>
          <w:p w14:paraId="466BD840"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3253F0E2"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594CDB94" w14:textId="77777777" w:rsidR="00EF517F" w:rsidRPr="008D2735" w:rsidRDefault="00EF517F" w:rsidP="00FC2619">
            <w:pPr>
              <w:spacing w:after="0" w:line="240" w:lineRule="auto"/>
              <w:rPr>
                <w:rFonts w:eastAsia="Times New Roman"/>
                <w:b/>
                <w:bCs/>
                <w:color w:val="000000"/>
                <w:sz w:val="20"/>
                <w:szCs w:val="20"/>
                <w:lang w:eastAsia="hr-HR"/>
              </w:rPr>
            </w:pPr>
          </w:p>
        </w:tc>
      </w:tr>
      <w:tr w:rsidR="00B066AE" w:rsidRPr="00B066AE" w14:paraId="011A27A0"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68E05623"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015559DB"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 xml:space="preserve">295/1 </w:t>
            </w:r>
          </w:p>
        </w:tc>
        <w:tc>
          <w:tcPr>
            <w:tcW w:w="1108" w:type="pct"/>
            <w:tcBorders>
              <w:top w:val="nil"/>
              <w:left w:val="nil"/>
              <w:bottom w:val="single" w:sz="4" w:space="0" w:color="auto"/>
              <w:right w:val="single" w:sz="4" w:space="0" w:color="auto"/>
            </w:tcBorders>
            <w:shd w:val="clear" w:color="auto" w:fill="auto"/>
            <w:noWrap/>
            <w:vAlign w:val="center"/>
            <w:hideMark/>
          </w:tcPr>
          <w:p w14:paraId="4264D191"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658</w:t>
            </w:r>
          </w:p>
        </w:tc>
        <w:tc>
          <w:tcPr>
            <w:tcW w:w="428" w:type="pct"/>
            <w:vMerge/>
            <w:tcBorders>
              <w:top w:val="nil"/>
              <w:left w:val="single" w:sz="4" w:space="0" w:color="auto"/>
              <w:bottom w:val="single" w:sz="4" w:space="0" w:color="auto"/>
              <w:right w:val="single" w:sz="4" w:space="0" w:color="auto"/>
            </w:tcBorders>
            <w:vAlign w:val="center"/>
            <w:hideMark/>
          </w:tcPr>
          <w:p w14:paraId="30C88B8F"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189EB0C3"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1AEFEB14" w14:textId="77777777" w:rsidR="00EF517F" w:rsidRPr="008D2735" w:rsidRDefault="00EF517F" w:rsidP="00FC2619">
            <w:pPr>
              <w:spacing w:after="0" w:line="240" w:lineRule="auto"/>
              <w:rPr>
                <w:rFonts w:eastAsia="Times New Roman"/>
                <w:b/>
                <w:bCs/>
                <w:color w:val="000000"/>
                <w:sz w:val="20"/>
                <w:szCs w:val="20"/>
                <w:lang w:eastAsia="hr-HR"/>
              </w:rPr>
            </w:pPr>
          </w:p>
        </w:tc>
      </w:tr>
      <w:tr w:rsidR="00B066AE" w:rsidRPr="00B066AE" w14:paraId="5D9218DD"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636ED1EE"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D788921"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295/2</w:t>
            </w:r>
          </w:p>
        </w:tc>
        <w:tc>
          <w:tcPr>
            <w:tcW w:w="1108" w:type="pct"/>
            <w:tcBorders>
              <w:top w:val="nil"/>
              <w:left w:val="nil"/>
              <w:bottom w:val="single" w:sz="4" w:space="0" w:color="auto"/>
              <w:right w:val="single" w:sz="4" w:space="0" w:color="auto"/>
            </w:tcBorders>
            <w:shd w:val="clear" w:color="auto" w:fill="auto"/>
            <w:noWrap/>
            <w:vAlign w:val="center"/>
            <w:hideMark/>
          </w:tcPr>
          <w:p w14:paraId="04318AFD"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226</w:t>
            </w:r>
          </w:p>
        </w:tc>
        <w:tc>
          <w:tcPr>
            <w:tcW w:w="428" w:type="pct"/>
            <w:vMerge/>
            <w:tcBorders>
              <w:top w:val="nil"/>
              <w:left w:val="single" w:sz="4" w:space="0" w:color="auto"/>
              <w:bottom w:val="single" w:sz="4" w:space="0" w:color="auto"/>
              <w:right w:val="single" w:sz="4" w:space="0" w:color="auto"/>
            </w:tcBorders>
            <w:vAlign w:val="center"/>
            <w:hideMark/>
          </w:tcPr>
          <w:p w14:paraId="7BADB0C6"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516383DB"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71C63FFF" w14:textId="77777777" w:rsidR="00EF517F" w:rsidRPr="008D2735" w:rsidRDefault="00EF517F" w:rsidP="00FC2619">
            <w:pPr>
              <w:spacing w:after="0" w:line="240" w:lineRule="auto"/>
              <w:rPr>
                <w:rFonts w:eastAsia="Times New Roman"/>
                <w:b/>
                <w:bCs/>
                <w:color w:val="000000"/>
                <w:sz w:val="20"/>
                <w:szCs w:val="20"/>
                <w:lang w:eastAsia="hr-HR"/>
              </w:rPr>
            </w:pPr>
          </w:p>
        </w:tc>
      </w:tr>
      <w:tr w:rsidR="00B066AE" w:rsidRPr="00B066AE" w14:paraId="1DC35D5B"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48D0C09C"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0B79F0D9"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295/3</w:t>
            </w:r>
          </w:p>
        </w:tc>
        <w:tc>
          <w:tcPr>
            <w:tcW w:w="1108" w:type="pct"/>
            <w:tcBorders>
              <w:top w:val="nil"/>
              <w:left w:val="nil"/>
              <w:bottom w:val="single" w:sz="4" w:space="0" w:color="auto"/>
              <w:right w:val="single" w:sz="4" w:space="0" w:color="auto"/>
            </w:tcBorders>
            <w:shd w:val="clear" w:color="auto" w:fill="auto"/>
            <w:noWrap/>
            <w:vAlign w:val="center"/>
            <w:hideMark/>
          </w:tcPr>
          <w:p w14:paraId="601975F1"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226</w:t>
            </w:r>
          </w:p>
        </w:tc>
        <w:tc>
          <w:tcPr>
            <w:tcW w:w="428" w:type="pct"/>
            <w:vMerge/>
            <w:tcBorders>
              <w:top w:val="nil"/>
              <w:left w:val="single" w:sz="4" w:space="0" w:color="auto"/>
              <w:bottom w:val="single" w:sz="4" w:space="0" w:color="auto"/>
              <w:right w:val="single" w:sz="4" w:space="0" w:color="auto"/>
            </w:tcBorders>
            <w:vAlign w:val="center"/>
            <w:hideMark/>
          </w:tcPr>
          <w:p w14:paraId="4BCE98D5"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4FCA0E00"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1588020D" w14:textId="77777777" w:rsidR="00EF517F" w:rsidRPr="008D2735" w:rsidRDefault="00EF517F" w:rsidP="00FC2619">
            <w:pPr>
              <w:spacing w:after="0" w:line="240" w:lineRule="auto"/>
              <w:rPr>
                <w:rFonts w:eastAsia="Times New Roman"/>
                <w:b/>
                <w:bCs/>
                <w:color w:val="000000"/>
                <w:sz w:val="20"/>
                <w:szCs w:val="20"/>
                <w:lang w:eastAsia="hr-HR"/>
              </w:rPr>
            </w:pPr>
          </w:p>
        </w:tc>
      </w:tr>
      <w:tr w:rsidR="00B066AE" w:rsidRPr="00B066AE" w14:paraId="3C76DAC0"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6AE11B1C"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58DA0412"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295/4</w:t>
            </w:r>
          </w:p>
        </w:tc>
        <w:tc>
          <w:tcPr>
            <w:tcW w:w="1108" w:type="pct"/>
            <w:tcBorders>
              <w:top w:val="nil"/>
              <w:left w:val="nil"/>
              <w:bottom w:val="single" w:sz="4" w:space="0" w:color="auto"/>
              <w:right w:val="single" w:sz="4" w:space="0" w:color="auto"/>
            </w:tcBorders>
            <w:shd w:val="clear" w:color="auto" w:fill="auto"/>
            <w:noWrap/>
            <w:vAlign w:val="center"/>
            <w:hideMark/>
          </w:tcPr>
          <w:p w14:paraId="3EDB0CF7"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226</w:t>
            </w:r>
          </w:p>
        </w:tc>
        <w:tc>
          <w:tcPr>
            <w:tcW w:w="428" w:type="pct"/>
            <w:vMerge/>
            <w:tcBorders>
              <w:top w:val="nil"/>
              <w:left w:val="single" w:sz="4" w:space="0" w:color="auto"/>
              <w:bottom w:val="single" w:sz="4" w:space="0" w:color="auto"/>
              <w:right w:val="single" w:sz="4" w:space="0" w:color="auto"/>
            </w:tcBorders>
            <w:vAlign w:val="center"/>
            <w:hideMark/>
          </w:tcPr>
          <w:p w14:paraId="748D452E"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6AA3F3AA"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2EC7A7A3" w14:textId="77777777" w:rsidR="00EF517F" w:rsidRPr="008D2735" w:rsidRDefault="00EF517F" w:rsidP="00FC2619">
            <w:pPr>
              <w:spacing w:after="0" w:line="240" w:lineRule="auto"/>
              <w:rPr>
                <w:rFonts w:eastAsia="Times New Roman"/>
                <w:b/>
                <w:bCs/>
                <w:color w:val="000000"/>
                <w:sz w:val="20"/>
                <w:szCs w:val="20"/>
                <w:lang w:eastAsia="hr-HR"/>
              </w:rPr>
            </w:pPr>
          </w:p>
        </w:tc>
      </w:tr>
      <w:tr w:rsidR="00B066AE" w:rsidRPr="00B066AE" w14:paraId="19594779"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36B2DCFB"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06D44BE0"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295/5</w:t>
            </w:r>
          </w:p>
        </w:tc>
        <w:tc>
          <w:tcPr>
            <w:tcW w:w="1108" w:type="pct"/>
            <w:tcBorders>
              <w:top w:val="nil"/>
              <w:left w:val="nil"/>
              <w:bottom w:val="single" w:sz="4" w:space="0" w:color="auto"/>
              <w:right w:val="single" w:sz="4" w:space="0" w:color="auto"/>
            </w:tcBorders>
            <w:shd w:val="clear" w:color="auto" w:fill="auto"/>
            <w:noWrap/>
            <w:vAlign w:val="center"/>
            <w:hideMark/>
          </w:tcPr>
          <w:p w14:paraId="196F76D1"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129</w:t>
            </w:r>
          </w:p>
        </w:tc>
        <w:tc>
          <w:tcPr>
            <w:tcW w:w="428" w:type="pct"/>
            <w:vMerge/>
            <w:tcBorders>
              <w:top w:val="nil"/>
              <w:left w:val="single" w:sz="4" w:space="0" w:color="auto"/>
              <w:bottom w:val="single" w:sz="4" w:space="0" w:color="auto"/>
              <w:right w:val="single" w:sz="4" w:space="0" w:color="auto"/>
            </w:tcBorders>
            <w:vAlign w:val="center"/>
            <w:hideMark/>
          </w:tcPr>
          <w:p w14:paraId="642DEA5E"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50850C10"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1B2C9B94" w14:textId="77777777" w:rsidR="00EF517F" w:rsidRPr="008D2735" w:rsidRDefault="00EF517F" w:rsidP="00FC2619">
            <w:pPr>
              <w:spacing w:after="0" w:line="240" w:lineRule="auto"/>
              <w:rPr>
                <w:rFonts w:eastAsia="Times New Roman"/>
                <w:b/>
                <w:bCs/>
                <w:color w:val="000000"/>
                <w:sz w:val="20"/>
                <w:szCs w:val="20"/>
                <w:lang w:eastAsia="hr-HR"/>
              </w:rPr>
            </w:pPr>
          </w:p>
        </w:tc>
      </w:tr>
      <w:tr w:rsidR="00B066AE" w:rsidRPr="00B066AE" w14:paraId="661FAAA7"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1117A41C"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52FF6DA9"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296/3</w:t>
            </w:r>
          </w:p>
        </w:tc>
        <w:tc>
          <w:tcPr>
            <w:tcW w:w="1108" w:type="pct"/>
            <w:tcBorders>
              <w:top w:val="nil"/>
              <w:left w:val="nil"/>
              <w:bottom w:val="single" w:sz="4" w:space="0" w:color="auto"/>
              <w:right w:val="single" w:sz="4" w:space="0" w:color="auto"/>
            </w:tcBorders>
            <w:shd w:val="clear" w:color="auto" w:fill="auto"/>
            <w:noWrap/>
            <w:vAlign w:val="center"/>
            <w:hideMark/>
          </w:tcPr>
          <w:p w14:paraId="2C1EBBAC"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199</w:t>
            </w:r>
          </w:p>
        </w:tc>
        <w:tc>
          <w:tcPr>
            <w:tcW w:w="428" w:type="pct"/>
            <w:vMerge/>
            <w:tcBorders>
              <w:top w:val="nil"/>
              <w:left w:val="single" w:sz="4" w:space="0" w:color="auto"/>
              <w:bottom w:val="single" w:sz="4" w:space="0" w:color="auto"/>
              <w:right w:val="single" w:sz="4" w:space="0" w:color="auto"/>
            </w:tcBorders>
            <w:vAlign w:val="center"/>
            <w:hideMark/>
          </w:tcPr>
          <w:p w14:paraId="32126FB4"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08542B67"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2011CE2F" w14:textId="77777777" w:rsidR="00EF517F" w:rsidRPr="008D2735" w:rsidRDefault="00EF517F" w:rsidP="00FC2619">
            <w:pPr>
              <w:spacing w:after="0" w:line="240" w:lineRule="auto"/>
              <w:rPr>
                <w:rFonts w:eastAsia="Times New Roman"/>
                <w:b/>
                <w:bCs/>
                <w:color w:val="000000"/>
                <w:sz w:val="20"/>
                <w:szCs w:val="20"/>
                <w:lang w:eastAsia="hr-HR"/>
              </w:rPr>
            </w:pPr>
          </w:p>
        </w:tc>
      </w:tr>
      <w:tr w:rsidR="00B066AE" w:rsidRPr="00B066AE" w14:paraId="573B747D"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67E2B0BE"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7EA34E53"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296/5</w:t>
            </w:r>
          </w:p>
        </w:tc>
        <w:tc>
          <w:tcPr>
            <w:tcW w:w="1108" w:type="pct"/>
            <w:tcBorders>
              <w:top w:val="nil"/>
              <w:left w:val="nil"/>
              <w:bottom w:val="single" w:sz="4" w:space="0" w:color="auto"/>
              <w:right w:val="single" w:sz="4" w:space="0" w:color="auto"/>
            </w:tcBorders>
            <w:shd w:val="clear" w:color="auto" w:fill="auto"/>
            <w:noWrap/>
            <w:vAlign w:val="center"/>
            <w:hideMark/>
          </w:tcPr>
          <w:p w14:paraId="5A00B62B"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502</w:t>
            </w:r>
          </w:p>
        </w:tc>
        <w:tc>
          <w:tcPr>
            <w:tcW w:w="428" w:type="pct"/>
            <w:vMerge/>
            <w:tcBorders>
              <w:top w:val="nil"/>
              <w:left w:val="single" w:sz="4" w:space="0" w:color="auto"/>
              <w:bottom w:val="single" w:sz="4" w:space="0" w:color="auto"/>
              <w:right w:val="single" w:sz="4" w:space="0" w:color="auto"/>
            </w:tcBorders>
            <w:vAlign w:val="center"/>
            <w:hideMark/>
          </w:tcPr>
          <w:p w14:paraId="68597EBD"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4C6000CF"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1A0BF179" w14:textId="77777777" w:rsidR="00EF517F" w:rsidRPr="008D2735" w:rsidRDefault="00EF517F" w:rsidP="00FC2619">
            <w:pPr>
              <w:spacing w:after="0" w:line="240" w:lineRule="auto"/>
              <w:rPr>
                <w:rFonts w:eastAsia="Times New Roman"/>
                <w:b/>
                <w:bCs/>
                <w:color w:val="000000"/>
                <w:sz w:val="20"/>
                <w:szCs w:val="20"/>
                <w:lang w:eastAsia="hr-HR"/>
              </w:rPr>
            </w:pPr>
          </w:p>
        </w:tc>
      </w:tr>
      <w:tr w:rsidR="00B066AE" w:rsidRPr="00B066AE" w14:paraId="7D714C20"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1EF0CED5"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173B78AE"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296/9</w:t>
            </w:r>
          </w:p>
        </w:tc>
        <w:tc>
          <w:tcPr>
            <w:tcW w:w="1108" w:type="pct"/>
            <w:tcBorders>
              <w:top w:val="nil"/>
              <w:left w:val="nil"/>
              <w:bottom w:val="single" w:sz="4" w:space="0" w:color="auto"/>
              <w:right w:val="single" w:sz="4" w:space="0" w:color="auto"/>
            </w:tcBorders>
            <w:shd w:val="clear" w:color="auto" w:fill="auto"/>
            <w:noWrap/>
            <w:vAlign w:val="center"/>
            <w:hideMark/>
          </w:tcPr>
          <w:p w14:paraId="5F9160A2"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550</w:t>
            </w:r>
          </w:p>
        </w:tc>
        <w:tc>
          <w:tcPr>
            <w:tcW w:w="428" w:type="pct"/>
            <w:vMerge/>
            <w:tcBorders>
              <w:top w:val="nil"/>
              <w:left w:val="single" w:sz="4" w:space="0" w:color="auto"/>
              <w:bottom w:val="single" w:sz="4" w:space="0" w:color="auto"/>
              <w:right w:val="single" w:sz="4" w:space="0" w:color="auto"/>
            </w:tcBorders>
            <w:vAlign w:val="center"/>
            <w:hideMark/>
          </w:tcPr>
          <w:p w14:paraId="6735143F"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7A569637"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66CDBA4F" w14:textId="77777777" w:rsidR="00EF517F" w:rsidRPr="008D2735" w:rsidRDefault="00EF517F" w:rsidP="00FC2619">
            <w:pPr>
              <w:spacing w:after="0" w:line="240" w:lineRule="auto"/>
              <w:rPr>
                <w:rFonts w:eastAsia="Times New Roman"/>
                <w:b/>
                <w:bCs/>
                <w:color w:val="000000"/>
                <w:sz w:val="20"/>
                <w:szCs w:val="20"/>
                <w:lang w:eastAsia="hr-HR"/>
              </w:rPr>
            </w:pPr>
          </w:p>
        </w:tc>
      </w:tr>
      <w:tr w:rsidR="00B066AE" w:rsidRPr="00B066AE" w14:paraId="19535C45"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7E82693F"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6C0C9F61"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296/10</w:t>
            </w:r>
          </w:p>
        </w:tc>
        <w:tc>
          <w:tcPr>
            <w:tcW w:w="1108" w:type="pct"/>
            <w:tcBorders>
              <w:top w:val="nil"/>
              <w:left w:val="nil"/>
              <w:bottom w:val="single" w:sz="4" w:space="0" w:color="auto"/>
              <w:right w:val="single" w:sz="4" w:space="0" w:color="auto"/>
            </w:tcBorders>
            <w:shd w:val="clear" w:color="auto" w:fill="auto"/>
            <w:noWrap/>
            <w:vAlign w:val="center"/>
            <w:hideMark/>
          </w:tcPr>
          <w:p w14:paraId="3B4B3211"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79</w:t>
            </w:r>
          </w:p>
        </w:tc>
        <w:tc>
          <w:tcPr>
            <w:tcW w:w="428" w:type="pct"/>
            <w:vMerge/>
            <w:tcBorders>
              <w:top w:val="nil"/>
              <w:left w:val="single" w:sz="4" w:space="0" w:color="auto"/>
              <w:bottom w:val="single" w:sz="4" w:space="0" w:color="auto"/>
              <w:right w:val="single" w:sz="4" w:space="0" w:color="auto"/>
            </w:tcBorders>
            <w:vAlign w:val="center"/>
            <w:hideMark/>
          </w:tcPr>
          <w:p w14:paraId="4ECC8A52"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17E344F5"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04D92454" w14:textId="77777777" w:rsidR="00EF517F" w:rsidRPr="008D2735" w:rsidRDefault="00EF517F" w:rsidP="00FC2619">
            <w:pPr>
              <w:spacing w:after="0" w:line="240" w:lineRule="auto"/>
              <w:rPr>
                <w:rFonts w:eastAsia="Times New Roman"/>
                <w:b/>
                <w:bCs/>
                <w:color w:val="000000"/>
                <w:sz w:val="20"/>
                <w:szCs w:val="20"/>
                <w:lang w:eastAsia="hr-HR"/>
              </w:rPr>
            </w:pPr>
          </w:p>
        </w:tc>
      </w:tr>
      <w:tr w:rsidR="00B066AE" w:rsidRPr="00B066AE" w14:paraId="19AC0C37"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2E078DEC"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72DC5BD1"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297/3</w:t>
            </w:r>
          </w:p>
        </w:tc>
        <w:tc>
          <w:tcPr>
            <w:tcW w:w="1108" w:type="pct"/>
            <w:tcBorders>
              <w:top w:val="nil"/>
              <w:left w:val="nil"/>
              <w:bottom w:val="single" w:sz="4" w:space="0" w:color="auto"/>
              <w:right w:val="single" w:sz="4" w:space="0" w:color="auto"/>
            </w:tcBorders>
            <w:shd w:val="clear" w:color="auto" w:fill="auto"/>
            <w:noWrap/>
            <w:vAlign w:val="center"/>
            <w:hideMark/>
          </w:tcPr>
          <w:p w14:paraId="0ABB4CE7"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169</w:t>
            </w:r>
          </w:p>
        </w:tc>
        <w:tc>
          <w:tcPr>
            <w:tcW w:w="428" w:type="pct"/>
            <w:vMerge/>
            <w:tcBorders>
              <w:top w:val="nil"/>
              <w:left w:val="single" w:sz="4" w:space="0" w:color="auto"/>
              <w:bottom w:val="single" w:sz="4" w:space="0" w:color="auto"/>
              <w:right w:val="single" w:sz="4" w:space="0" w:color="auto"/>
            </w:tcBorders>
            <w:vAlign w:val="center"/>
            <w:hideMark/>
          </w:tcPr>
          <w:p w14:paraId="4E81E3A7"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68075E2C"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7DB4BC63" w14:textId="77777777" w:rsidR="00EF517F" w:rsidRPr="008D2735" w:rsidRDefault="00EF517F" w:rsidP="00FC2619">
            <w:pPr>
              <w:spacing w:after="0" w:line="240" w:lineRule="auto"/>
              <w:rPr>
                <w:rFonts w:eastAsia="Times New Roman"/>
                <w:b/>
                <w:bCs/>
                <w:color w:val="000000"/>
                <w:sz w:val="20"/>
                <w:szCs w:val="20"/>
                <w:lang w:eastAsia="hr-HR"/>
              </w:rPr>
            </w:pPr>
          </w:p>
        </w:tc>
      </w:tr>
      <w:tr w:rsidR="00B066AE" w:rsidRPr="00B066AE" w14:paraId="26948483" w14:textId="77777777" w:rsidTr="00490B8D">
        <w:trPr>
          <w:trHeight w:val="300"/>
        </w:trPr>
        <w:tc>
          <w:tcPr>
            <w:tcW w:w="500" w:type="pct"/>
            <w:vMerge/>
            <w:tcBorders>
              <w:top w:val="nil"/>
              <w:left w:val="single" w:sz="8" w:space="0" w:color="auto"/>
              <w:bottom w:val="single" w:sz="4" w:space="0" w:color="auto"/>
              <w:right w:val="single" w:sz="4" w:space="0" w:color="auto"/>
            </w:tcBorders>
            <w:vAlign w:val="center"/>
            <w:hideMark/>
          </w:tcPr>
          <w:p w14:paraId="785D6355"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31B8AD6A"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297/9</w:t>
            </w:r>
          </w:p>
        </w:tc>
        <w:tc>
          <w:tcPr>
            <w:tcW w:w="1108" w:type="pct"/>
            <w:tcBorders>
              <w:top w:val="nil"/>
              <w:left w:val="nil"/>
              <w:bottom w:val="single" w:sz="4" w:space="0" w:color="auto"/>
              <w:right w:val="single" w:sz="4" w:space="0" w:color="auto"/>
            </w:tcBorders>
            <w:shd w:val="clear" w:color="auto" w:fill="auto"/>
            <w:noWrap/>
            <w:vAlign w:val="center"/>
            <w:hideMark/>
          </w:tcPr>
          <w:p w14:paraId="14E186F7"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42</w:t>
            </w:r>
          </w:p>
        </w:tc>
        <w:tc>
          <w:tcPr>
            <w:tcW w:w="428" w:type="pct"/>
            <w:vMerge/>
            <w:tcBorders>
              <w:top w:val="nil"/>
              <w:left w:val="single" w:sz="4" w:space="0" w:color="auto"/>
              <w:bottom w:val="single" w:sz="4" w:space="0" w:color="auto"/>
              <w:right w:val="single" w:sz="4" w:space="0" w:color="auto"/>
            </w:tcBorders>
            <w:vAlign w:val="center"/>
            <w:hideMark/>
          </w:tcPr>
          <w:p w14:paraId="2B0361D6" w14:textId="77777777" w:rsidR="00EF517F" w:rsidRPr="008D2735" w:rsidRDefault="00EF517F"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3BCD19BF"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4" w:space="0" w:color="auto"/>
              <w:right w:val="single" w:sz="4" w:space="0" w:color="auto"/>
            </w:tcBorders>
            <w:vAlign w:val="center"/>
            <w:hideMark/>
          </w:tcPr>
          <w:p w14:paraId="46618768" w14:textId="77777777" w:rsidR="00EF517F" w:rsidRPr="008D2735" w:rsidRDefault="00EF517F" w:rsidP="00FC2619">
            <w:pPr>
              <w:spacing w:after="0" w:line="240" w:lineRule="auto"/>
              <w:rPr>
                <w:rFonts w:eastAsia="Times New Roman"/>
                <w:b/>
                <w:bCs/>
                <w:color w:val="000000"/>
                <w:sz w:val="20"/>
                <w:szCs w:val="20"/>
                <w:lang w:eastAsia="hr-HR"/>
              </w:rPr>
            </w:pPr>
          </w:p>
        </w:tc>
      </w:tr>
      <w:tr w:rsidR="00777F16" w:rsidRPr="00B066AE" w14:paraId="508A774C" w14:textId="77777777" w:rsidTr="00107C1F">
        <w:trPr>
          <w:trHeight w:val="300"/>
        </w:trPr>
        <w:tc>
          <w:tcPr>
            <w:tcW w:w="500"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2AAC665D" w14:textId="77777777" w:rsidR="00777F16" w:rsidRPr="008D2735" w:rsidRDefault="00777F16"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 xml:space="preserve">2. </w:t>
            </w:r>
          </w:p>
        </w:tc>
        <w:tc>
          <w:tcPr>
            <w:tcW w:w="735" w:type="pct"/>
            <w:tcBorders>
              <w:top w:val="nil"/>
              <w:left w:val="nil"/>
              <w:bottom w:val="single" w:sz="4" w:space="0" w:color="auto"/>
              <w:right w:val="single" w:sz="4" w:space="0" w:color="auto"/>
            </w:tcBorders>
            <w:shd w:val="clear" w:color="auto" w:fill="auto"/>
            <w:noWrap/>
            <w:vAlign w:val="center"/>
            <w:hideMark/>
          </w:tcPr>
          <w:p w14:paraId="32DFD048" w14:textId="77777777" w:rsidR="00777F16" w:rsidRPr="008D2735" w:rsidRDefault="00777F16"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283</w:t>
            </w:r>
          </w:p>
        </w:tc>
        <w:tc>
          <w:tcPr>
            <w:tcW w:w="1108" w:type="pct"/>
            <w:tcBorders>
              <w:top w:val="nil"/>
              <w:left w:val="nil"/>
              <w:bottom w:val="single" w:sz="4" w:space="0" w:color="auto"/>
              <w:right w:val="single" w:sz="4" w:space="0" w:color="auto"/>
            </w:tcBorders>
            <w:shd w:val="clear" w:color="auto" w:fill="auto"/>
            <w:noWrap/>
            <w:vAlign w:val="center"/>
            <w:hideMark/>
          </w:tcPr>
          <w:p w14:paraId="4F463378" w14:textId="77777777" w:rsidR="00777F16" w:rsidRPr="008D2735" w:rsidRDefault="00777F16"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1413</w:t>
            </w:r>
          </w:p>
        </w:tc>
        <w:tc>
          <w:tcPr>
            <w:tcW w:w="4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317037" w14:textId="77777777" w:rsidR="00777F16" w:rsidRPr="008D2735" w:rsidRDefault="00777F16"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841</w:t>
            </w:r>
          </w:p>
        </w:tc>
        <w:tc>
          <w:tcPr>
            <w:tcW w:w="120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AAABDDB" w14:textId="77777777" w:rsidR="00777F16" w:rsidRPr="008D2735" w:rsidRDefault="00777F16"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KOTIŠINA</w:t>
            </w:r>
          </w:p>
        </w:tc>
        <w:tc>
          <w:tcPr>
            <w:tcW w:w="1020" w:type="pct"/>
            <w:vMerge w:val="restart"/>
            <w:tcBorders>
              <w:top w:val="nil"/>
              <w:left w:val="nil"/>
              <w:right w:val="single" w:sz="4" w:space="0" w:color="auto"/>
            </w:tcBorders>
            <w:shd w:val="clear" w:color="auto" w:fill="auto"/>
            <w:noWrap/>
            <w:vAlign w:val="bottom"/>
            <w:hideMark/>
          </w:tcPr>
          <w:p w14:paraId="5CA220FB" w14:textId="77777777" w:rsidR="00777F16" w:rsidRDefault="00777F16" w:rsidP="00777F16">
            <w:pPr>
              <w:spacing w:before="120"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 </w:t>
            </w:r>
            <w:r>
              <w:rPr>
                <w:rFonts w:eastAsia="Times New Roman"/>
                <w:color w:val="000000"/>
                <w:sz w:val="20"/>
                <w:szCs w:val="20"/>
                <w:lang w:eastAsia="hr-HR"/>
              </w:rPr>
              <w:t>iznad groblja</w:t>
            </w:r>
          </w:p>
          <w:p w14:paraId="73424629" w14:textId="7D69B442" w:rsidR="00777F16" w:rsidRPr="008D2735" w:rsidRDefault="00777F16" w:rsidP="008D2735">
            <w:pPr>
              <w:spacing w:after="120" w:line="240" w:lineRule="auto"/>
              <w:jc w:val="center"/>
              <w:rPr>
                <w:rFonts w:eastAsia="Times New Roman"/>
                <w:color w:val="000000"/>
                <w:sz w:val="20"/>
                <w:szCs w:val="20"/>
                <w:lang w:eastAsia="hr-HR"/>
              </w:rPr>
            </w:pPr>
            <w:r>
              <w:rPr>
                <w:rFonts w:eastAsia="Times New Roman"/>
                <w:color w:val="000000"/>
                <w:sz w:val="20"/>
                <w:szCs w:val="20"/>
                <w:lang w:eastAsia="hr-HR"/>
              </w:rPr>
              <w:t>Sv. Križa</w:t>
            </w:r>
          </w:p>
        </w:tc>
      </w:tr>
      <w:tr w:rsidR="00777F16" w:rsidRPr="00B066AE" w14:paraId="0BBD09BA" w14:textId="77777777" w:rsidTr="00107C1F">
        <w:trPr>
          <w:trHeight w:val="300"/>
        </w:trPr>
        <w:tc>
          <w:tcPr>
            <w:tcW w:w="500" w:type="pct"/>
            <w:vMerge/>
            <w:tcBorders>
              <w:top w:val="nil"/>
              <w:left w:val="single" w:sz="8" w:space="0" w:color="auto"/>
              <w:bottom w:val="single" w:sz="4" w:space="0" w:color="auto"/>
              <w:right w:val="single" w:sz="4" w:space="0" w:color="auto"/>
            </w:tcBorders>
            <w:vAlign w:val="center"/>
            <w:hideMark/>
          </w:tcPr>
          <w:p w14:paraId="6B0F87BB" w14:textId="77777777" w:rsidR="00777F16" w:rsidRPr="008D2735" w:rsidRDefault="00777F16" w:rsidP="00FC2619">
            <w:pPr>
              <w:spacing w:after="0" w:line="240" w:lineRule="auto"/>
              <w:rPr>
                <w:rFonts w:eastAsia="Times New Roman"/>
                <w:color w:val="000000"/>
                <w:sz w:val="20"/>
                <w:szCs w:val="20"/>
                <w:lang w:eastAsia="hr-HR"/>
              </w:rPr>
            </w:pPr>
          </w:p>
        </w:tc>
        <w:tc>
          <w:tcPr>
            <w:tcW w:w="735" w:type="pct"/>
            <w:tcBorders>
              <w:top w:val="nil"/>
              <w:left w:val="nil"/>
              <w:bottom w:val="nil"/>
              <w:right w:val="single" w:sz="4" w:space="0" w:color="auto"/>
            </w:tcBorders>
            <w:shd w:val="clear" w:color="auto" w:fill="auto"/>
            <w:noWrap/>
            <w:vAlign w:val="center"/>
            <w:hideMark/>
          </w:tcPr>
          <w:p w14:paraId="4DD70B11" w14:textId="77777777" w:rsidR="00777F16" w:rsidRPr="008D2735" w:rsidRDefault="00777F16"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303/1</w:t>
            </w:r>
          </w:p>
        </w:tc>
        <w:tc>
          <w:tcPr>
            <w:tcW w:w="1108" w:type="pct"/>
            <w:tcBorders>
              <w:top w:val="nil"/>
              <w:left w:val="nil"/>
              <w:bottom w:val="nil"/>
              <w:right w:val="single" w:sz="4" w:space="0" w:color="auto"/>
            </w:tcBorders>
            <w:shd w:val="clear" w:color="auto" w:fill="auto"/>
            <w:noWrap/>
            <w:vAlign w:val="center"/>
            <w:hideMark/>
          </w:tcPr>
          <w:p w14:paraId="4DD06803" w14:textId="77777777" w:rsidR="00777F16" w:rsidRPr="008D2735" w:rsidRDefault="00777F16"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1732</w:t>
            </w:r>
          </w:p>
        </w:tc>
        <w:tc>
          <w:tcPr>
            <w:tcW w:w="428" w:type="pct"/>
            <w:vMerge/>
            <w:tcBorders>
              <w:top w:val="nil"/>
              <w:left w:val="single" w:sz="4" w:space="0" w:color="auto"/>
              <w:bottom w:val="single" w:sz="4" w:space="0" w:color="auto"/>
              <w:right w:val="single" w:sz="4" w:space="0" w:color="auto"/>
            </w:tcBorders>
            <w:vAlign w:val="center"/>
            <w:hideMark/>
          </w:tcPr>
          <w:p w14:paraId="4F3316F4" w14:textId="77777777" w:rsidR="00777F16" w:rsidRPr="008D2735" w:rsidRDefault="00777F16" w:rsidP="00FC2619">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4" w:space="0" w:color="auto"/>
              <w:right w:val="single" w:sz="4" w:space="0" w:color="auto"/>
            </w:tcBorders>
            <w:vAlign w:val="center"/>
            <w:hideMark/>
          </w:tcPr>
          <w:p w14:paraId="76045CA3" w14:textId="77777777" w:rsidR="00777F16" w:rsidRPr="008D2735" w:rsidRDefault="00777F16" w:rsidP="00FC2619">
            <w:pPr>
              <w:spacing w:after="0" w:line="240" w:lineRule="auto"/>
              <w:rPr>
                <w:rFonts w:eastAsia="Times New Roman"/>
                <w:color w:val="000000"/>
                <w:sz w:val="20"/>
                <w:szCs w:val="20"/>
                <w:lang w:eastAsia="hr-HR"/>
              </w:rPr>
            </w:pPr>
          </w:p>
        </w:tc>
        <w:tc>
          <w:tcPr>
            <w:tcW w:w="1020" w:type="pct"/>
            <w:vMerge/>
            <w:tcBorders>
              <w:left w:val="nil"/>
              <w:bottom w:val="nil"/>
              <w:right w:val="single" w:sz="4" w:space="0" w:color="auto"/>
            </w:tcBorders>
            <w:shd w:val="clear" w:color="auto" w:fill="auto"/>
            <w:noWrap/>
            <w:vAlign w:val="bottom"/>
            <w:hideMark/>
          </w:tcPr>
          <w:p w14:paraId="2062DCCB" w14:textId="7D9EBCB2" w:rsidR="00777F16" w:rsidRPr="008D2735" w:rsidRDefault="00777F16" w:rsidP="00FC2619">
            <w:pPr>
              <w:spacing w:after="0" w:line="240" w:lineRule="auto"/>
              <w:rPr>
                <w:rFonts w:eastAsia="Times New Roman"/>
                <w:color w:val="000000"/>
                <w:sz w:val="20"/>
                <w:szCs w:val="20"/>
                <w:lang w:eastAsia="hr-HR"/>
              </w:rPr>
            </w:pPr>
          </w:p>
        </w:tc>
      </w:tr>
      <w:tr w:rsidR="00B066AE" w:rsidRPr="00B066AE" w14:paraId="7F62BF14" w14:textId="77777777" w:rsidTr="00490B8D">
        <w:trPr>
          <w:trHeight w:val="300"/>
        </w:trPr>
        <w:tc>
          <w:tcPr>
            <w:tcW w:w="500" w:type="pct"/>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E2ADDF7"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3.</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7D922BD0"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461/1</w:t>
            </w:r>
          </w:p>
        </w:tc>
        <w:tc>
          <w:tcPr>
            <w:tcW w:w="1108" w:type="pct"/>
            <w:tcBorders>
              <w:top w:val="single" w:sz="4" w:space="0" w:color="auto"/>
              <w:left w:val="nil"/>
              <w:bottom w:val="single" w:sz="4" w:space="0" w:color="auto"/>
              <w:right w:val="single" w:sz="4" w:space="0" w:color="auto"/>
            </w:tcBorders>
            <w:shd w:val="clear" w:color="auto" w:fill="auto"/>
            <w:noWrap/>
            <w:vAlign w:val="center"/>
            <w:hideMark/>
          </w:tcPr>
          <w:p w14:paraId="6BA7B7BB"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 xml:space="preserve">dio </w:t>
            </w:r>
          </w:p>
        </w:tc>
        <w:tc>
          <w:tcPr>
            <w:tcW w:w="428" w:type="pct"/>
            <w:tcBorders>
              <w:top w:val="single" w:sz="4" w:space="0" w:color="auto"/>
              <w:left w:val="nil"/>
              <w:bottom w:val="single" w:sz="4" w:space="0" w:color="auto"/>
              <w:right w:val="single" w:sz="4" w:space="0" w:color="auto"/>
            </w:tcBorders>
            <w:shd w:val="clear" w:color="auto" w:fill="auto"/>
            <w:noWrap/>
            <w:vAlign w:val="bottom"/>
            <w:hideMark/>
          </w:tcPr>
          <w:p w14:paraId="1C4073CD" w14:textId="77777777" w:rsidR="00EF517F" w:rsidRPr="008D2735" w:rsidRDefault="00EF517F" w:rsidP="0047084D">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841</w:t>
            </w:r>
          </w:p>
        </w:tc>
        <w:tc>
          <w:tcPr>
            <w:tcW w:w="12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7447B"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KOTIŠINA</w:t>
            </w:r>
          </w:p>
        </w:tc>
        <w:tc>
          <w:tcPr>
            <w:tcW w:w="10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FB07AF"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 xml:space="preserve">vatrogasni </w:t>
            </w:r>
            <w:r w:rsidRPr="008D2735">
              <w:rPr>
                <w:rFonts w:eastAsia="Times New Roman"/>
                <w:color w:val="000000"/>
                <w:sz w:val="20"/>
                <w:szCs w:val="20"/>
                <w:lang w:eastAsia="hr-HR"/>
              </w:rPr>
              <w:br/>
              <w:t>poligon</w:t>
            </w:r>
            <w:r w:rsidRPr="008D2735">
              <w:rPr>
                <w:rFonts w:eastAsia="Times New Roman"/>
                <w:color w:val="000000"/>
                <w:sz w:val="20"/>
                <w:szCs w:val="20"/>
                <w:lang w:eastAsia="hr-HR"/>
              </w:rPr>
              <w:br/>
            </w:r>
            <w:proofErr w:type="spellStart"/>
            <w:r w:rsidRPr="008D2735">
              <w:rPr>
                <w:rFonts w:eastAsia="Times New Roman"/>
                <w:color w:val="000000"/>
                <w:sz w:val="20"/>
                <w:szCs w:val="20"/>
                <w:lang w:eastAsia="hr-HR"/>
              </w:rPr>
              <w:t>Zagon</w:t>
            </w:r>
            <w:proofErr w:type="spellEnd"/>
          </w:p>
        </w:tc>
      </w:tr>
      <w:tr w:rsidR="00B066AE" w:rsidRPr="00B066AE" w14:paraId="7360B165" w14:textId="77777777" w:rsidTr="008D2735">
        <w:trPr>
          <w:trHeight w:val="396"/>
        </w:trPr>
        <w:tc>
          <w:tcPr>
            <w:tcW w:w="500" w:type="pct"/>
            <w:vMerge/>
            <w:tcBorders>
              <w:top w:val="single" w:sz="4" w:space="0" w:color="auto"/>
              <w:left w:val="single" w:sz="8" w:space="0" w:color="auto"/>
              <w:bottom w:val="single" w:sz="4" w:space="0" w:color="auto"/>
              <w:right w:val="single" w:sz="4" w:space="0" w:color="auto"/>
            </w:tcBorders>
            <w:vAlign w:val="center"/>
            <w:hideMark/>
          </w:tcPr>
          <w:p w14:paraId="0A4961DF" w14:textId="77777777" w:rsidR="00EF517F" w:rsidRPr="008D2735" w:rsidRDefault="00EF517F" w:rsidP="00FC2619">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3C3C6860"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462</w:t>
            </w:r>
          </w:p>
        </w:tc>
        <w:tc>
          <w:tcPr>
            <w:tcW w:w="1108" w:type="pct"/>
            <w:tcBorders>
              <w:top w:val="nil"/>
              <w:left w:val="nil"/>
              <w:bottom w:val="single" w:sz="4" w:space="0" w:color="auto"/>
              <w:right w:val="single" w:sz="4" w:space="0" w:color="auto"/>
            </w:tcBorders>
            <w:shd w:val="clear" w:color="auto" w:fill="auto"/>
            <w:vAlign w:val="center"/>
            <w:hideMark/>
          </w:tcPr>
          <w:p w14:paraId="747D05D6" w14:textId="77777777" w:rsidR="00EF517F" w:rsidRPr="008D2735" w:rsidRDefault="00EF517F" w:rsidP="00FC261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nema upisanu</w:t>
            </w:r>
            <w:r w:rsidRPr="008D2735">
              <w:rPr>
                <w:rFonts w:eastAsia="Times New Roman"/>
                <w:color w:val="000000"/>
                <w:sz w:val="20"/>
                <w:szCs w:val="20"/>
                <w:lang w:eastAsia="hr-HR"/>
              </w:rPr>
              <w:br/>
              <w:t xml:space="preserve"> površinu</w:t>
            </w:r>
          </w:p>
        </w:tc>
        <w:tc>
          <w:tcPr>
            <w:tcW w:w="428" w:type="pct"/>
            <w:tcBorders>
              <w:top w:val="nil"/>
              <w:left w:val="nil"/>
              <w:bottom w:val="single" w:sz="4" w:space="0" w:color="auto"/>
              <w:right w:val="single" w:sz="4" w:space="0" w:color="auto"/>
            </w:tcBorders>
            <w:shd w:val="clear" w:color="auto" w:fill="auto"/>
            <w:noWrap/>
            <w:vAlign w:val="bottom"/>
            <w:hideMark/>
          </w:tcPr>
          <w:p w14:paraId="7B55D036" w14:textId="77777777" w:rsidR="00EF517F" w:rsidRPr="008D2735" w:rsidRDefault="00EF517F" w:rsidP="0047084D">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1300</w:t>
            </w: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6218FFF" w14:textId="77777777" w:rsidR="00EF517F" w:rsidRPr="008D2735" w:rsidRDefault="00EF517F" w:rsidP="00FC261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709DDE29" w14:textId="77777777" w:rsidR="00EF517F" w:rsidRPr="008D2735" w:rsidRDefault="00EF517F" w:rsidP="00FC2619">
            <w:pPr>
              <w:spacing w:after="0" w:line="240" w:lineRule="auto"/>
              <w:rPr>
                <w:rFonts w:eastAsia="Times New Roman"/>
                <w:b/>
                <w:bCs/>
                <w:color w:val="000000"/>
                <w:sz w:val="20"/>
                <w:szCs w:val="20"/>
                <w:lang w:eastAsia="hr-HR"/>
              </w:rPr>
            </w:pPr>
          </w:p>
        </w:tc>
      </w:tr>
      <w:tr w:rsidR="00CD04F9" w:rsidRPr="00B066AE" w14:paraId="73731FBC" w14:textId="77777777" w:rsidTr="00BB3BD7">
        <w:trPr>
          <w:trHeight w:val="300"/>
        </w:trPr>
        <w:tc>
          <w:tcPr>
            <w:tcW w:w="5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25C1C" w14:textId="5B3539F1"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4</w:t>
            </w:r>
            <w:r w:rsidRPr="008D2735">
              <w:rPr>
                <w:rFonts w:eastAsia="Times New Roman"/>
                <w:color w:val="000000"/>
                <w:sz w:val="20"/>
                <w:szCs w:val="20"/>
                <w:lang w:eastAsia="hr-HR"/>
              </w:rPr>
              <w:t>.</w:t>
            </w: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49815"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301/1</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B2569" w14:textId="7F60447A"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1957</w:t>
            </w:r>
          </w:p>
        </w:tc>
        <w:tc>
          <w:tcPr>
            <w:tcW w:w="428" w:type="pct"/>
            <w:vMerge w:val="restart"/>
            <w:tcBorders>
              <w:top w:val="single" w:sz="4" w:space="0" w:color="auto"/>
              <w:left w:val="single" w:sz="4" w:space="0" w:color="auto"/>
              <w:right w:val="single" w:sz="4" w:space="0" w:color="auto"/>
            </w:tcBorders>
            <w:shd w:val="clear" w:color="auto" w:fill="auto"/>
            <w:noWrap/>
            <w:vAlign w:val="bottom"/>
            <w:hideMark/>
          </w:tcPr>
          <w:p w14:paraId="00EDFD1D" w14:textId="50C36F51" w:rsidR="00CD04F9" w:rsidRPr="008D2735" w:rsidRDefault="00CD04F9"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841</w:t>
            </w:r>
          </w:p>
          <w:p w14:paraId="4513FC34" w14:textId="77777777" w:rsidR="00CD04F9" w:rsidRPr="008D2735" w:rsidRDefault="00CD04F9" w:rsidP="00CD04F9">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62C302D2" w14:textId="26FABF1E" w:rsidR="00CD04F9" w:rsidRPr="008D2735" w:rsidRDefault="00CD04F9"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6E502BD2" w14:textId="77777777" w:rsidR="00CD04F9" w:rsidRPr="008D2735" w:rsidRDefault="00CD04F9" w:rsidP="00CD04F9">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14AE08F5" w14:textId="77777777" w:rsidR="00CD04F9" w:rsidRPr="008D2735" w:rsidRDefault="00CD04F9" w:rsidP="00CD04F9">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739A679B" w14:textId="77777777" w:rsidR="00CD04F9" w:rsidRPr="008D2735" w:rsidRDefault="00CD04F9" w:rsidP="00CD04F9">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0585A5E4" w14:textId="77777777" w:rsidR="00CD04F9" w:rsidRPr="008D2735" w:rsidRDefault="00CD04F9" w:rsidP="00CD04F9">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7339C39D" w14:textId="77777777" w:rsidR="00CD04F9" w:rsidRPr="008D2735" w:rsidRDefault="00CD04F9" w:rsidP="00CD04F9">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0A124930" w14:textId="77777777" w:rsidR="00CD04F9" w:rsidRPr="008D2735" w:rsidRDefault="00CD04F9" w:rsidP="00CD04F9">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18770770" w14:textId="7A8E6052" w:rsidR="00CD04F9" w:rsidRPr="008D2735" w:rsidRDefault="00CD04F9" w:rsidP="00CD04F9">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tc>
        <w:tc>
          <w:tcPr>
            <w:tcW w:w="12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50272" w14:textId="77777777" w:rsidR="00CD04F9" w:rsidRPr="008D2735" w:rsidRDefault="00CD04F9" w:rsidP="00B73ECD">
            <w:pPr>
              <w:spacing w:before="240"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K.O. KOTIŠINA</w:t>
            </w:r>
          </w:p>
        </w:tc>
        <w:tc>
          <w:tcPr>
            <w:tcW w:w="10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B9014"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predmet</w:t>
            </w:r>
            <w:r w:rsidRPr="008D2735">
              <w:rPr>
                <w:rFonts w:eastAsia="Times New Roman"/>
                <w:color w:val="000000"/>
                <w:sz w:val="20"/>
                <w:szCs w:val="20"/>
                <w:lang w:eastAsia="hr-HR"/>
              </w:rPr>
              <w:br/>
              <w:t xml:space="preserve">zahtjeva </w:t>
            </w:r>
            <w:r w:rsidRPr="008D2735">
              <w:rPr>
                <w:rFonts w:eastAsia="Times New Roman"/>
                <w:color w:val="000000"/>
                <w:sz w:val="20"/>
                <w:szCs w:val="20"/>
                <w:lang w:eastAsia="hr-HR"/>
              </w:rPr>
              <w:br/>
              <w:t xml:space="preserve">su dijelovi </w:t>
            </w:r>
            <w:r w:rsidRPr="008D2735">
              <w:rPr>
                <w:rFonts w:eastAsia="Times New Roman"/>
                <w:color w:val="000000"/>
                <w:sz w:val="20"/>
                <w:szCs w:val="20"/>
                <w:lang w:eastAsia="hr-HR"/>
              </w:rPr>
              <w:br/>
              <w:t xml:space="preserve">ovih </w:t>
            </w:r>
            <w:r w:rsidRPr="008D2735">
              <w:rPr>
                <w:rFonts w:eastAsia="Times New Roman"/>
                <w:color w:val="000000"/>
                <w:sz w:val="20"/>
                <w:szCs w:val="20"/>
                <w:lang w:eastAsia="hr-HR"/>
              </w:rPr>
              <w:br/>
            </w:r>
            <w:proofErr w:type="spellStart"/>
            <w:r w:rsidRPr="008D2735">
              <w:rPr>
                <w:rFonts w:eastAsia="Times New Roman"/>
                <w:color w:val="000000"/>
                <w:sz w:val="20"/>
                <w:szCs w:val="20"/>
                <w:lang w:eastAsia="hr-HR"/>
              </w:rPr>
              <w:t>čest.zem</w:t>
            </w:r>
            <w:proofErr w:type="spellEnd"/>
            <w:r w:rsidRPr="008D2735">
              <w:rPr>
                <w:rFonts w:eastAsia="Times New Roman"/>
                <w:color w:val="000000"/>
                <w:sz w:val="20"/>
                <w:szCs w:val="20"/>
                <w:lang w:eastAsia="hr-HR"/>
              </w:rPr>
              <w:t xml:space="preserve">. </w:t>
            </w:r>
            <w:r w:rsidRPr="008D2735">
              <w:rPr>
                <w:rFonts w:eastAsia="Times New Roman"/>
                <w:color w:val="000000"/>
                <w:sz w:val="20"/>
                <w:szCs w:val="20"/>
                <w:lang w:eastAsia="hr-HR"/>
              </w:rPr>
              <w:br/>
              <w:t>na</w:t>
            </w:r>
            <w:r w:rsidRPr="008D2735">
              <w:rPr>
                <w:rFonts w:eastAsia="Times New Roman"/>
                <w:color w:val="000000"/>
                <w:sz w:val="20"/>
                <w:szCs w:val="20"/>
                <w:lang w:eastAsia="hr-HR"/>
              </w:rPr>
              <w:br/>
              <w:t xml:space="preserve">kojima je u </w:t>
            </w:r>
            <w:r w:rsidRPr="008D2735">
              <w:rPr>
                <w:rFonts w:eastAsia="Times New Roman"/>
                <w:color w:val="000000"/>
                <w:sz w:val="20"/>
                <w:szCs w:val="20"/>
                <w:lang w:eastAsia="hr-HR"/>
              </w:rPr>
              <w:br/>
              <w:t xml:space="preserve">naravi </w:t>
            </w:r>
            <w:r w:rsidRPr="008D2735">
              <w:rPr>
                <w:rFonts w:eastAsia="Times New Roman"/>
                <w:color w:val="000000"/>
                <w:sz w:val="20"/>
                <w:szCs w:val="20"/>
                <w:lang w:eastAsia="hr-HR"/>
              </w:rPr>
              <w:br/>
              <w:t xml:space="preserve">položeno </w:t>
            </w:r>
            <w:r w:rsidRPr="008D2735">
              <w:rPr>
                <w:rFonts w:eastAsia="Times New Roman"/>
                <w:color w:val="000000"/>
                <w:sz w:val="20"/>
                <w:szCs w:val="20"/>
                <w:lang w:eastAsia="hr-HR"/>
              </w:rPr>
              <w:br/>
              <w:t xml:space="preserve">Groblje </w:t>
            </w:r>
            <w:r w:rsidRPr="008D2735">
              <w:rPr>
                <w:rFonts w:eastAsia="Times New Roman"/>
                <w:color w:val="000000"/>
                <w:sz w:val="20"/>
                <w:szCs w:val="20"/>
                <w:lang w:eastAsia="hr-HR"/>
              </w:rPr>
              <w:br/>
              <w:t xml:space="preserve">Sv Križa u </w:t>
            </w:r>
            <w:r w:rsidRPr="008D2735">
              <w:rPr>
                <w:rFonts w:eastAsia="Times New Roman"/>
                <w:color w:val="000000"/>
                <w:sz w:val="20"/>
                <w:szCs w:val="20"/>
                <w:lang w:eastAsia="hr-HR"/>
              </w:rPr>
              <w:br/>
              <w:t xml:space="preserve">Makarskoj  </w:t>
            </w:r>
          </w:p>
        </w:tc>
      </w:tr>
      <w:tr w:rsidR="00CD04F9" w:rsidRPr="00B066AE" w14:paraId="5E50B523"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229572A6"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C0DD0"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 xml:space="preserve">300/1 </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AD7A8" w14:textId="6BE327D2"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1459</w:t>
            </w:r>
          </w:p>
        </w:tc>
        <w:tc>
          <w:tcPr>
            <w:tcW w:w="428" w:type="pct"/>
            <w:vMerge/>
            <w:tcBorders>
              <w:left w:val="single" w:sz="4" w:space="0" w:color="auto"/>
              <w:right w:val="single" w:sz="4" w:space="0" w:color="auto"/>
            </w:tcBorders>
            <w:shd w:val="clear" w:color="auto" w:fill="auto"/>
            <w:noWrap/>
            <w:vAlign w:val="bottom"/>
            <w:hideMark/>
          </w:tcPr>
          <w:p w14:paraId="217FFB82" w14:textId="2AE2ED29"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45E07BE6"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FFDFFF2"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590DD928"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941F1D4"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7445B"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287</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637F1" w14:textId="128FF4BD"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1110</w:t>
            </w:r>
          </w:p>
        </w:tc>
        <w:tc>
          <w:tcPr>
            <w:tcW w:w="428" w:type="pct"/>
            <w:vMerge/>
            <w:tcBorders>
              <w:left w:val="single" w:sz="4" w:space="0" w:color="auto"/>
              <w:right w:val="single" w:sz="4" w:space="0" w:color="auto"/>
            </w:tcBorders>
            <w:shd w:val="clear" w:color="auto" w:fill="auto"/>
            <w:noWrap/>
            <w:vAlign w:val="bottom"/>
            <w:hideMark/>
          </w:tcPr>
          <w:p w14:paraId="2B0CED12" w14:textId="6C1B4921"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9EFA12F"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69075326"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4BAE20AA"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0350B325"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53D3A"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288</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AA90C" w14:textId="76B16AC1"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1060</w:t>
            </w:r>
          </w:p>
        </w:tc>
        <w:tc>
          <w:tcPr>
            <w:tcW w:w="428" w:type="pct"/>
            <w:vMerge/>
            <w:tcBorders>
              <w:left w:val="single" w:sz="4" w:space="0" w:color="auto"/>
              <w:right w:val="single" w:sz="4" w:space="0" w:color="auto"/>
            </w:tcBorders>
            <w:shd w:val="clear" w:color="auto" w:fill="auto"/>
            <w:noWrap/>
            <w:vAlign w:val="bottom"/>
            <w:hideMark/>
          </w:tcPr>
          <w:p w14:paraId="45740D12" w14:textId="501CAADB"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102651F8"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2923562F"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75CCB425"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228008F"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A4FE2"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204</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7542A" w14:textId="72E7623F"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119</w:t>
            </w:r>
          </w:p>
        </w:tc>
        <w:tc>
          <w:tcPr>
            <w:tcW w:w="428" w:type="pct"/>
            <w:vMerge/>
            <w:tcBorders>
              <w:left w:val="single" w:sz="4" w:space="0" w:color="auto"/>
              <w:right w:val="single" w:sz="4" w:space="0" w:color="auto"/>
            </w:tcBorders>
            <w:shd w:val="clear" w:color="auto" w:fill="auto"/>
            <w:noWrap/>
            <w:vAlign w:val="bottom"/>
            <w:hideMark/>
          </w:tcPr>
          <w:p w14:paraId="74F49889" w14:textId="6D59F826"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68CB255"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3EA25CBE"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4F0D1D54"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927E873"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D6B1B"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205</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2B0CA" w14:textId="6B829709"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97</w:t>
            </w:r>
          </w:p>
        </w:tc>
        <w:tc>
          <w:tcPr>
            <w:tcW w:w="428" w:type="pct"/>
            <w:vMerge/>
            <w:tcBorders>
              <w:left w:val="single" w:sz="4" w:space="0" w:color="auto"/>
              <w:right w:val="single" w:sz="4" w:space="0" w:color="auto"/>
            </w:tcBorders>
            <w:shd w:val="clear" w:color="auto" w:fill="auto"/>
            <w:noWrap/>
            <w:vAlign w:val="bottom"/>
            <w:hideMark/>
          </w:tcPr>
          <w:p w14:paraId="69D5283F" w14:textId="5B876E38"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3175E443"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12C29CFC"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1431507D"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52AF8AE"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30AE6"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206</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5CB4E" w14:textId="09449DAD"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79</w:t>
            </w:r>
          </w:p>
        </w:tc>
        <w:tc>
          <w:tcPr>
            <w:tcW w:w="428" w:type="pct"/>
            <w:vMerge/>
            <w:tcBorders>
              <w:left w:val="single" w:sz="4" w:space="0" w:color="auto"/>
              <w:right w:val="single" w:sz="4" w:space="0" w:color="auto"/>
            </w:tcBorders>
            <w:shd w:val="clear" w:color="auto" w:fill="auto"/>
            <w:noWrap/>
            <w:vAlign w:val="bottom"/>
            <w:hideMark/>
          </w:tcPr>
          <w:p w14:paraId="6F25608D" w14:textId="6B3827A4"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7F5ECAC"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085483F"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526AFD42"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2E97658"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DF662"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207</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1D8AE" w14:textId="44A9D256"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68</w:t>
            </w:r>
          </w:p>
        </w:tc>
        <w:tc>
          <w:tcPr>
            <w:tcW w:w="428" w:type="pct"/>
            <w:vMerge/>
            <w:tcBorders>
              <w:left w:val="single" w:sz="4" w:space="0" w:color="auto"/>
              <w:right w:val="single" w:sz="4" w:space="0" w:color="auto"/>
            </w:tcBorders>
            <w:shd w:val="clear" w:color="auto" w:fill="auto"/>
            <w:noWrap/>
            <w:vAlign w:val="bottom"/>
            <w:hideMark/>
          </w:tcPr>
          <w:p w14:paraId="70326532" w14:textId="43786114"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58613522"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244050DD"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5058C62E"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6D82B80C"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B93DA"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208</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3F6D2" w14:textId="3A3F802D"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29</w:t>
            </w:r>
          </w:p>
        </w:tc>
        <w:tc>
          <w:tcPr>
            <w:tcW w:w="428" w:type="pct"/>
            <w:vMerge/>
            <w:tcBorders>
              <w:left w:val="single" w:sz="4" w:space="0" w:color="auto"/>
              <w:right w:val="single" w:sz="4" w:space="0" w:color="auto"/>
            </w:tcBorders>
            <w:shd w:val="clear" w:color="auto" w:fill="auto"/>
            <w:noWrap/>
            <w:vAlign w:val="bottom"/>
            <w:hideMark/>
          </w:tcPr>
          <w:p w14:paraId="4CE0D451" w14:textId="325A8F70"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83E1532"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30BFFCFA"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531780A7"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8B7B7DC"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57B5E"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209</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A9625" w14:textId="75FB682B"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7</w:t>
            </w:r>
          </w:p>
        </w:tc>
        <w:tc>
          <w:tcPr>
            <w:tcW w:w="428" w:type="pct"/>
            <w:vMerge/>
            <w:tcBorders>
              <w:left w:val="single" w:sz="4" w:space="0" w:color="auto"/>
              <w:right w:val="single" w:sz="4" w:space="0" w:color="auto"/>
            </w:tcBorders>
            <w:shd w:val="clear" w:color="auto" w:fill="auto"/>
            <w:noWrap/>
            <w:vAlign w:val="bottom"/>
            <w:hideMark/>
          </w:tcPr>
          <w:p w14:paraId="76CEF0D7" w14:textId="5EA3A7CD"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BFA5B6B"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E9206B1"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7EBC1C03"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7AF6407"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D46D2"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221</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2BDCE" w14:textId="2940900F"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29</w:t>
            </w:r>
          </w:p>
        </w:tc>
        <w:tc>
          <w:tcPr>
            <w:tcW w:w="428" w:type="pct"/>
            <w:vMerge/>
            <w:tcBorders>
              <w:left w:val="single" w:sz="4" w:space="0" w:color="auto"/>
              <w:right w:val="single" w:sz="4" w:space="0" w:color="auto"/>
            </w:tcBorders>
            <w:shd w:val="clear" w:color="auto" w:fill="auto"/>
            <w:noWrap/>
            <w:vAlign w:val="bottom"/>
            <w:hideMark/>
          </w:tcPr>
          <w:p w14:paraId="7E2867AA" w14:textId="42634F51"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6F1DF12C"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6ABA0E1B"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548ACA82"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118BA91C"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36121"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220</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1ED2D" w14:textId="2ABE33E5"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255</w:t>
            </w:r>
          </w:p>
        </w:tc>
        <w:tc>
          <w:tcPr>
            <w:tcW w:w="428" w:type="pct"/>
            <w:vMerge/>
            <w:tcBorders>
              <w:left w:val="single" w:sz="4" w:space="0" w:color="auto"/>
              <w:right w:val="single" w:sz="4" w:space="0" w:color="auto"/>
            </w:tcBorders>
            <w:shd w:val="clear" w:color="auto" w:fill="auto"/>
            <w:noWrap/>
            <w:vAlign w:val="bottom"/>
            <w:hideMark/>
          </w:tcPr>
          <w:p w14:paraId="1DC4CE69" w14:textId="709BD0A8"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222F5DC0"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E2C4CCB"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2DB6C3C4"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6B87B0FE"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E0353"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180</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25526" w14:textId="7F42C01B"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47</w:t>
            </w:r>
          </w:p>
        </w:tc>
        <w:tc>
          <w:tcPr>
            <w:tcW w:w="428" w:type="pct"/>
            <w:vMerge/>
            <w:tcBorders>
              <w:left w:val="single" w:sz="4" w:space="0" w:color="auto"/>
              <w:right w:val="single" w:sz="4" w:space="0" w:color="auto"/>
            </w:tcBorders>
            <w:shd w:val="clear" w:color="auto" w:fill="auto"/>
            <w:noWrap/>
            <w:vAlign w:val="bottom"/>
            <w:hideMark/>
          </w:tcPr>
          <w:p w14:paraId="1AB99662" w14:textId="6D69C410"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5CCADF94"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6DF01086"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0F96E217"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780FD02"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72885"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210</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A3449" w14:textId="6BEFF83F"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79</w:t>
            </w:r>
          </w:p>
        </w:tc>
        <w:tc>
          <w:tcPr>
            <w:tcW w:w="428" w:type="pct"/>
            <w:vMerge/>
            <w:tcBorders>
              <w:left w:val="single" w:sz="4" w:space="0" w:color="auto"/>
              <w:right w:val="single" w:sz="4" w:space="0" w:color="auto"/>
            </w:tcBorders>
            <w:shd w:val="clear" w:color="auto" w:fill="auto"/>
            <w:noWrap/>
            <w:vAlign w:val="bottom"/>
            <w:hideMark/>
          </w:tcPr>
          <w:p w14:paraId="57949050" w14:textId="655B432A"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97124F3"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04A380F5" w14:textId="77777777" w:rsidR="00CD04F9" w:rsidRPr="008D2735" w:rsidRDefault="00CD04F9" w:rsidP="00CD04F9">
            <w:pPr>
              <w:spacing w:after="0" w:line="240" w:lineRule="auto"/>
              <w:rPr>
                <w:rFonts w:eastAsia="Times New Roman"/>
                <w:b/>
                <w:bCs/>
                <w:color w:val="000000"/>
                <w:sz w:val="20"/>
                <w:szCs w:val="20"/>
                <w:lang w:eastAsia="hr-HR"/>
              </w:rPr>
            </w:pPr>
          </w:p>
        </w:tc>
      </w:tr>
      <w:tr w:rsidR="00CD04F9" w:rsidRPr="00B066AE" w14:paraId="4D51B71C" w14:textId="77777777" w:rsidTr="00BB3BD7">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2A6C50D7" w14:textId="77777777" w:rsidR="00CD04F9" w:rsidRPr="008D2735" w:rsidRDefault="00CD04F9" w:rsidP="00CD04F9">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622B2" w14:textId="77777777" w:rsidR="00CD04F9" w:rsidRPr="008D2735" w:rsidRDefault="00CD04F9" w:rsidP="00CD04F9">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211</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DD14B" w14:textId="33A2612D" w:rsidR="00CD04F9" w:rsidRPr="008D2735" w:rsidRDefault="00CD04F9" w:rsidP="00CD04F9">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104</w:t>
            </w:r>
          </w:p>
        </w:tc>
        <w:tc>
          <w:tcPr>
            <w:tcW w:w="428" w:type="pct"/>
            <w:vMerge/>
            <w:tcBorders>
              <w:left w:val="single" w:sz="4" w:space="0" w:color="auto"/>
              <w:bottom w:val="single" w:sz="4" w:space="0" w:color="auto"/>
              <w:right w:val="single" w:sz="4" w:space="0" w:color="auto"/>
            </w:tcBorders>
            <w:shd w:val="clear" w:color="auto" w:fill="auto"/>
            <w:noWrap/>
            <w:vAlign w:val="bottom"/>
            <w:hideMark/>
          </w:tcPr>
          <w:p w14:paraId="416300CA" w14:textId="2A0E234E" w:rsidR="00CD04F9" w:rsidRPr="008D2735" w:rsidRDefault="00CD04F9" w:rsidP="00CD04F9">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0E22175C" w14:textId="77777777" w:rsidR="00CD04F9" w:rsidRPr="008D2735" w:rsidRDefault="00CD04F9" w:rsidP="00CD04F9">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4CE6CCF5" w14:textId="77777777" w:rsidR="00CD04F9" w:rsidRPr="008D2735" w:rsidRDefault="00CD04F9" w:rsidP="00CD04F9">
            <w:pPr>
              <w:spacing w:after="0" w:line="240" w:lineRule="auto"/>
              <w:rPr>
                <w:rFonts w:eastAsia="Times New Roman"/>
                <w:b/>
                <w:bCs/>
                <w:color w:val="000000"/>
                <w:sz w:val="20"/>
                <w:szCs w:val="20"/>
                <w:lang w:eastAsia="hr-HR"/>
              </w:rPr>
            </w:pPr>
          </w:p>
        </w:tc>
      </w:tr>
      <w:tr w:rsidR="008F0C72" w:rsidRPr="00B066AE" w14:paraId="18D005F7" w14:textId="77777777" w:rsidTr="00431B09">
        <w:trPr>
          <w:trHeight w:val="300"/>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2EA7A6C"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657E"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213</w:t>
            </w:r>
          </w:p>
        </w:tc>
        <w:tc>
          <w:tcPr>
            <w:tcW w:w="1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D479A" w14:textId="7B3C2C1A"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169</w:t>
            </w:r>
          </w:p>
        </w:tc>
        <w:tc>
          <w:tcPr>
            <w:tcW w:w="428" w:type="pct"/>
            <w:vMerge w:val="restart"/>
            <w:tcBorders>
              <w:top w:val="single" w:sz="4" w:space="0" w:color="auto"/>
              <w:left w:val="single" w:sz="4" w:space="0" w:color="auto"/>
              <w:right w:val="single" w:sz="4" w:space="0" w:color="auto"/>
            </w:tcBorders>
            <w:shd w:val="clear" w:color="auto" w:fill="auto"/>
            <w:noWrap/>
            <w:vAlign w:val="bottom"/>
            <w:hideMark/>
          </w:tcPr>
          <w:p w14:paraId="55BB29BB"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083CD14A"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2035BC02"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487A4E13"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17121555"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2BC91CF8"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5D692DAF"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270A7961"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57DF39CE"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29B97D30"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4C045CC0"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5E670212"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30C761F4"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6C059951"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2DD7A3CD"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44B3AE30"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3C2E428D"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55BBF044"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25FD40C3"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7FAA4D6E"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436977F0"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402AF925"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4BA4DACE"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0E6AECED"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370FFCA4"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7B5BF06C"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27FFB2C5"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1779EDFC"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3BAB9BC9"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4184538C"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0C86006C"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0BCAEB8E"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02BB6288"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69BFBADE"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7B70D115"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3211FBD4"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76F6CEC0"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75669AAD"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7C48D3A8"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10ECDB21"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699F47A5" w14:textId="77777777"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p w14:paraId="6FA09497" w14:textId="1E8C69CC" w:rsidR="008F0C72" w:rsidRPr="008D2735" w:rsidRDefault="008F0C72" w:rsidP="008F0C72">
            <w:pPr>
              <w:spacing w:after="0" w:line="240" w:lineRule="auto"/>
              <w:rPr>
                <w:rFonts w:eastAsia="Times New Roman"/>
                <w:color w:val="000000"/>
                <w:sz w:val="20"/>
                <w:szCs w:val="20"/>
                <w:lang w:eastAsia="hr-HR"/>
              </w:rPr>
            </w:pPr>
            <w:r w:rsidRPr="008D2735">
              <w:rPr>
                <w:rFonts w:eastAsia="Times New Roman"/>
                <w:color w:val="000000"/>
                <w:sz w:val="20"/>
                <w:szCs w:val="20"/>
                <w:lang w:eastAsia="hr-HR"/>
              </w:rPr>
              <w:t> </w:t>
            </w: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E716728"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14:paraId="5F8F5580"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2E87EA69" w14:textId="77777777" w:rsidTr="00431B09">
        <w:trPr>
          <w:trHeight w:val="300"/>
        </w:trPr>
        <w:tc>
          <w:tcPr>
            <w:tcW w:w="500" w:type="pct"/>
            <w:vMerge/>
            <w:tcBorders>
              <w:top w:val="single" w:sz="4" w:space="0" w:color="auto"/>
              <w:left w:val="single" w:sz="8" w:space="0" w:color="auto"/>
              <w:bottom w:val="single" w:sz="8" w:space="0" w:color="000000"/>
              <w:right w:val="single" w:sz="4" w:space="0" w:color="auto"/>
            </w:tcBorders>
            <w:vAlign w:val="center"/>
            <w:hideMark/>
          </w:tcPr>
          <w:p w14:paraId="7F818EDF"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14:paraId="2852FF6B"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214</w:t>
            </w:r>
          </w:p>
        </w:tc>
        <w:tc>
          <w:tcPr>
            <w:tcW w:w="1108" w:type="pct"/>
            <w:tcBorders>
              <w:top w:val="single" w:sz="4" w:space="0" w:color="auto"/>
              <w:left w:val="nil"/>
              <w:bottom w:val="single" w:sz="4" w:space="0" w:color="auto"/>
              <w:right w:val="single" w:sz="4" w:space="0" w:color="auto"/>
            </w:tcBorders>
            <w:shd w:val="clear" w:color="auto" w:fill="auto"/>
            <w:noWrap/>
            <w:vAlign w:val="bottom"/>
            <w:hideMark/>
          </w:tcPr>
          <w:p w14:paraId="131D6FD6" w14:textId="738EB6BC"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216</w:t>
            </w:r>
          </w:p>
        </w:tc>
        <w:tc>
          <w:tcPr>
            <w:tcW w:w="428" w:type="pct"/>
            <w:vMerge/>
            <w:tcBorders>
              <w:left w:val="single" w:sz="4" w:space="0" w:color="auto"/>
              <w:right w:val="single" w:sz="4" w:space="0" w:color="auto"/>
            </w:tcBorders>
            <w:shd w:val="clear" w:color="auto" w:fill="auto"/>
            <w:noWrap/>
            <w:vAlign w:val="bottom"/>
            <w:hideMark/>
          </w:tcPr>
          <w:p w14:paraId="6B580E8D" w14:textId="51305B21"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single" w:sz="4" w:space="0" w:color="auto"/>
              <w:left w:val="single" w:sz="4" w:space="0" w:color="auto"/>
              <w:bottom w:val="single" w:sz="8" w:space="0" w:color="000000"/>
              <w:right w:val="single" w:sz="4" w:space="0" w:color="auto"/>
            </w:tcBorders>
            <w:vAlign w:val="center"/>
            <w:hideMark/>
          </w:tcPr>
          <w:p w14:paraId="2C331EB3"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single" w:sz="4" w:space="0" w:color="auto"/>
              <w:left w:val="single" w:sz="4" w:space="0" w:color="auto"/>
              <w:bottom w:val="single" w:sz="8" w:space="0" w:color="000000"/>
              <w:right w:val="single" w:sz="4" w:space="0" w:color="auto"/>
            </w:tcBorders>
            <w:vAlign w:val="center"/>
            <w:hideMark/>
          </w:tcPr>
          <w:p w14:paraId="402D8D06"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437F6DD0"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2F387FB5"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5881A1F"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215</w:t>
            </w:r>
          </w:p>
        </w:tc>
        <w:tc>
          <w:tcPr>
            <w:tcW w:w="1108" w:type="pct"/>
            <w:tcBorders>
              <w:top w:val="nil"/>
              <w:left w:val="nil"/>
              <w:bottom w:val="single" w:sz="4" w:space="0" w:color="auto"/>
              <w:right w:val="single" w:sz="4" w:space="0" w:color="auto"/>
            </w:tcBorders>
            <w:shd w:val="clear" w:color="auto" w:fill="auto"/>
            <w:noWrap/>
            <w:vAlign w:val="bottom"/>
            <w:hideMark/>
          </w:tcPr>
          <w:p w14:paraId="715EE928" w14:textId="75D45002"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281</w:t>
            </w:r>
          </w:p>
        </w:tc>
        <w:tc>
          <w:tcPr>
            <w:tcW w:w="428" w:type="pct"/>
            <w:vMerge/>
            <w:tcBorders>
              <w:left w:val="single" w:sz="4" w:space="0" w:color="auto"/>
              <w:right w:val="single" w:sz="4" w:space="0" w:color="auto"/>
            </w:tcBorders>
            <w:shd w:val="clear" w:color="auto" w:fill="auto"/>
            <w:noWrap/>
            <w:vAlign w:val="bottom"/>
            <w:hideMark/>
          </w:tcPr>
          <w:p w14:paraId="612391D3" w14:textId="08D48CAC"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2C9E33E1"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4C390B9D"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0B5CCE7B"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0AA48DFF"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65E82369"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216</w:t>
            </w:r>
          </w:p>
        </w:tc>
        <w:tc>
          <w:tcPr>
            <w:tcW w:w="1108" w:type="pct"/>
            <w:tcBorders>
              <w:top w:val="nil"/>
              <w:left w:val="nil"/>
              <w:bottom w:val="single" w:sz="4" w:space="0" w:color="auto"/>
              <w:right w:val="single" w:sz="4" w:space="0" w:color="auto"/>
            </w:tcBorders>
            <w:shd w:val="clear" w:color="auto" w:fill="auto"/>
            <w:noWrap/>
            <w:vAlign w:val="bottom"/>
            <w:hideMark/>
          </w:tcPr>
          <w:p w14:paraId="15A360B1" w14:textId="58162A8E"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219</w:t>
            </w:r>
          </w:p>
        </w:tc>
        <w:tc>
          <w:tcPr>
            <w:tcW w:w="428" w:type="pct"/>
            <w:vMerge/>
            <w:tcBorders>
              <w:left w:val="single" w:sz="4" w:space="0" w:color="auto"/>
              <w:right w:val="single" w:sz="4" w:space="0" w:color="auto"/>
            </w:tcBorders>
            <w:shd w:val="clear" w:color="auto" w:fill="auto"/>
            <w:noWrap/>
            <w:vAlign w:val="bottom"/>
            <w:hideMark/>
          </w:tcPr>
          <w:p w14:paraId="37C12F35" w14:textId="494BBD23"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093CD3FB"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7D9D01D9"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4B81E0C6"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026A06D9"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38957538"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219</w:t>
            </w:r>
          </w:p>
        </w:tc>
        <w:tc>
          <w:tcPr>
            <w:tcW w:w="1108" w:type="pct"/>
            <w:tcBorders>
              <w:top w:val="nil"/>
              <w:left w:val="nil"/>
              <w:bottom w:val="single" w:sz="4" w:space="0" w:color="auto"/>
              <w:right w:val="single" w:sz="4" w:space="0" w:color="auto"/>
            </w:tcBorders>
            <w:shd w:val="clear" w:color="auto" w:fill="auto"/>
            <w:noWrap/>
            <w:vAlign w:val="bottom"/>
            <w:hideMark/>
          </w:tcPr>
          <w:p w14:paraId="58BEBCA3" w14:textId="62C9AA2A"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144</w:t>
            </w:r>
          </w:p>
        </w:tc>
        <w:tc>
          <w:tcPr>
            <w:tcW w:w="428" w:type="pct"/>
            <w:vMerge/>
            <w:tcBorders>
              <w:left w:val="single" w:sz="4" w:space="0" w:color="auto"/>
              <w:right w:val="single" w:sz="4" w:space="0" w:color="auto"/>
            </w:tcBorders>
            <w:shd w:val="clear" w:color="auto" w:fill="auto"/>
            <w:noWrap/>
            <w:vAlign w:val="bottom"/>
            <w:hideMark/>
          </w:tcPr>
          <w:p w14:paraId="28579B26" w14:textId="21991D82"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43E7C3CA"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2D4F050F"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651E723D"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5098DAFA"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13159ADD"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223</w:t>
            </w:r>
          </w:p>
        </w:tc>
        <w:tc>
          <w:tcPr>
            <w:tcW w:w="1108" w:type="pct"/>
            <w:tcBorders>
              <w:top w:val="nil"/>
              <w:left w:val="nil"/>
              <w:bottom w:val="single" w:sz="4" w:space="0" w:color="auto"/>
              <w:right w:val="single" w:sz="4" w:space="0" w:color="auto"/>
            </w:tcBorders>
            <w:shd w:val="clear" w:color="auto" w:fill="auto"/>
            <w:noWrap/>
            <w:vAlign w:val="bottom"/>
            <w:hideMark/>
          </w:tcPr>
          <w:p w14:paraId="3EE2D54B" w14:textId="165D8214"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101</w:t>
            </w:r>
          </w:p>
        </w:tc>
        <w:tc>
          <w:tcPr>
            <w:tcW w:w="428" w:type="pct"/>
            <w:vMerge/>
            <w:tcBorders>
              <w:left w:val="single" w:sz="4" w:space="0" w:color="auto"/>
              <w:right w:val="single" w:sz="4" w:space="0" w:color="auto"/>
            </w:tcBorders>
            <w:shd w:val="clear" w:color="auto" w:fill="auto"/>
            <w:noWrap/>
            <w:vAlign w:val="bottom"/>
            <w:hideMark/>
          </w:tcPr>
          <w:p w14:paraId="1F1D8340" w14:textId="5575BEF0"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4A410265"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3B05B5DB"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70A93BD9"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5C118CA3"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84D3A6F"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175</w:t>
            </w:r>
          </w:p>
        </w:tc>
        <w:tc>
          <w:tcPr>
            <w:tcW w:w="1108" w:type="pct"/>
            <w:tcBorders>
              <w:top w:val="nil"/>
              <w:left w:val="nil"/>
              <w:bottom w:val="single" w:sz="4" w:space="0" w:color="auto"/>
              <w:right w:val="single" w:sz="4" w:space="0" w:color="auto"/>
            </w:tcBorders>
            <w:shd w:val="clear" w:color="auto" w:fill="auto"/>
            <w:noWrap/>
            <w:vAlign w:val="bottom"/>
            <w:hideMark/>
          </w:tcPr>
          <w:p w14:paraId="35C77969" w14:textId="5B210185"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101</w:t>
            </w:r>
          </w:p>
        </w:tc>
        <w:tc>
          <w:tcPr>
            <w:tcW w:w="428" w:type="pct"/>
            <w:vMerge/>
            <w:tcBorders>
              <w:left w:val="single" w:sz="4" w:space="0" w:color="auto"/>
              <w:right w:val="single" w:sz="4" w:space="0" w:color="auto"/>
            </w:tcBorders>
            <w:shd w:val="clear" w:color="auto" w:fill="auto"/>
            <w:noWrap/>
            <w:vAlign w:val="bottom"/>
            <w:hideMark/>
          </w:tcPr>
          <w:p w14:paraId="408976C1" w14:textId="13E91D65"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749D9A22"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5D2F0A41"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7F953D29"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2769E4AD"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476899B"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174</w:t>
            </w:r>
          </w:p>
        </w:tc>
        <w:tc>
          <w:tcPr>
            <w:tcW w:w="1108" w:type="pct"/>
            <w:tcBorders>
              <w:top w:val="nil"/>
              <w:left w:val="nil"/>
              <w:bottom w:val="single" w:sz="4" w:space="0" w:color="auto"/>
              <w:right w:val="single" w:sz="4" w:space="0" w:color="auto"/>
            </w:tcBorders>
            <w:shd w:val="clear" w:color="auto" w:fill="auto"/>
            <w:noWrap/>
            <w:vAlign w:val="bottom"/>
            <w:hideMark/>
          </w:tcPr>
          <w:p w14:paraId="7289C118" w14:textId="014BD36D"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115</w:t>
            </w:r>
          </w:p>
        </w:tc>
        <w:tc>
          <w:tcPr>
            <w:tcW w:w="428" w:type="pct"/>
            <w:vMerge/>
            <w:tcBorders>
              <w:left w:val="single" w:sz="4" w:space="0" w:color="auto"/>
              <w:right w:val="single" w:sz="4" w:space="0" w:color="auto"/>
            </w:tcBorders>
            <w:shd w:val="clear" w:color="auto" w:fill="auto"/>
            <w:noWrap/>
            <w:vAlign w:val="bottom"/>
            <w:hideMark/>
          </w:tcPr>
          <w:p w14:paraId="29C1A1FE" w14:textId="793F4467"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047052E3"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64287820"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0E33C35E"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1B58506C"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61202E6"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172</w:t>
            </w:r>
          </w:p>
        </w:tc>
        <w:tc>
          <w:tcPr>
            <w:tcW w:w="1108" w:type="pct"/>
            <w:tcBorders>
              <w:top w:val="nil"/>
              <w:left w:val="nil"/>
              <w:bottom w:val="single" w:sz="4" w:space="0" w:color="auto"/>
              <w:right w:val="single" w:sz="4" w:space="0" w:color="auto"/>
            </w:tcBorders>
            <w:shd w:val="clear" w:color="auto" w:fill="auto"/>
            <w:noWrap/>
            <w:vAlign w:val="bottom"/>
            <w:hideMark/>
          </w:tcPr>
          <w:p w14:paraId="1C05E5DB" w14:textId="30081D2A"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86</w:t>
            </w:r>
          </w:p>
        </w:tc>
        <w:tc>
          <w:tcPr>
            <w:tcW w:w="428" w:type="pct"/>
            <w:vMerge/>
            <w:tcBorders>
              <w:left w:val="single" w:sz="4" w:space="0" w:color="auto"/>
              <w:right w:val="single" w:sz="4" w:space="0" w:color="auto"/>
            </w:tcBorders>
            <w:shd w:val="clear" w:color="auto" w:fill="auto"/>
            <w:noWrap/>
            <w:vAlign w:val="bottom"/>
            <w:hideMark/>
          </w:tcPr>
          <w:p w14:paraId="294FD428" w14:textId="223DB1D3"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768AD4F3"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471866FD"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5E830470"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72DA9D40"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47CF919E"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171</w:t>
            </w:r>
          </w:p>
        </w:tc>
        <w:tc>
          <w:tcPr>
            <w:tcW w:w="1108" w:type="pct"/>
            <w:tcBorders>
              <w:top w:val="nil"/>
              <w:left w:val="nil"/>
              <w:bottom w:val="single" w:sz="4" w:space="0" w:color="auto"/>
              <w:right w:val="single" w:sz="4" w:space="0" w:color="auto"/>
            </w:tcBorders>
            <w:shd w:val="clear" w:color="auto" w:fill="auto"/>
            <w:noWrap/>
            <w:vAlign w:val="bottom"/>
            <w:hideMark/>
          </w:tcPr>
          <w:p w14:paraId="01122D80" w14:textId="1C0C0C22"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61</w:t>
            </w:r>
          </w:p>
        </w:tc>
        <w:tc>
          <w:tcPr>
            <w:tcW w:w="428" w:type="pct"/>
            <w:vMerge/>
            <w:tcBorders>
              <w:left w:val="single" w:sz="4" w:space="0" w:color="auto"/>
              <w:right w:val="single" w:sz="4" w:space="0" w:color="auto"/>
            </w:tcBorders>
            <w:shd w:val="clear" w:color="auto" w:fill="auto"/>
            <w:noWrap/>
            <w:vAlign w:val="bottom"/>
            <w:hideMark/>
          </w:tcPr>
          <w:p w14:paraId="31682579" w14:textId="28E5815C"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03725F9D"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55CAC20B"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317C2AA8"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634E1626"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45B4AB5D"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173</w:t>
            </w:r>
          </w:p>
        </w:tc>
        <w:tc>
          <w:tcPr>
            <w:tcW w:w="1108" w:type="pct"/>
            <w:tcBorders>
              <w:top w:val="nil"/>
              <w:left w:val="nil"/>
              <w:bottom w:val="single" w:sz="4" w:space="0" w:color="auto"/>
              <w:right w:val="single" w:sz="4" w:space="0" w:color="auto"/>
            </w:tcBorders>
            <w:shd w:val="clear" w:color="auto" w:fill="auto"/>
            <w:noWrap/>
            <w:vAlign w:val="bottom"/>
            <w:hideMark/>
          </w:tcPr>
          <w:p w14:paraId="3F1ED66B" w14:textId="73479F7C"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151</w:t>
            </w:r>
          </w:p>
        </w:tc>
        <w:tc>
          <w:tcPr>
            <w:tcW w:w="428" w:type="pct"/>
            <w:vMerge/>
            <w:tcBorders>
              <w:left w:val="single" w:sz="4" w:space="0" w:color="auto"/>
              <w:right w:val="single" w:sz="4" w:space="0" w:color="auto"/>
            </w:tcBorders>
            <w:shd w:val="clear" w:color="auto" w:fill="auto"/>
            <w:noWrap/>
            <w:vAlign w:val="bottom"/>
            <w:hideMark/>
          </w:tcPr>
          <w:p w14:paraId="1D14933A" w14:textId="64BDC59F"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3960CF12"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51F4A574"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57E7B295"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037D4EDE"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79475A56"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169</w:t>
            </w:r>
          </w:p>
        </w:tc>
        <w:tc>
          <w:tcPr>
            <w:tcW w:w="1108" w:type="pct"/>
            <w:tcBorders>
              <w:top w:val="nil"/>
              <w:left w:val="nil"/>
              <w:bottom w:val="single" w:sz="4" w:space="0" w:color="auto"/>
              <w:right w:val="single" w:sz="4" w:space="0" w:color="auto"/>
            </w:tcBorders>
            <w:shd w:val="clear" w:color="auto" w:fill="auto"/>
            <w:noWrap/>
            <w:vAlign w:val="bottom"/>
            <w:hideMark/>
          </w:tcPr>
          <w:p w14:paraId="41617E38" w14:textId="2B3AF657"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162</w:t>
            </w:r>
          </w:p>
        </w:tc>
        <w:tc>
          <w:tcPr>
            <w:tcW w:w="428" w:type="pct"/>
            <w:vMerge/>
            <w:tcBorders>
              <w:left w:val="single" w:sz="4" w:space="0" w:color="auto"/>
              <w:right w:val="single" w:sz="4" w:space="0" w:color="auto"/>
            </w:tcBorders>
            <w:shd w:val="clear" w:color="auto" w:fill="auto"/>
            <w:noWrap/>
            <w:vAlign w:val="bottom"/>
            <w:hideMark/>
          </w:tcPr>
          <w:p w14:paraId="5433F040" w14:textId="79085F20"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6794B325"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4EA981DC"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1F82035A"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6EBAD9EA"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1146D368"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168</w:t>
            </w:r>
          </w:p>
        </w:tc>
        <w:tc>
          <w:tcPr>
            <w:tcW w:w="1108" w:type="pct"/>
            <w:tcBorders>
              <w:top w:val="nil"/>
              <w:left w:val="nil"/>
              <w:bottom w:val="single" w:sz="4" w:space="0" w:color="auto"/>
              <w:right w:val="single" w:sz="4" w:space="0" w:color="auto"/>
            </w:tcBorders>
            <w:shd w:val="clear" w:color="auto" w:fill="auto"/>
            <w:noWrap/>
            <w:vAlign w:val="bottom"/>
            <w:hideMark/>
          </w:tcPr>
          <w:p w14:paraId="6528F7BF" w14:textId="4AE1C976"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158</w:t>
            </w:r>
          </w:p>
        </w:tc>
        <w:tc>
          <w:tcPr>
            <w:tcW w:w="428" w:type="pct"/>
            <w:vMerge/>
            <w:tcBorders>
              <w:left w:val="single" w:sz="4" w:space="0" w:color="auto"/>
              <w:right w:val="single" w:sz="4" w:space="0" w:color="auto"/>
            </w:tcBorders>
            <w:shd w:val="clear" w:color="auto" w:fill="auto"/>
            <w:noWrap/>
            <w:vAlign w:val="bottom"/>
            <w:hideMark/>
          </w:tcPr>
          <w:p w14:paraId="6FB558B7" w14:textId="1CAC94DE"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1B1947C3"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33E2D13E"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5203FC6A"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59C766A4"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51B97E57"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167</w:t>
            </w:r>
          </w:p>
        </w:tc>
        <w:tc>
          <w:tcPr>
            <w:tcW w:w="1108" w:type="pct"/>
            <w:tcBorders>
              <w:top w:val="nil"/>
              <w:left w:val="nil"/>
              <w:bottom w:val="single" w:sz="4" w:space="0" w:color="auto"/>
              <w:right w:val="single" w:sz="4" w:space="0" w:color="auto"/>
            </w:tcBorders>
            <w:shd w:val="clear" w:color="auto" w:fill="auto"/>
            <w:noWrap/>
            <w:vAlign w:val="bottom"/>
            <w:hideMark/>
          </w:tcPr>
          <w:p w14:paraId="5430A480" w14:textId="714C0839"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248</w:t>
            </w:r>
          </w:p>
        </w:tc>
        <w:tc>
          <w:tcPr>
            <w:tcW w:w="428" w:type="pct"/>
            <w:vMerge/>
            <w:tcBorders>
              <w:left w:val="single" w:sz="4" w:space="0" w:color="auto"/>
              <w:right w:val="single" w:sz="4" w:space="0" w:color="auto"/>
            </w:tcBorders>
            <w:shd w:val="clear" w:color="auto" w:fill="auto"/>
            <w:noWrap/>
            <w:vAlign w:val="bottom"/>
            <w:hideMark/>
          </w:tcPr>
          <w:p w14:paraId="6923949F" w14:textId="575B08DA"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1509749A"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26CAED72"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0F450743"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7DF74BB7"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1320AA30"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166</w:t>
            </w:r>
          </w:p>
        </w:tc>
        <w:tc>
          <w:tcPr>
            <w:tcW w:w="1108" w:type="pct"/>
            <w:tcBorders>
              <w:top w:val="nil"/>
              <w:left w:val="nil"/>
              <w:bottom w:val="single" w:sz="4" w:space="0" w:color="auto"/>
              <w:right w:val="single" w:sz="4" w:space="0" w:color="auto"/>
            </w:tcBorders>
            <w:shd w:val="clear" w:color="auto" w:fill="auto"/>
            <w:noWrap/>
            <w:vAlign w:val="bottom"/>
            <w:hideMark/>
          </w:tcPr>
          <w:p w14:paraId="672DACE8" w14:textId="3407BBBC"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248</w:t>
            </w:r>
          </w:p>
        </w:tc>
        <w:tc>
          <w:tcPr>
            <w:tcW w:w="428" w:type="pct"/>
            <w:vMerge/>
            <w:tcBorders>
              <w:left w:val="single" w:sz="4" w:space="0" w:color="auto"/>
              <w:right w:val="single" w:sz="4" w:space="0" w:color="auto"/>
            </w:tcBorders>
            <w:shd w:val="clear" w:color="auto" w:fill="auto"/>
            <w:noWrap/>
            <w:vAlign w:val="bottom"/>
            <w:hideMark/>
          </w:tcPr>
          <w:p w14:paraId="5E4F2655" w14:textId="4DDADD78"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1D7E73DB"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172F5E65"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41FA1A8D"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66343C27"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7CF48173"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224/2</w:t>
            </w:r>
          </w:p>
        </w:tc>
        <w:tc>
          <w:tcPr>
            <w:tcW w:w="1108" w:type="pct"/>
            <w:tcBorders>
              <w:top w:val="nil"/>
              <w:left w:val="nil"/>
              <w:bottom w:val="single" w:sz="4" w:space="0" w:color="auto"/>
              <w:right w:val="single" w:sz="4" w:space="0" w:color="auto"/>
            </w:tcBorders>
            <w:shd w:val="clear" w:color="auto" w:fill="auto"/>
            <w:noWrap/>
            <w:vAlign w:val="bottom"/>
            <w:hideMark/>
          </w:tcPr>
          <w:p w14:paraId="4B171E73" w14:textId="20BF56C4"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1331</w:t>
            </w:r>
          </w:p>
        </w:tc>
        <w:tc>
          <w:tcPr>
            <w:tcW w:w="428" w:type="pct"/>
            <w:vMerge/>
            <w:tcBorders>
              <w:left w:val="single" w:sz="4" w:space="0" w:color="auto"/>
              <w:right w:val="single" w:sz="4" w:space="0" w:color="auto"/>
            </w:tcBorders>
            <w:shd w:val="clear" w:color="auto" w:fill="auto"/>
            <w:noWrap/>
            <w:vAlign w:val="bottom"/>
            <w:hideMark/>
          </w:tcPr>
          <w:p w14:paraId="50F7FD6A" w14:textId="3280B817"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54C1AAF7"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24C8AF4E"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7AD0D0EF"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32D97D8C"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5CB23408"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224/1</w:t>
            </w:r>
          </w:p>
        </w:tc>
        <w:tc>
          <w:tcPr>
            <w:tcW w:w="1108" w:type="pct"/>
            <w:tcBorders>
              <w:top w:val="nil"/>
              <w:left w:val="nil"/>
              <w:bottom w:val="single" w:sz="4" w:space="0" w:color="auto"/>
              <w:right w:val="single" w:sz="4" w:space="0" w:color="auto"/>
            </w:tcBorders>
            <w:shd w:val="clear" w:color="auto" w:fill="auto"/>
            <w:noWrap/>
            <w:vAlign w:val="bottom"/>
            <w:hideMark/>
          </w:tcPr>
          <w:p w14:paraId="3B82FE62" w14:textId="5B04D2AF"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115</w:t>
            </w:r>
          </w:p>
        </w:tc>
        <w:tc>
          <w:tcPr>
            <w:tcW w:w="428" w:type="pct"/>
            <w:vMerge/>
            <w:tcBorders>
              <w:left w:val="single" w:sz="4" w:space="0" w:color="auto"/>
              <w:right w:val="single" w:sz="4" w:space="0" w:color="auto"/>
            </w:tcBorders>
            <w:shd w:val="clear" w:color="auto" w:fill="auto"/>
            <w:noWrap/>
            <w:vAlign w:val="bottom"/>
            <w:hideMark/>
          </w:tcPr>
          <w:p w14:paraId="2B65C986" w14:textId="5BB13A93"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7AF0DDF0"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057F2C3D"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3BBF7540"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37EC6A8B"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03C02AF2"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225</w:t>
            </w:r>
          </w:p>
        </w:tc>
        <w:tc>
          <w:tcPr>
            <w:tcW w:w="1108" w:type="pct"/>
            <w:tcBorders>
              <w:top w:val="nil"/>
              <w:left w:val="nil"/>
              <w:bottom w:val="single" w:sz="4" w:space="0" w:color="auto"/>
              <w:right w:val="single" w:sz="4" w:space="0" w:color="auto"/>
            </w:tcBorders>
            <w:shd w:val="clear" w:color="auto" w:fill="auto"/>
            <w:noWrap/>
            <w:vAlign w:val="bottom"/>
            <w:hideMark/>
          </w:tcPr>
          <w:p w14:paraId="7E3C2E39" w14:textId="79E21271"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5324</w:t>
            </w:r>
          </w:p>
        </w:tc>
        <w:tc>
          <w:tcPr>
            <w:tcW w:w="428" w:type="pct"/>
            <w:vMerge/>
            <w:tcBorders>
              <w:left w:val="single" w:sz="4" w:space="0" w:color="auto"/>
              <w:right w:val="single" w:sz="4" w:space="0" w:color="auto"/>
            </w:tcBorders>
            <w:shd w:val="clear" w:color="auto" w:fill="auto"/>
            <w:noWrap/>
            <w:vAlign w:val="bottom"/>
            <w:hideMark/>
          </w:tcPr>
          <w:p w14:paraId="65C63644" w14:textId="10C88FCC"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001CCEC3"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6C34AC36"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13F140B1"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3B01F430"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5501AA68"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243</w:t>
            </w:r>
          </w:p>
        </w:tc>
        <w:tc>
          <w:tcPr>
            <w:tcW w:w="1108" w:type="pct"/>
            <w:tcBorders>
              <w:top w:val="nil"/>
              <w:left w:val="nil"/>
              <w:bottom w:val="single" w:sz="4" w:space="0" w:color="auto"/>
              <w:right w:val="single" w:sz="4" w:space="0" w:color="auto"/>
            </w:tcBorders>
            <w:shd w:val="clear" w:color="auto" w:fill="auto"/>
            <w:noWrap/>
            <w:vAlign w:val="bottom"/>
            <w:hideMark/>
          </w:tcPr>
          <w:p w14:paraId="3BF330DF" w14:textId="6EA4DF7F"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153</w:t>
            </w:r>
          </w:p>
        </w:tc>
        <w:tc>
          <w:tcPr>
            <w:tcW w:w="428" w:type="pct"/>
            <w:vMerge/>
            <w:tcBorders>
              <w:left w:val="single" w:sz="4" w:space="0" w:color="auto"/>
              <w:right w:val="single" w:sz="4" w:space="0" w:color="auto"/>
            </w:tcBorders>
            <w:shd w:val="clear" w:color="auto" w:fill="auto"/>
            <w:noWrap/>
            <w:vAlign w:val="bottom"/>
            <w:hideMark/>
          </w:tcPr>
          <w:p w14:paraId="7BA6B3B9" w14:textId="65C195EF"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4549C2CF"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39C349C1"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557914F5"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294B7608"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4EFBDF6E"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257</w:t>
            </w:r>
          </w:p>
        </w:tc>
        <w:tc>
          <w:tcPr>
            <w:tcW w:w="1108" w:type="pct"/>
            <w:tcBorders>
              <w:top w:val="nil"/>
              <w:left w:val="nil"/>
              <w:bottom w:val="single" w:sz="4" w:space="0" w:color="auto"/>
              <w:right w:val="single" w:sz="4" w:space="0" w:color="auto"/>
            </w:tcBorders>
            <w:shd w:val="clear" w:color="auto" w:fill="auto"/>
            <w:noWrap/>
            <w:vAlign w:val="bottom"/>
            <w:hideMark/>
          </w:tcPr>
          <w:p w14:paraId="2FB76697" w14:textId="3019D952"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134</w:t>
            </w:r>
          </w:p>
        </w:tc>
        <w:tc>
          <w:tcPr>
            <w:tcW w:w="428" w:type="pct"/>
            <w:vMerge/>
            <w:tcBorders>
              <w:left w:val="single" w:sz="4" w:space="0" w:color="auto"/>
              <w:right w:val="single" w:sz="4" w:space="0" w:color="auto"/>
            </w:tcBorders>
            <w:shd w:val="clear" w:color="auto" w:fill="auto"/>
            <w:noWrap/>
            <w:vAlign w:val="bottom"/>
            <w:hideMark/>
          </w:tcPr>
          <w:p w14:paraId="29E76A5A" w14:textId="0B38D3F6"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2DE7BAB7"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2DF2C4EA"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36CF825C"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2125CD94"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424C60AF"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258</w:t>
            </w:r>
          </w:p>
        </w:tc>
        <w:tc>
          <w:tcPr>
            <w:tcW w:w="1108" w:type="pct"/>
            <w:tcBorders>
              <w:top w:val="nil"/>
              <w:left w:val="nil"/>
              <w:bottom w:val="single" w:sz="4" w:space="0" w:color="auto"/>
              <w:right w:val="single" w:sz="4" w:space="0" w:color="auto"/>
            </w:tcBorders>
            <w:shd w:val="clear" w:color="auto" w:fill="auto"/>
            <w:noWrap/>
            <w:vAlign w:val="bottom"/>
            <w:hideMark/>
          </w:tcPr>
          <w:p w14:paraId="07260314" w14:textId="6B0257CF"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41</w:t>
            </w:r>
          </w:p>
        </w:tc>
        <w:tc>
          <w:tcPr>
            <w:tcW w:w="428" w:type="pct"/>
            <w:vMerge/>
            <w:tcBorders>
              <w:left w:val="single" w:sz="4" w:space="0" w:color="auto"/>
              <w:right w:val="single" w:sz="4" w:space="0" w:color="auto"/>
            </w:tcBorders>
            <w:shd w:val="clear" w:color="auto" w:fill="auto"/>
            <w:noWrap/>
            <w:vAlign w:val="bottom"/>
            <w:hideMark/>
          </w:tcPr>
          <w:p w14:paraId="5850C026" w14:textId="07148079"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2CE86040"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69C1470C"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4668E2FB"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51C8C595"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1E50CDE2"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259</w:t>
            </w:r>
          </w:p>
        </w:tc>
        <w:tc>
          <w:tcPr>
            <w:tcW w:w="1108" w:type="pct"/>
            <w:tcBorders>
              <w:top w:val="nil"/>
              <w:left w:val="nil"/>
              <w:bottom w:val="single" w:sz="4" w:space="0" w:color="auto"/>
              <w:right w:val="single" w:sz="4" w:space="0" w:color="auto"/>
            </w:tcBorders>
            <w:shd w:val="clear" w:color="auto" w:fill="auto"/>
            <w:noWrap/>
            <w:vAlign w:val="bottom"/>
            <w:hideMark/>
          </w:tcPr>
          <w:p w14:paraId="1CF70808" w14:textId="2A62472B"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40</w:t>
            </w:r>
          </w:p>
        </w:tc>
        <w:tc>
          <w:tcPr>
            <w:tcW w:w="428" w:type="pct"/>
            <w:vMerge/>
            <w:tcBorders>
              <w:left w:val="single" w:sz="4" w:space="0" w:color="auto"/>
              <w:right w:val="single" w:sz="4" w:space="0" w:color="auto"/>
            </w:tcBorders>
            <w:shd w:val="clear" w:color="auto" w:fill="auto"/>
            <w:noWrap/>
            <w:vAlign w:val="bottom"/>
            <w:hideMark/>
          </w:tcPr>
          <w:p w14:paraId="4BFBE5D6" w14:textId="78C6AAE2"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19AD0ECC"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1F1D6999"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001313B8"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40D88D34"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4EADCB72"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260</w:t>
            </w:r>
          </w:p>
        </w:tc>
        <w:tc>
          <w:tcPr>
            <w:tcW w:w="1108" w:type="pct"/>
            <w:tcBorders>
              <w:top w:val="nil"/>
              <w:left w:val="nil"/>
              <w:bottom w:val="single" w:sz="4" w:space="0" w:color="auto"/>
              <w:right w:val="single" w:sz="4" w:space="0" w:color="auto"/>
            </w:tcBorders>
            <w:shd w:val="clear" w:color="auto" w:fill="auto"/>
            <w:noWrap/>
            <w:vAlign w:val="bottom"/>
            <w:hideMark/>
          </w:tcPr>
          <w:p w14:paraId="7C62C028" w14:textId="1D0E1C16"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29</w:t>
            </w:r>
          </w:p>
        </w:tc>
        <w:tc>
          <w:tcPr>
            <w:tcW w:w="428" w:type="pct"/>
            <w:vMerge/>
            <w:tcBorders>
              <w:left w:val="single" w:sz="4" w:space="0" w:color="auto"/>
              <w:right w:val="single" w:sz="4" w:space="0" w:color="auto"/>
            </w:tcBorders>
            <w:shd w:val="clear" w:color="auto" w:fill="auto"/>
            <w:noWrap/>
            <w:vAlign w:val="bottom"/>
            <w:hideMark/>
          </w:tcPr>
          <w:p w14:paraId="7372C660" w14:textId="414F74CA"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153136DB"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1C122B47"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63A8EEBD"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76E833E9"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451C6915"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261</w:t>
            </w:r>
          </w:p>
        </w:tc>
        <w:tc>
          <w:tcPr>
            <w:tcW w:w="1108" w:type="pct"/>
            <w:tcBorders>
              <w:top w:val="nil"/>
              <w:left w:val="nil"/>
              <w:bottom w:val="single" w:sz="4" w:space="0" w:color="auto"/>
              <w:right w:val="single" w:sz="4" w:space="0" w:color="auto"/>
            </w:tcBorders>
            <w:shd w:val="clear" w:color="auto" w:fill="auto"/>
            <w:noWrap/>
            <w:vAlign w:val="bottom"/>
            <w:hideMark/>
          </w:tcPr>
          <w:p w14:paraId="6DF8206B" w14:textId="6E3ACFC1"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20</w:t>
            </w:r>
          </w:p>
        </w:tc>
        <w:tc>
          <w:tcPr>
            <w:tcW w:w="428" w:type="pct"/>
            <w:vMerge/>
            <w:tcBorders>
              <w:left w:val="single" w:sz="4" w:space="0" w:color="auto"/>
              <w:right w:val="single" w:sz="4" w:space="0" w:color="auto"/>
            </w:tcBorders>
            <w:shd w:val="clear" w:color="auto" w:fill="auto"/>
            <w:noWrap/>
            <w:vAlign w:val="bottom"/>
            <w:hideMark/>
          </w:tcPr>
          <w:p w14:paraId="6300A83F" w14:textId="667E3D8F"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2B437100"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5552C6FE"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6178D98F"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62DBBB26"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2A78FA0"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262</w:t>
            </w:r>
          </w:p>
        </w:tc>
        <w:tc>
          <w:tcPr>
            <w:tcW w:w="1108" w:type="pct"/>
            <w:tcBorders>
              <w:top w:val="nil"/>
              <w:left w:val="nil"/>
              <w:bottom w:val="single" w:sz="4" w:space="0" w:color="auto"/>
              <w:right w:val="single" w:sz="4" w:space="0" w:color="auto"/>
            </w:tcBorders>
            <w:shd w:val="clear" w:color="auto" w:fill="auto"/>
            <w:noWrap/>
            <w:vAlign w:val="bottom"/>
            <w:hideMark/>
          </w:tcPr>
          <w:p w14:paraId="113DB968" w14:textId="19B75F9F"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53</w:t>
            </w:r>
          </w:p>
        </w:tc>
        <w:tc>
          <w:tcPr>
            <w:tcW w:w="428" w:type="pct"/>
            <w:vMerge/>
            <w:tcBorders>
              <w:left w:val="single" w:sz="4" w:space="0" w:color="auto"/>
              <w:right w:val="single" w:sz="4" w:space="0" w:color="auto"/>
            </w:tcBorders>
            <w:shd w:val="clear" w:color="auto" w:fill="auto"/>
            <w:noWrap/>
            <w:vAlign w:val="bottom"/>
            <w:hideMark/>
          </w:tcPr>
          <w:p w14:paraId="07FE7AD0" w14:textId="276AC5F5"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48BA4199"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2C7361BA"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4FD3BBA0" w14:textId="77777777" w:rsidTr="00431B09">
        <w:trPr>
          <w:trHeight w:val="300"/>
        </w:trPr>
        <w:tc>
          <w:tcPr>
            <w:tcW w:w="500" w:type="pct"/>
            <w:vMerge/>
            <w:tcBorders>
              <w:top w:val="nil"/>
              <w:left w:val="single" w:sz="8" w:space="0" w:color="auto"/>
              <w:bottom w:val="single" w:sz="8" w:space="0" w:color="000000"/>
              <w:right w:val="single" w:sz="4" w:space="0" w:color="auto"/>
            </w:tcBorders>
            <w:vAlign w:val="center"/>
            <w:hideMark/>
          </w:tcPr>
          <w:p w14:paraId="743F3D9B"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392B4A69"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263</w:t>
            </w:r>
          </w:p>
        </w:tc>
        <w:tc>
          <w:tcPr>
            <w:tcW w:w="1108" w:type="pct"/>
            <w:tcBorders>
              <w:top w:val="nil"/>
              <w:left w:val="nil"/>
              <w:bottom w:val="single" w:sz="4" w:space="0" w:color="auto"/>
              <w:right w:val="single" w:sz="4" w:space="0" w:color="auto"/>
            </w:tcBorders>
            <w:shd w:val="clear" w:color="auto" w:fill="auto"/>
            <w:noWrap/>
            <w:vAlign w:val="bottom"/>
            <w:hideMark/>
          </w:tcPr>
          <w:p w14:paraId="4CD27596" w14:textId="593C1868"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99</w:t>
            </w:r>
          </w:p>
        </w:tc>
        <w:tc>
          <w:tcPr>
            <w:tcW w:w="428" w:type="pct"/>
            <w:vMerge/>
            <w:tcBorders>
              <w:left w:val="single" w:sz="4" w:space="0" w:color="auto"/>
              <w:right w:val="single" w:sz="4" w:space="0" w:color="auto"/>
            </w:tcBorders>
            <w:shd w:val="clear" w:color="auto" w:fill="auto"/>
            <w:noWrap/>
            <w:vAlign w:val="bottom"/>
            <w:hideMark/>
          </w:tcPr>
          <w:p w14:paraId="40F5D45B" w14:textId="095BB6CC"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31E0913C"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0F306D09"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4AD40B9F"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08D1BC4D"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71317AE9"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264</w:t>
            </w:r>
          </w:p>
        </w:tc>
        <w:tc>
          <w:tcPr>
            <w:tcW w:w="1108" w:type="pct"/>
            <w:tcBorders>
              <w:top w:val="nil"/>
              <w:left w:val="nil"/>
              <w:bottom w:val="single" w:sz="4" w:space="0" w:color="auto"/>
              <w:right w:val="single" w:sz="4" w:space="0" w:color="auto"/>
            </w:tcBorders>
            <w:shd w:val="clear" w:color="auto" w:fill="auto"/>
            <w:noWrap/>
            <w:vAlign w:val="bottom"/>
            <w:hideMark/>
          </w:tcPr>
          <w:p w14:paraId="12452B8B" w14:textId="02303811"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115</w:t>
            </w:r>
          </w:p>
        </w:tc>
        <w:tc>
          <w:tcPr>
            <w:tcW w:w="428" w:type="pct"/>
            <w:vMerge/>
            <w:tcBorders>
              <w:left w:val="single" w:sz="4" w:space="0" w:color="auto"/>
              <w:right w:val="single" w:sz="4" w:space="0" w:color="auto"/>
            </w:tcBorders>
            <w:shd w:val="clear" w:color="auto" w:fill="auto"/>
            <w:noWrap/>
            <w:vAlign w:val="bottom"/>
            <w:hideMark/>
          </w:tcPr>
          <w:p w14:paraId="02A42062" w14:textId="75B2E047"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6D7AFB82"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220F9501"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6FF368D1"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43CEBECF"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6D7AE230"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265</w:t>
            </w:r>
          </w:p>
        </w:tc>
        <w:tc>
          <w:tcPr>
            <w:tcW w:w="1108" w:type="pct"/>
            <w:tcBorders>
              <w:top w:val="nil"/>
              <w:left w:val="nil"/>
              <w:bottom w:val="single" w:sz="4" w:space="0" w:color="auto"/>
              <w:right w:val="single" w:sz="4" w:space="0" w:color="auto"/>
            </w:tcBorders>
            <w:shd w:val="clear" w:color="auto" w:fill="auto"/>
            <w:noWrap/>
            <w:vAlign w:val="bottom"/>
            <w:hideMark/>
          </w:tcPr>
          <w:p w14:paraId="1E444739" w14:textId="4E209D9D"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96</w:t>
            </w:r>
          </w:p>
        </w:tc>
        <w:tc>
          <w:tcPr>
            <w:tcW w:w="428" w:type="pct"/>
            <w:vMerge/>
            <w:tcBorders>
              <w:left w:val="single" w:sz="4" w:space="0" w:color="auto"/>
              <w:right w:val="single" w:sz="4" w:space="0" w:color="auto"/>
            </w:tcBorders>
            <w:shd w:val="clear" w:color="auto" w:fill="auto"/>
            <w:noWrap/>
            <w:vAlign w:val="bottom"/>
            <w:hideMark/>
          </w:tcPr>
          <w:p w14:paraId="3C6D0BE1" w14:textId="2C1B9199"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3E6D9D17"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0E3059D8"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7D9A733D"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6809005A"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3C5F6239"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266</w:t>
            </w:r>
          </w:p>
        </w:tc>
        <w:tc>
          <w:tcPr>
            <w:tcW w:w="1108" w:type="pct"/>
            <w:tcBorders>
              <w:top w:val="nil"/>
              <w:left w:val="nil"/>
              <w:bottom w:val="single" w:sz="4" w:space="0" w:color="auto"/>
              <w:right w:val="single" w:sz="4" w:space="0" w:color="auto"/>
            </w:tcBorders>
            <w:shd w:val="clear" w:color="auto" w:fill="auto"/>
            <w:noWrap/>
            <w:vAlign w:val="bottom"/>
            <w:hideMark/>
          </w:tcPr>
          <w:p w14:paraId="32480345" w14:textId="6F45C439"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119</w:t>
            </w:r>
          </w:p>
        </w:tc>
        <w:tc>
          <w:tcPr>
            <w:tcW w:w="428" w:type="pct"/>
            <w:vMerge/>
            <w:tcBorders>
              <w:left w:val="single" w:sz="4" w:space="0" w:color="auto"/>
              <w:right w:val="single" w:sz="4" w:space="0" w:color="auto"/>
            </w:tcBorders>
            <w:shd w:val="clear" w:color="auto" w:fill="auto"/>
            <w:noWrap/>
            <w:vAlign w:val="bottom"/>
            <w:hideMark/>
          </w:tcPr>
          <w:p w14:paraId="0FB22A63" w14:textId="3BA1630F"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4110D3E8"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3D9E511C"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0423477C"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2943E3B9"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C83EDBA"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267</w:t>
            </w:r>
          </w:p>
        </w:tc>
        <w:tc>
          <w:tcPr>
            <w:tcW w:w="1108" w:type="pct"/>
            <w:tcBorders>
              <w:top w:val="nil"/>
              <w:left w:val="nil"/>
              <w:bottom w:val="single" w:sz="4" w:space="0" w:color="auto"/>
              <w:right w:val="single" w:sz="4" w:space="0" w:color="auto"/>
            </w:tcBorders>
            <w:shd w:val="clear" w:color="auto" w:fill="auto"/>
            <w:noWrap/>
            <w:vAlign w:val="bottom"/>
            <w:hideMark/>
          </w:tcPr>
          <w:p w14:paraId="5C43B0EA" w14:textId="3B90154B"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120</w:t>
            </w:r>
          </w:p>
        </w:tc>
        <w:tc>
          <w:tcPr>
            <w:tcW w:w="428" w:type="pct"/>
            <w:vMerge/>
            <w:tcBorders>
              <w:left w:val="single" w:sz="4" w:space="0" w:color="auto"/>
              <w:right w:val="single" w:sz="4" w:space="0" w:color="auto"/>
            </w:tcBorders>
            <w:shd w:val="clear" w:color="auto" w:fill="auto"/>
            <w:noWrap/>
            <w:vAlign w:val="bottom"/>
            <w:hideMark/>
          </w:tcPr>
          <w:p w14:paraId="2BE6F1A0" w14:textId="65C6EBB1"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55D06130"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362D5504"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1CE0C636"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587A0908"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5CB95F75"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268</w:t>
            </w:r>
          </w:p>
        </w:tc>
        <w:tc>
          <w:tcPr>
            <w:tcW w:w="1108" w:type="pct"/>
            <w:tcBorders>
              <w:top w:val="nil"/>
              <w:left w:val="nil"/>
              <w:bottom w:val="single" w:sz="4" w:space="0" w:color="auto"/>
              <w:right w:val="single" w:sz="4" w:space="0" w:color="auto"/>
            </w:tcBorders>
            <w:shd w:val="clear" w:color="auto" w:fill="auto"/>
            <w:noWrap/>
            <w:vAlign w:val="bottom"/>
            <w:hideMark/>
          </w:tcPr>
          <w:p w14:paraId="4E8FE664" w14:textId="5260B23F"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80</w:t>
            </w:r>
          </w:p>
        </w:tc>
        <w:tc>
          <w:tcPr>
            <w:tcW w:w="428" w:type="pct"/>
            <w:vMerge/>
            <w:tcBorders>
              <w:left w:val="single" w:sz="4" w:space="0" w:color="auto"/>
              <w:right w:val="single" w:sz="4" w:space="0" w:color="auto"/>
            </w:tcBorders>
            <w:shd w:val="clear" w:color="auto" w:fill="auto"/>
            <w:noWrap/>
            <w:vAlign w:val="bottom"/>
            <w:hideMark/>
          </w:tcPr>
          <w:p w14:paraId="018670D6" w14:textId="2321FA54"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1DA36170"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1FDDD929"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711F4634"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7620CC4F"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634AEE37"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269</w:t>
            </w:r>
          </w:p>
        </w:tc>
        <w:tc>
          <w:tcPr>
            <w:tcW w:w="1108" w:type="pct"/>
            <w:tcBorders>
              <w:top w:val="nil"/>
              <w:left w:val="nil"/>
              <w:bottom w:val="single" w:sz="4" w:space="0" w:color="auto"/>
              <w:right w:val="single" w:sz="4" w:space="0" w:color="auto"/>
            </w:tcBorders>
            <w:shd w:val="clear" w:color="auto" w:fill="auto"/>
            <w:noWrap/>
            <w:vAlign w:val="bottom"/>
            <w:hideMark/>
          </w:tcPr>
          <w:p w14:paraId="4CA1B1C9" w14:textId="1F03C739"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99</w:t>
            </w:r>
          </w:p>
        </w:tc>
        <w:tc>
          <w:tcPr>
            <w:tcW w:w="428" w:type="pct"/>
            <w:vMerge/>
            <w:tcBorders>
              <w:left w:val="single" w:sz="4" w:space="0" w:color="auto"/>
              <w:right w:val="single" w:sz="4" w:space="0" w:color="auto"/>
            </w:tcBorders>
            <w:shd w:val="clear" w:color="auto" w:fill="auto"/>
            <w:noWrap/>
            <w:vAlign w:val="bottom"/>
            <w:hideMark/>
          </w:tcPr>
          <w:p w14:paraId="722E44E2" w14:textId="2495553C"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74157C46"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774D721A"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05D9D6C7"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57D53558"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96C65EF"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270</w:t>
            </w:r>
          </w:p>
        </w:tc>
        <w:tc>
          <w:tcPr>
            <w:tcW w:w="1108" w:type="pct"/>
            <w:tcBorders>
              <w:top w:val="nil"/>
              <w:left w:val="nil"/>
              <w:bottom w:val="single" w:sz="4" w:space="0" w:color="auto"/>
              <w:right w:val="single" w:sz="4" w:space="0" w:color="auto"/>
            </w:tcBorders>
            <w:shd w:val="clear" w:color="auto" w:fill="auto"/>
            <w:noWrap/>
            <w:vAlign w:val="bottom"/>
            <w:hideMark/>
          </w:tcPr>
          <w:p w14:paraId="3E8F4A0E" w14:textId="356BC70D"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80</w:t>
            </w:r>
          </w:p>
        </w:tc>
        <w:tc>
          <w:tcPr>
            <w:tcW w:w="428" w:type="pct"/>
            <w:vMerge/>
            <w:tcBorders>
              <w:left w:val="single" w:sz="4" w:space="0" w:color="auto"/>
              <w:right w:val="single" w:sz="4" w:space="0" w:color="auto"/>
            </w:tcBorders>
            <w:shd w:val="clear" w:color="auto" w:fill="auto"/>
            <w:noWrap/>
            <w:vAlign w:val="bottom"/>
            <w:hideMark/>
          </w:tcPr>
          <w:p w14:paraId="1A18D8D3" w14:textId="30ED2376"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4642D30B"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0CA73646"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7115AB83"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11113E61"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5D92B78C"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271</w:t>
            </w:r>
          </w:p>
        </w:tc>
        <w:tc>
          <w:tcPr>
            <w:tcW w:w="1108" w:type="pct"/>
            <w:tcBorders>
              <w:top w:val="nil"/>
              <w:left w:val="nil"/>
              <w:bottom w:val="single" w:sz="4" w:space="0" w:color="auto"/>
              <w:right w:val="single" w:sz="4" w:space="0" w:color="auto"/>
            </w:tcBorders>
            <w:shd w:val="clear" w:color="auto" w:fill="auto"/>
            <w:noWrap/>
            <w:vAlign w:val="bottom"/>
            <w:hideMark/>
          </w:tcPr>
          <w:p w14:paraId="60986B6C" w14:textId="1AD9A914"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85</w:t>
            </w:r>
          </w:p>
        </w:tc>
        <w:tc>
          <w:tcPr>
            <w:tcW w:w="428" w:type="pct"/>
            <w:vMerge/>
            <w:tcBorders>
              <w:left w:val="single" w:sz="4" w:space="0" w:color="auto"/>
              <w:right w:val="single" w:sz="4" w:space="0" w:color="auto"/>
            </w:tcBorders>
            <w:shd w:val="clear" w:color="auto" w:fill="auto"/>
            <w:noWrap/>
            <w:vAlign w:val="bottom"/>
            <w:hideMark/>
          </w:tcPr>
          <w:p w14:paraId="525DE7D9" w14:textId="3444ACFF"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779452F6"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103F8D20"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5A0B5845"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6761A4D8"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7FDCDCF"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272</w:t>
            </w:r>
          </w:p>
        </w:tc>
        <w:tc>
          <w:tcPr>
            <w:tcW w:w="1108" w:type="pct"/>
            <w:tcBorders>
              <w:top w:val="nil"/>
              <w:left w:val="nil"/>
              <w:bottom w:val="single" w:sz="4" w:space="0" w:color="auto"/>
              <w:right w:val="single" w:sz="4" w:space="0" w:color="auto"/>
            </w:tcBorders>
            <w:shd w:val="clear" w:color="auto" w:fill="auto"/>
            <w:noWrap/>
            <w:vAlign w:val="bottom"/>
            <w:hideMark/>
          </w:tcPr>
          <w:p w14:paraId="4ECD41C9" w14:textId="239D298F"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2662</w:t>
            </w:r>
          </w:p>
        </w:tc>
        <w:tc>
          <w:tcPr>
            <w:tcW w:w="428" w:type="pct"/>
            <w:vMerge/>
            <w:tcBorders>
              <w:left w:val="single" w:sz="4" w:space="0" w:color="auto"/>
              <w:right w:val="single" w:sz="4" w:space="0" w:color="auto"/>
            </w:tcBorders>
            <w:shd w:val="clear" w:color="auto" w:fill="auto"/>
            <w:noWrap/>
            <w:vAlign w:val="bottom"/>
            <w:hideMark/>
          </w:tcPr>
          <w:p w14:paraId="33618FB7" w14:textId="1B312144"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40D33533"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01ACB794"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0CF576DB"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00462F0E"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1F87EA5B"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273</w:t>
            </w:r>
          </w:p>
        </w:tc>
        <w:tc>
          <w:tcPr>
            <w:tcW w:w="1108" w:type="pct"/>
            <w:tcBorders>
              <w:top w:val="nil"/>
              <w:left w:val="nil"/>
              <w:bottom w:val="single" w:sz="4" w:space="0" w:color="auto"/>
              <w:right w:val="single" w:sz="4" w:space="0" w:color="auto"/>
            </w:tcBorders>
            <w:shd w:val="clear" w:color="auto" w:fill="auto"/>
            <w:noWrap/>
            <w:vAlign w:val="bottom"/>
            <w:hideMark/>
          </w:tcPr>
          <w:p w14:paraId="3C36565D" w14:textId="20FB7CC2"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2913</w:t>
            </w:r>
          </w:p>
        </w:tc>
        <w:tc>
          <w:tcPr>
            <w:tcW w:w="428" w:type="pct"/>
            <w:vMerge/>
            <w:tcBorders>
              <w:left w:val="single" w:sz="4" w:space="0" w:color="auto"/>
              <w:right w:val="single" w:sz="4" w:space="0" w:color="auto"/>
            </w:tcBorders>
            <w:shd w:val="clear" w:color="auto" w:fill="auto"/>
            <w:noWrap/>
            <w:vAlign w:val="bottom"/>
            <w:hideMark/>
          </w:tcPr>
          <w:p w14:paraId="0B9C0395" w14:textId="3C4AABE4"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7B421DC7"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327D5367"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281A320E"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3FDD5A45"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9DCD113" w14:textId="4DA78DEB"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w:t>
            </w:r>
            <w:r w:rsidR="00270578">
              <w:rPr>
                <w:rFonts w:eastAsia="Times New Roman"/>
                <w:color w:val="000000"/>
                <w:sz w:val="20"/>
                <w:szCs w:val="20"/>
                <w:lang w:eastAsia="hr-HR"/>
              </w:rPr>
              <w:t>8</w:t>
            </w:r>
            <w:r w:rsidRPr="008D2735">
              <w:rPr>
                <w:rFonts w:eastAsia="Times New Roman"/>
                <w:color w:val="000000"/>
                <w:sz w:val="20"/>
                <w:szCs w:val="20"/>
                <w:lang w:eastAsia="hr-HR"/>
              </w:rPr>
              <w:t>3</w:t>
            </w:r>
          </w:p>
        </w:tc>
        <w:tc>
          <w:tcPr>
            <w:tcW w:w="1108" w:type="pct"/>
            <w:tcBorders>
              <w:top w:val="nil"/>
              <w:left w:val="nil"/>
              <w:bottom w:val="single" w:sz="4" w:space="0" w:color="auto"/>
              <w:right w:val="single" w:sz="4" w:space="0" w:color="auto"/>
            </w:tcBorders>
            <w:shd w:val="clear" w:color="auto" w:fill="auto"/>
            <w:noWrap/>
            <w:vAlign w:val="bottom"/>
            <w:hideMark/>
          </w:tcPr>
          <w:p w14:paraId="174D8EBC" w14:textId="40DE6C57"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1413</w:t>
            </w:r>
          </w:p>
        </w:tc>
        <w:tc>
          <w:tcPr>
            <w:tcW w:w="428" w:type="pct"/>
            <w:vMerge/>
            <w:tcBorders>
              <w:left w:val="single" w:sz="4" w:space="0" w:color="auto"/>
              <w:right w:val="single" w:sz="4" w:space="0" w:color="auto"/>
            </w:tcBorders>
            <w:shd w:val="clear" w:color="auto" w:fill="auto"/>
            <w:noWrap/>
            <w:vAlign w:val="bottom"/>
            <w:hideMark/>
          </w:tcPr>
          <w:p w14:paraId="15698B0E" w14:textId="5DD3DD7A"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0D0859E0"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146CAC49"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343648CB"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0FFF0C25"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46819EBD"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286</w:t>
            </w:r>
          </w:p>
        </w:tc>
        <w:tc>
          <w:tcPr>
            <w:tcW w:w="1108" w:type="pct"/>
            <w:tcBorders>
              <w:top w:val="nil"/>
              <w:left w:val="nil"/>
              <w:bottom w:val="single" w:sz="4" w:space="0" w:color="auto"/>
              <w:right w:val="single" w:sz="4" w:space="0" w:color="auto"/>
            </w:tcBorders>
            <w:shd w:val="clear" w:color="auto" w:fill="auto"/>
            <w:noWrap/>
            <w:vAlign w:val="bottom"/>
            <w:hideMark/>
          </w:tcPr>
          <w:p w14:paraId="75B39472" w14:textId="00D309E7"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2158</w:t>
            </w:r>
          </w:p>
        </w:tc>
        <w:tc>
          <w:tcPr>
            <w:tcW w:w="428" w:type="pct"/>
            <w:vMerge/>
            <w:tcBorders>
              <w:left w:val="single" w:sz="4" w:space="0" w:color="auto"/>
              <w:right w:val="single" w:sz="4" w:space="0" w:color="auto"/>
            </w:tcBorders>
            <w:shd w:val="clear" w:color="auto" w:fill="auto"/>
            <w:noWrap/>
            <w:vAlign w:val="bottom"/>
            <w:hideMark/>
          </w:tcPr>
          <w:p w14:paraId="0552C6D0" w14:textId="3FC3C06D"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53A1D488"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02633D60"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3B497E61"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21936114"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2DFFF1C4"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285</w:t>
            </w:r>
          </w:p>
        </w:tc>
        <w:tc>
          <w:tcPr>
            <w:tcW w:w="1108" w:type="pct"/>
            <w:tcBorders>
              <w:top w:val="nil"/>
              <w:left w:val="nil"/>
              <w:bottom w:val="single" w:sz="4" w:space="0" w:color="auto"/>
              <w:right w:val="single" w:sz="4" w:space="0" w:color="auto"/>
            </w:tcBorders>
            <w:shd w:val="clear" w:color="auto" w:fill="auto"/>
            <w:noWrap/>
            <w:vAlign w:val="bottom"/>
            <w:hideMark/>
          </w:tcPr>
          <w:p w14:paraId="4EEABA34" w14:textId="2E0AD6F3"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1561</w:t>
            </w:r>
          </w:p>
        </w:tc>
        <w:tc>
          <w:tcPr>
            <w:tcW w:w="428" w:type="pct"/>
            <w:vMerge/>
            <w:tcBorders>
              <w:left w:val="single" w:sz="4" w:space="0" w:color="auto"/>
              <w:right w:val="single" w:sz="4" w:space="0" w:color="auto"/>
            </w:tcBorders>
            <w:shd w:val="clear" w:color="auto" w:fill="auto"/>
            <w:noWrap/>
            <w:vAlign w:val="bottom"/>
            <w:hideMark/>
          </w:tcPr>
          <w:p w14:paraId="1DF63A1B" w14:textId="377266DE"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0A1FCFCA"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017331C8"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31BFE080"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0D8215FA"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5291C261"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284</w:t>
            </w:r>
          </w:p>
        </w:tc>
        <w:tc>
          <w:tcPr>
            <w:tcW w:w="1108" w:type="pct"/>
            <w:tcBorders>
              <w:top w:val="nil"/>
              <w:left w:val="nil"/>
              <w:bottom w:val="single" w:sz="4" w:space="0" w:color="auto"/>
              <w:right w:val="single" w:sz="4" w:space="0" w:color="auto"/>
            </w:tcBorders>
            <w:shd w:val="clear" w:color="auto" w:fill="auto"/>
            <w:noWrap/>
            <w:vAlign w:val="bottom"/>
            <w:hideMark/>
          </w:tcPr>
          <w:p w14:paraId="3CDAE3AC" w14:textId="19C34AC6"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1626</w:t>
            </w:r>
          </w:p>
        </w:tc>
        <w:tc>
          <w:tcPr>
            <w:tcW w:w="428" w:type="pct"/>
            <w:vMerge/>
            <w:tcBorders>
              <w:left w:val="single" w:sz="4" w:space="0" w:color="auto"/>
              <w:right w:val="single" w:sz="4" w:space="0" w:color="auto"/>
            </w:tcBorders>
            <w:shd w:val="clear" w:color="auto" w:fill="auto"/>
            <w:noWrap/>
            <w:vAlign w:val="bottom"/>
            <w:hideMark/>
          </w:tcPr>
          <w:p w14:paraId="345D0E8F" w14:textId="04464739"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71044BF4"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4CE2BED5"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660C6133" w14:textId="77777777" w:rsidTr="0025680E">
        <w:trPr>
          <w:trHeight w:val="300"/>
        </w:trPr>
        <w:tc>
          <w:tcPr>
            <w:tcW w:w="500" w:type="pct"/>
            <w:vMerge/>
            <w:tcBorders>
              <w:top w:val="nil"/>
              <w:left w:val="single" w:sz="8" w:space="0" w:color="auto"/>
              <w:bottom w:val="single" w:sz="8" w:space="0" w:color="000000"/>
              <w:right w:val="single" w:sz="4" w:space="0" w:color="auto"/>
            </w:tcBorders>
            <w:vAlign w:val="center"/>
            <w:hideMark/>
          </w:tcPr>
          <w:p w14:paraId="2914504A"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4" w:space="0" w:color="auto"/>
              <w:right w:val="single" w:sz="4" w:space="0" w:color="auto"/>
            </w:tcBorders>
            <w:shd w:val="clear" w:color="auto" w:fill="auto"/>
            <w:noWrap/>
            <w:vAlign w:val="center"/>
            <w:hideMark/>
          </w:tcPr>
          <w:p w14:paraId="0B58ECCB"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179</w:t>
            </w:r>
          </w:p>
        </w:tc>
        <w:tc>
          <w:tcPr>
            <w:tcW w:w="1108" w:type="pct"/>
            <w:tcBorders>
              <w:top w:val="nil"/>
              <w:left w:val="nil"/>
              <w:bottom w:val="single" w:sz="4" w:space="0" w:color="auto"/>
              <w:right w:val="single" w:sz="4" w:space="0" w:color="auto"/>
            </w:tcBorders>
            <w:shd w:val="clear" w:color="auto" w:fill="auto"/>
            <w:noWrap/>
            <w:vAlign w:val="bottom"/>
            <w:hideMark/>
          </w:tcPr>
          <w:p w14:paraId="6D80ED47" w14:textId="65D09391"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21</w:t>
            </w:r>
          </w:p>
        </w:tc>
        <w:tc>
          <w:tcPr>
            <w:tcW w:w="428" w:type="pct"/>
            <w:vMerge/>
            <w:tcBorders>
              <w:left w:val="single" w:sz="4" w:space="0" w:color="auto"/>
              <w:right w:val="single" w:sz="4" w:space="0" w:color="auto"/>
            </w:tcBorders>
            <w:shd w:val="clear" w:color="auto" w:fill="auto"/>
            <w:noWrap/>
            <w:vAlign w:val="bottom"/>
            <w:hideMark/>
          </w:tcPr>
          <w:p w14:paraId="061BAC37" w14:textId="2D31B157"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6EAA715A"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1BCB6C74" w14:textId="77777777" w:rsidR="008F0C72" w:rsidRPr="008D2735" w:rsidRDefault="008F0C72" w:rsidP="008F0C72">
            <w:pPr>
              <w:spacing w:after="0" w:line="240" w:lineRule="auto"/>
              <w:rPr>
                <w:rFonts w:eastAsia="Times New Roman"/>
                <w:b/>
                <w:bCs/>
                <w:color w:val="000000"/>
                <w:sz w:val="20"/>
                <w:szCs w:val="20"/>
                <w:lang w:eastAsia="hr-HR"/>
              </w:rPr>
            </w:pPr>
          </w:p>
        </w:tc>
      </w:tr>
      <w:tr w:rsidR="008F0C72" w:rsidRPr="00B066AE" w14:paraId="1FDF2160" w14:textId="77777777" w:rsidTr="0025680E">
        <w:trPr>
          <w:trHeight w:val="315"/>
        </w:trPr>
        <w:tc>
          <w:tcPr>
            <w:tcW w:w="500" w:type="pct"/>
            <w:vMerge/>
            <w:tcBorders>
              <w:top w:val="nil"/>
              <w:left w:val="single" w:sz="8" w:space="0" w:color="auto"/>
              <w:bottom w:val="single" w:sz="8" w:space="0" w:color="000000"/>
              <w:right w:val="single" w:sz="4" w:space="0" w:color="auto"/>
            </w:tcBorders>
            <w:vAlign w:val="center"/>
            <w:hideMark/>
          </w:tcPr>
          <w:p w14:paraId="03F9D12D" w14:textId="77777777" w:rsidR="008F0C72" w:rsidRPr="008D2735" w:rsidRDefault="008F0C72" w:rsidP="008F0C72">
            <w:pPr>
              <w:spacing w:after="0" w:line="240" w:lineRule="auto"/>
              <w:rPr>
                <w:rFonts w:eastAsia="Times New Roman"/>
                <w:color w:val="000000"/>
                <w:sz w:val="20"/>
                <w:szCs w:val="20"/>
                <w:lang w:eastAsia="hr-HR"/>
              </w:rPr>
            </w:pPr>
          </w:p>
        </w:tc>
        <w:tc>
          <w:tcPr>
            <w:tcW w:w="735" w:type="pct"/>
            <w:tcBorders>
              <w:top w:val="nil"/>
              <w:left w:val="nil"/>
              <w:bottom w:val="single" w:sz="8" w:space="0" w:color="auto"/>
              <w:right w:val="single" w:sz="4" w:space="0" w:color="auto"/>
            </w:tcBorders>
            <w:shd w:val="clear" w:color="auto" w:fill="auto"/>
            <w:noWrap/>
            <w:vAlign w:val="center"/>
            <w:hideMark/>
          </w:tcPr>
          <w:p w14:paraId="21DA5130" w14:textId="77777777" w:rsidR="008F0C72" w:rsidRPr="008D2735" w:rsidRDefault="008F0C72" w:rsidP="008F0C72">
            <w:pPr>
              <w:spacing w:after="0" w:line="240" w:lineRule="auto"/>
              <w:jc w:val="center"/>
              <w:rPr>
                <w:rFonts w:eastAsia="Times New Roman"/>
                <w:color w:val="000000"/>
                <w:sz w:val="20"/>
                <w:szCs w:val="20"/>
                <w:lang w:eastAsia="hr-HR"/>
              </w:rPr>
            </w:pPr>
            <w:r w:rsidRPr="008D2735">
              <w:rPr>
                <w:rFonts w:eastAsia="Times New Roman"/>
                <w:color w:val="000000"/>
                <w:sz w:val="20"/>
                <w:szCs w:val="20"/>
                <w:lang w:eastAsia="hr-HR"/>
              </w:rPr>
              <w:t>176/1</w:t>
            </w:r>
          </w:p>
        </w:tc>
        <w:tc>
          <w:tcPr>
            <w:tcW w:w="1108" w:type="pct"/>
            <w:tcBorders>
              <w:top w:val="nil"/>
              <w:left w:val="nil"/>
              <w:bottom w:val="single" w:sz="8" w:space="0" w:color="auto"/>
              <w:right w:val="single" w:sz="4" w:space="0" w:color="auto"/>
            </w:tcBorders>
            <w:shd w:val="clear" w:color="auto" w:fill="auto"/>
            <w:noWrap/>
            <w:vAlign w:val="bottom"/>
            <w:hideMark/>
          </w:tcPr>
          <w:p w14:paraId="4F696DDC" w14:textId="35262F47" w:rsidR="008F0C72" w:rsidRPr="008D2735" w:rsidRDefault="008F0C72" w:rsidP="008F0C72">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37</w:t>
            </w:r>
          </w:p>
        </w:tc>
        <w:tc>
          <w:tcPr>
            <w:tcW w:w="428" w:type="pct"/>
            <w:vMerge/>
            <w:tcBorders>
              <w:left w:val="single" w:sz="4" w:space="0" w:color="auto"/>
              <w:bottom w:val="single" w:sz="8" w:space="0" w:color="auto"/>
              <w:right w:val="single" w:sz="4" w:space="0" w:color="auto"/>
            </w:tcBorders>
            <w:shd w:val="clear" w:color="auto" w:fill="auto"/>
            <w:noWrap/>
            <w:vAlign w:val="bottom"/>
            <w:hideMark/>
          </w:tcPr>
          <w:p w14:paraId="1AA87F72" w14:textId="35F39BB2" w:rsidR="008F0C72" w:rsidRPr="008D2735" w:rsidRDefault="008F0C72" w:rsidP="008F0C72">
            <w:pPr>
              <w:spacing w:after="0" w:line="240" w:lineRule="auto"/>
              <w:rPr>
                <w:rFonts w:eastAsia="Times New Roman"/>
                <w:color w:val="000000"/>
                <w:sz w:val="20"/>
                <w:szCs w:val="20"/>
                <w:lang w:eastAsia="hr-HR"/>
              </w:rPr>
            </w:pPr>
          </w:p>
        </w:tc>
        <w:tc>
          <w:tcPr>
            <w:tcW w:w="1209" w:type="pct"/>
            <w:vMerge/>
            <w:tcBorders>
              <w:top w:val="nil"/>
              <w:left w:val="single" w:sz="4" w:space="0" w:color="auto"/>
              <w:bottom w:val="single" w:sz="8" w:space="0" w:color="000000"/>
              <w:right w:val="single" w:sz="4" w:space="0" w:color="auto"/>
            </w:tcBorders>
            <w:vAlign w:val="center"/>
            <w:hideMark/>
          </w:tcPr>
          <w:p w14:paraId="4D2DE8D1" w14:textId="77777777" w:rsidR="008F0C72" w:rsidRPr="008D2735" w:rsidRDefault="008F0C72" w:rsidP="008F0C72">
            <w:pPr>
              <w:spacing w:after="0" w:line="240" w:lineRule="auto"/>
              <w:rPr>
                <w:rFonts w:eastAsia="Times New Roman"/>
                <w:color w:val="000000"/>
                <w:sz w:val="20"/>
                <w:szCs w:val="20"/>
                <w:lang w:eastAsia="hr-HR"/>
              </w:rPr>
            </w:pPr>
          </w:p>
        </w:tc>
        <w:tc>
          <w:tcPr>
            <w:tcW w:w="1020" w:type="pct"/>
            <w:vMerge/>
            <w:tcBorders>
              <w:top w:val="nil"/>
              <w:left w:val="single" w:sz="4" w:space="0" w:color="auto"/>
              <w:bottom w:val="single" w:sz="8" w:space="0" w:color="000000"/>
              <w:right w:val="single" w:sz="4" w:space="0" w:color="auto"/>
            </w:tcBorders>
            <w:vAlign w:val="center"/>
            <w:hideMark/>
          </w:tcPr>
          <w:p w14:paraId="754980CD" w14:textId="77777777" w:rsidR="008F0C72" w:rsidRPr="008D2735" w:rsidRDefault="008F0C72" w:rsidP="008F0C72">
            <w:pPr>
              <w:spacing w:after="0" w:line="240" w:lineRule="auto"/>
              <w:rPr>
                <w:rFonts w:eastAsia="Times New Roman"/>
                <w:b/>
                <w:bCs/>
                <w:color w:val="000000"/>
                <w:sz w:val="20"/>
                <w:szCs w:val="20"/>
                <w:lang w:eastAsia="hr-HR"/>
              </w:rPr>
            </w:pPr>
          </w:p>
        </w:tc>
      </w:tr>
    </w:tbl>
    <w:p w14:paraId="0C2E8AA5" w14:textId="0107B3F3" w:rsidR="00187B08" w:rsidRPr="00187B08" w:rsidRDefault="00187B08" w:rsidP="008D2735">
      <w:pPr>
        <w:spacing w:before="120" w:after="0" w:line="276" w:lineRule="auto"/>
        <w:jc w:val="center"/>
        <w:rPr>
          <w:color w:val="000000" w:themeColor="text1"/>
        </w:rPr>
      </w:pPr>
      <w:r w:rsidRPr="00187B08">
        <w:rPr>
          <w:rFonts w:ascii="Bahnschrift" w:eastAsia="Times New Roman" w:hAnsi="Bahnschrift" w:cs="Times New Roman"/>
          <w:sz w:val="20"/>
          <w:szCs w:val="20"/>
        </w:rPr>
        <w:t xml:space="preserve">Izvor: Grad </w:t>
      </w:r>
      <w:r>
        <w:rPr>
          <w:rFonts w:ascii="Bahnschrift" w:eastAsia="Times New Roman" w:hAnsi="Bahnschrift" w:cs="Times New Roman"/>
          <w:sz w:val="20"/>
          <w:szCs w:val="20"/>
        </w:rPr>
        <w:t>Makarska</w:t>
      </w:r>
    </w:p>
    <w:p w14:paraId="1EA4EC69" w14:textId="439A792A" w:rsidR="00B80A3B" w:rsidRDefault="00B80A3B" w:rsidP="00B80A3B">
      <w:pPr>
        <w:pStyle w:val="Naslov2"/>
      </w:pPr>
      <w:bookmarkStart w:id="108" w:name="_Toc187405302"/>
      <w:bookmarkStart w:id="109" w:name="_Toc188270885"/>
      <w:bookmarkStart w:id="110" w:name="_Toc187405303"/>
      <w:bookmarkStart w:id="111" w:name="_Toc188270886"/>
      <w:bookmarkStart w:id="112" w:name="_Toc187405304"/>
      <w:bookmarkStart w:id="113" w:name="_Toc188270887"/>
      <w:bookmarkStart w:id="114" w:name="_Toc187405305"/>
      <w:bookmarkStart w:id="115" w:name="_Toc188270888"/>
      <w:bookmarkStart w:id="116" w:name="_Toc189120945"/>
      <w:bookmarkEnd w:id="108"/>
      <w:bookmarkEnd w:id="109"/>
      <w:bookmarkEnd w:id="110"/>
      <w:bookmarkEnd w:id="111"/>
      <w:bookmarkEnd w:id="112"/>
      <w:bookmarkEnd w:id="113"/>
      <w:bookmarkEnd w:id="114"/>
      <w:bookmarkEnd w:id="115"/>
      <w:r w:rsidRPr="00B80A3B">
        <w:lastRenderedPageBreak/>
        <w:t>Povrat imovine</w:t>
      </w:r>
      <w:bookmarkEnd w:id="116"/>
    </w:p>
    <w:p w14:paraId="18271E98" w14:textId="124E098B" w:rsidR="00B80A3B" w:rsidRDefault="00B80A3B" w:rsidP="00B80A3B">
      <w:pPr>
        <w:tabs>
          <w:tab w:val="left" w:pos="2208"/>
        </w:tabs>
        <w:spacing w:after="0" w:line="276" w:lineRule="auto"/>
        <w:jc w:val="both"/>
      </w:pPr>
    </w:p>
    <w:p w14:paraId="747B54A4" w14:textId="01D7FDB9" w:rsidR="00B80A3B" w:rsidRPr="00B80A3B" w:rsidRDefault="00B80A3B" w:rsidP="00B80A3B">
      <w:pPr>
        <w:spacing w:after="0" w:line="276" w:lineRule="auto"/>
        <w:jc w:val="both"/>
        <w:rPr>
          <w:rFonts w:eastAsia="Times New Roman" w:cs="Times New Roman"/>
          <w:szCs w:val="22"/>
        </w:rPr>
      </w:pPr>
      <w:r w:rsidRPr="00B80A3B">
        <w:rPr>
          <w:rFonts w:eastAsia="Times New Roman" w:cs="Times New Roman"/>
          <w:szCs w:val="22"/>
        </w:rPr>
        <w:t>Zakonom o naknadi za imovinu oduzetu za vrijeme jugoslavenske komunističke vladavine („Narodne novine“</w:t>
      </w:r>
      <w:r w:rsidR="00CA15ED">
        <w:rPr>
          <w:rFonts w:eastAsia="Times New Roman" w:cs="Times New Roman"/>
          <w:szCs w:val="22"/>
        </w:rPr>
        <w:t>,</w:t>
      </w:r>
      <w:r w:rsidRPr="00B80A3B">
        <w:rPr>
          <w:rFonts w:eastAsia="Times New Roman" w:cs="Times New Roman"/>
          <w:szCs w:val="22"/>
        </w:rPr>
        <w:t xml:space="preserve"> </w:t>
      </w:r>
      <w:r w:rsidR="00CA15ED" w:rsidRPr="009168F2">
        <w:t>br</w:t>
      </w:r>
      <w:r w:rsidR="00D666B9">
        <w:t>.</w:t>
      </w:r>
      <w:r w:rsidR="00CA15ED" w:rsidRPr="009168F2">
        <w:t xml:space="preserve"> </w:t>
      </w:r>
      <w:r w:rsidRPr="00B80A3B">
        <w:rPr>
          <w:rFonts w:eastAsia="Times New Roman" w:cs="Times New Roman"/>
          <w:szCs w:val="22"/>
        </w:rPr>
        <w:t>92/96, 39/99, 42/99, 92/99, 43/00, 131/00, 27/01, 34/01, 65/01, 118/01, 80/02, 81/02</w:t>
      </w:r>
      <w:r w:rsidR="00DE115F">
        <w:rPr>
          <w:rFonts w:eastAsia="Times New Roman" w:cs="Times New Roman"/>
          <w:szCs w:val="22"/>
        </w:rPr>
        <w:t xml:space="preserve"> i</w:t>
      </w:r>
      <w:r w:rsidRPr="00B80A3B">
        <w:rPr>
          <w:rFonts w:eastAsia="Times New Roman" w:cs="Times New Roman"/>
          <w:szCs w:val="22"/>
        </w:rPr>
        <w:t xml:space="preserve"> 98/19) uređuju se uvjeti i postupak naknade za imovinu koja je prijašnjim vlasnicima oduzeta od strane jugoslavenske komunističke vlasti, a koja je prenesena u općenarodnu imovinu, državno, društveno ili zadružno vlasništvo konfiskacijom, nacionalizacijom, agrarnom reformom i drugim propisima i načinima navedenim u ovom Zakonu.</w:t>
      </w:r>
    </w:p>
    <w:p w14:paraId="3A6B1515" w14:textId="77777777" w:rsidR="00B80A3B" w:rsidRPr="00B80A3B" w:rsidRDefault="00B80A3B" w:rsidP="00B80A3B">
      <w:pPr>
        <w:spacing w:after="0" w:line="276" w:lineRule="auto"/>
        <w:jc w:val="both"/>
        <w:rPr>
          <w:rFonts w:eastAsia="Times New Roman" w:cs="Times New Roman"/>
          <w:szCs w:val="22"/>
        </w:rPr>
      </w:pPr>
    </w:p>
    <w:p w14:paraId="3914AA0F" w14:textId="08953E99" w:rsidR="00B80A3B" w:rsidRDefault="00B80A3B" w:rsidP="00B80A3B">
      <w:pPr>
        <w:spacing w:after="0" w:line="276" w:lineRule="auto"/>
        <w:jc w:val="both"/>
        <w:rPr>
          <w:rFonts w:eastAsia="Times New Roman" w:cs="Times New Roman"/>
          <w:szCs w:val="22"/>
        </w:rPr>
      </w:pPr>
      <w:r w:rsidRPr="00B80A3B">
        <w:rPr>
          <w:rFonts w:eastAsia="Times New Roman" w:cs="Times New Roman"/>
          <w:szCs w:val="22"/>
        </w:rPr>
        <w:t>Naknada za imovinu oduzetu prijašnjim vlasnicima u smislu ovoga Zakona u načelu je isplata u novcu ili vrijednosnim papirima (dionice ili udjeli i obveznice), a iznimno u naravi.</w:t>
      </w:r>
    </w:p>
    <w:p w14:paraId="608F1646" w14:textId="6C565916" w:rsidR="00B80A3B" w:rsidRDefault="00B80A3B" w:rsidP="00B80A3B">
      <w:pPr>
        <w:spacing w:after="0" w:line="276" w:lineRule="auto"/>
        <w:jc w:val="both"/>
        <w:rPr>
          <w:rFonts w:eastAsia="Times New Roman" w:cs="Times New Roman"/>
          <w:szCs w:val="22"/>
        </w:rPr>
      </w:pPr>
    </w:p>
    <w:p w14:paraId="47A4A324" w14:textId="7E682DA9" w:rsidR="00B80A3B" w:rsidRPr="00FF514A" w:rsidRDefault="007257E7" w:rsidP="00B80A3B">
      <w:pPr>
        <w:spacing w:after="0" w:line="276" w:lineRule="auto"/>
        <w:jc w:val="both"/>
        <w:rPr>
          <w:rFonts w:eastAsia="Times New Roman" w:cs="Times New Roman"/>
          <w:color w:val="000000" w:themeColor="text1"/>
          <w:szCs w:val="22"/>
        </w:rPr>
      </w:pPr>
      <w:r>
        <w:rPr>
          <w:rFonts w:eastAsia="Times New Roman" w:cs="Times New Roman"/>
          <w:color w:val="000000" w:themeColor="text1"/>
          <w:szCs w:val="22"/>
        </w:rPr>
        <w:t>Grad Makarska</w:t>
      </w:r>
      <w:r w:rsidR="00B80A3B" w:rsidRPr="00FF514A">
        <w:rPr>
          <w:rFonts w:eastAsia="Times New Roman" w:cs="Times New Roman"/>
          <w:color w:val="000000" w:themeColor="text1"/>
          <w:szCs w:val="22"/>
        </w:rPr>
        <w:t xml:space="preserve"> </w:t>
      </w:r>
      <w:r w:rsidR="00490B8D">
        <w:rPr>
          <w:rFonts w:eastAsia="Times New Roman" w:cs="Times New Roman"/>
          <w:color w:val="000000" w:themeColor="text1"/>
          <w:szCs w:val="22"/>
        </w:rPr>
        <w:t>nema</w:t>
      </w:r>
      <w:r w:rsidR="00B80A3B" w:rsidRPr="00FF514A">
        <w:rPr>
          <w:rFonts w:eastAsia="Times New Roman" w:cs="Times New Roman"/>
          <w:color w:val="000000" w:themeColor="text1"/>
          <w:szCs w:val="22"/>
        </w:rPr>
        <w:t xml:space="preserve"> zahtjeva za povrat/naknadu za oduzet</w:t>
      </w:r>
      <w:r w:rsidR="00FF514A">
        <w:rPr>
          <w:rFonts w:eastAsia="Times New Roman" w:cs="Times New Roman"/>
          <w:color w:val="000000" w:themeColor="text1"/>
          <w:szCs w:val="22"/>
        </w:rPr>
        <w:t>u</w:t>
      </w:r>
      <w:r w:rsidR="003B60C4" w:rsidRPr="00FF514A">
        <w:rPr>
          <w:rFonts w:eastAsia="Times New Roman" w:cs="Times New Roman"/>
          <w:color w:val="000000" w:themeColor="text1"/>
          <w:szCs w:val="22"/>
        </w:rPr>
        <w:t xml:space="preserve"> </w:t>
      </w:r>
      <w:r w:rsidR="00FF514A">
        <w:rPr>
          <w:rFonts w:eastAsia="Times New Roman" w:cs="Times New Roman"/>
          <w:color w:val="000000" w:themeColor="text1"/>
          <w:szCs w:val="22"/>
        </w:rPr>
        <w:t>imovinu</w:t>
      </w:r>
      <w:r w:rsidR="003B60C4" w:rsidRPr="00FF514A">
        <w:rPr>
          <w:rFonts w:eastAsia="Times New Roman" w:cs="Times New Roman"/>
          <w:color w:val="000000" w:themeColor="text1"/>
          <w:szCs w:val="22"/>
        </w:rPr>
        <w:t>.</w:t>
      </w:r>
    </w:p>
    <w:p w14:paraId="27CE0375" w14:textId="77777777" w:rsidR="00992E7F" w:rsidRDefault="00992E7F" w:rsidP="00B80A3B">
      <w:pPr>
        <w:spacing w:after="0" w:line="276" w:lineRule="auto"/>
        <w:jc w:val="both"/>
        <w:rPr>
          <w:rFonts w:eastAsia="Times New Roman" w:cs="Times New Roman"/>
          <w:color w:val="FF0000"/>
          <w:szCs w:val="22"/>
        </w:rPr>
      </w:pPr>
    </w:p>
    <w:p w14:paraId="280AF642" w14:textId="54FA48B9" w:rsidR="003B60C4" w:rsidRPr="00B80A3B" w:rsidRDefault="003B60C4" w:rsidP="003B60C4">
      <w:pPr>
        <w:pStyle w:val="Naslov2"/>
        <w:rPr>
          <w:rFonts w:eastAsia="Times New Roman"/>
        </w:rPr>
      </w:pPr>
      <w:bookmarkStart w:id="117" w:name="_Toc189120946"/>
      <w:r w:rsidRPr="003B60C4">
        <w:rPr>
          <w:rFonts w:eastAsia="Times New Roman"/>
        </w:rPr>
        <w:t>Klasifikacija imovine</w:t>
      </w:r>
      <w:bookmarkEnd w:id="117"/>
    </w:p>
    <w:p w14:paraId="56D0CD1F" w14:textId="57E67904" w:rsidR="00B80A3B" w:rsidRDefault="00B80A3B" w:rsidP="003B60C4">
      <w:pPr>
        <w:tabs>
          <w:tab w:val="left" w:pos="2208"/>
        </w:tabs>
        <w:spacing w:after="0" w:line="276" w:lineRule="auto"/>
        <w:jc w:val="both"/>
      </w:pPr>
    </w:p>
    <w:p w14:paraId="5044C212" w14:textId="77777777" w:rsidR="003B60C4" w:rsidRPr="003B60C4" w:rsidRDefault="003B60C4" w:rsidP="003B60C4">
      <w:pPr>
        <w:spacing w:after="0" w:line="276" w:lineRule="auto"/>
        <w:jc w:val="both"/>
        <w:rPr>
          <w:rFonts w:eastAsia="Arial" w:cs="Times New Roman"/>
          <w:szCs w:val="22"/>
        </w:rPr>
      </w:pPr>
      <w:r w:rsidRPr="003B60C4">
        <w:rPr>
          <w:rFonts w:eastAsia="Arial" w:cs="Times New Roman"/>
          <w:szCs w:val="22"/>
        </w:rPr>
        <w:t>Koncept funkcionalne klasifikacije nekretnina, temeljen na pozitivnim međunarodnim i domaćim iskustvima u procesima unapređenja modela upravljanja imovinom JLS-ova</w:t>
      </w:r>
      <w:r w:rsidRPr="003B60C4">
        <w:rPr>
          <w:rFonts w:eastAsia="Arial" w:cs="Times New Roman"/>
          <w:szCs w:val="22"/>
          <w:vertAlign w:val="superscript"/>
        </w:rPr>
        <w:footnoteReference w:id="2"/>
      </w:r>
      <w:r w:rsidRPr="003B60C4">
        <w:rPr>
          <w:rFonts w:eastAsia="Arial" w:cs="Times New Roman"/>
          <w:szCs w:val="22"/>
        </w:rPr>
        <w:t>, predstavlja bitnu smjernicu za definiranje politike ulaganja, korištenja, te ubiranja plodova od imovine.</w:t>
      </w:r>
    </w:p>
    <w:p w14:paraId="78D61B81" w14:textId="77777777" w:rsidR="003B60C4" w:rsidRPr="003B60C4" w:rsidRDefault="003B60C4" w:rsidP="003B60C4">
      <w:pPr>
        <w:spacing w:after="0" w:line="276" w:lineRule="auto"/>
        <w:jc w:val="both"/>
        <w:rPr>
          <w:rFonts w:eastAsia="Arial" w:cs="Times New Roman"/>
          <w:szCs w:val="22"/>
        </w:rPr>
      </w:pPr>
    </w:p>
    <w:p w14:paraId="48EA2471" w14:textId="77777777" w:rsidR="003B60C4" w:rsidRPr="003B60C4" w:rsidRDefault="003B60C4" w:rsidP="003B60C4">
      <w:pPr>
        <w:spacing w:after="0" w:line="276" w:lineRule="auto"/>
        <w:jc w:val="both"/>
        <w:rPr>
          <w:rFonts w:eastAsia="Arial" w:cs="Times New Roman"/>
          <w:szCs w:val="22"/>
        </w:rPr>
      </w:pPr>
      <w:r w:rsidRPr="003B60C4">
        <w:rPr>
          <w:rFonts w:eastAsia="Arial" w:cs="Times New Roman"/>
          <w:szCs w:val="22"/>
        </w:rPr>
        <w:t xml:space="preserve">Važnost klasifikacije ogleda se u činjenici što se za svaku grupu, odnosno klasifikacijsku skupinu nekretnina, posebno definiraju principi koji pojednostavljuju proces upravljanja, korištenja i raspolaganja nekretninama, te ga čine lako primjenjivim i konačno transparentnim za javnost. </w:t>
      </w:r>
    </w:p>
    <w:p w14:paraId="5984D133" w14:textId="77777777" w:rsidR="003B60C4" w:rsidRPr="003B60C4" w:rsidRDefault="003B60C4" w:rsidP="003B60C4">
      <w:pPr>
        <w:spacing w:after="0" w:line="276" w:lineRule="auto"/>
        <w:jc w:val="both"/>
        <w:rPr>
          <w:rFonts w:eastAsia="Times New Roman" w:cs="Times New Roman"/>
          <w:szCs w:val="22"/>
        </w:rPr>
      </w:pPr>
      <w:r w:rsidRPr="003B60C4">
        <w:rPr>
          <w:rFonts w:eastAsia="Times New Roman" w:cs="Times New Roman"/>
          <w:szCs w:val="22"/>
        </w:rPr>
        <w:t>Imovinu možemo podijeliti na tri skupine:</w:t>
      </w:r>
    </w:p>
    <w:p w14:paraId="575A7CAC" w14:textId="77777777" w:rsidR="003B60C4" w:rsidRPr="003B60C4" w:rsidRDefault="003B60C4" w:rsidP="003B60C4">
      <w:pPr>
        <w:spacing w:after="0" w:line="276" w:lineRule="auto"/>
        <w:jc w:val="both"/>
        <w:rPr>
          <w:rFonts w:eastAsia="Times New Roman" w:cs="Times New Roman"/>
          <w:szCs w:val="22"/>
        </w:rPr>
      </w:pPr>
    </w:p>
    <w:p w14:paraId="456DC8F2" w14:textId="77777777" w:rsidR="003B60C4" w:rsidRPr="003B60C4" w:rsidRDefault="003B60C4" w:rsidP="005D416B">
      <w:pPr>
        <w:numPr>
          <w:ilvl w:val="0"/>
          <w:numId w:val="6"/>
        </w:numPr>
        <w:spacing w:after="0" w:line="276" w:lineRule="auto"/>
        <w:contextualSpacing/>
        <w:jc w:val="both"/>
        <w:rPr>
          <w:rFonts w:eastAsia="Times New Roman" w:cs="Times New Roman"/>
          <w:szCs w:val="22"/>
        </w:rPr>
      </w:pPr>
      <w:r w:rsidRPr="003B60C4">
        <w:rPr>
          <w:rFonts w:eastAsia="Times New Roman" w:cs="Times New Roman"/>
          <w:szCs w:val="22"/>
        </w:rPr>
        <w:t>obvezna imovina (za izravne potrebe JLS, odgovornost JLS određena Zakonom),</w:t>
      </w:r>
    </w:p>
    <w:p w14:paraId="1FC2CC6D" w14:textId="3F87EEAE" w:rsidR="003B60C4" w:rsidRPr="003B60C4" w:rsidRDefault="003B60C4" w:rsidP="005D416B">
      <w:pPr>
        <w:numPr>
          <w:ilvl w:val="0"/>
          <w:numId w:val="6"/>
        </w:numPr>
        <w:spacing w:after="0" w:line="276" w:lineRule="auto"/>
        <w:contextualSpacing/>
        <w:jc w:val="both"/>
        <w:rPr>
          <w:rFonts w:eastAsia="Times New Roman" w:cs="Times New Roman"/>
          <w:szCs w:val="22"/>
        </w:rPr>
      </w:pPr>
      <w:r w:rsidRPr="003B60C4">
        <w:rPr>
          <w:rFonts w:eastAsia="Times New Roman" w:cs="Times New Roman"/>
          <w:szCs w:val="22"/>
        </w:rPr>
        <w:t xml:space="preserve">diskrecijska imovina (imovina s kojom JLS pruža podršku izvan svojeg obvezujućeg djelokruga tj. sve one nekretnine koje je </w:t>
      </w:r>
      <w:r w:rsidR="001D2894">
        <w:rPr>
          <w:rFonts w:eastAsia="Times New Roman" w:cs="Times New Roman"/>
          <w:szCs w:val="22"/>
        </w:rPr>
        <w:t>Grad</w:t>
      </w:r>
      <w:r w:rsidRPr="003B60C4">
        <w:rPr>
          <w:rFonts w:eastAsia="Times New Roman" w:cs="Times New Roman"/>
          <w:szCs w:val="22"/>
        </w:rPr>
        <w:t xml:space="preserve"> kao svoje diskrecijsko pravo u mogućnosti dati na korištenje nevladinom sektoru, političkim strankama, kulturnim i sportskim udrugama, pa i građanima, uvažavajući njihove potrebe sukladno svojim fiskalnim mogućnostima),</w:t>
      </w:r>
    </w:p>
    <w:p w14:paraId="0F292347" w14:textId="2F7A10B3" w:rsidR="003B60C4" w:rsidRPr="003B60C4" w:rsidRDefault="003B60C4" w:rsidP="005D416B">
      <w:pPr>
        <w:numPr>
          <w:ilvl w:val="0"/>
          <w:numId w:val="6"/>
        </w:numPr>
        <w:spacing w:after="0" w:line="276" w:lineRule="auto"/>
        <w:contextualSpacing/>
        <w:jc w:val="both"/>
        <w:rPr>
          <w:rFonts w:eastAsia="Times New Roman" w:cs="Times New Roman"/>
          <w:szCs w:val="22"/>
        </w:rPr>
      </w:pPr>
      <w:r w:rsidRPr="003B60C4">
        <w:rPr>
          <w:rFonts w:eastAsia="Times New Roman" w:cs="Times New Roman"/>
          <w:szCs w:val="22"/>
        </w:rPr>
        <w:t xml:space="preserve">imovina za ostvarenje prihoda (imovina koja ima prvenstveno ulogu ostvarivanja prihoda i predstavlja sve one nekretnine koje </w:t>
      </w:r>
      <w:r w:rsidR="001D2894">
        <w:rPr>
          <w:rFonts w:eastAsia="Times New Roman" w:cs="Times New Roman"/>
          <w:szCs w:val="22"/>
        </w:rPr>
        <w:t>Gradu</w:t>
      </w:r>
      <w:r w:rsidRPr="003B60C4">
        <w:rPr>
          <w:rFonts w:eastAsia="Times New Roman" w:cs="Times New Roman"/>
          <w:szCs w:val="22"/>
        </w:rPr>
        <w:t xml:space="preserve"> trenutno nisu potrebne za obavljanje nadležnosti iz svojeg djelokruga, te su „višak“ imovine).</w:t>
      </w:r>
    </w:p>
    <w:p w14:paraId="383B1EAE" w14:textId="77777777" w:rsidR="003B60C4" w:rsidRPr="003B60C4" w:rsidRDefault="003B60C4" w:rsidP="003B60C4">
      <w:pPr>
        <w:spacing w:after="0" w:line="276" w:lineRule="auto"/>
        <w:contextualSpacing/>
        <w:jc w:val="both"/>
        <w:rPr>
          <w:rFonts w:eastAsia="Times New Roman" w:cs="Times New Roman"/>
          <w:szCs w:val="22"/>
        </w:rPr>
      </w:pPr>
    </w:p>
    <w:p w14:paraId="4F14C26A" w14:textId="77777777" w:rsidR="003B60C4" w:rsidRPr="003B60C4" w:rsidRDefault="003B60C4" w:rsidP="003B60C4">
      <w:pPr>
        <w:spacing w:after="0" w:line="276" w:lineRule="auto"/>
        <w:jc w:val="both"/>
        <w:rPr>
          <w:rFonts w:eastAsia="Arial" w:cs="Times New Roman"/>
          <w:szCs w:val="22"/>
        </w:rPr>
      </w:pPr>
      <w:r w:rsidRPr="003B60C4">
        <w:rPr>
          <w:rFonts w:eastAsia="Arial" w:cs="Times New Roman"/>
          <w:szCs w:val="22"/>
        </w:rPr>
        <w:lastRenderedPageBreak/>
        <w:t>Značajan broj jedinica imovine iz pojedinih portfelja može imati različitu klasifikacijsku funkciju. Tako npr. jedan poslovni prostor može biti u skupini A – kada se radi o prostoru za potrebe lokalne samouprave; može biti u skupini B – kada se koristi za potrebe udruga civilnog društva ili pak u skupini C – kada se radi o poslovnom prostoru namijenjenom za zakup pod tržišnim uvjetima.</w:t>
      </w:r>
    </w:p>
    <w:p w14:paraId="6A73481A" w14:textId="77777777" w:rsidR="003B60C4" w:rsidRPr="003B60C4" w:rsidRDefault="003B60C4" w:rsidP="003B60C4">
      <w:pPr>
        <w:spacing w:after="0" w:line="276" w:lineRule="auto"/>
        <w:contextualSpacing/>
        <w:jc w:val="both"/>
        <w:rPr>
          <w:rFonts w:eastAsia="Times New Roman" w:cs="Times New Roman"/>
          <w:szCs w:val="22"/>
        </w:rPr>
      </w:pPr>
    </w:p>
    <w:p w14:paraId="63A2075A" w14:textId="77777777" w:rsidR="003B60C4" w:rsidRPr="003B60C4" w:rsidRDefault="003B60C4" w:rsidP="003B60C4">
      <w:pPr>
        <w:spacing w:after="0" w:line="276" w:lineRule="auto"/>
        <w:contextualSpacing/>
        <w:jc w:val="both"/>
        <w:rPr>
          <w:rFonts w:eastAsia="Times New Roman" w:cs="Times New Roman"/>
          <w:szCs w:val="22"/>
        </w:rPr>
      </w:pPr>
      <w:r w:rsidRPr="003B60C4">
        <w:rPr>
          <w:rFonts w:eastAsia="Times New Roman" w:cs="Times New Roman"/>
          <w:szCs w:val="22"/>
        </w:rPr>
        <w:t xml:space="preserve">Principi za optimalno raspolaganje OBVEZNOM imovinom (A): </w:t>
      </w:r>
    </w:p>
    <w:p w14:paraId="5A00F5D7" w14:textId="48B706D0" w:rsidR="003B60C4" w:rsidRPr="003B60C4" w:rsidRDefault="003B60C4" w:rsidP="005D416B">
      <w:pPr>
        <w:numPr>
          <w:ilvl w:val="0"/>
          <w:numId w:val="10"/>
        </w:numPr>
        <w:spacing w:after="0" w:line="276" w:lineRule="auto"/>
        <w:contextualSpacing/>
        <w:jc w:val="both"/>
        <w:rPr>
          <w:rFonts w:eastAsia="Times New Roman" w:cs="Times New Roman"/>
          <w:szCs w:val="22"/>
        </w:rPr>
      </w:pPr>
      <w:r w:rsidRPr="003B60C4">
        <w:rPr>
          <w:rFonts w:eastAsia="Times New Roman" w:cs="Times New Roman"/>
          <w:szCs w:val="22"/>
        </w:rPr>
        <w:t>povećanje djelotvorne namjene objekata</w:t>
      </w:r>
      <w:r w:rsidR="001B1EFB">
        <w:rPr>
          <w:rFonts w:eastAsia="Times New Roman" w:cs="Times New Roman"/>
          <w:szCs w:val="22"/>
        </w:rPr>
        <w:t>,</w:t>
      </w:r>
    </w:p>
    <w:p w14:paraId="71E41364" w14:textId="1825D63C" w:rsidR="003B60C4" w:rsidRPr="003B60C4" w:rsidRDefault="003B60C4" w:rsidP="005D416B">
      <w:pPr>
        <w:numPr>
          <w:ilvl w:val="0"/>
          <w:numId w:val="10"/>
        </w:numPr>
        <w:spacing w:after="0" w:line="276" w:lineRule="auto"/>
        <w:contextualSpacing/>
        <w:jc w:val="both"/>
        <w:rPr>
          <w:rFonts w:eastAsia="Times New Roman" w:cs="Times New Roman"/>
          <w:szCs w:val="22"/>
        </w:rPr>
      </w:pPr>
      <w:r w:rsidRPr="003B60C4">
        <w:rPr>
          <w:rFonts w:eastAsia="Times New Roman" w:cs="Times New Roman"/>
          <w:szCs w:val="22"/>
        </w:rPr>
        <w:t>minimiziranje operativnih troškova</w:t>
      </w:r>
      <w:r w:rsidR="0078337A">
        <w:rPr>
          <w:rFonts w:eastAsia="Times New Roman" w:cs="Times New Roman"/>
          <w:szCs w:val="22"/>
        </w:rPr>
        <w:t xml:space="preserve"> i</w:t>
      </w:r>
      <w:r w:rsidRPr="003B60C4">
        <w:rPr>
          <w:rFonts w:eastAsia="Times New Roman" w:cs="Times New Roman"/>
          <w:szCs w:val="22"/>
        </w:rPr>
        <w:t xml:space="preserve"> </w:t>
      </w:r>
    </w:p>
    <w:p w14:paraId="55C8DECF" w14:textId="22DE897B" w:rsidR="003B60C4" w:rsidRPr="003B60C4" w:rsidRDefault="003B60C4" w:rsidP="005D416B">
      <w:pPr>
        <w:numPr>
          <w:ilvl w:val="0"/>
          <w:numId w:val="10"/>
        </w:numPr>
        <w:spacing w:after="0" w:line="276" w:lineRule="auto"/>
        <w:contextualSpacing/>
        <w:jc w:val="both"/>
        <w:rPr>
          <w:rFonts w:eastAsia="Times New Roman" w:cs="Times New Roman"/>
          <w:szCs w:val="22"/>
        </w:rPr>
      </w:pPr>
      <w:r w:rsidRPr="003B60C4">
        <w:rPr>
          <w:rFonts w:eastAsia="Times New Roman" w:cs="Times New Roman"/>
          <w:szCs w:val="22"/>
        </w:rPr>
        <w:t xml:space="preserve">definiranje najbolje namjene jedinice imovine izradom </w:t>
      </w:r>
      <w:proofErr w:type="spellStart"/>
      <w:r w:rsidRPr="003B60C4">
        <w:rPr>
          <w:rFonts w:eastAsia="Times New Roman" w:cs="Times New Roman"/>
          <w:szCs w:val="22"/>
        </w:rPr>
        <w:t>cost</w:t>
      </w:r>
      <w:proofErr w:type="spellEnd"/>
      <w:r w:rsidRPr="003B60C4">
        <w:rPr>
          <w:rFonts w:eastAsia="Times New Roman" w:cs="Times New Roman"/>
          <w:szCs w:val="22"/>
        </w:rPr>
        <w:t xml:space="preserve">-benefit analize, kako bi se opravdala namjena određene jedinice imovine za potrebe </w:t>
      </w:r>
      <w:r w:rsidR="001D2894">
        <w:rPr>
          <w:rFonts w:eastAsia="Times New Roman" w:cs="Times New Roman"/>
          <w:szCs w:val="22"/>
        </w:rPr>
        <w:t>Grada</w:t>
      </w:r>
      <w:r w:rsidRPr="003B60C4">
        <w:rPr>
          <w:rFonts w:eastAsia="Times New Roman" w:cs="Times New Roman"/>
          <w:szCs w:val="22"/>
        </w:rPr>
        <w:t>.</w:t>
      </w:r>
    </w:p>
    <w:p w14:paraId="1618923A" w14:textId="77777777" w:rsidR="003B60C4" w:rsidRPr="003B60C4" w:rsidRDefault="003B60C4" w:rsidP="003B60C4">
      <w:pPr>
        <w:spacing w:after="0" w:line="276" w:lineRule="auto"/>
        <w:contextualSpacing/>
        <w:jc w:val="both"/>
        <w:rPr>
          <w:rFonts w:eastAsia="Times New Roman" w:cs="Times New Roman"/>
          <w:szCs w:val="22"/>
        </w:rPr>
      </w:pPr>
    </w:p>
    <w:p w14:paraId="47AE8B8B" w14:textId="77777777" w:rsidR="003B60C4" w:rsidRPr="003B60C4" w:rsidRDefault="003B60C4" w:rsidP="003B60C4">
      <w:pPr>
        <w:spacing w:after="0" w:line="276" w:lineRule="auto"/>
        <w:contextualSpacing/>
        <w:jc w:val="both"/>
        <w:rPr>
          <w:rFonts w:eastAsia="Times New Roman" w:cs="Times New Roman"/>
          <w:szCs w:val="22"/>
        </w:rPr>
      </w:pPr>
      <w:r w:rsidRPr="003B60C4">
        <w:rPr>
          <w:rFonts w:eastAsia="Times New Roman" w:cs="Times New Roman"/>
          <w:szCs w:val="22"/>
        </w:rPr>
        <w:t xml:space="preserve">Principi za optimalno raspolaganje DISKRECIJSKOM imovinom (B): </w:t>
      </w:r>
    </w:p>
    <w:p w14:paraId="0E2C307C" w14:textId="549313F2" w:rsidR="003B60C4" w:rsidRPr="003B60C4" w:rsidRDefault="003B60C4" w:rsidP="005D416B">
      <w:pPr>
        <w:numPr>
          <w:ilvl w:val="0"/>
          <w:numId w:val="9"/>
        </w:numPr>
        <w:spacing w:after="0" w:line="276" w:lineRule="auto"/>
        <w:contextualSpacing/>
        <w:jc w:val="both"/>
        <w:rPr>
          <w:rFonts w:eastAsia="Times New Roman" w:cs="Times New Roman"/>
          <w:szCs w:val="22"/>
        </w:rPr>
      </w:pPr>
      <w:r w:rsidRPr="003B60C4">
        <w:rPr>
          <w:rFonts w:eastAsia="Times New Roman" w:cs="Times New Roman"/>
          <w:szCs w:val="22"/>
        </w:rPr>
        <w:t>identificirati, analizirati i minimizirati subvencije u vezi s imovinom</w:t>
      </w:r>
      <w:r w:rsidR="001B1EFB">
        <w:rPr>
          <w:rFonts w:eastAsia="Times New Roman" w:cs="Times New Roman"/>
          <w:szCs w:val="22"/>
        </w:rPr>
        <w:t>,</w:t>
      </w:r>
      <w:r w:rsidRPr="003B60C4">
        <w:rPr>
          <w:rFonts w:eastAsia="Times New Roman" w:cs="Times New Roman"/>
          <w:szCs w:val="22"/>
        </w:rPr>
        <w:t xml:space="preserve"> </w:t>
      </w:r>
    </w:p>
    <w:p w14:paraId="504CC87B" w14:textId="593A9327" w:rsidR="003B60C4" w:rsidRPr="003B60C4" w:rsidRDefault="003B60C4" w:rsidP="005D416B">
      <w:pPr>
        <w:numPr>
          <w:ilvl w:val="0"/>
          <w:numId w:val="9"/>
        </w:numPr>
        <w:spacing w:after="0" w:line="276" w:lineRule="auto"/>
        <w:contextualSpacing/>
        <w:jc w:val="both"/>
        <w:rPr>
          <w:rFonts w:eastAsia="Times New Roman" w:cs="Times New Roman"/>
          <w:szCs w:val="22"/>
        </w:rPr>
      </w:pPr>
      <w:r w:rsidRPr="003B60C4">
        <w:rPr>
          <w:rFonts w:eastAsia="Times New Roman" w:cs="Times New Roman"/>
          <w:szCs w:val="22"/>
        </w:rPr>
        <w:t>korisnici trebaju sudjelovati ili pak sami održavati imovinu</w:t>
      </w:r>
      <w:r w:rsidR="001B1EFB">
        <w:rPr>
          <w:rFonts w:eastAsia="Times New Roman" w:cs="Times New Roman"/>
          <w:szCs w:val="22"/>
        </w:rPr>
        <w:t>,</w:t>
      </w:r>
      <w:r w:rsidRPr="003B60C4">
        <w:rPr>
          <w:rFonts w:eastAsia="Times New Roman" w:cs="Times New Roman"/>
          <w:szCs w:val="22"/>
        </w:rPr>
        <w:t xml:space="preserve"> </w:t>
      </w:r>
    </w:p>
    <w:p w14:paraId="2CB402CE" w14:textId="1C6D702A" w:rsidR="003B60C4" w:rsidRPr="003B60C4" w:rsidRDefault="003B60C4" w:rsidP="005D416B">
      <w:pPr>
        <w:numPr>
          <w:ilvl w:val="0"/>
          <w:numId w:val="9"/>
        </w:numPr>
        <w:spacing w:after="0" w:line="276" w:lineRule="auto"/>
        <w:contextualSpacing/>
        <w:jc w:val="both"/>
        <w:rPr>
          <w:rFonts w:eastAsia="Times New Roman" w:cs="Times New Roman"/>
          <w:szCs w:val="22"/>
        </w:rPr>
      </w:pPr>
      <w:r w:rsidRPr="003B60C4">
        <w:rPr>
          <w:rFonts w:eastAsia="Times New Roman" w:cs="Times New Roman"/>
          <w:szCs w:val="22"/>
        </w:rPr>
        <w:t xml:space="preserve">utvrđivanje odgovornosti korisnika i </w:t>
      </w:r>
      <w:r w:rsidR="001D2894">
        <w:rPr>
          <w:rFonts w:eastAsia="Times New Roman" w:cs="Times New Roman"/>
          <w:szCs w:val="22"/>
        </w:rPr>
        <w:t>Grada</w:t>
      </w:r>
      <w:r w:rsidRPr="003B60C4">
        <w:rPr>
          <w:rFonts w:eastAsia="Times New Roman" w:cs="Times New Roman"/>
          <w:szCs w:val="22"/>
        </w:rPr>
        <w:t xml:space="preserve"> za održavanje imovine, te alokaciju troškova i prihoda</w:t>
      </w:r>
      <w:r w:rsidR="001B1EFB">
        <w:rPr>
          <w:rFonts w:eastAsia="Times New Roman" w:cs="Times New Roman"/>
          <w:szCs w:val="22"/>
        </w:rPr>
        <w:t>,</w:t>
      </w:r>
      <w:r w:rsidRPr="003B60C4">
        <w:rPr>
          <w:rFonts w:eastAsia="Times New Roman" w:cs="Times New Roman"/>
          <w:szCs w:val="22"/>
        </w:rPr>
        <w:t xml:space="preserve"> </w:t>
      </w:r>
    </w:p>
    <w:p w14:paraId="10DC76CD" w14:textId="72098AEA" w:rsidR="003B60C4" w:rsidRPr="003B60C4" w:rsidRDefault="003B60C4" w:rsidP="005D416B">
      <w:pPr>
        <w:numPr>
          <w:ilvl w:val="0"/>
          <w:numId w:val="9"/>
        </w:numPr>
        <w:spacing w:after="0" w:line="276" w:lineRule="auto"/>
        <w:contextualSpacing/>
        <w:jc w:val="both"/>
        <w:rPr>
          <w:rFonts w:eastAsia="Times New Roman" w:cs="Times New Roman"/>
          <w:szCs w:val="22"/>
        </w:rPr>
      </w:pPr>
      <w:r w:rsidRPr="003B60C4">
        <w:rPr>
          <w:rFonts w:eastAsia="Times New Roman" w:cs="Times New Roman"/>
          <w:szCs w:val="22"/>
        </w:rPr>
        <w:t xml:space="preserve">praćenje upotrebe nekretnine radi moguće zamjene odnosno </w:t>
      </w:r>
      <w:proofErr w:type="spellStart"/>
      <w:r w:rsidRPr="003B60C4">
        <w:rPr>
          <w:rFonts w:eastAsia="Times New Roman" w:cs="Times New Roman"/>
          <w:szCs w:val="22"/>
        </w:rPr>
        <w:t>realokacije</w:t>
      </w:r>
      <w:proofErr w:type="spellEnd"/>
      <w:r w:rsidR="001B1EFB">
        <w:rPr>
          <w:rFonts w:eastAsia="Times New Roman" w:cs="Times New Roman"/>
          <w:szCs w:val="22"/>
        </w:rPr>
        <w:t>,</w:t>
      </w:r>
    </w:p>
    <w:p w14:paraId="74C64167" w14:textId="6F689185" w:rsidR="003B60C4" w:rsidRPr="003B60C4" w:rsidRDefault="003B60C4" w:rsidP="005D416B">
      <w:pPr>
        <w:numPr>
          <w:ilvl w:val="0"/>
          <w:numId w:val="9"/>
        </w:numPr>
        <w:spacing w:after="0" w:line="276" w:lineRule="auto"/>
        <w:contextualSpacing/>
        <w:jc w:val="both"/>
        <w:rPr>
          <w:rFonts w:eastAsia="Times New Roman" w:cs="Times New Roman"/>
          <w:szCs w:val="22"/>
        </w:rPr>
      </w:pPr>
      <w:r w:rsidRPr="003B60C4">
        <w:rPr>
          <w:rFonts w:eastAsia="Times New Roman" w:cs="Times New Roman"/>
          <w:szCs w:val="22"/>
        </w:rPr>
        <w:t>podjela prostorija između više korisnika</w:t>
      </w:r>
      <w:r w:rsidR="001B1EFB">
        <w:rPr>
          <w:rFonts w:eastAsia="Times New Roman" w:cs="Times New Roman"/>
          <w:szCs w:val="22"/>
        </w:rPr>
        <w:t xml:space="preserve"> i</w:t>
      </w:r>
      <w:r w:rsidRPr="003B60C4">
        <w:rPr>
          <w:rFonts w:eastAsia="Times New Roman" w:cs="Times New Roman"/>
          <w:szCs w:val="22"/>
        </w:rPr>
        <w:t xml:space="preserve"> </w:t>
      </w:r>
    </w:p>
    <w:p w14:paraId="74C80FB0" w14:textId="656E5398" w:rsidR="003B60C4" w:rsidRPr="003B60C4" w:rsidRDefault="001D2894" w:rsidP="005D416B">
      <w:pPr>
        <w:numPr>
          <w:ilvl w:val="0"/>
          <w:numId w:val="9"/>
        </w:numPr>
        <w:spacing w:after="0" w:line="276" w:lineRule="auto"/>
        <w:contextualSpacing/>
        <w:jc w:val="both"/>
        <w:rPr>
          <w:rFonts w:eastAsia="Times New Roman" w:cs="Times New Roman"/>
          <w:szCs w:val="22"/>
        </w:rPr>
      </w:pPr>
      <w:r>
        <w:rPr>
          <w:rFonts w:eastAsia="Times New Roman" w:cs="Times New Roman"/>
          <w:szCs w:val="22"/>
        </w:rPr>
        <w:t>Grad</w:t>
      </w:r>
      <w:r w:rsidR="003B60C4">
        <w:rPr>
          <w:rFonts w:eastAsia="Times New Roman" w:cs="Times New Roman"/>
          <w:szCs w:val="22"/>
        </w:rPr>
        <w:t xml:space="preserve"> </w:t>
      </w:r>
      <w:r w:rsidR="003B60C4" w:rsidRPr="003B60C4">
        <w:rPr>
          <w:rFonts w:eastAsia="Times New Roman" w:cs="Times New Roman"/>
          <w:szCs w:val="22"/>
        </w:rPr>
        <w:t>mora biti sigur</w:t>
      </w:r>
      <w:r>
        <w:rPr>
          <w:rFonts w:eastAsia="Times New Roman" w:cs="Times New Roman"/>
          <w:szCs w:val="22"/>
        </w:rPr>
        <w:t>an</w:t>
      </w:r>
      <w:r w:rsidR="003B60C4" w:rsidRPr="003B60C4">
        <w:rPr>
          <w:rFonts w:eastAsia="Times New Roman" w:cs="Times New Roman"/>
          <w:szCs w:val="22"/>
        </w:rPr>
        <w:t xml:space="preserve"> da su plaćeni porezi i troškovi osiguranja, te da je imovina dobro održavana (nenajavljeni pregledi i kontrole).</w:t>
      </w:r>
    </w:p>
    <w:p w14:paraId="3A0EDC22" w14:textId="77777777" w:rsidR="003B60C4" w:rsidRPr="003B60C4" w:rsidRDefault="003B60C4" w:rsidP="003B60C4">
      <w:pPr>
        <w:spacing w:after="0" w:line="276" w:lineRule="auto"/>
        <w:contextualSpacing/>
        <w:jc w:val="both"/>
        <w:rPr>
          <w:rFonts w:eastAsia="Times New Roman" w:cs="Times New Roman"/>
          <w:szCs w:val="22"/>
        </w:rPr>
      </w:pPr>
    </w:p>
    <w:p w14:paraId="671FCE4E" w14:textId="77777777" w:rsidR="003B60C4" w:rsidRPr="003B60C4" w:rsidRDefault="003B60C4" w:rsidP="003B60C4">
      <w:pPr>
        <w:spacing w:after="0" w:line="276" w:lineRule="auto"/>
        <w:contextualSpacing/>
        <w:jc w:val="both"/>
        <w:rPr>
          <w:rFonts w:eastAsia="Times New Roman" w:cs="Times New Roman"/>
          <w:szCs w:val="22"/>
        </w:rPr>
      </w:pPr>
      <w:r w:rsidRPr="003B60C4">
        <w:rPr>
          <w:rFonts w:eastAsia="Times New Roman" w:cs="Times New Roman"/>
          <w:szCs w:val="22"/>
        </w:rPr>
        <w:t xml:space="preserve">Principi za optimalno raspolaganje PRIHODOVNOM imovinom (C): </w:t>
      </w:r>
    </w:p>
    <w:p w14:paraId="4A3A6AE4" w14:textId="28B140CB" w:rsidR="003B60C4" w:rsidRPr="003B60C4" w:rsidRDefault="003B60C4" w:rsidP="005D416B">
      <w:pPr>
        <w:numPr>
          <w:ilvl w:val="0"/>
          <w:numId w:val="8"/>
        </w:numPr>
        <w:spacing w:after="0" w:line="276" w:lineRule="auto"/>
        <w:contextualSpacing/>
        <w:jc w:val="both"/>
        <w:rPr>
          <w:rFonts w:eastAsia="Times New Roman" w:cs="Times New Roman"/>
          <w:szCs w:val="22"/>
        </w:rPr>
      </w:pPr>
      <w:r w:rsidRPr="003B60C4">
        <w:rPr>
          <w:rFonts w:eastAsia="Times New Roman" w:cs="Times New Roman"/>
          <w:szCs w:val="22"/>
        </w:rPr>
        <w:t>iznajmljivanje imovine prema najboljoj upotrebi, radi ostvarivanja maksimalnih prihoda</w:t>
      </w:r>
      <w:r w:rsidR="001B1EFB">
        <w:rPr>
          <w:rFonts w:eastAsia="Times New Roman" w:cs="Times New Roman"/>
          <w:szCs w:val="22"/>
        </w:rPr>
        <w:t>,</w:t>
      </w:r>
      <w:r w:rsidRPr="003B60C4">
        <w:rPr>
          <w:rFonts w:eastAsia="Times New Roman" w:cs="Times New Roman"/>
          <w:szCs w:val="22"/>
        </w:rPr>
        <w:t xml:space="preserve"> </w:t>
      </w:r>
    </w:p>
    <w:p w14:paraId="3E237D87" w14:textId="6A4604FE" w:rsidR="003B60C4" w:rsidRPr="003B60C4" w:rsidRDefault="003B60C4" w:rsidP="005D416B">
      <w:pPr>
        <w:numPr>
          <w:ilvl w:val="0"/>
          <w:numId w:val="8"/>
        </w:numPr>
        <w:spacing w:after="0" w:line="276" w:lineRule="auto"/>
        <w:contextualSpacing/>
        <w:jc w:val="both"/>
        <w:rPr>
          <w:rFonts w:eastAsia="Times New Roman" w:cs="Times New Roman"/>
          <w:szCs w:val="22"/>
        </w:rPr>
      </w:pPr>
      <w:r w:rsidRPr="003B60C4">
        <w:rPr>
          <w:rFonts w:eastAsia="Times New Roman" w:cs="Times New Roman"/>
          <w:szCs w:val="22"/>
        </w:rPr>
        <w:t xml:space="preserve">prodaja jedinica imovine s lošim financijskim rezultatima radi ostvarenja jednokratnih prihoda u proračun </w:t>
      </w:r>
      <w:r w:rsidR="001D2894">
        <w:rPr>
          <w:rFonts w:eastAsia="Times New Roman" w:cs="Times New Roman"/>
          <w:szCs w:val="22"/>
        </w:rPr>
        <w:t>Grada</w:t>
      </w:r>
      <w:r w:rsidRPr="003B60C4">
        <w:rPr>
          <w:rFonts w:eastAsia="Times New Roman" w:cs="Times New Roman"/>
          <w:szCs w:val="22"/>
        </w:rPr>
        <w:t xml:space="preserve"> </w:t>
      </w:r>
      <w:r w:rsidR="001B1EFB">
        <w:rPr>
          <w:rFonts w:eastAsia="Times New Roman" w:cs="Times New Roman"/>
          <w:szCs w:val="22"/>
        </w:rPr>
        <w:t>i</w:t>
      </w:r>
    </w:p>
    <w:p w14:paraId="72936F91" w14:textId="77777777" w:rsidR="003B60C4" w:rsidRPr="003B60C4" w:rsidRDefault="003B60C4" w:rsidP="005D416B">
      <w:pPr>
        <w:numPr>
          <w:ilvl w:val="0"/>
          <w:numId w:val="8"/>
        </w:numPr>
        <w:spacing w:after="0" w:line="276" w:lineRule="auto"/>
        <w:contextualSpacing/>
        <w:jc w:val="both"/>
        <w:rPr>
          <w:rFonts w:eastAsia="Times New Roman" w:cs="Times New Roman"/>
          <w:szCs w:val="22"/>
        </w:rPr>
      </w:pPr>
      <w:r w:rsidRPr="003B60C4">
        <w:rPr>
          <w:rFonts w:eastAsia="Times New Roman" w:cs="Times New Roman"/>
          <w:szCs w:val="22"/>
        </w:rPr>
        <w:t>smanjenje troškova održavanja i obveza za jedinice imovine koje nije moguće iznajmiti ili prodati.</w:t>
      </w:r>
    </w:p>
    <w:p w14:paraId="1D2C117A" w14:textId="77777777" w:rsidR="003B60C4" w:rsidRPr="003B60C4" w:rsidRDefault="003B60C4" w:rsidP="003B60C4">
      <w:pPr>
        <w:spacing w:after="0" w:line="276" w:lineRule="auto"/>
        <w:contextualSpacing/>
        <w:jc w:val="both"/>
        <w:rPr>
          <w:rFonts w:eastAsia="Times New Roman" w:cs="Times New Roman"/>
          <w:szCs w:val="22"/>
        </w:rPr>
      </w:pPr>
    </w:p>
    <w:p w14:paraId="3EA73C47" w14:textId="77777777" w:rsidR="003B60C4" w:rsidRPr="003B60C4" w:rsidRDefault="003B60C4" w:rsidP="003B60C4">
      <w:pPr>
        <w:spacing w:after="0" w:line="276" w:lineRule="auto"/>
        <w:jc w:val="both"/>
        <w:rPr>
          <w:rFonts w:eastAsia="Arial" w:cs="Times New Roman"/>
          <w:szCs w:val="22"/>
        </w:rPr>
      </w:pPr>
      <w:r w:rsidRPr="003B60C4">
        <w:rPr>
          <w:rFonts w:eastAsia="Arial" w:cs="Times New Roman"/>
          <w:szCs w:val="22"/>
        </w:rPr>
        <w:t>Gledano iz perspektive financijskih ciljeva odnosno učinaka, svaka klasifikacijska skupina ima principe upravljanja:</w:t>
      </w:r>
    </w:p>
    <w:p w14:paraId="30C04A28" w14:textId="1386E3D2" w:rsidR="003B60C4" w:rsidRPr="003B60C4" w:rsidRDefault="003B60C4" w:rsidP="005D416B">
      <w:pPr>
        <w:numPr>
          <w:ilvl w:val="0"/>
          <w:numId w:val="7"/>
        </w:numPr>
        <w:spacing w:after="0" w:line="276" w:lineRule="auto"/>
        <w:contextualSpacing/>
        <w:jc w:val="both"/>
        <w:rPr>
          <w:rFonts w:eastAsia="Arial" w:cs="Times New Roman"/>
          <w:szCs w:val="22"/>
        </w:rPr>
      </w:pPr>
      <w:r w:rsidRPr="003B60C4">
        <w:rPr>
          <w:rFonts w:eastAsia="Arial" w:cs="Times New Roman"/>
          <w:szCs w:val="22"/>
        </w:rPr>
        <w:t>A-obvezna imovina</w:t>
      </w:r>
      <w:r w:rsidRPr="003B60C4">
        <w:rPr>
          <w:rFonts w:eastAsia="Arial" w:cs="Times New Roman"/>
          <w:sz w:val="22"/>
          <w:szCs w:val="22"/>
        </w:rPr>
        <w:t xml:space="preserve"> (</w:t>
      </w:r>
      <w:r w:rsidRPr="003B60C4">
        <w:rPr>
          <w:rFonts w:eastAsia="Arial" w:cs="Times New Roman"/>
          <w:szCs w:val="22"/>
        </w:rPr>
        <w:t>Maksimiziranje efekata korištenja, minimiziranje troškova)</w:t>
      </w:r>
      <w:r w:rsidR="001B1EFB">
        <w:rPr>
          <w:rFonts w:eastAsia="Arial" w:cs="Times New Roman"/>
          <w:szCs w:val="22"/>
        </w:rPr>
        <w:t>;</w:t>
      </w:r>
    </w:p>
    <w:p w14:paraId="5BE9BC9E" w14:textId="59CCACB1" w:rsidR="003B60C4" w:rsidRPr="003B60C4" w:rsidRDefault="003B60C4" w:rsidP="005D416B">
      <w:pPr>
        <w:numPr>
          <w:ilvl w:val="0"/>
          <w:numId w:val="7"/>
        </w:numPr>
        <w:spacing w:after="0" w:line="276" w:lineRule="auto"/>
        <w:contextualSpacing/>
        <w:jc w:val="both"/>
        <w:rPr>
          <w:rFonts w:eastAsia="Arial" w:cs="Times New Roman"/>
          <w:szCs w:val="22"/>
        </w:rPr>
      </w:pPr>
      <w:r w:rsidRPr="003B60C4">
        <w:rPr>
          <w:rFonts w:eastAsia="Arial" w:cs="Times New Roman"/>
          <w:szCs w:val="22"/>
        </w:rPr>
        <w:t>B-diskrecijska imovina</w:t>
      </w:r>
      <w:r w:rsidRPr="003B60C4">
        <w:rPr>
          <w:rFonts w:eastAsia="Arial" w:cs="Times New Roman"/>
          <w:sz w:val="22"/>
          <w:szCs w:val="22"/>
        </w:rPr>
        <w:t xml:space="preserve"> (</w:t>
      </w:r>
      <w:r w:rsidRPr="003B60C4">
        <w:rPr>
          <w:rFonts w:eastAsia="Arial" w:cs="Times New Roman"/>
          <w:szCs w:val="22"/>
        </w:rPr>
        <w:t>Minimiziranje subvencija)</w:t>
      </w:r>
      <w:r w:rsidR="003F1F6F">
        <w:rPr>
          <w:rFonts w:eastAsia="Arial" w:cs="Times New Roman"/>
          <w:szCs w:val="22"/>
        </w:rPr>
        <w:t xml:space="preserve"> i</w:t>
      </w:r>
    </w:p>
    <w:p w14:paraId="30F5DC4E" w14:textId="241A6D2B" w:rsidR="003B60C4" w:rsidRDefault="003B60C4" w:rsidP="005D416B">
      <w:pPr>
        <w:numPr>
          <w:ilvl w:val="0"/>
          <w:numId w:val="7"/>
        </w:numPr>
        <w:spacing w:after="0" w:line="276" w:lineRule="auto"/>
        <w:contextualSpacing/>
        <w:jc w:val="both"/>
        <w:rPr>
          <w:rFonts w:eastAsia="Arial" w:cs="Times New Roman"/>
          <w:szCs w:val="22"/>
        </w:rPr>
      </w:pPr>
      <w:r w:rsidRPr="003B60C4">
        <w:rPr>
          <w:rFonts w:eastAsia="Arial" w:cs="Times New Roman"/>
          <w:szCs w:val="22"/>
        </w:rPr>
        <w:t>C-prihodovna imovina</w:t>
      </w:r>
      <w:r w:rsidRPr="003B60C4">
        <w:rPr>
          <w:rFonts w:eastAsia="Arial" w:cs="Times New Roman"/>
          <w:sz w:val="22"/>
          <w:szCs w:val="22"/>
        </w:rPr>
        <w:t xml:space="preserve"> (</w:t>
      </w:r>
      <w:r w:rsidRPr="003B60C4">
        <w:rPr>
          <w:rFonts w:eastAsia="Arial" w:cs="Times New Roman"/>
          <w:szCs w:val="22"/>
        </w:rPr>
        <w:t>Maksimiziranje financijskog povrata)</w:t>
      </w:r>
      <w:r w:rsidR="003F1F6F">
        <w:rPr>
          <w:rFonts w:eastAsia="Arial" w:cs="Times New Roman"/>
          <w:szCs w:val="22"/>
        </w:rPr>
        <w:t>.</w:t>
      </w:r>
    </w:p>
    <w:p w14:paraId="4A12C782" w14:textId="77777777" w:rsidR="001610A4" w:rsidRDefault="001610A4" w:rsidP="00B80A3B">
      <w:pPr>
        <w:tabs>
          <w:tab w:val="left" w:pos="2208"/>
        </w:tabs>
        <w:spacing w:line="276" w:lineRule="auto"/>
        <w:jc w:val="both"/>
      </w:pPr>
    </w:p>
    <w:p w14:paraId="13C72038" w14:textId="77777777" w:rsidR="00F116D3" w:rsidRDefault="00F116D3" w:rsidP="00B80A3B">
      <w:pPr>
        <w:tabs>
          <w:tab w:val="left" w:pos="2208"/>
        </w:tabs>
        <w:spacing w:line="276" w:lineRule="auto"/>
        <w:jc w:val="both"/>
      </w:pPr>
    </w:p>
    <w:p w14:paraId="24EEC91B" w14:textId="77777777" w:rsidR="00F116D3" w:rsidRDefault="00F116D3" w:rsidP="00B80A3B">
      <w:pPr>
        <w:tabs>
          <w:tab w:val="left" w:pos="2208"/>
        </w:tabs>
        <w:spacing w:line="276" w:lineRule="auto"/>
        <w:jc w:val="both"/>
      </w:pPr>
    </w:p>
    <w:p w14:paraId="1B7BA777" w14:textId="77777777" w:rsidR="009168F2" w:rsidRDefault="009168F2" w:rsidP="00B80A3B">
      <w:pPr>
        <w:tabs>
          <w:tab w:val="left" w:pos="2208"/>
        </w:tabs>
        <w:spacing w:line="276" w:lineRule="auto"/>
        <w:jc w:val="both"/>
      </w:pPr>
    </w:p>
    <w:p w14:paraId="3FBD6D03" w14:textId="61DE58B6" w:rsidR="003B60C4" w:rsidRDefault="003B60C4" w:rsidP="003B60C4">
      <w:pPr>
        <w:pStyle w:val="Naslov2"/>
      </w:pPr>
      <w:bookmarkStart w:id="118" w:name="_Toc189120947"/>
      <w:r w:rsidRPr="003B60C4">
        <w:lastRenderedPageBreak/>
        <w:t>Izvještavanje o imovini</w:t>
      </w:r>
      <w:bookmarkEnd w:id="118"/>
    </w:p>
    <w:p w14:paraId="1078E717" w14:textId="2559E858" w:rsidR="003B60C4" w:rsidRDefault="003B60C4" w:rsidP="003B60C4">
      <w:pPr>
        <w:tabs>
          <w:tab w:val="left" w:pos="2952"/>
        </w:tabs>
        <w:spacing w:after="0" w:line="276" w:lineRule="auto"/>
        <w:jc w:val="both"/>
        <w:rPr>
          <w:rFonts w:ascii="Bahnschrift" w:eastAsiaTheme="majorEastAsia" w:hAnsi="Bahnschrift" w:cstheme="majorBidi"/>
          <w:b/>
          <w:color w:val="2F5496" w:themeColor="accent1" w:themeShade="BF"/>
          <w:sz w:val="26"/>
          <w:szCs w:val="26"/>
        </w:rPr>
      </w:pPr>
    </w:p>
    <w:p w14:paraId="3A056A60" w14:textId="77777777" w:rsidR="003B60C4" w:rsidRPr="003B60C4" w:rsidRDefault="003B60C4" w:rsidP="003B60C4">
      <w:pPr>
        <w:spacing w:after="0" w:line="276" w:lineRule="auto"/>
        <w:jc w:val="both"/>
        <w:rPr>
          <w:rFonts w:eastAsia="Arial" w:cs="Times New Roman"/>
          <w:szCs w:val="22"/>
        </w:rPr>
      </w:pPr>
      <w:r w:rsidRPr="003B60C4">
        <w:rPr>
          <w:rFonts w:eastAsia="Arial" w:cs="Times New Roman"/>
          <w:szCs w:val="22"/>
        </w:rPr>
        <w:t>Preporuka za primjenu postupka izvještavanja o imovini je sljedeća:</w:t>
      </w:r>
    </w:p>
    <w:p w14:paraId="7CCEB053" w14:textId="44C25C1C" w:rsidR="003B60C4" w:rsidRPr="003B60C4" w:rsidRDefault="003B60C4" w:rsidP="005D416B">
      <w:pPr>
        <w:numPr>
          <w:ilvl w:val="0"/>
          <w:numId w:val="11"/>
        </w:numPr>
        <w:spacing w:after="0" w:line="276" w:lineRule="auto"/>
        <w:contextualSpacing/>
        <w:jc w:val="both"/>
        <w:rPr>
          <w:rFonts w:eastAsia="Arial" w:cs="Times New Roman"/>
          <w:szCs w:val="22"/>
        </w:rPr>
      </w:pPr>
      <w:r w:rsidRPr="003B60C4">
        <w:rPr>
          <w:rFonts w:eastAsia="Arial" w:cs="Times New Roman"/>
          <w:szCs w:val="22"/>
        </w:rPr>
        <w:t>uvesti oblik godišnjeg izvještaja o imovini lokalne samouprave</w:t>
      </w:r>
      <w:r w:rsidR="00184A15">
        <w:rPr>
          <w:rFonts w:eastAsia="Arial" w:cs="Times New Roman"/>
          <w:szCs w:val="22"/>
        </w:rPr>
        <w:t>.</w:t>
      </w:r>
    </w:p>
    <w:p w14:paraId="204F5CFC" w14:textId="77777777" w:rsidR="003B60C4" w:rsidRPr="003B60C4" w:rsidRDefault="003B60C4" w:rsidP="003B60C4">
      <w:pPr>
        <w:spacing w:after="0" w:line="276" w:lineRule="auto"/>
        <w:jc w:val="both"/>
        <w:rPr>
          <w:rFonts w:eastAsia="Arial" w:cs="Times New Roman"/>
          <w:szCs w:val="22"/>
        </w:rPr>
      </w:pPr>
    </w:p>
    <w:p w14:paraId="1FAEFAB4" w14:textId="77777777" w:rsidR="003B60C4" w:rsidRPr="003B60C4" w:rsidRDefault="003B60C4" w:rsidP="003B60C4">
      <w:pPr>
        <w:spacing w:after="0" w:line="276" w:lineRule="auto"/>
        <w:jc w:val="both"/>
        <w:rPr>
          <w:rFonts w:eastAsia="Arial" w:cs="Times New Roman"/>
          <w:szCs w:val="22"/>
        </w:rPr>
      </w:pPr>
      <w:r w:rsidRPr="003B60C4">
        <w:rPr>
          <w:rFonts w:eastAsia="Arial" w:cs="Times New Roman"/>
          <w:szCs w:val="22"/>
        </w:rPr>
        <w:t xml:space="preserve">Kao jedan od dokumenata upravljanja i raspolaganja imovinom, uz Strategiju upravljanja imovinom je i Godišnji plan upravljanja imovinom kojim se određuju kratkoročni ciljevi i smjernice upravljanja i raspolaganja te provedbene mjere u svrhu provođenja Strategije. </w:t>
      </w:r>
    </w:p>
    <w:p w14:paraId="16D485FD" w14:textId="77777777" w:rsidR="003B60C4" w:rsidRPr="003B60C4" w:rsidRDefault="003B60C4" w:rsidP="003B60C4">
      <w:pPr>
        <w:spacing w:after="0" w:line="276" w:lineRule="auto"/>
        <w:jc w:val="both"/>
        <w:rPr>
          <w:rFonts w:eastAsia="Arial" w:cs="Times New Roman"/>
          <w:szCs w:val="22"/>
        </w:rPr>
      </w:pPr>
    </w:p>
    <w:p w14:paraId="7224F008" w14:textId="77777777" w:rsidR="003B60C4" w:rsidRPr="003B60C4" w:rsidRDefault="003B60C4" w:rsidP="003B60C4">
      <w:pPr>
        <w:spacing w:after="0" w:line="276" w:lineRule="auto"/>
        <w:jc w:val="both"/>
        <w:rPr>
          <w:rFonts w:eastAsia="Arial" w:cs="Times New Roman"/>
          <w:szCs w:val="22"/>
        </w:rPr>
      </w:pPr>
      <w:r w:rsidRPr="003B60C4">
        <w:rPr>
          <w:rFonts w:eastAsia="Arial" w:cs="Times New Roman"/>
          <w:szCs w:val="22"/>
        </w:rPr>
        <w:t>Godišnji plan upravljanja imovinom sadržavati će detaljnu analizu stanja i razrađene planirane aktivnosti u upravljanju pojedinim oblicima imovine.</w:t>
      </w:r>
    </w:p>
    <w:p w14:paraId="0E195ACB" w14:textId="77777777" w:rsidR="003B60C4" w:rsidRPr="003B60C4" w:rsidRDefault="003B60C4" w:rsidP="003B60C4">
      <w:pPr>
        <w:spacing w:after="0" w:line="276" w:lineRule="auto"/>
        <w:jc w:val="both"/>
        <w:rPr>
          <w:rFonts w:eastAsia="Arial" w:cs="Times New Roman"/>
          <w:szCs w:val="22"/>
        </w:rPr>
      </w:pPr>
    </w:p>
    <w:p w14:paraId="1D9E90A0" w14:textId="670F86FA" w:rsidR="004239D6" w:rsidRDefault="003B60C4" w:rsidP="003B60C4">
      <w:pPr>
        <w:spacing w:after="0" w:line="276" w:lineRule="auto"/>
        <w:jc w:val="both"/>
        <w:rPr>
          <w:rFonts w:eastAsia="Arial" w:cs="Times New Roman"/>
          <w:szCs w:val="22"/>
        </w:rPr>
      </w:pPr>
      <w:r w:rsidRPr="003B60C4">
        <w:rPr>
          <w:rFonts w:eastAsia="Arial" w:cs="Times New Roman"/>
          <w:szCs w:val="22"/>
        </w:rPr>
        <w:t>Godišnji plan upravljanja imovinom donosit će se do 3</w:t>
      </w:r>
      <w:r w:rsidR="00870EF5">
        <w:rPr>
          <w:rFonts w:eastAsia="Arial" w:cs="Times New Roman"/>
          <w:szCs w:val="22"/>
        </w:rPr>
        <w:t>1</w:t>
      </w:r>
      <w:r w:rsidRPr="003B60C4">
        <w:rPr>
          <w:rFonts w:eastAsia="Arial" w:cs="Times New Roman"/>
          <w:szCs w:val="22"/>
        </w:rPr>
        <w:t xml:space="preserve">. </w:t>
      </w:r>
      <w:r w:rsidR="00870EF5">
        <w:rPr>
          <w:rFonts w:eastAsia="Arial" w:cs="Times New Roman"/>
          <w:szCs w:val="22"/>
        </w:rPr>
        <w:t>prosinca</w:t>
      </w:r>
      <w:r w:rsidRPr="003B60C4">
        <w:rPr>
          <w:rFonts w:eastAsia="Arial" w:cs="Times New Roman"/>
          <w:szCs w:val="22"/>
        </w:rPr>
        <w:t xml:space="preserve"> tekuće godine za sljedeću godinu. </w:t>
      </w:r>
    </w:p>
    <w:p w14:paraId="22847F94" w14:textId="77777777" w:rsidR="00992E7F" w:rsidRDefault="00992E7F" w:rsidP="003B60C4">
      <w:pPr>
        <w:spacing w:after="0" w:line="276" w:lineRule="auto"/>
        <w:jc w:val="both"/>
        <w:rPr>
          <w:rFonts w:eastAsia="Arial" w:cs="Times New Roman"/>
          <w:szCs w:val="22"/>
        </w:rPr>
      </w:pPr>
    </w:p>
    <w:p w14:paraId="078D42B7" w14:textId="4B49536F" w:rsidR="004239D6" w:rsidRPr="003B60C4" w:rsidRDefault="004239D6" w:rsidP="004239D6">
      <w:pPr>
        <w:pStyle w:val="Naslov1"/>
        <w:spacing w:before="0"/>
        <w:rPr>
          <w:rFonts w:eastAsia="Arial"/>
        </w:rPr>
      </w:pPr>
      <w:bookmarkStart w:id="119" w:name="_Toc189120948"/>
      <w:r w:rsidRPr="004239D6">
        <w:rPr>
          <w:rFonts w:eastAsia="Arial"/>
        </w:rPr>
        <w:t>VIZIJA, CILJEVI I SMJERNICE UPRAVLJANJA IMOVINOM U RAZDOBLJU OD 202</w:t>
      </w:r>
      <w:r w:rsidR="00184A15">
        <w:rPr>
          <w:rFonts w:eastAsia="Arial"/>
        </w:rPr>
        <w:t>5</w:t>
      </w:r>
      <w:r w:rsidRPr="004239D6">
        <w:rPr>
          <w:rFonts w:eastAsia="Arial"/>
        </w:rPr>
        <w:t>. DO 20</w:t>
      </w:r>
      <w:r w:rsidR="007257E7">
        <w:rPr>
          <w:rFonts w:eastAsia="Arial"/>
        </w:rPr>
        <w:t>3</w:t>
      </w:r>
      <w:r w:rsidR="00184A15">
        <w:rPr>
          <w:rFonts w:eastAsia="Arial"/>
        </w:rPr>
        <w:t>1</w:t>
      </w:r>
      <w:r w:rsidRPr="004239D6">
        <w:rPr>
          <w:rFonts w:eastAsia="Arial"/>
        </w:rPr>
        <w:t>. GODINE</w:t>
      </w:r>
      <w:bookmarkEnd w:id="119"/>
    </w:p>
    <w:p w14:paraId="053340BA" w14:textId="2DD3AD83" w:rsidR="003B60C4" w:rsidRDefault="003B60C4" w:rsidP="004239D6">
      <w:pPr>
        <w:tabs>
          <w:tab w:val="left" w:pos="2952"/>
        </w:tabs>
        <w:spacing w:after="0" w:line="276" w:lineRule="auto"/>
        <w:jc w:val="both"/>
      </w:pPr>
    </w:p>
    <w:p w14:paraId="2CB440CD" w14:textId="481815C8" w:rsidR="004239D6" w:rsidRDefault="004239D6" w:rsidP="004239D6">
      <w:pPr>
        <w:pStyle w:val="Naslov2"/>
      </w:pPr>
      <w:bookmarkStart w:id="120" w:name="_Toc189120949"/>
      <w:r w:rsidRPr="004239D6">
        <w:t>Vizija</w:t>
      </w:r>
      <w:bookmarkEnd w:id="120"/>
    </w:p>
    <w:p w14:paraId="2A060F3F" w14:textId="77777777" w:rsidR="001A301F" w:rsidRDefault="001A301F" w:rsidP="004239D6">
      <w:pPr>
        <w:tabs>
          <w:tab w:val="left" w:pos="1428"/>
        </w:tabs>
      </w:pPr>
    </w:p>
    <w:p w14:paraId="5F0863FC" w14:textId="401625A5" w:rsidR="004239D6" w:rsidRDefault="001A301F" w:rsidP="002B1D6B">
      <w:pPr>
        <w:tabs>
          <w:tab w:val="left" w:pos="1428"/>
        </w:tabs>
        <w:spacing w:after="0" w:line="276" w:lineRule="auto"/>
        <w:jc w:val="both"/>
      </w:pPr>
      <w:r w:rsidRPr="001A301F">
        <w:t>Vizija je inspirativno viđenje odnosno deklaracija koja definira ono što se želi postići u dugoročnom razdoblju te služi kao jasan vodič za odabir ciljeva i postupaka djelovanja.</w:t>
      </w:r>
      <w:r>
        <w:t xml:space="preserve"> </w:t>
      </w:r>
      <w:r w:rsidRPr="001A301F">
        <w:t xml:space="preserve">Vizija predstavlja sliku idealne budućnosti, jasnu predodžbu budućih događaja, kao i dugoročni željeni rezultat unutar kojeg zaposlenici imaju zadatak identificirati i rješavati </w:t>
      </w:r>
      <w:r>
        <w:t xml:space="preserve"> </w:t>
      </w:r>
      <w:r w:rsidRPr="001A301F">
        <w:t>probleme koji stoje na putu njezina ostvarenja.</w:t>
      </w:r>
      <w:r w:rsidR="00D508B5" w:rsidRPr="00D508B5">
        <w:t xml:space="preserve"> Uspješna vizija ima značajke realnosti i koherentnosti, kroz koju se jasno utvrđuju glavni strateški ciljevi i očekivani rezultati strategije.</w:t>
      </w:r>
    </w:p>
    <w:p w14:paraId="5F04B875" w14:textId="77777777" w:rsidR="002B1D6B" w:rsidRDefault="002B1D6B" w:rsidP="002B1D6B">
      <w:pPr>
        <w:tabs>
          <w:tab w:val="left" w:pos="1428"/>
        </w:tabs>
        <w:spacing w:after="0" w:line="276" w:lineRule="auto"/>
        <w:jc w:val="both"/>
      </w:pPr>
    </w:p>
    <w:p w14:paraId="2A549D38" w14:textId="49B0E838" w:rsidR="00FD4419" w:rsidRDefault="004239D6" w:rsidP="004239D6">
      <w:pPr>
        <w:tabs>
          <w:tab w:val="left" w:pos="1428"/>
        </w:tabs>
        <w:spacing w:after="0" w:line="276" w:lineRule="auto"/>
        <w:jc w:val="both"/>
      </w:pPr>
      <w:r w:rsidRPr="004239D6">
        <w:t xml:space="preserve">Vizija </w:t>
      </w:r>
      <w:r w:rsidR="007257E7">
        <w:t>Grada Makarske</w:t>
      </w:r>
      <w:r w:rsidRPr="004239D6">
        <w:t xml:space="preserve"> </w:t>
      </w:r>
      <w:r w:rsidR="00FD4419">
        <w:t>u području upravljanja imovinom:</w:t>
      </w:r>
    </w:p>
    <w:p w14:paraId="1BC65963" w14:textId="77777777" w:rsidR="00FD4419" w:rsidRDefault="00FD4419" w:rsidP="00FD4419">
      <w:pPr>
        <w:tabs>
          <w:tab w:val="left" w:pos="1428"/>
        </w:tabs>
        <w:spacing w:after="0" w:line="276" w:lineRule="auto"/>
        <w:jc w:val="both"/>
      </w:pPr>
      <w:r>
        <w:rPr>
          <w:noProof/>
        </w:rPr>
        <mc:AlternateContent>
          <mc:Choice Requires="wps">
            <w:drawing>
              <wp:anchor distT="0" distB="0" distL="114300" distR="114300" simplePos="0" relativeHeight="251659264" behindDoc="1" locked="0" layoutInCell="1" allowOverlap="1" wp14:anchorId="47486ECE" wp14:editId="3F9FB377">
                <wp:simplePos x="0" y="0"/>
                <wp:positionH relativeFrom="column">
                  <wp:posOffset>22225</wp:posOffset>
                </wp:positionH>
                <wp:positionV relativeFrom="paragraph">
                  <wp:posOffset>116840</wp:posOffset>
                </wp:positionV>
                <wp:extent cx="5722620" cy="1943100"/>
                <wp:effectExtent l="0" t="0" r="0" b="0"/>
                <wp:wrapNone/>
                <wp:docPr id="2" name="Pravokutnik: zaobljeni dijagonalni kutovi 2"/>
                <wp:cNvGraphicFramePr/>
                <a:graphic xmlns:a="http://schemas.openxmlformats.org/drawingml/2006/main">
                  <a:graphicData uri="http://schemas.microsoft.com/office/word/2010/wordprocessingShape">
                    <wps:wsp>
                      <wps:cNvSpPr/>
                      <wps:spPr>
                        <a:xfrm>
                          <a:off x="0" y="0"/>
                          <a:ext cx="5722620" cy="1943100"/>
                        </a:xfrm>
                        <a:prstGeom prst="round2Diag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DA5EFE" w14:textId="375E6A39" w:rsidR="00FD4419" w:rsidRDefault="00FD4419" w:rsidP="00FD4419">
                            <w:pPr>
                              <w:tabs>
                                <w:tab w:val="left" w:pos="1428"/>
                              </w:tabs>
                              <w:spacing w:after="0" w:line="276" w:lineRule="auto"/>
                              <w:jc w:val="center"/>
                              <w:rPr>
                                <w:rFonts w:ascii="Bahnschrift" w:hAnsi="Bahnschrift"/>
                                <w:b/>
                                <w:bCs/>
                                <w:color w:val="000000" w:themeColor="text1"/>
                              </w:rPr>
                            </w:pPr>
                            <w:r>
                              <w:rPr>
                                <w:rFonts w:ascii="Bahnschrift" w:hAnsi="Bahnschrift"/>
                                <w:b/>
                                <w:bCs/>
                                <w:color w:val="000000" w:themeColor="text1"/>
                              </w:rPr>
                              <w:t>VIZIJA</w:t>
                            </w:r>
                          </w:p>
                          <w:p w14:paraId="3250BA65" w14:textId="181A9565" w:rsidR="00FD4419" w:rsidRPr="00FD4419" w:rsidRDefault="00FD4419" w:rsidP="00FD4419">
                            <w:pPr>
                              <w:tabs>
                                <w:tab w:val="left" w:pos="1428"/>
                              </w:tabs>
                              <w:spacing w:after="0" w:line="276" w:lineRule="auto"/>
                              <w:jc w:val="center"/>
                            </w:pPr>
                            <w:r w:rsidRPr="00FD4419">
                              <w:rPr>
                                <w:rFonts w:ascii="Bahnschrift" w:hAnsi="Bahnschrift"/>
                                <w:b/>
                                <w:bCs/>
                                <w:color w:val="000000" w:themeColor="text1"/>
                              </w:rPr>
                              <w:t xml:space="preserve">Sustavno, razvidno, optimalno i dugoročno održivo upravljanje imovinom u vlasništvu </w:t>
                            </w:r>
                            <w:r w:rsidR="007257E7">
                              <w:rPr>
                                <w:rFonts w:ascii="Bahnschrift" w:hAnsi="Bahnschrift"/>
                                <w:b/>
                                <w:bCs/>
                                <w:color w:val="000000" w:themeColor="text1"/>
                              </w:rPr>
                              <w:t>Grada Makarske</w:t>
                            </w:r>
                            <w:r w:rsidRPr="00FD4419">
                              <w:rPr>
                                <w:rFonts w:ascii="Bahnschrift" w:hAnsi="Bahnschrift"/>
                                <w:b/>
                                <w:bCs/>
                                <w:color w:val="000000" w:themeColor="text1"/>
                              </w:rPr>
                              <w:t xml:space="preserve">, temeljeno na načelima odgovornosti, javnosti, ekonomičnosti i predvidljivosti, koje je u službi postizanja gospodarskih, infrastrukturnih i drugih strateških razvojnih ciljeva i zaštite interesa </w:t>
                            </w:r>
                            <w:r w:rsidR="007257E7">
                              <w:rPr>
                                <w:rFonts w:ascii="Bahnschrift" w:hAnsi="Bahnschrift"/>
                                <w:b/>
                                <w:bCs/>
                                <w:color w:val="000000" w:themeColor="text1"/>
                              </w:rPr>
                              <w:t>Grada Makarske</w:t>
                            </w:r>
                            <w:r w:rsidRPr="00FD4419">
                              <w:rPr>
                                <w:rFonts w:ascii="Bahnschrift" w:hAnsi="Bahnschrift"/>
                                <w:b/>
                                <w:bCs/>
                                <w:color w:val="000000" w:themeColor="text1"/>
                              </w:rPr>
                              <w:t>, sa svrhom očuvanja imovine i njene važnosti za život i rad postojećih i budućih naraštaja.</w:t>
                            </w:r>
                          </w:p>
                          <w:p w14:paraId="4AACE016" w14:textId="77777777" w:rsidR="00FD4419" w:rsidRDefault="00FD4419" w:rsidP="00FD44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486ECE" id="Pravokutnik: zaobljeni dijagonalni kutovi 2" o:spid="_x0000_s1026" style="position:absolute;left:0;text-align:left;margin-left:1.75pt;margin-top:9.2pt;width:450.6pt;height:15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722620,194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" adj="-11796480,,5400" path="m323856,l5722620,r,l5722620,1619244v,178861,-144995,323856,-323856,323856l,1943100r,l,323856c,144995,144995,,323856,xe" fillcolor="#d9e2f3 [660]" stroked="f" strokeweight="1pt">
                <v:stroke joinstyle="miter"/>
                <v:formulas/>
                <v:path arrowok="t" o:connecttype="custom" o:connectlocs="323856,0;5722620,0;5722620,0;5722620,1619244;5398764,1943100;0,1943100;0,1943100;0,323856;323856,0" o:connectangles="0,0,0,0,0,0,0,0,0" textboxrect="0,0,5722620,1943100"/>
                <v:textbox>
                  <w:txbxContent>
                    <w:p w14:paraId="1ADA5EFE" w14:textId="375E6A39" w:rsidR="00FD4419" w:rsidRDefault="00FD4419" w:rsidP="00FD4419">
                      <w:pPr>
                        <w:tabs>
                          <w:tab w:val="left" w:pos="1428"/>
                        </w:tabs>
                        <w:spacing w:after="0" w:line="276" w:lineRule="auto"/>
                        <w:jc w:val="center"/>
                        <w:rPr>
                          <w:rFonts w:ascii="Bahnschrift" w:hAnsi="Bahnschrift"/>
                          <w:b/>
                          <w:bCs/>
                          <w:color w:val="000000" w:themeColor="text1"/>
                        </w:rPr>
                      </w:pPr>
                      <w:r>
                        <w:rPr>
                          <w:rFonts w:ascii="Bahnschrift" w:hAnsi="Bahnschrift"/>
                          <w:b/>
                          <w:bCs/>
                          <w:color w:val="000000" w:themeColor="text1"/>
                        </w:rPr>
                        <w:t>VIZIJA</w:t>
                      </w:r>
                    </w:p>
                    <w:p w14:paraId="3250BA65" w14:textId="181A9565" w:rsidR="00FD4419" w:rsidRPr="00FD4419" w:rsidRDefault="00FD4419" w:rsidP="00FD4419">
                      <w:pPr>
                        <w:tabs>
                          <w:tab w:val="left" w:pos="1428"/>
                        </w:tabs>
                        <w:spacing w:after="0" w:line="276" w:lineRule="auto"/>
                        <w:jc w:val="center"/>
                      </w:pPr>
                      <w:r w:rsidRPr="00FD4419">
                        <w:rPr>
                          <w:rFonts w:ascii="Bahnschrift" w:hAnsi="Bahnschrift"/>
                          <w:b/>
                          <w:bCs/>
                          <w:color w:val="000000" w:themeColor="text1"/>
                        </w:rPr>
                        <w:t xml:space="preserve">Sustavno, razvidno, optimalno i dugoročno održivo upravljanje imovinom u vlasništvu </w:t>
                      </w:r>
                      <w:r w:rsidR="007257E7">
                        <w:rPr>
                          <w:rFonts w:ascii="Bahnschrift" w:hAnsi="Bahnschrift"/>
                          <w:b/>
                          <w:bCs/>
                          <w:color w:val="000000" w:themeColor="text1"/>
                        </w:rPr>
                        <w:t>Grada Makarske</w:t>
                      </w:r>
                      <w:r w:rsidRPr="00FD4419">
                        <w:rPr>
                          <w:rFonts w:ascii="Bahnschrift" w:hAnsi="Bahnschrift"/>
                          <w:b/>
                          <w:bCs/>
                          <w:color w:val="000000" w:themeColor="text1"/>
                        </w:rPr>
                        <w:t xml:space="preserve">, temeljeno na načelima odgovornosti, javnosti, ekonomičnosti i predvidljivosti, koje je u službi postizanja gospodarskih, infrastrukturnih i drugih strateških razvojnih ciljeva i zaštite interesa </w:t>
                      </w:r>
                      <w:r w:rsidR="007257E7">
                        <w:rPr>
                          <w:rFonts w:ascii="Bahnschrift" w:hAnsi="Bahnschrift"/>
                          <w:b/>
                          <w:bCs/>
                          <w:color w:val="000000" w:themeColor="text1"/>
                        </w:rPr>
                        <w:t>Grada Makarske</w:t>
                      </w:r>
                      <w:r w:rsidRPr="00FD4419">
                        <w:rPr>
                          <w:rFonts w:ascii="Bahnschrift" w:hAnsi="Bahnschrift"/>
                          <w:b/>
                          <w:bCs/>
                          <w:color w:val="000000" w:themeColor="text1"/>
                        </w:rPr>
                        <w:t>, sa svrhom očuvanja imovine i njene važnosti za život i rad postojećih i budućih naraštaja.</w:t>
                      </w:r>
                    </w:p>
                    <w:p w14:paraId="4AACE016" w14:textId="77777777" w:rsidR="00FD4419" w:rsidRDefault="00FD4419" w:rsidP="00FD4419">
                      <w:pPr>
                        <w:jc w:val="center"/>
                      </w:pPr>
                    </w:p>
                  </w:txbxContent>
                </v:textbox>
              </v:shape>
            </w:pict>
          </mc:Fallback>
        </mc:AlternateContent>
      </w:r>
    </w:p>
    <w:p w14:paraId="2FD9E73E" w14:textId="77777777" w:rsidR="00FD4419" w:rsidRDefault="00FD4419" w:rsidP="00FD4419">
      <w:pPr>
        <w:tabs>
          <w:tab w:val="left" w:pos="1428"/>
        </w:tabs>
        <w:spacing w:after="0" w:line="276" w:lineRule="auto"/>
        <w:jc w:val="both"/>
      </w:pPr>
    </w:p>
    <w:p w14:paraId="02C69B00" w14:textId="77777777" w:rsidR="00FD4419" w:rsidRDefault="00FD4419" w:rsidP="00FD4419">
      <w:pPr>
        <w:tabs>
          <w:tab w:val="left" w:pos="1428"/>
        </w:tabs>
        <w:spacing w:after="0" w:line="276" w:lineRule="auto"/>
        <w:jc w:val="both"/>
      </w:pPr>
    </w:p>
    <w:p w14:paraId="44ACD3FF" w14:textId="77777777" w:rsidR="00FD4419" w:rsidRDefault="00FD4419" w:rsidP="00FD4419">
      <w:pPr>
        <w:tabs>
          <w:tab w:val="left" w:pos="1428"/>
        </w:tabs>
        <w:spacing w:after="0" w:line="276" w:lineRule="auto"/>
        <w:jc w:val="both"/>
      </w:pPr>
    </w:p>
    <w:p w14:paraId="7F261047" w14:textId="77777777" w:rsidR="00FD4419" w:rsidRDefault="00FD4419" w:rsidP="00FD4419">
      <w:pPr>
        <w:tabs>
          <w:tab w:val="left" w:pos="1428"/>
        </w:tabs>
        <w:spacing w:after="0" w:line="276" w:lineRule="auto"/>
        <w:jc w:val="both"/>
      </w:pPr>
    </w:p>
    <w:p w14:paraId="51B10659" w14:textId="77777777" w:rsidR="00FD4419" w:rsidRDefault="00FD4419" w:rsidP="00FD4419">
      <w:pPr>
        <w:tabs>
          <w:tab w:val="left" w:pos="1428"/>
        </w:tabs>
        <w:spacing w:after="0" w:line="276" w:lineRule="auto"/>
        <w:jc w:val="both"/>
      </w:pPr>
    </w:p>
    <w:p w14:paraId="283EF758" w14:textId="77777777" w:rsidR="00FD4419" w:rsidRDefault="00FD4419" w:rsidP="00FD4419">
      <w:pPr>
        <w:tabs>
          <w:tab w:val="left" w:pos="1428"/>
        </w:tabs>
        <w:spacing w:after="0" w:line="276" w:lineRule="auto"/>
        <w:jc w:val="both"/>
      </w:pPr>
    </w:p>
    <w:p w14:paraId="2E915895" w14:textId="77777777" w:rsidR="00FD4419" w:rsidRDefault="00FD4419" w:rsidP="00FD4419">
      <w:pPr>
        <w:tabs>
          <w:tab w:val="left" w:pos="1428"/>
        </w:tabs>
        <w:spacing w:after="0" w:line="276" w:lineRule="auto"/>
        <w:jc w:val="both"/>
      </w:pPr>
    </w:p>
    <w:p w14:paraId="799C371E" w14:textId="783445DF" w:rsidR="00FD4419" w:rsidRDefault="00FD4419" w:rsidP="004239D6">
      <w:pPr>
        <w:tabs>
          <w:tab w:val="left" w:pos="1428"/>
        </w:tabs>
        <w:spacing w:after="0" w:line="276" w:lineRule="auto"/>
        <w:jc w:val="both"/>
      </w:pPr>
    </w:p>
    <w:p w14:paraId="31677C88" w14:textId="77777777" w:rsidR="00D65874" w:rsidRDefault="00D65874" w:rsidP="004239D6">
      <w:pPr>
        <w:tabs>
          <w:tab w:val="left" w:pos="1428"/>
        </w:tabs>
        <w:spacing w:after="0" w:line="276" w:lineRule="auto"/>
        <w:jc w:val="both"/>
      </w:pPr>
    </w:p>
    <w:p w14:paraId="3EF20EE4" w14:textId="0D73F589" w:rsidR="004239D6" w:rsidRDefault="004239D6" w:rsidP="004239D6">
      <w:pPr>
        <w:pStyle w:val="Naslov2"/>
      </w:pPr>
      <w:bookmarkStart w:id="121" w:name="_Toc189120950"/>
      <w:r w:rsidRPr="004239D6">
        <w:lastRenderedPageBreak/>
        <w:t>Strateški cilj</w:t>
      </w:r>
      <w:bookmarkEnd w:id="121"/>
    </w:p>
    <w:p w14:paraId="349F4F6E" w14:textId="2AC0415A" w:rsidR="004239D6" w:rsidRDefault="004239D6" w:rsidP="004239D6">
      <w:pPr>
        <w:tabs>
          <w:tab w:val="left" w:pos="3180"/>
        </w:tabs>
        <w:spacing w:after="0"/>
      </w:pPr>
      <w:r>
        <w:tab/>
      </w:r>
    </w:p>
    <w:p w14:paraId="136CB35F" w14:textId="77777777" w:rsidR="004239D6" w:rsidRPr="004239D6" w:rsidRDefault="004239D6" w:rsidP="004239D6">
      <w:pPr>
        <w:spacing w:after="0" w:line="276" w:lineRule="auto"/>
        <w:jc w:val="both"/>
        <w:rPr>
          <w:rFonts w:eastAsia="Arial" w:cs="Times New Roman"/>
          <w:color w:val="000000"/>
          <w:u w:val="single"/>
          <w:lang w:bidi="en-US"/>
        </w:rPr>
      </w:pPr>
      <w:r w:rsidRPr="004239D6">
        <w:rPr>
          <w:rFonts w:eastAsia="Arial" w:cs="Times New Roman"/>
          <w:color w:val="000000"/>
          <w:shd w:val="clear" w:color="auto" w:fill="FFFFFF"/>
        </w:rPr>
        <w:t>Strateški cilj je, prema članku 2. Zakona o sustavu strateškog planiranja i upravljanja razvojem Republike Hrvatske dugoročni, odnosno srednjoročni cilj kojim se izravno podupire ostvarenje razvojnog smjera. Strateški cilj predstavlja prijelaz vizije u zadane okvire djelovanja, odnosno strateški cilj treba operacionalizirati strateško usmjerenje, uz racionalnu uporabu raspoloživih resursa.</w:t>
      </w:r>
    </w:p>
    <w:p w14:paraId="34E4392F" w14:textId="77777777" w:rsidR="00552B12" w:rsidRPr="004239D6" w:rsidRDefault="00552B12" w:rsidP="004239D6">
      <w:pPr>
        <w:spacing w:after="0" w:line="276" w:lineRule="auto"/>
        <w:jc w:val="both"/>
        <w:rPr>
          <w:rFonts w:eastAsia="Arial" w:cs="Times New Roman"/>
          <w:szCs w:val="22"/>
          <w:u w:val="single"/>
          <w:lang w:bidi="en-US"/>
        </w:rPr>
      </w:pPr>
    </w:p>
    <w:p w14:paraId="4CAC4499" w14:textId="2B0AE9BC" w:rsidR="004A431C" w:rsidRDefault="004239D6" w:rsidP="004239D6">
      <w:pPr>
        <w:spacing w:after="0" w:line="276" w:lineRule="auto"/>
        <w:jc w:val="both"/>
        <w:rPr>
          <w:rFonts w:eastAsia="Arial" w:cs="Times New Roman"/>
          <w:szCs w:val="22"/>
        </w:rPr>
      </w:pPr>
      <w:r w:rsidRPr="004239D6">
        <w:rPr>
          <w:rFonts w:eastAsia="Arial" w:cs="Times New Roman"/>
          <w:szCs w:val="22"/>
        </w:rPr>
        <w:t xml:space="preserve">Ovom Strategijom definiraju se pristup i nove polazne osnove za gospodarenje i upravljanje imovinom u vlasništvu </w:t>
      </w:r>
      <w:r w:rsidR="007257E7">
        <w:rPr>
          <w:rFonts w:eastAsia="Arial" w:cs="Times New Roman"/>
          <w:szCs w:val="22"/>
        </w:rPr>
        <w:t>Grada Makarske</w:t>
      </w:r>
      <w:r>
        <w:rPr>
          <w:rFonts w:eastAsia="Arial" w:cs="Times New Roman"/>
          <w:szCs w:val="22"/>
        </w:rPr>
        <w:t xml:space="preserve"> </w:t>
      </w:r>
      <w:r w:rsidRPr="004239D6">
        <w:rPr>
          <w:rFonts w:eastAsia="Arial" w:cs="Times New Roman"/>
          <w:szCs w:val="22"/>
        </w:rPr>
        <w:t>kroz jedan ključni, dugoročni strateški cilj:</w:t>
      </w:r>
    </w:p>
    <w:p w14:paraId="12F0B1AB" w14:textId="0D247AAF" w:rsidR="004A431C" w:rsidRDefault="004A431C" w:rsidP="004239D6">
      <w:pPr>
        <w:spacing w:after="0" w:line="276" w:lineRule="auto"/>
        <w:jc w:val="both"/>
        <w:rPr>
          <w:rFonts w:eastAsia="Arial" w:cs="Times New Roman"/>
          <w:szCs w:val="22"/>
        </w:rPr>
      </w:pPr>
      <w:r>
        <w:rPr>
          <w:noProof/>
        </w:rPr>
        <mc:AlternateContent>
          <mc:Choice Requires="wps">
            <w:drawing>
              <wp:anchor distT="0" distB="0" distL="114300" distR="114300" simplePos="0" relativeHeight="251661312" behindDoc="1" locked="0" layoutInCell="1" allowOverlap="1" wp14:anchorId="50CD713B" wp14:editId="2901731A">
                <wp:simplePos x="0" y="0"/>
                <wp:positionH relativeFrom="column">
                  <wp:posOffset>0</wp:posOffset>
                </wp:positionH>
                <wp:positionV relativeFrom="paragraph">
                  <wp:posOffset>189865</wp:posOffset>
                </wp:positionV>
                <wp:extent cx="5722620" cy="1219200"/>
                <wp:effectExtent l="0" t="0" r="0" b="0"/>
                <wp:wrapNone/>
                <wp:docPr id="3" name="Pravokutnik: zaobljeni dijagonalni kutovi 3"/>
                <wp:cNvGraphicFramePr/>
                <a:graphic xmlns:a="http://schemas.openxmlformats.org/drawingml/2006/main">
                  <a:graphicData uri="http://schemas.microsoft.com/office/word/2010/wordprocessingShape">
                    <wps:wsp>
                      <wps:cNvSpPr/>
                      <wps:spPr>
                        <a:xfrm>
                          <a:off x="0" y="0"/>
                          <a:ext cx="5722620" cy="1219200"/>
                        </a:xfrm>
                        <a:prstGeom prst="round2DiagRect">
                          <a:avLst/>
                        </a:prstGeom>
                        <a:solidFill>
                          <a:srgbClr val="4472C4">
                            <a:lumMod val="20000"/>
                            <a:lumOff val="80000"/>
                          </a:srgbClr>
                        </a:solidFill>
                        <a:ln w="12700" cap="flat" cmpd="sng" algn="ctr">
                          <a:noFill/>
                          <a:prstDash val="solid"/>
                          <a:miter lim="800000"/>
                        </a:ln>
                        <a:effectLst/>
                      </wps:spPr>
                      <wps:txbx>
                        <w:txbxContent>
                          <w:p w14:paraId="5CF44827" w14:textId="77777777" w:rsidR="009168F2" w:rsidRDefault="009168F2" w:rsidP="009168F2">
                            <w:pPr>
                              <w:jc w:val="center"/>
                              <w:rPr>
                                <w:rFonts w:ascii="Bahnschrift" w:hAnsi="Bahnschrift"/>
                                <w:b/>
                                <w:bCs/>
                              </w:rPr>
                            </w:pPr>
                            <w:r>
                              <w:rPr>
                                <w:rFonts w:ascii="Bahnschrift" w:hAnsi="Bahnschrift"/>
                                <w:b/>
                                <w:bCs/>
                              </w:rPr>
                              <w:t>STRATEŠKI CILJ</w:t>
                            </w:r>
                          </w:p>
                          <w:p w14:paraId="2280E88C" w14:textId="77777777" w:rsidR="009168F2" w:rsidRPr="00FD4419" w:rsidRDefault="009168F2" w:rsidP="009168F2">
                            <w:pPr>
                              <w:jc w:val="center"/>
                              <w:rPr>
                                <w:rFonts w:ascii="Bahnschrift" w:hAnsi="Bahnschrift"/>
                                <w:b/>
                                <w:bCs/>
                              </w:rPr>
                            </w:pPr>
                            <w:r w:rsidRPr="00FD4419">
                              <w:rPr>
                                <w:rFonts w:ascii="Bahnschrift" w:hAnsi="Bahnschrift"/>
                                <w:b/>
                                <w:bCs/>
                              </w:rPr>
                              <w:t xml:space="preserve">Održivo, ekonomično i transparentno upravljanje i raspolaganje imovinom u vlasništvu </w:t>
                            </w:r>
                            <w:r>
                              <w:rPr>
                                <w:rFonts w:ascii="Bahnschrift" w:hAnsi="Bahnschrift"/>
                                <w:b/>
                                <w:bCs/>
                              </w:rPr>
                              <w:t>Grada Makarske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CD713B" id="Pravokutnik: zaobljeni dijagonalni kutovi 3" o:spid="_x0000_s1027" style="position:absolute;left:0;text-align:left;margin-left:0;margin-top:14.95pt;width:450.6pt;height:9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722620,1219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" adj="-11796480,,5400" path="m203204,l5722620,r,l5722620,1015996v,112226,-90978,203204,-203204,203204l,1219200r,l,203204c,90978,90978,,203204,xe" fillcolor="#dae3f3" stroked="f" strokeweight="1pt">
                <v:stroke joinstyle="miter"/>
                <v:formulas/>
                <v:path arrowok="t" o:connecttype="custom" o:connectlocs="203204,0;5722620,0;5722620,0;5722620,1015996;5519416,1219200;0,1219200;0,1219200;0,203204;203204,0" o:connectangles="0,0,0,0,0,0,0,0,0" textboxrect="0,0,5722620,1219200"/>
                <v:textbox>
                  <w:txbxContent>
                    <w:p w14:paraId="5CF44827" w14:textId="77777777" w:rsidR="009168F2" w:rsidRDefault="009168F2" w:rsidP="009168F2">
                      <w:pPr>
                        <w:jc w:val="center"/>
                        <w:rPr>
                          <w:rFonts w:ascii="Bahnschrift" w:hAnsi="Bahnschrift"/>
                          <w:b/>
                          <w:bCs/>
                        </w:rPr>
                      </w:pPr>
                      <w:r>
                        <w:rPr>
                          <w:rFonts w:ascii="Bahnschrift" w:hAnsi="Bahnschrift"/>
                          <w:b/>
                          <w:bCs/>
                        </w:rPr>
                        <w:t>STRATEŠKI CILJ</w:t>
                      </w:r>
                    </w:p>
                    <w:p w14:paraId="2280E88C" w14:textId="77777777" w:rsidR="009168F2" w:rsidRPr="00FD4419" w:rsidRDefault="009168F2" w:rsidP="009168F2">
                      <w:pPr>
                        <w:jc w:val="center"/>
                        <w:rPr>
                          <w:rFonts w:ascii="Bahnschrift" w:hAnsi="Bahnschrift"/>
                          <w:b/>
                          <w:bCs/>
                        </w:rPr>
                      </w:pPr>
                      <w:r w:rsidRPr="00FD4419">
                        <w:rPr>
                          <w:rFonts w:ascii="Bahnschrift" w:hAnsi="Bahnschrift"/>
                          <w:b/>
                          <w:bCs/>
                        </w:rPr>
                        <w:t xml:space="preserve">Održivo, ekonomično i transparentno upravljanje i raspolaganje imovinom u vlasništvu </w:t>
                      </w:r>
                      <w:r>
                        <w:rPr>
                          <w:rFonts w:ascii="Bahnschrift" w:hAnsi="Bahnschrift"/>
                          <w:b/>
                          <w:bCs/>
                        </w:rPr>
                        <w:t>Grada Makarske</w:t>
                      </w:r>
                    </w:p>
                  </w:txbxContent>
                </v:textbox>
              </v:shape>
            </w:pict>
          </mc:Fallback>
        </mc:AlternateContent>
      </w:r>
    </w:p>
    <w:p w14:paraId="174B0CBB" w14:textId="4D6C0548" w:rsidR="004A431C" w:rsidRDefault="004A431C" w:rsidP="004239D6">
      <w:pPr>
        <w:spacing w:after="0" w:line="276" w:lineRule="auto"/>
        <w:jc w:val="both"/>
        <w:rPr>
          <w:rFonts w:eastAsia="Arial" w:cs="Times New Roman"/>
          <w:szCs w:val="22"/>
        </w:rPr>
      </w:pPr>
    </w:p>
    <w:p w14:paraId="5689CBAE" w14:textId="34A2D177" w:rsidR="004A431C" w:rsidRDefault="004A431C" w:rsidP="004239D6">
      <w:pPr>
        <w:spacing w:after="0" w:line="276" w:lineRule="auto"/>
        <w:jc w:val="both"/>
        <w:rPr>
          <w:rFonts w:eastAsia="Arial" w:cs="Times New Roman"/>
          <w:szCs w:val="22"/>
        </w:rPr>
      </w:pPr>
    </w:p>
    <w:p w14:paraId="780BBEF5" w14:textId="5BB2B86A" w:rsidR="004A431C" w:rsidRDefault="004A431C" w:rsidP="004239D6">
      <w:pPr>
        <w:spacing w:after="0" w:line="276" w:lineRule="auto"/>
        <w:jc w:val="both"/>
        <w:rPr>
          <w:rFonts w:eastAsia="Arial" w:cs="Times New Roman"/>
          <w:szCs w:val="22"/>
        </w:rPr>
      </w:pPr>
    </w:p>
    <w:p w14:paraId="10DDC333" w14:textId="1EA53642" w:rsidR="004A431C" w:rsidRDefault="004A431C" w:rsidP="004239D6">
      <w:pPr>
        <w:spacing w:after="0" w:line="276" w:lineRule="auto"/>
        <w:jc w:val="both"/>
        <w:rPr>
          <w:rFonts w:eastAsia="Arial" w:cs="Times New Roman"/>
          <w:szCs w:val="22"/>
        </w:rPr>
      </w:pPr>
    </w:p>
    <w:p w14:paraId="06451A26" w14:textId="77777777" w:rsidR="004A431C" w:rsidRDefault="004A431C" w:rsidP="004239D6">
      <w:pPr>
        <w:spacing w:after="0" w:line="276" w:lineRule="auto"/>
        <w:jc w:val="both"/>
        <w:rPr>
          <w:rFonts w:eastAsia="Arial" w:cs="Times New Roman"/>
          <w:szCs w:val="22"/>
        </w:rPr>
      </w:pPr>
    </w:p>
    <w:p w14:paraId="4E323C60" w14:textId="0E30A71E" w:rsidR="009168F2" w:rsidRDefault="009168F2" w:rsidP="004239D6">
      <w:pPr>
        <w:spacing w:after="0" w:line="276" w:lineRule="auto"/>
        <w:jc w:val="both"/>
        <w:rPr>
          <w:rFonts w:eastAsia="Arial" w:cs="Times New Roman"/>
          <w:szCs w:val="22"/>
        </w:rPr>
      </w:pPr>
    </w:p>
    <w:p w14:paraId="3C3F01CA" w14:textId="77777777" w:rsidR="004A431C" w:rsidRDefault="004A431C" w:rsidP="004239D6">
      <w:pPr>
        <w:spacing w:after="0" w:line="276" w:lineRule="auto"/>
        <w:jc w:val="both"/>
        <w:rPr>
          <w:rFonts w:eastAsia="Arial" w:cs="Times New Roman"/>
          <w:szCs w:val="22"/>
        </w:rPr>
      </w:pPr>
    </w:p>
    <w:p w14:paraId="7F0F3364" w14:textId="1691752A" w:rsidR="002B1D6B" w:rsidRPr="002B1D6B" w:rsidRDefault="002B1D6B" w:rsidP="002B1D6B">
      <w:pPr>
        <w:pStyle w:val="Naslov2"/>
        <w:rPr>
          <w:rFonts w:eastAsia="Times New Roman"/>
        </w:rPr>
      </w:pPr>
      <w:bookmarkStart w:id="122" w:name="_Toc187405312"/>
      <w:bookmarkStart w:id="123" w:name="_Toc188270895"/>
      <w:bookmarkStart w:id="124" w:name="_Toc187405313"/>
      <w:bookmarkStart w:id="125" w:name="_Toc188270896"/>
      <w:bookmarkStart w:id="126" w:name="_Toc187405314"/>
      <w:bookmarkStart w:id="127" w:name="_Toc188270897"/>
      <w:bookmarkStart w:id="128" w:name="_Toc187405315"/>
      <w:bookmarkStart w:id="129" w:name="_Toc188270898"/>
      <w:bookmarkStart w:id="130" w:name="_Toc187405316"/>
      <w:bookmarkStart w:id="131" w:name="_Toc188270899"/>
      <w:bookmarkStart w:id="132" w:name="_Toc187405317"/>
      <w:bookmarkStart w:id="133" w:name="_Toc188270900"/>
      <w:bookmarkStart w:id="134" w:name="_Toc187405318"/>
      <w:bookmarkStart w:id="135" w:name="_Toc188270901"/>
      <w:bookmarkStart w:id="136" w:name="_Toc187405319"/>
      <w:bookmarkStart w:id="137" w:name="_Toc188270902"/>
      <w:bookmarkStart w:id="138" w:name="_Toc187405320"/>
      <w:bookmarkStart w:id="139" w:name="_Toc188270903"/>
      <w:bookmarkStart w:id="140" w:name="_Toc187405321"/>
      <w:bookmarkStart w:id="141" w:name="_Toc188270904"/>
      <w:bookmarkStart w:id="142" w:name="_Toc187405322"/>
      <w:bookmarkStart w:id="143" w:name="_Toc188270905"/>
      <w:bookmarkStart w:id="144" w:name="_Toc187405323"/>
      <w:bookmarkStart w:id="145" w:name="_Toc188270906"/>
      <w:bookmarkStart w:id="146" w:name="_Toc187405324"/>
      <w:bookmarkStart w:id="147" w:name="_Toc188270907"/>
      <w:bookmarkStart w:id="148" w:name="_Toc187405325"/>
      <w:bookmarkStart w:id="149" w:name="_Toc188270908"/>
      <w:bookmarkStart w:id="150" w:name="_Toc187405326"/>
      <w:bookmarkStart w:id="151" w:name="_Toc188270909"/>
      <w:bookmarkStart w:id="152" w:name="_Toc187405327"/>
      <w:bookmarkStart w:id="153" w:name="_Toc188270910"/>
      <w:bookmarkStart w:id="154" w:name="_Toc187405328"/>
      <w:bookmarkStart w:id="155" w:name="_Toc188270911"/>
      <w:bookmarkStart w:id="156" w:name="_Toc187405329"/>
      <w:bookmarkStart w:id="157" w:name="_Toc188270912"/>
      <w:bookmarkStart w:id="158" w:name="_Toc187405330"/>
      <w:bookmarkStart w:id="159" w:name="_Toc188270913"/>
      <w:bookmarkStart w:id="160" w:name="_Toc187405331"/>
      <w:bookmarkStart w:id="161" w:name="_Toc188270914"/>
      <w:bookmarkStart w:id="162" w:name="_Toc187405332"/>
      <w:bookmarkStart w:id="163" w:name="_Toc188270915"/>
      <w:bookmarkStart w:id="164" w:name="_Toc187405333"/>
      <w:bookmarkStart w:id="165" w:name="_Toc188270916"/>
      <w:bookmarkStart w:id="166" w:name="_Toc187405334"/>
      <w:bookmarkStart w:id="167" w:name="_Toc188270917"/>
      <w:bookmarkStart w:id="168" w:name="_Toc187405335"/>
      <w:bookmarkStart w:id="169" w:name="_Toc188270918"/>
      <w:bookmarkStart w:id="170" w:name="_Toc187405336"/>
      <w:bookmarkStart w:id="171" w:name="_Toc188270919"/>
      <w:bookmarkStart w:id="172" w:name="_Toc187405337"/>
      <w:bookmarkStart w:id="173" w:name="_Toc188270920"/>
      <w:bookmarkStart w:id="174" w:name="_Toc187405338"/>
      <w:bookmarkStart w:id="175" w:name="_Toc188270921"/>
      <w:bookmarkStart w:id="176" w:name="_Toc187405339"/>
      <w:bookmarkStart w:id="177" w:name="_Toc188270922"/>
      <w:bookmarkStart w:id="178" w:name="_Toc187405340"/>
      <w:bookmarkStart w:id="179" w:name="_Toc188270923"/>
      <w:bookmarkStart w:id="180" w:name="_Toc86822765"/>
      <w:bookmarkStart w:id="181" w:name="_Toc18912095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2B1D6B">
        <w:rPr>
          <w:rFonts w:eastAsia="Times New Roman"/>
        </w:rPr>
        <w:t>Posebni ciljevi</w:t>
      </w:r>
      <w:bookmarkEnd w:id="180"/>
      <w:bookmarkEnd w:id="181"/>
    </w:p>
    <w:p w14:paraId="0533742D" w14:textId="7DB31039" w:rsidR="002B1D6B" w:rsidRPr="002B1D6B" w:rsidRDefault="002B1D6B" w:rsidP="002B1D6B">
      <w:pPr>
        <w:spacing w:after="0" w:line="276" w:lineRule="auto"/>
        <w:jc w:val="both"/>
        <w:rPr>
          <w:rFonts w:eastAsia="Arial" w:cs="Times New Roman"/>
          <w:szCs w:val="22"/>
        </w:rPr>
      </w:pPr>
    </w:p>
    <w:p w14:paraId="78256299" w14:textId="6FDDDE28" w:rsidR="00F0777D" w:rsidRDefault="002B1D6B" w:rsidP="00F0777D">
      <w:pPr>
        <w:spacing w:after="0" w:line="276" w:lineRule="auto"/>
        <w:jc w:val="both"/>
        <w:rPr>
          <w:rFonts w:eastAsia="Calibri"/>
        </w:rPr>
      </w:pPr>
      <w:r w:rsidRPr="002B1D6B">
        <w:rPr>
          <w:rFonts w:eastAsia="Calibri"/>
        </w:rPr>
        <w:t xml:space="preserve">U razdoblju </w:t>
      </w:r>
      <w:r w:rsidRPr="002B1D6B">
        <w:rPr>
          <w:rFonts w:eastAsia="Calibri"/>
          <w:color w:val="000000"/>
        </w:rPr>
        <w:t>od 202</w:t>
      </w:r>
      <w:r w:rsidR="00717AC7">
        <w:rPr>
          <w:rFonts w:eastAsia="Calibri"/>
          <w:color w:val="000000"/>
        </w:rPr>
        <w:t>5</w:t>
      </w:r>
      <w:r w:rsidRPr="002B1D6B">
        <w:rPr>
          <w:rFonts w:eastAsia="Calibri"/>
          <w:color w:val="000000"/>
        </w:rPr>
        <w:t>. do 20</w:t>
      </w:r>
      <w:r w:rsidR="007257E7">
        <w:rPr>
          <w:rFonts w:eastAsia="Calibri"/>
          <w:color w:val="000000"/>
        </w:rPr>
        <w:t>3</w:t>
      </w:r>
      <w:r w:rsidR="00717AC7">
        <w:rPr>
          <w:rFonts w:eastAsia="Calibri"/>
          <w:color w:val="000000"/>
        </w:rPr>
        <w:t>1</w:t>
      </w:r>
      <w:r w:rsidRPr="002B1D6B">
        <w:rPr>
          <w:rFonts w:eastAsia="Calibri"/>
          <w:color w:val="000000"/>
        </w:rPr>
        <w:t xml:space="preserve">. </w:t>
      </w:r>
      <w:r w:rsidRPr="002B1D6B">
        <w:rPr>
          <w:rFonts w:eastAsia="Calibri"/>
        </w:rPr>
        <w:t>godine određuju sljedeći posebni ciljevi:</w:t>
      </w:r>
    </w:p>
    <w:p w14:paraId="72F089D5" w14:textId="5F4D973D" w:rsidR="00F0777D" w:rsidRDefault="00F0777D" w:rsidP="009924A4">
      <w:pPr>
        <w:spacing w:line="276" w:lineRule="auto"/>
        <w:contextualSpacing/>
        <w:rPr>
          <w:rFonts w:eastAsia="Calibri"/>
          <w:noProof/>
        </w:rPr>
      </w:pPr>
      <w:r>
        <w:rPr>
          <w:rFonts w:eastAsia="Calibri"/>
          <w:noProof/>
        </w:rPr>
        <w:drawing>
          <wp:inline distT="0" distB="0" distL="0" distR="0" wp14:anchorId="2912CA9B" wp14:editId="25EA7B1D">
            <wp:extent cx="5715000" cy="4000500"/>
            <wp:effectExtent l="0" t="38100" r="0" b="57150"/>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6A946D7" w14:textId="46DB8A72" w:rsidR="002B1D6B" w:rsidRPr="002B1D6B" w:rsidRDefault="002B1D6B" w:rsidP="002B1D6B">
      <w:pPr>
        <w:spacing w:after="0" w:line="276" w:lineRule="auto"/>
        <w:jc w:val="center"/>
        <w:rPr>
          <w:rFonts w:eastAsia="Calibri"/>
          <w:b/>
        </w:rPr>
      </w:pPr>
      <w:r w:rsidRPr="002B1D6B">
        <w:rPr>
          <w:rFonts w:eastAsia="Calibri"/>
          <w:b/>
        </w:rPr>
        <w:lastRenderedPageBreak/>
        <w:t>Posebni cilj</w:t>
      </w:r>
      <w:r w:rsidR="006E71A8">
        <w:rPr>
          <w:rFonts w:eastAsia="Calibri"/>
          <w:b/>
        </w:rPr>
        <w:t xml:space="preserve"> 1.</w:t>
      </w:r>
      <w:r w:rsidRPr="002B1D6B">
        <w:rPr>
          <w:rFonts w:eastAsia="Calibri"/>
          <w:b/>
        </w:rPr>
        <w:t>:</w:t>
      </w:r>
      <w:r w:rsidRPr="002B1D6B">
        <w:rPr>
          <w:rFonts w:eastAsia="Arial" w:cs="Times New Roman"/>
          <w:b/>
          <w:sz w:val="22"/>
          <w:szCs w:val="22"/>
        </w:rPr>
        <w:t xml:space="preserve"> </w:t>
      </w:r>
      <w:r w:rsidRPr="002B1D6B">
        <w:rPr>
          <w:rFonts w:eastAsia="Calibri"/>
          <w:b/>
        </w:rPr>
        <w:t xml:space="preserve">Učinkovito upravljanje nekretninama u vlasništvu </w:t>
      </w:r>
      <w:r w:rsidR="007257E7">
        <w:rPr>
          <w:rFonts w:eastAsia="Calibri"/>
          <w:b/>
        </w:rPr>
        <w:t>Grada Makarske</w:t>
      </w:r>
    </w:p>
    <w:p w14:paraId="770F699D" w14:textId="77777777" w:rsidR="002B1D6B" w:rsidRPr="002B1D6B" w:rsidRDefault="002B1D6B" w:rsidP="002B1D6B">
      <w:pPr>
        <w:spacing w:after="0" w:line="276" w:lineRule="auto"/>
        <w:rPr>
          <w:rFonts w:eastAsia="Calibri"/>
        </w:rPr>
      </w:pPr>
    </w:p>
    <w:p w14:paraId="25539F21" w14:textId="128C897B" w:rsidR="002B1D6B" w:rsidRPr="002B1D6B" w:rsidRDefault="002B1D6B" w:rsidP="002B1D6B">
      <w:pPr>
        <w:spacing w:after="0" w:line="276" w:lineRule="auto"/>
        <w:jc w:val="both"/>
        <w:rPr>
          <w:rFonts w:eastAsia="Arial" w:cs="Times New Roman"/>
          <w:sz w:val="22"/>
          <w:szCs w:val="22"/>
        </w:rPr>
      </w:pPr>
      <w:r w:rsidRPr="002B1D6B">
        <w:rPr>
          <w:rFonts w:eastAsia="Calibri"/>
        </w:rPr>
        <w:t xml:space="preserve">Nekretnine u vlasništvu </w:t>
      </w:r>
      <w:r w:rsidR="007257E7">
        <w:rPr>
          <w:rFonts w:eastAsia="Calibri"/>
        </w:rPr>
        <w:t>Grada Makarske</w:t>
      </w:r>
      <w:r w:rsidRPr="002B1D6B">
        <w:rPr>
          <w:rFonts w:eastAsia="Calibri"/>
        </w:rPr>
        <w:t xml:space="preserve"> su kapital kojim treba raspolagati u svrhu ostvarivanja socijalnog, kulturnog i obrazovnog napretka i očuvanja za buduće generacije. Nekretnine u vlasništvu </w:t>
      </w:r>
      <w:r w:rsidR="001D2894">
        <w:rPr>
          <w:rFonts w:eastAsia="Calibri"/>
        </w:rPr>
        <w:t>Grada</w:t>
      </w:r>
      <w:r w:rsidRPr="002B1D6B">
        <w:rPr>
          <w:rFonts w:eastAsia="Calibri"/>
        </w:rPr>
        <w:t xml:space="preserve"> jedan su od važnih resursa gospodarskog razvoja i moraju se odgovorno stavljati u uporabu od strane svih imatelja, upravitelja i korisnika nekretnina i ovlaštenih tijela za rješavanje prostorne problematike.</w:t>
      </w:r>
      <w:r w:rsidRPr="002B1D6B">
        <w:rPr>
          <w:rFonts w:eastAsia="Arial" w:cs="Times New Roman"/>
          <w:sz w:val="22"/>
          <w:szCs w:val="22"/>
        </w:rPr>
        <w:t xml:space="preserve"> </w:t>
      </w:r>
    </w:p>
    <w:p w14:paraId="140C6878" w14:textId="77777777" w:rsidR="002B1D6B" w:rsidRPr="002B1D6B" w:rsidRDefault="002B1D6B" w:rsidP="002B1D6B">
      <w:pPr>
        <w:spacing w:after="0" w:line="276" w:lineRule="auto"/>
        <w:jc w:val="both"/>
        <w:rPr>
          <w:rFonts w:eastAsia="Arial" w:cs="Times New Roman"/>
          <w:sz w:val="22"/>
          <w:szCs w:val="22"/>
        </w:rPr>
      </w:pPr>
    </w:p>
    <w:p w14:paraId="3B106EE7" w14:textId="1C9A6531" w:rsidR="002B1D6B" w:rsidRPr="002B1D6B" w:rsidRDefault="002B1D6B" w:rsidP="002B1D6B">
      <w:pPr>
        <w:spacing w:after="0" w:line="276" w:lineRule="auto"/>
        <w:jc w:val="both"/>
        <w:rPr>
          <w:rFonts w:eastAsia="Calibri"/>
        </w:rPr>
      </w:pPr>
      <w:r w:rsidRPr="002B1D6B">
        <w:rPr>
          <w:rFonts w:eastAsia="Calibri"/>
        </w:rPr>
        <w:t xml:space="preserve">Mora se dati važnost ekonomskoj utemeljenosti predloženih pravnih poslova s nekretninama. Svaka odluka o upravljanju nekretninama u vlasništvu </w:t>
      </w:r>
      <w:r w:rsidR="007257E7">
        <w:rPr>
          <w:rFonts w:eastAsia="Calibri"/>
        </w:rPr>
        <w:t>Grada Makarske</w:t>
      </w:r>
      <w:r w:rsidRPr="002B1D6B">
        <w:rPr>
          <w:rFonts w:eastAsia="Calibri"/>
        </w:rPr>
        <w:t xml:space="preserve"> mora se temeljiti i na najvećem mogućem ekonomskom učinku.</w:t>
      </w:r>
    </w:p>
    <w:p w14:paraId="007B6D50" w14:textId="77777777" w:rsidR="002B1D6B" w:rsidRPr="002B1D6B" w:rsidRDefault="002B1D6B" w:rsidP="002B1D6B">
      <w:pPr>
        <w:spacing w:after="0" w:line="276" w:lineRule="auto"/>
        <w:jc w:val="both"/>
        <w:rPr>
          <w:rFonts w:eastAsia="Calibri"/>
        </w:rPr>
      </w:pPr>
    </w:p>
    <w:p w14:paraId="23C9CDAD" w14:textId="52BD0302" w:rsidR="009E20CC" w:rsidRDefault="002B1D6B" w:rsidP="002B1D6B">
      <w:pPr>
        <w:spacing w:after="0" w:line="276" w:lineRule="auto"/>
        <w:jc w:val="both"/>
        <w:rPr>
          <w:rFonts w:eastAsia="Calibri"/>
        </w:rPr>
      </w:pPr>
      <w:r w:rsidRPr="002B1D6B">
        <w:rPr>
          <w:rFonts w:eastAsia="Calibri"/>
        </w:rPr>
        <w:t>Sve aktivnosti upravljanja i raspolaganja nekretninama moraju se odvijati sukladno važećim zakonima i biti usmjerene tome da doprinose najboljim rezultatima.</w:t>
      </w:r>
    </w:p>
    <w:p w14:paraId="40C8677E" w14:textId="77777777" w:rsidR="009E20CC" w:rsidRPr="002B1D6B" w:rsidRDefault="009E20CC" w:rsidP="002B1D6B">
      <w:pPr>
        <w:spacing w:after="0" w:line="276" w:lineRule="auto"/>
        <w:jc w:val="both"/>
        <w:rPr>
          <w:rFonts w:eastAsia="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2263"/>
        <w:gridCol w:w="2256"/>
        <w:gridCol w:w="2276"/>
      </w:tblGrid>
      <w:tr w:rsidR="002B1D6B" w:rsidRPr="002B1D6B" w14:paraId="2DC12B56" w14:textId="77777777" w:rsidTr="007257E7">
        <w:trPr>
          <w:jc w:val="center"/>
        </w:trPr>
        <w:tc>
          <w:tcPr>
            <w:tcW w:w="2265" w:type="dxa"/>
            <w:shd w:val="clear" w:color="auto" w:fill="2F5496" w:themeFill="accent1" w:themeFillShade="BF"/>
            <w:vAlign w:val="center"/>
          </w:tcPr>
          <w:p w14:paraId="6EDD78D9"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Poseban cilj upravljanja imovinom</w:t>
            </w:r>
          </w:p>
        </w:tc>
        <w:tc>
          <w:tcPr>
            <w:tcW w:w="2263" w:type="dxa"/>
            <w:shd w:val="clear" w:color="auto" w:fill="2F5496" w:themeFill="accent1" w:themeFillShade="BF"/>
            <w:vAlign w:val="center"/>
          </w:tcPr>
          <w:p w14:paraId="41721AAD"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Mjere - skup povezanih projekata i aktivnosti kojim se ostvaruje poseban cilj</w:t>
            </w:r>
          </w:p>
        </w:tc>
        <w:tc>
          <w:tcPr>
            <w:tcW w:w="2256" w:type="dxa"/>
            <w:shd w:val="clear" w:color="auto" w:fill="2F5496" w:themeFill="accent1" w:themeFillShade="BF"/>
            <w:vAlign w:val="center"/>
          </w:tcPr>
          <w:p w14:paraId="5176280D"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Pokazatelji ishoda za poseban cilj upravljanja imovinom</w:t>
            </w:r>
          </w:p>
        </w:tc>
        <w:tc>
          <w:tcPr>
            <w:tcW w:w="2276" w:type="dxa"/>
            <w:shd w:val="clear" w:color="auto" w:fill="2F5496" w:themeFill="accent1" w:themeFillShade="BF"/>
            <w:vAlign w:val="center"/>
          </w:tcPr>
          <w:p w14:paraId="3CEB6652"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Pokazatelji učinka za strateški cilj upravljanja imovinom</w:t>
            </w:r>
          </w:p>
        </w:tc>
      </w:tr>
      <w:tr w:rsidR="002B1D6B" w:rsidRPr="002B1D6B" w14:paraId="74892EE9" w14:textId="77777777" w:rsidTr="00D60CEB">
        <w:trPr>
          <w:trHeight w:val="1170"/>
          <w:jc w:val="center"/>
        </w:trPr>
        <w:tc>
          <w:tcPr>
            <w:tcW w:w="2265" w:type="dxa"/>
            <w:vMerge w:val="restart"/>
            <w:shd w:val="clear" w:color="auto" w:fill="auto"/>
            <w:vAlign w:val="center"/>
          </w:tcPr>
          <w:p w14:paraId="66A84A05" w14:textId="37C601B9" w:rsidR="002B1D6B" w:rsidRPr="002B1D6B" w:rsidRDefault="002B1D6B" w:rsidP="002B1D6B">
            <w:pPr>
              <w:spacing w:after="0" w:line="276" w:lineRule="auto"/>
              <w:jc w:val="center"/>
              <w:rPr>
                <w:rFonts w:eastAsia="Calibri"/>
                <w:sz w:val="20"/>
                <w:szCs w:val="20"/>
              </w:rPr>
            </w:pPr>
            <w:r w:rsidRPr="002B1D6B">
              <w:rPr>
                <w:rFonts w:eastAsia="Calibri"/>
                <w:sz w:val="20"/>
                <w:szCs w:val="20"/>
              </w:rPr>
              <w:t xml:space="preserve">Učinkovito upravljanje nekretninama u vlasništvu </w:t>
            </w:r>
            <w:r w:rsidR="007257E7">
              <w:rPr>
                <w:rFonts w:eastAsia="Calibri"/>
                <w:sz w:val="20"/>
                <w:szCs w:val="20"/>
              </w:rPr>
              <w:t>Grada Makarske</w:t>
            </w:r>
          </w:p>
        </w:tc>
        <w:tc>
          <w:tcPr>
            <w:tcW w:w="2263" w:type="dxa"/>
            <w:shd w:val="clear" w:color="auto" w:fill="auto"/>
            <w:vAlign w:val="center"/>
          </w:tcPr>
          <w:p w14:paraId="612CA277" w14:textId="1E2FBB3F" w:rsidR="002B1D6B" w:rsidRPr="002B1D6B" w:rsidRDefault="002B1D6B" w:rsidP="002B1D6B">
            <w:pPr>
              <w:spacing w:after="0" w:line="276" w:lineRule="auto"/>
              <w:jc w:val="center"/>
              <w:rPr>
                <w:rFonts w:eastAsia="Calibri"/>
                <w:sz w:val="20"/>
                <w:szCs w:val="20"/>
              </w:rPr>
            </w:pPr>
            <w:r w:rsidRPr="002B1D6B">
              <w:rPr>
                <w:rFonts w:eastAsia="Calibri"/>
                <w:sz w:val="20"/>
                <w:szCs w:val="20"/>
              </w:rPr>
              <w:t xml:space="preserve">Smanjenje portfelja nekretnina kojima upravlja </w:t>
            </w:r>
            <w:r w:rsidR="001D2894">
              <w:rPr>
                <w:rFonts w:eastAsia="Calibri"/>
                <w:sz w:val="20"/>
                <w:szCs w:val="20"/>
              </w:rPr>
              <w:t>Grad</w:t>
            </w:r>
            <w:r w:rsidRPr="002B1D6B">
              <w:rPr>
                <w:rFonts w:eastAsia="Calibri"/>
                <w:sz w:val="20"/>
                <w:szCs w:val="20"/>
              </w:rPr>
              <w:t xml:space="preserve"> putem prodaje</w:t>
            </w:r>
          </w:p>
        </w:tc>
        <w:tc>
          <w:tcPr>
            <w:tcW w:w="2256" w:type="dxa"/>
            <w:vMerge w:val="restart"/>
            <w:shd w:val="clear" w:color="auto" w:fill="auto"/>
            <w:vAlign w:val="center"/>
          </w:tcPr>
          <w:p w14:paraId="0861AAB7" w14:textId="77777777" w:rsidR="002B1D6B" w:rsidRPr="002B1D6B" w:rsidRDefault="002B1D6B" w:rsidP="002B1D6B">
            <w:pPr>
              <w:spacing w:after="0" w:line="276" w:lineRule="auto"/>
              <w:jc w:val="center"/>
              <w:rPr>
                <w:rFonts w:eastAsia="Calibri"/>
                <w:sz w:val="20"/>
                <w:szCs w:val="20"/>
              </w:rPr>
            </w:pPr>
            <w:r w:rsidRPr="002B1D6B">
              <w:rPr>
                <w:rFonts w:eastAsia="Calibri"/>
                <w:sz w:val="20"/>
                <w:szCs w:val="20"/>
              </w:rPr>
              <w:t>Optimalno i održivo upravljanje imovinom s ciljem smanjenja troškova te povećanja prihoda</w:t>
            </w:r>
          </w:p>
        </w:tc>
        <w:tc>
          <w:tcPr>
            <w:tcW w:w="2276" w:type="dxa"/>
            <w:shd w:val="clear" w:color="auto" w:fill="auto"/>
            <w:vAlign w:val="center"/>
          </w:tcPr>
          <w:p w14:paraId="25DEEF25" w14:textId="2D5F49D8" w:rsidR="002B1D6B" w:rsidRPr="002B1D6B" w:rsidRDefault="002B1D6B" w:rsidP="002B1D6B">
            <w:pPr>
              <w:spacing w:after="0" w:line="276" w:lineRule="auto"/>
              <w:jc w:val="center"/>
              <w:rPr>
                <w:rFonts w:eastAsia="Calibri"/>
                <w:sz w:val="20"/>
                <w:szCs w:val="20"/>
              </w:rPr>
            </w:pPr>
            <w:r w:rsidRPr="002B1D6B">
              <w:rPr>
                <w:rFonts w:eastAsia="Calibri"/>
                <w:sz w:val="20"/>
                <w:szCs w:val="20"/>
              </w:rPr>
              <w:t>Jačanje konkurentnosti gospodarstva</w:t>
            </w:r>
          </w:p>
        </w:tc>
      </w:tr>
      <w:tr w:rsidR="002B1D6B" w:rsidRPr="002B1D6B" w14:paraId="380794A2" w14:textId="77777777" w:rsidTr="006C2493">
        <w:trPr>
          <w:trHeight w:val="1545"/>
          <w:jc w:val="center"/>
        </w:trPr>
        <w:tc>
          <w:tcPr>
            <w:tcW w:w="2265" w:type="dxa"/>
            <w:vMerge/>
            <w:shd w:val="clear" w:color="auto" w:fill="auto"/>
            <w:vAlign w:val="center"/>
          </w:tcPr>
          <w:p w14:paraId="4DD9A3FE" w14:textId="77777777" w:rsidR="002B1D6B" w:rsidRPr="002B1D6B" w:rsidRDefault="002B1D6B" w:rsidP="002B1D6B">
            <w:pPr>
              <w:spacing w:after="0" w:line="276" w:lineRule="auto"/>
              <w:jc w:val="center"/>
              <w:rPr>
                <w:rFonts w:eastAsia="Calibri"/>
                <w:sz w:val="20"/>
                <w:szCs w:val="20"/>
              </w:rPr>
            </w:pPr>
          </w:p>
        </w:tc>
        <w:tc>
          <w:tcPr>
            <w:tcW w:w="2263" w:type="dxa"/>
            <w:shd w:val="clear" w:color="auto" w:fill="auto"/>
            <w:vAlign w:val="center"/>
          </w:tcPr>
          <w:p w14:paraId="31753126" w14:textId="16FEB941" w:rsidR="002B1D6B" w:rsidRPr="002B1D6B" w:rsidRDefault="002B1D6B" w:rsidP="002B1D6B">
            <w:pPr>
              <w:spacing w:after="0" w:line="276" w:lineRule="auto"/>
              <w:jc w:val="center"/>
              <w:rPr>
                <w:rFonts w:eastAsia="Calibri"/>
                <w:sz w:val="20"/>
                <w:szCs w:val="20"/>
              </w:rPr>
            </w:pPr>
            <w:r w:rsidRPr="002B1D6B">
              <w:rPr>
                <w:rFonts w:eastAsia="Calibri"/>
                <w:sz w:val="20"/>
                <w:szCs w:val="20"/>
              </w:rPr>
              <w:t xml:space="preserve">Aktivacija neiskorištene i neaktivne </w:t>
            </w:r>
            <w:r w:rsidR="001D2894">
              <w:rPr>
                <w:rFonts w:eastAsia="Calibri"/>
                <w:sz w:val="20"/>
                <w:szCs w:val="20"/>
              </w:rPr>
              <w:t>gradske</w:t>
            </w:r>
            <w:r w:rsidRPr="002B1D6B">
              <w:rPr>
                <w:rFonts w:eastAsia="Calibri"/>
                <w:sz w:val="20"/>
                <w:szCs w:val="20"/>
              </w:rPr>
              <w:t xml:space="preserve"> imovine </w:t>
            </w:r>
          </w:p>
        </w:tc>
        <w:tc>
          <w:tcPr>
            <w:tcW w:w="2256" w:type="dxa"/>
            <w:vMerge/>
            <w:shd w:val="clear" w:color="auto" w:fill="auto"/>
            <w:vAlign w:val="center"/>
          </w:tcPr>
          <w:p w14:paraId="77EB4B87" w14:textId="77777777" w:rsidR="002B1D6B" w:rsidRPr="002B1D6B" w:rsidRDefault="002B1D6B" w:rsidP="002B1D6B">
            <w:pPr>
              <w:spacing w:after="0" w:line="276" w:lineRule="auto"/>
              <w:jc w:val="center"/>
              <w:rPr>
                <w:rFonts w:eastAsia="Calibri"/>
                <w:sz w:val="20"/>
                <w:szCs w:val="20"/>
              </w:rPr>
            </w:pPr>
          </w:p>
        </w:tc>
        <w:tc>
          <w:tcPr>
            <w:tcW w:w="2276" w:type="dxa"/>
            <w:shd w:val="clear" w:color="auto" w:fill="auto"/>
            <w:vAlign w:val="center"/>
          </w:tcPr>
          <w:p w14:paraId="18BD7A3F" w14:textId="77777777" w:rsidR="002B1D6B" w:rsidRPr="002B1D6B" w:rsidRDefault="002B1D6B" w:rsidP="002B1D6B">
            <w:pPr>
              <w:spacing w:after="0" w:line="276" w:lineRule="auto"/>
              <w:jc w:val="center"/>
              <w:rPr>
                <w:rFonts w:eastAsia="Calibri"/>
                <w:sz w:val="20"/>
                <w:szCs w:val="20"/>
              </w:rPr>
            </w:pPr>
            <w:r w:rsidRPr="002B1D6B">
              <w:rPr>
                <w:rFonts w:eastAsia="Calibri"/>
                <w:sz w:val="20"/>
                <w:szCs w:val="20"/>
              </w:rPr>
              <w:t>Ostvarivanje infrastrukturnih, socijalnih i drugih javnih ciljeva.</w:t>
            </w:r>
          </w:p>
        </w:tc>
      </w:tr>
    </w:tbl>
    <w:p w14:paraId="0A710B90" w14:textId="2DD53CC0" w:rsidR="00552B12" w:rsidRDefault="00552B12" w:rsidP="002B1D6B">
      <w:pPr>
        <w:spacing w:after="0" w:line="276" w:lineRule="auto"/>
        <w:jc w:val="both"/>
        <w:rPr>
          <w:rFonts w:eastAsia="Calibri"/>
        </w:rPr>
      </w:pPr>
    </w:p>
    <w:p w14:paraId="7131725F" w14:textId="77777777" w:rsidR="00552B12" w:rsidRPr="002B1D6B" w:rsidRDefault="00552B12" w:rsidP="002B1D6B">
      <w:pPr>
        <w:spacing w:after="0" w:line="276" w:lineRule="auto"/>
        <w:jc w:val="both"/>
        <w:rPr>
          <w:rFonts w:eastAsia="Calibri"/>
        </w:rPr>
      </w:pPr>
    </w:p>
    <w:p w14:paraId="61E0C555" w14:textId="1C9E97A0" w:rsidR="002B1D6B" w:rsidRPr="002B1D6B" w:rsidRDefault="002B1D6B" w:rsidP="002B1D6B">
      <w:pPr>
        <w:spacing w:after="0" w:line="276" w:lineRule="auto"/>
        <w:jc w:val="center"/>
        <w:rPr>
          <w:rFonts w:eastAsia="Calibri"/>
          <w:b/>
        </w:rPr>
      </w:pPr>
      <w:r w:rsidRPr="002B1D6B">
        <w:rPr>
          <w:rFonts w:eastAsia="Calibri"/>
          <w:b/>
        </w:rPr>
        <w:t>Posebni cilj</w:t>
      </w:r>
      <w:r w:rsidR="006E71A8">
        <w:rPr>
          <w:rFonts w:eastAsia="Calibri"/>
          <w:b/>
        </w:rPr>
        <w:t xml:space="preserve"> 2.</w:t>
      </w:r>
      <w:r w:rsidRPr="002B1D6B">
        <w:rPr>
          <w:rFonts w:eastAsia="Calibri"/>
          <w:b/>
        </w:rPr>
        <w:t>: Učinkovito upravljanje vlasničkim udjelima u trgovačkim društvima</w:t>
      </w:r>
    </w:p>
    <w:p w14:paraId="06FF3CB4" w14:textId="77777777" w:rsidR="002B1D6B" w:rsidRPr="002B1D6B" w:rsidRDefault="002B1D6B" w:rsidP="002B1D6B">
      <w:pPr>
        <w:spacing w:after="0" w:line="276" w:lineRule="auto"/>
        <w:jc w:val="center"/>
        <w:rPr>
          <w:rFonts w:eastAsia="Calibri"/>
          <w:b/>
        </w:rPr>
      </w:pPr>
    </w:p>
    <w:p w14:paraId="08C86B4F" w14:textId="5AE78230" w:rsidR="002B1D6B" w:rsidRPr="002B1D6B" w:rsidRDefault="002B1D6B" w:rsidP="002B1D6B">
      <w:pPr>
        <w:spacing w:after="0" w:line="276" w:lineRule="auto"/>
        <w:jc w:val="both"/>
        <w:rPr>
          <w:rFonts w:eastAsia="Arial" w:cs="Times New Roman"/>
          <w:sz w:val="22"/>
          <w:szCs w:val="22"/>
        </w:rPr>
      </w:pPr>
      <w:r w:rsidRPr="002B1D6B">
        <w:rPr>
          <w:rFonts w:eastAsia="Calibri"/>
        </w:rPr>
        <w:t xml:space="preserve">Trgovačka društva u kojima </w:t>
      </w:r>
      <w:r w:rsidR="007257E7">
        <w:rPr>
          <w:rFonts w:eastAsia="Calibri"/>
        </w:rPr>
        <w:t>Grad Makarska</w:t>
      </w:r>
      <w:r w:rsidRPr="002B1D6B">
        <w:rPr>
          <w:rFonts w:eastAsia="Calibri"/>
        </w:rPr>
        <w:t xml:space="preserve"> ima vlasnički udio, vrlo su važna za zapošljavanje te znatno pridonose cjelokupnoj gospodarskoj aktivnosti, posebno stoga što pružaju usluge od javnog interesa s osobinama javnog dobra.</w:t>
      </w:r>
      <w:r w:rsidRPr="002B1D6B">
        <w:rPr>
          <w:rFonts w:eastAsia="Arial" w:cs="Times New Roman"/>
          <w:sz w:val="22"/>
          <w:szCs w:val="22"/>
        </w:rPr>
        <w:t xml:space="preserve"> </w:t>
      </w:r>
    </w:p>
    <w:p w14:paraId="0BC965BB" w14:textId="77777777" w:rsidR="002B1D6B" w:rsidRPr="002B1D6B" w:rsidRDefault="002B1D6B" w:rsidP="002B1D6B">
      <w:pPr>
        <w:spacing w:after="0" w:line="276" w:lineRule="auto"/>
        <w:jc w:val="both"/>
        <w:rPr>
          <w:rFonts w:eastAsia="Arial" w:cs="Times New Roman"/>
          <w:sz w:val="22"/>
          <w:szCs w:val="22"/>
        </w:rPr>
      </w:pPr>
    </w:p>
    <w:p w14:paraId="48507AF8" w14:textId="37FCC095" w:rsidR="002B1D6B" w:rsidRPr="002B1D6B" w:rsidRDefault="002B1D6B" w:rsidP="002B1D6B">
      <w:pPr>
        <w:spacing w:after="0" w:line="276" w:lineRule="auto"/>
        <w:jc w:val="both"/>
        <w:rPr>
          <w:rFonts w:eastAsia="Calibri"/>
        </w:rPr>
      </w:pPr>
      <w:r w:rsidRPr="002B1D6B">
        <w:rPr>
          <w:rFonts w:eastAsia="Arial" w:cs="Times New Roman"/>
          <w:sz w:val="22"/>
          <w:szCs w:val="22"/>
        </w:rPr>
        <w:t>P</w:t>
      </w:r>
      <w:r w:rsidRPr="002B1D6B">
        <w:rPr>
          <w:rFonts w:eastAsia="Calibri"/>
        </w:rPr>
        <w:t xml:space="preserve">odizanje kvalitete upravljanja u trgovačkim društvima presudno je važno za osiguravanje njihova pozitivnog doprinosa cjelokupnoj ekonomskoj učinkovitosti i konkurentnosti </w:t>
      </w:r>
      <w:r w:rsidR="007257E7">
        <w:rPr>
          <w:rFonts w:eastAsia="Calibri"/>
        </w:rPr>
        <w:t>Grada Makarske</w:t>
      </w:r>
      <w:r w:rsidRPr="002B1D6B">
        <w:rPr>
          <w:rFonts w:eastAsia="Calibri"/>
        </w:rPr>
        <w:t xml:space="preserve">. Potrebno je kontinuirano vršiti kontrolu nad trgovačkim društvima u kojima </w:t>
      </w:r>
      <w:r w:rsidR="001D2894">
        <w:rPr>
          <w:rFonts w:eastAsia="Calibri"/>
        </w:rPr>
        <w:t>Grad</w:t>
      </w:r>
      <w:r w:rsidRPr="002B1D6B">
        <w:rPr>
          <w:rFonts w:eastAsia="Calibri"/>
        </w:rPr>
        <w:t xml:space="preserve"> ima vlasnički udio, kako bi ta društva poslovala ekonomski opravdano i prema zakonskim odredbama.</w:t>
      </w:r>
    </w:p>
    <w:p w14:paraId="15D57D0E" w14:textId="77777777" w:rsidR="00552B12" w:rsidRPr="002B1D6B" w:rsidRDefault="00552B12" w:rsidP="002B1D6B">
      <w:pPr>
        <w:spacing w:after="0" w:line="276" w:lineRule="auto"/>
        <w:jc w:val="both"/>
        <w:rPr>
          <w:rFonts w:eastAsia="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2255"/>
        <w:gridCol w:w="2278"/>
        <w:gridCol w:w="2275"/>
      </w:tblGrid>
      <w:tr w:rsidR="002B1D6B" w:rsidRPr="002B1D6B" w14:paraId="47999EA2" w14:textId="77777777" w:rsidTr="007257E7">
        <w:trPr>
          <w:jc w:val="center"/>
        </w:trPr>
        <w:tc>
          <w:tcPr>
            <w:tcW w:w="2252" w:type="dxa"/>
            <w:shd w:val="clear" w:color="auto" w:fill="2F5496" w:themeFill="accent1" w:themeFillShade="BF"/>
            <w:vAlign w:val="center"/>
          </w:tcPr>
          <w:p w14:paraId="1FA80827"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lastRenderedPageBreak/>
              <w:t>Poseban cilj upravljanja imovinom</w:t>
            </w:r>
          </w:p>
        </w:tc>
        <w:tc>
          <w:tcPr>
            <w:tcW w:w="2255" w:type="dxa"/>
            <w:shd w:val="clear" w:color="auto" w:fill="2F5496" w:themeFill="accent1" w:themeFillShade="BF"/>
            <w:vAlign w:val="center"/>
          </w:tcPr>
          <w:p w14:paraId="0C4D9477"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Mjere - skup povezanih projekata i aktivnosti kojim se ostvaruje poseban cilj</w:t>
            </w:r>
          </w:p>
        </w:tc>
        <w:tc>
          <w:tcPr>
            <w:tcW w:w="2278" w:type="dxa"/>
            <w:shd w:val="clear" w:color="auto" w:fill="2F5496" w:themeFill="accent1" w:themeFillShade="BF"/>
            <w:vAlign w:val="center"/>
          </w:tcPr>
          <w:p w14:paraId="174559F9"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Pokazatelji ishoda za poseban cilj upravljanja imovinom</w:t>
            </w:r>
          </w:p>
        </w:tc>
        <w:tc>
          <w:tcPr>
            <w:tcW w:w="2275" w:type="dxa"/>
            <w:shd w:val="clear" w:color="auto" w:fill="2F5496" w:themeFill="accent1" w:themeFillShade="BF"/>
            <w:vAlign w:val="center"/>
          </w:tcPr>
          <w:p w14:paraId="5A995689"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Pokazatelji učinka za strateški cilj upravljanja imovinom</w:t>
            </w:r>
          </w:p>
        </w:tc>
      </w:tr>
      <w:tr w:rsidR="002B1D6B" w:rsidRPr="002B1D6B" w14:paraId="799184BF" w14:textId="77777777" w:rsidTr="006E71A8">
        <w:trPr>
          <w:trHeight w:val="1076"/>
          <w:jc w:val="center"/>
        </w:trPr>
        <w:tc>
          <w:tcPr>
            <w:tcW w:w="2252" w:type="dxa"/>
            <w:vMerge w:val="restart"/>
            <w:shd w:val="clear" w:color="auto" w:fill="auto"/>
            <w:vAlign w:val="center"/>
          </w:tcPr>
          <w:p w14:paraId="6B679706" w14:textId="77777777" w:rsidR="002B1D6B" w:rsidRPr="002B1D6B" w:rsidRDefault="002B1D6B" w:rsidP="002B1D6B">
            <w:pPr>
              <w:spacing w:after="0" w:line="276" w:lineRule="auto"/>
              <w:jc w:val="center"/>
              <w:rPr>
                <w:rFonts w:eastAsia="Calibri"/>
                <w:sz w:val="20"/>
                <w:szCs w:val="20"/>
              </w:rPr>
            </w:pPr>
            <w:r w:rsidRPr="002B1D6B">
              <w:rPr>
                <w:rFonts w:eastAsia="Calibri"/>
                <w:sz w:val="20"/>
                <w:szCs w:val="20"/>
              </w:rPr>
              <w:t>Učinkovito upravljanje vlasničkim udjelima u trgovačkim društvima</w:t>
            </w:r>
          </w:p>
        </w:tc>
        <w:tc>
          <w:tcPr>
            <w:tcW w:w="2255" w:type="dxa"/>
            <w:vMerge w:val="restart"/>
            <w:shd w:val="clear" w:color="auto" w:fill="auto"/>
            <w:vAlign w:val="center"/>
          </w:tcPr>
          <w:p w14:paraId="0019A9C9" w14:textId="58F6A808" w:rsidR="002B1D6B" w:rsidRPr="002B1D6B" w:rsidRDefault="002B1D6B" w:rsidP="002B1D6B">
            <w:pPr>
              <w:spacing w:after="0" w:line="276" w:lineRule="auto"/>
              <w:jc w:val="center"/>
              <w:rPr>
                <w:rFonts w:eastAsia="Calibri"/>
                <w:sz w:val="20"/>
                <w:szCs w:val="20"/>
              </w:rPr>
            </w:pPr>
            <w:r w:rsidRPr="002B1D6B">
              <w:rPr>
                <w:rFonts w:eastAsia="Calibri"/>
                <w:sz w:val="20"/>
                <w:szCs w:val="20"/>
              </w:rPr>
              <w:t xml:space="preserve">Vršiti kontrolu nad trgovačkim društvima u kojima </w:t>
            </w:r>
            <w:r w:rsidR="001D2894">
              <w:rPr>
                <w:rFonts w:eastAsia="Calibri"/>
                <w:sz w:val="20"/>
                <w:szCs w:val="20"/>
              </w:rPr>
              <w:t xml:space="preserve">Grad </w:t>
            </w:r>
            <w:r w:rsidRPr="002B1D6B">
              <w:rPr>
                <w:rFonts w:eastAsia="Calibri"/>
                <w:sz w:val="20"/>
                <w:szCs w:val="20"/>
              </w:rPr>
              <w:t>ima vlasnički udio te</w:t>
            </w:r>
          </w:p>
          <w:p w14:paraId="73932702" w14:textId="77777777" w:rsidR="002B1D6B" w:rsidRPr="002B1D6B" w:rsidRDefault="002B1D6B" w:rsidP="002B1D6B">
            <w:pPr>
              <w:spacing w:after="0" w:line="276" w:lineRule="auto"/>
              <w:jc w:val="center"/>
              <w:rPr>
                <w:rFonts w:eastAsia="Calibri"/>
                <w:sz w:val="20"/>
                <w:szCs w:val="20"/>
              </w:rPr>
            </w:pPr>
            <w:r w:rsidRPr="002B1D6B">
              <w:rPr>
                <w:rFonts w:eastAsia="Calibri"/>
                <w:sz w:val="20"/>
                <w:szCs w:val="20"/>
              </w:rPr>
              <w:t>prikupljati i pregledavati izvješća o poslovanju trgovačkih društava</w:t>
            </w:r>
          </w:p>
        </w:tc>
        <w:tc>
          <w:tcPr>
            <w:tcW w:w="2278" w:type="dxa"/>
            <w:vMerge w:val="restart"/>
            <w:shd w:val="clear" w:color="auto" w:fill="auto"/>
            <w:vAlign w:val="center"/>
          </w:tcPr>
          <w:p w14:paraId="6F4C7142" w14:textId="77777777" w:rsidR="002B1D6B" w:rsidRPr="002B1D6B" w:rsidRDefault="002B1D6B" w:rsidP="002B1D6B">
            <w:pPr>
              <w:spacing w:after="0" w:line="276" w:lineRule="auto"/>
              <w:jc w:val="center"/>
              <w:rPr>
                <w:rFonts w:eastAsia="Calibri"/>
                <w:sz w:val="20"/>
                <w:szCs w:val="20"/>
              </w:rPr>
            </w:pPr>
            <w:r w:rsidRPr="002B1D6B">
              <w:rPr>
                <w:rFonts w:eastAsia="Calibri"/>
                <w:sz w:val="20"/>
                <w:szCs w:val="20"/>
              </w:rPr>
              <w:t>Povećanje razine transparentnosti i javnosti upravljanja trgovačkim društvima u (su)vlasništvu</w:t>
            </w:r>
          </w:p>
        </w:tc>
        <w:tc>
          <w:tcPr>
            <w:tcW w:w="2275" w:type="dxa"/>
            <w:shd w:val="clear" w:color="auto" w:fill="auto"/>
            <w:vAlign w:val="center"/>
          </w:tcPr>
          <w:p w14:paraId="62A1F06E" w14:textId="41CD655E" w:rsidR="002B1D6B" w:rsidRPr="002B1D6B" w:rsidRDefault="002B1D6B" w:rsidP="002B1D6B">
            <w:pPr>
              <w:spacing w:after="0" w:line="276" w:lineRule="auto"/>
              <w:jc w:val="center"/>
              <w:rPr>
                <w:rFonts w:eastAsia="Calibri"/>
                <w:sz w:val="20"/>
                <w:szCs w:val="20"/>
              </w:rPr>
            </w:pPr>
            <w:r w:rsidRPr="002B1D6B">
              <w:rPr>
                <w:rFonts w:eastAsia="Calibri"/>
                <w:sz w:val="20"/>
                <w:szCs w:val="20"/>
              </w:rPr>
              <w:t xml:space="preserve">Jačanje konkurentnosti gospodarstva </w:t>
            </w:r>
          </w:p>
        </w:tc>
      </w:tr>
      <w:tr w:rsidR="002B1D6B" w:rsidRPr="002B1D6B" w14:paraId="5015B719" w14:textId="77777777" w:rsidTr="006C2493">
        <w:trPr>
          <w:trHeight w:val="1854"/>
          <w:jc w:val="center"/>
        </w:trPr>
        <w:tc>
          <w:tcPr>
            <w:tcW w:w="2252" w:type="dxa"/>
            <w:vMerge/>
            <w:shd w:val="clear" w:color="auto" w:fill="auto"/>
            <w:vAlign w:val="center"/>
          </w:tcPr>
          <w:p w14:paraId="5E9E9CF4" w14:textId="77777777" w:rsidR="002B1D6B" w:rsidRPr="002B1D6B" w:rsidRDefault="002B1D6B" w:rsidP="002B1D6B">
            <w:pPr>
              <w:spacing w:after="0" w:line="276" w:lineRule="auto"/>
              <w:jc w:val="center"/>
              <w:rPr>
                <w:rFonts w:eastAsia="Calibri"/>
                <w:sz w:val="20"/>
                <w:szCs w:val="20"/>
              </w:rPr>
            </w:pPr>
          </w:p>
        </w:tc>
        <w:tc>
          <w:tcPr>
            <w:tcW w:w="2255" w:type="dxa"/>
            <w:vMerge/>
            <w:shd w:val="clear" w:color="auto" w:fill="auto"/>
            <w:vAlign w:val="center"/>
          </w:tcPr>
          <w:p w14:paraId="05F8295E" w14:textId="77777777" w:rsidR="002B1D6B" w:rsidRPr="002B1D6B" w:rsidRDefault="002B1D6B" w:rsidP="002B1D6B">
            <w:pPr>
              <w:spacing w:after="0" w:line="276" w:lineRule="auto"/>
              <w:jc w:val="center"/>
              <w:rPr>
                <w:rFonts w:eastAsia="Calibri"/>
                <w:sz w:val="20"/>
                <w:szCs w:val="20"/>
              </w:rPr>
            </w:pPr>
          </w:p>
        </w:tc>
        <w:tc>
          <w:tcPr>
            <w:tcW w:w="2278" w:type="dxa"/>
            <w:vMerge/>
            <w:shd w:val="clear" w:color="auto" w:fill="auto"/>
            <w:vAlign w:val="center"/>
          </w:tcPr>
          <w:p w14:paraId="1C579DC5" w14:textId="77777777" w:rsidR="002B1D6B" w:rsidRPr="002B1D6B" w:rsidRDefault="002B1D6B" w:rsidP="002B1D6B">
            <w:pPr>
              <w:spacing w:after="0" w:line="276" w:lineRule="auto"/>
              <w:jc w:val="center"/>
              <w:rPr>
                <w:rFonts w:eastAsia="Calibri"/>
                <w:sz w:val="20"/>
                <w:szCs w:val="20"/>
              </w:rPr>
            </w:pPr>
          </w:p>
        </w:tc>
        <w:tc>
          <w:tcPr>
            <w:tcW w:w="2275" w:type="dxa"/>
            <w:shd w:val="clear" w:color="auto" w:fill="auto"/>
            <w:vAlign w:val="center"/>
          </w:tcPr>
          <w:p w14:paraId="684C3EE5" w14:textId="77777777" w:rsidR="002B1D6B" w:rsidRPr="002B1D6B" w:rsidRDefault="002B1D6B" w:rsidP="002B1D6B">
            <w:pPr>
              <w:spacing w:after="0" w:line="276" w:lineRule="auto"/>
              <w:jc w:val="center"/>
              <w:rPr>
                <w:rFonts w:eastAsia="Calibri"/>
                <w:sz w:val="20"/>
                <w:szCs w:val="20"/>
              </w:rPr>
            </w:pPr>
            <w:r w:rsidRPr="002B1D6B">
              <w:rPr>
                <w:rFonts w:eastAsia="Calibri"/>
                <w:sz w:val="20"/>
                <w:szCs w:val="20"/>
              </w:rPr>
              <w:t>Ostvarivanje infrastrukturnih, socijalnih i drugih javnih ciljeva.</w:t>
            </w:r>
          </w:p>
        </w:tc>
      </w:tr>
    </w:tbl>
    <w:p w14:paraId="040B79AD" w14:textId="77777777" w:rsidR="00552B12" w:rsidRPr="002B1D6B" w:rsidRDefault="00552B12" w:rsidP="002B1D6B">
      <w:pPr>
        <w:spacing w:after="0" w:line="276" w:lineRule="auto"/>
        <w:jc w:val="both"/>
        <w:rPr>
          <w:rFonts w:eastAsia="Calibri"/>
        </w:rPr>
      </w:pPr>
    </w:p>
    <w:p w14:paraId="2DA55155" w14:textId="338FA8AA" w:rsidR="002B1D6B" w:rsidRPr="002B1D6B" w:rsidRDefault="002B1D6B" w:rsidP="006E71A8">
      <w:pPr>
        <w:spacing w:after="0" w:line="276" w:lineRule="auto"/>
        <w:jc w:val="center"/>
        <w:rPr>
          <w:rFonts w:eastAsia="Calibri"/>
          <w:b/>
        </w:rPr>
      </w:pPr>
      <w:r w:rsidRPr="002B1D6B">
        <w:rPr>
          <w:rFonts w:eastAsia="Calibri"/>
          <w:b/>
        </w:rPr>
        <w:t>Posebni cilj</w:t>
      </w:r>
      <w:r w:rsidR="006E71A8">
        <w:rPr>
          <w:rFonts w:eastAsia="Calibri"/>
          <w:b/>
        </w:rPr>
        <w:t xml:space="preserve"> 3.</w:t>
      </w:r>
      <w:r w:rsidRPr="002B1D6B">
        <w:rPr>
          <w:rFonts w:eastAsia="Calibri"/>
          <w:b/>
        </w:rPr>
        <w:t xml:space="preserve">: Vođenje, razvoj i unaprjeđenje sveobuhvatne interne evidencije pojavnih oblika imovine kojom upravlja </w:t>
      </w:r>
      <w:r w:rsidR="007257E7">
        <w:rPr>
          <w:rFonts w:eastAsia="Calibri"/>
          <w:b/>
        </w:rPr>
        <w:t>Grad Makarska</w:t>
      </w:r>
    </w:p>
    <w:p w14:paraId="3A2DF2DC" w14:textId="77777777" w:rsidR="002B1D6B" w:rsidRPr="002B1D6B" w:rsidRDefault="002B1D6B" w:rsidP="002B1D6B">
      <w:pPr>
        <w:spacing w:after="0" w:line="276" w:lineRule="auto"/>
        <w:jc w:val="both"/>
        <w:rPr>
          <w:rFonts w:eastAsia="Calibri"/>
        </w:rPr>
      </w:pPr>
    </w:p>
    <w:p w14:paraId="0FCAB89E" w14:textId="0A269A6A" w:rsidR="002B1D6B" w:rsidRPr="002B1D6B" w:rsidRDefault="002B1D6B" w:rsidP="002B1D6B">
      <w:pPr>
        <w:spacing w:after="0" w:line="276" w:lineRule="auto"/>
        <w:jc w:val="both"/>
        <w:rPr>
          <w:rFonts w:eastAsia="Arial" w:cs="Times New Roman"/>
        </w:rPr>
      </w:pPr>
      <w:r w:rsidRPr="002B1D6B">
        <w:rPr>
          <w:rFonts w:eastAsia="Arial" w:cs="Times New Roman"/>
        </w:rPr>
        <w:t xml:space="preserve">Sveobuhvatna interna evidencija pojavnih oblika imovine kojom upravlja </w:t>
      </w:r>
      <w:r w:rsidR="007257E7">
        <w:rPr>
          <w:rFonts w:eastAsia="Arial" w:cs="Times New Roman"/>
        </w:rPr>
        <w:t>Grad Makarska</w:t>
      </w:r>
      <w:r w:rsidRPr="002B1D6B">
        <w:rPr>
          <w:rFonts w:eastAsia="Arial" w:cs="Times New Roman"/>
        </w:rPr>
        <w:t xml:space="preserve"> infrastrukturna je pretpostavka učinkovitog upravljanja imovinom, budući da se donošenje odluka o uporabi imovine treba zasnivati na prikupljanim i obrađenim pravodobnim i vjerodostojnim podatcima o cjelokupnoj imovini i s njome povezanim obvezama.</w:t>
      </w:r>
    </w:p>
    <w:p w14:paraId="6F193EF1" w14:textId="3B2374BB" w:rsidR="002B1D6B" w:rsidRDefault="002B1D6B" w:rsidP="002B1D6B">
      <w:pPr>
        <w:spacing w:after="0" w:line="276" w:lineRule="auto"/>
        <w:jc w:val="both"/>
        <w:rPr>
          <w:rFonts w:eastAsia="Arial" w:cs="Times New Roman"/>
        </w:rPr>
      </w:pPr>
    </w:p>
    <w:p w14:paraId="5A41F922" w14:textId="5D6E1E2D" w:rsidR="007E37BE" w:rsidRDefault="007E37BE" w:rsidP="002B1D6B">
      <w:pPr>
        <w:spacing w:after="0" w:line="276" w:lineRule="auto"/>
        <w:jc w:val="both"/>
        <w:rPr>
          <w:rFonts w:eastAsia="Arial" w:cs="Times New Roman"/>
        </w:rPr>
      </w:pPr>
      <w:r>
        <w:rPr>
          <w:rFonts w:eastAsia="Arial" w:cs="Times New Roman"/>
        </w:rPr>
        <w:t xml:space="preserve">Potrebno je ustrojiti i voditi registar </w:t>
      </w:r>
      <w:r w:rsidR="00D60CEB">
        <w:rPr>
          <w:rFonts w:eastAsia="Arial" w:cs="Times New Roman"/>
        </w:rPr>
        <w:t>nekretnina</w:t>
      </w:r>
      <w:r>
        <w:rPr>
          <w:rFonts w:eastAsia="Arial" w:cs="Times New Roman"/>
        </w:rPr>
        <w:t xml:space="preserve"> na način i s podacima propisanim za registar državne imovine, kako bi se osigurali podaci o cjelokupnoj imovini s kojom </w:t>
      </w:r>
      <w:r w:rsidR="007257E7">
        <w:rPr>
          <w:rFonts w:eastAsia="Arial" w:cs="Times New Roman"/>
        </w:rPr>
        <w:t>Grad Makarska</w:t>
      </w:r>
      <w:r>
        <w:rPr>
          <w:rFonts w:eastAsia="Arial" w:cs="Times New Roman"/>
        </w:rPr>
        <w:t xml:space="preserve"> raspolaže te stvorili osnovni preduvjeti za učinkovito upravljanje i raspolaganje nekretninama i za donošenje planskih dokumenata.</w:t>
      </w:r>
    </w:p>
    <w:p w14:paraId="741DF4DC" w14:textId="77777777" w:rsidR="007E37BE" w:rsidRPr="002B1D6B" w:rsidRDefault="007E37BE" w:rsidP="002B1D6B">
      <w:pPr>
        <w:spacing w:after="0" w:line="276" w:lineRule="auto"/>
        <w:jc w:val="both"/>
        <w:rPr>
          <w:rFonts w:eastAsia="Arial" w:cs="Times New Roman"/>
        </w:rPr>
      </w:pPr>
    </w:p>
    <w:p w14:paraId="36909093" w14:textId="6758FDAF" w:rsidR="002B1D6B" w:rsidRPr="002B1D6B" w:rsidRDefault="002B1D6B" w:rsidP="002B1D6B">
      <w:pPr>
        <w:spacing w:after="0" w:line="276" w:lineRule="auto"/>
        <w:jc w:val="both"/>
        <w:rPr>
          <w:rFonts w:eastAsia="Arial" w:cs="Times New Roman"/>
        </w:rPr>
      </w:pPr>
      <w:r w:rsidRPr="002B1D6B">
        <w:rPr>
          <w:rFonts w:eastAsia="Arial" w:cs="Times New Roman"/>
        </w:rPr>
        <w:t xml:space="preserve">Ustrojavanje registra imovine </w:t>
      </w:r>
      <w:r w:rsidR="007257E7">
        <w:rPr>
          <w:rFonts w:eastAsia="Arial" w:cs="Times New Roman"/>
        </w:rPr>
        <w:t>Grada Makarske</w:t>
      </w:r>
      <w:r w:rsidRPr="002B1D6B">
        <w:rPr>
          <w:rFonts w:eastAsia="Arial" w:cs="Times New Roman"/>
        </w:rPr>
        <w:t>, važan je iskorak u uspostavljanju učinkovitijeg i transparentnijeg upravljanja imovinom. Važna je smjernica Strategije je konstantno ažuriranje postojećeg registra</w:t>
      </w:r>
      <w:r w:rsidR="00D60CEB">
        <w:rPr>
          <w:rFonts w:eastAsia="Arial" w:cs="Times New Roman"/>
        </w:rPr>
        <w:t xml:space="preserve"> nekretnina</w:t>
      </w:r>
      <w:r w:rsidRPr="002B1D6B">
        <w:rPr>
          <w:rFonts w:eastAsia="Arial" w:cs="Times New Roman"/>
        </w:rPr>
        <w:t xml:space="preserve">, kako bi se pružio vjerodostojan uvid u opseg i strukturu imovine u vlasništvu </w:t>
      </w:r>
      <w:r w:rsidR="007257E7">
        <w:rPr>
          <w:rFonts w:eastAsia="Arial" w:cs="Times New Roman"/>
        </w:rPr>
        <w:t>Grada Makarske</w:t>
      </w:r>
      <w:r w:rsidRPr="002B1D6B">
        <w:rPr>
          <w:rFonts w:eastAsia="Arial" w:cs="Times New Roman"/>
        </w:rPr>
        <w:t>.</w:t>
      </w:r>
    </w:p>
    <w:p w14:paraId="630715F7" w14:textId="77777777" w:rsidR="002B1D6B" w:rsidRDefault="002B1D6B" w:rsidP="002B1D6B">
      <w:pPr>
        <w:spacing w:after="0" w:line="276" w:lineRule="auto"/>
        <w:jc w:val="both"/>
        <w:rPr>
          <w:rFonts w:eastAsia="Calibri"/>
        </w:rPr>
      </w:pPr>
    </w:p>
    <w:p w14:paraId="5508BCF3" w14:textId="77777777" w:rsidR="004A431C" w:rsidRDefault="004A431C" w:rsidP="002B1D6B">
      <w:pPr>
        <w:spacing w:after="0" w:line="276" w:lineRule="auto"/>
        <w:jc w:val="both"/>
        <w:rPr>
          <w:rFonts w:eastAsia="Calibri"/>
        </w:rPr>
      </w:pPr>
    </w:p>
    <w:p w14:paraId="5864B0B5" w14:textId="77777777" w:rsidR="004A431C" w:rsidRDefault="004A431C" w:rsidP="002B1D6B">
      <w:pPr>
        <w:spacing w:after="0" w:line="276" w:lineRule="auto"/>
        <w:jc w:val="both"/>
        <w:rPr>
          <w:rFonts w:eastAsia="Calibri"/>
        </w:rPr>
      </w:pPr>
    </w:p>
    <w:p w14:paraId="64A707E0" w14:textId="77777777" w:rsidR="004A733D" w:rsidRDefault="004A733D" w:rsidP="002B1D6B">
      <w:pPr>
        <w:spacing w:after="0" w:line="276" w:lineRule="auto"/>
        <w:jc w:val="both"/>
        <w:rPr>
          <w:rFonts w:eastAsia="Calibri"/>
        </w:rPr>
      </w:pPr>
    </w:p>
    <w:p w14:paraId="5A11C544" w14:textId="77777777" w:rsidR="004A733D" w:rsidRDefault="004A733D" w:rsidP="002B1D6B">
      <w:pPr>
        <w:spacing w:after="0" w:line="276" w:lineRule="auto"/>
        <w:jc w:val="both"/>
        <w:rPr>
          <w:rFonts w:eastAsia="Calibri"/>
        </w:rPr>
      </w:pPr>
    </w:p>
    <w:p w14:paraId="6C32FE9E" w14:textId="77777777" w:rsidR="004A733D" w:rsidRDefault="004A733D" w:rsidP="002B1D6B">
      <w:pPr>
        <w:spacing w:after="0" w:line="276" w:lineRule="auto"/>
        <w:jc w:val="both"/>
        <w:rPr>
          <w:rFonts w:eastAsia="Calibri"/>
        </w:rPr>
      </w:pPr>
    </w:p>
    <w:p w14:paraId="01A2DB86" w14:textId="77777777" w:rsidR="004A431C" w:rsidRDefault="004A431C" w:rsidP="002B1D6B">
      <w:pPr>
        <w:spacing w:after="0" w:line="276" w:lineRule="auto"/>
        <w:jc w:val="both"/>
        <w:rPr>
          <w:rFonts w:eastAsia="Calibri"/>
        </w:rPr>
      </w:pPr>
    </w:p>
    <w:p w14:paraId="269EA690" w14:textId="77777777" w:rsidR="004A431C" w:rsidRDefault="004A431C" w:rsidP="002B1D6B">
      <w:pPr>
        <w:spacing w:after="0" w:line="276" w:lineRule="auto"/>
        <w:jc w:val="both"/>
        <w:rPr>
          <w:rFonts w:eastAsia="Calibri"/>
        </w:rPr>
      </w:pPr>
    </w:p>
    <w:p w14:paraId="7604DE5F" w14:textId="77777777" w:rsidR="004A431C" w:rsidRDefault="004A431C" w:rsidP="002B1D6B">
      <w:pPr>
        <w:spacing w:after="0" w:line="276" w:lineRule="auto"/>
        <w:jc w:val="both"/>
        <w:rPr>
          <w:rFonts w:eastAsia="Calibri"/>
        </w:rPr>
      </w:pPr>
    </w:p>
    <w:p w14:paraId="723E0561" w14:textId="77777777" w:rsidR="004A431C" w:rsidRPr="002B1D6B" w:rsidRDefault="004A431C" w:rsidP="002B1D6B">
      <w:pPr>
        <w:spacing w:after="0" w:line="276" w:lineRule="auto"/>
        <w:jc w:val="both"/>
        <w:rPr>
          <w:rFonts w:eastAsia="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0"/>
        <w:gridCol w:w="2257"/>
        <w:gridCol w:w="2272"/>
        <w:gridCol w:w="2271"/>
      </w:tblGrid>
      <w:tr w:rsidR="002B1D6B" w:rsidRPr="002B1D6B" w14:paraId="17EAF176" w14:textId="77777777" w:rsidTr="007257E7">
        <w:trPr>
          <w:jc w:val="center"/>
        </w:trPr>
        <w:tc>
          <w:tcPr>
            <w:tcW w:w="2260" w:type="dxa"/>
            <w:shd w:val="clear" w:color="auto" w:fill="2F5496" w:themeFill="accent1" w:themeFillShade="BF"/>
            <w:vAlign w:val="center"/>
          </w:tcPr>
          <w:p w14:paraId="21E29846"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lastRenderedPageBreak/>
              <w:t>Poseban cilj upravljanja imovinom</w:t>
            </w:r>
          </w:p>
        </w:tc>
        <w:tc>
          <w:tcPr>
            <w:tcW w:w="2257" w:type="dxa"/>
            <w:shd w:val="clear" w:color="auto" w:fill="2F5496" w:themeFill="accent1" w:themeFillShade="BF"/>
            <w:vAlign w:val="center"/>
          </w:tcPr>
          <w:p w14:paraId="0CF86C5B"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Mjere - skup povezanih projekata i aktivnosti kojim se ostvaruje poseban cilj</w:t>
            </w:r>
          </w:p>
        </w:tc>
        <w:tc>
          <w:tcPr>
            <w:tcW w:w="2272" w:type="dxa"/>
            <w:shd w:val="clear" w:color="auto" w:fill="2F5496" w:themeFill="accent1" w:themeFillShade="BF"/>
            <w:vAlign w:val="center"/>
          </w:tcPr>
          <w:p w14:paraId="31619801"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Pokazatelji ishoda za poseban cilj upravljanja imovinom</w:t>
            </w:r>
          </w:p>
        </w:tc>
        <w:tc>
          <w:tcPr>
            <w:tcW w:w="2271" w:type="dxa"/>
            <w:shd w:val="clear" w:color="auto" w:fill="2F5496" w:themeFill="accent1" w:themeFillShade="BF"/>
            <w:vAlign w:val="center"/>
          </w:tcPr>
          <w:p w14:paraId="08113A01"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Pokazatelji učinka za strateški cilj upravljanja imovinom</w:t>
            </w:r>
          </w:p>
        </w:tc>
      </w:tr>
      <w:tr w:rsidR="002B1D6B" w:rsidRPr="002B1D6B" w14:paraId="4B2A0BD3" w14:textId="77777777" w:rsidTr="006C2493">
        <w:trPr>
          <w:trHeight w:val="1617"/>
          <w:jc w:val="center"/>
        </w:trPr>
        <w:tc>
          <w:tcPr>
            <w:tcW w:w="2260" w:type="dxa"/>
            <w:vMerge w:val="restart"/>
            <w:shd w:val="clear" w:color="auto" w:fill="auto"/>
            <w:vAlign w:val="center"/>
          </w:tcPr>
          <w:p w14:paraId="2B3DFF14" w14:textId="44348C72" w:rsidR="002B1D6B" w:rsidRPr="002B1D6B" w:rsidRDefault="002B1D6B" w:rsidP="002B1D6B">
            <w:pPr>
              <w:spacing w:after="0" w:line="276" w:lineRule="auto"/>
              <w:jc w:val="center"/>
              <w:rPr>
                <w:rFonts w:eastAsia="Calibri"/>
                <w:sz w:val="20"/>
                <w:szCs w:val="20"/>
              </w:rPr>
            </w:pPr>
            <w:r w:rsidRPr="002B1D6B">
              <w:rPr>
                <w:rFonts w:eastAsia="Calibri"/>
                <w:sz w:val="20"/>
                <w:szCs w:val="20"/>
              </w:rPr>
              <w:t xml:space="preserve">Vođenje, razvoj i unaprjeđenje sveobuhvatne interne evidencije pojavnih oblika imovine kojom upravlja </w:t>
            </w:r>
            <w:r w:rsidR="007257E7">
              <w:rPr>
                <w:rFonts w:eastAsia="Calibri"/>
                <w:sz w:val="20"/>
                <w:szCs w:val="20"/>
              </w:rPr>
              <w:t>Grad Makarska</w:t>
            </w:r>
          </w:p>
        </w:tc>
        <w:tc>
          <w:tcPr>
            <w:tcW w:w="2257" w:type="dxa"/>
            <w:vMerge w:val="restart"/>
            <w:shd w:val="clear" w:color="auto" w:fill="auto"/>
            <w:vAlign w:val="center"/>
          </w:tcPr>
          <w:p w14:paraId="046F797C" w14:textId="6570FE64" w:rsidR="002B1D6B" w:rsidRPr="002B1D6B" w:rsidRDefault="002B1D6B" w:rsidP="002B1D6B">
            <w:pPr>
              <w:spacing w:after="0" w:line="276" w:lineRule="auto"/>
              <w:jc w:val="center"/>
              <w:rPr>
                <w:rFonts w:eastAsia="Calibri"/>
                <w:sz w:val="20"/>
                <w:szCs w:val="20"/>
              </w:rPr>
            </w:pPr>
            <w:r w:rsidRPr="002B1D6B">
              <w:rPr>
                <w:rFonts w:eastAsia="Calibri"/>
                <w:sz w:val="20"/>
                <w:szCs w:val="20"/>
              </w:rPr>
              <w:t xml:space="preserve">Funkcionalna uspostava evidencije </w:t>
            </w:r>
            <w:r w:rsidR="001D2894">
              <w:rPr>
                <w:rFonts w:eastAsia="Calibri"/>
                <w:sz w:val="20"/>
                <w:szCs w:val="20"/>
              </w:rPr>
              <w:t>gradske</w:t>
            </w:r>
            <w:r w:rsidRPr="002B1D6B">
              <w:rPr>
                <w:rFonts w:eastAsia="Calibri"/>
                <w:sz w:val="20"/>
                <w:szCs w:val="20"/>
              </w:rPr>
              <w:t xml:space="preserve"> imovine</w:t>
            </w:r>
          </w:p>
        </w:tc>
        <w:tc>
          <w:tcPr>
            <w:tcW w:w="2272" w:type="dxa"/>
            <w:vMerge w:val="restart"/>
            <w:shd w:val="clear" w:color="auto" w:fill="auto"/>
            <w:vAlign w:val="center"/>
          </w:tcPr>
          <w:p w14:paraId="2B8172E7" w14:textId="29BB6916" w:rsidR="002B1D6B" w:rsidRPr="002B1D6B" w:rsidRDefault="002B1D6B" w:rsidP="001D2894">
            <w:pPr>
              <w:spacing w:after="0" w:line="276" w:lineRule="auto"/>
              <w:jc w:val="center"/>
              <w:rPr>
                <w:rFonts w:eastAsia="Calibri"/>
                <w:sz w:val="20"/>
                <w:szCs w:val="20"/>
              </w:rPr>
            </w:pPr>
            <w:r w:rsidRPr="002B1D6B">
              <w:rPr>
                <w:rFonts w:eastAsia="Calibri"/>
                <w:sz w:val="20"/>
                <w:szCs w:val="20"/>
              </w:rPr>
              <w:t>Učinkovitost i transparentnost u upravljanju imovinom te</w:t>
            </w:r>
            <w:r w:rsidR="001D2894">
              <w:rPr>
                <w:rFonts w:eastAsia="Calibri"/>
                <w:sz w:val="20"/>
                <w:szCs w:val="20"/>
              </w:rPr>
              <w:t xml:space="preserve"> </w:t>
            </w:r>
            <w:r w:rsidRPr="002B1D6B">
              <w:rPr>
                <w:rFonts w:eastAsia="Calibri"/>
                <w:sz w:val="20"/>
                <w:szCs w:val="20"/>
              </w:rPr>
              <w:t>bolji nadzor nad stanjem imovine</w:t>
            </w:r>
          </w:p>
        </w:tc>
        <w:tc>
          <w:tcPr>
            <w:tcW w:w="2271" w:type="dxa"/>
            <w:shd w:val="clear" w:color="auto" w:fill="auto"/>
            <w:vAlign w:val="center"/>
          </w:tcPr>
          <w:p w14:paraId="2021C908" w14:textId="6DBE25BA" w:rsidR="002B1D6B" w:rsidRPr="002B1D6B" w:rsidRDefault="002B1D6B" w:rsidP="002B1D6B">
            <w:pPr>
              <w:spacing w:after="0" w:line="276" w:lineRule="auto"/>
              <w:jc w:val="center"/>
              <w:rPr>
                <w:rFonts w:eastAsia="Calibri"/>
                <w:sz w:val="20"/>
                <w:szCs w:val="20"/>
              </w:rPr>
            </w:pPr>
            <w:r w:rsidRPr="002B1D6B">
              <w:rPr>
                <w:rFonts w:eastAsia="Calibri"/>
                <w:sz w:val="20"/>
                <w:szCs w:val="20"/>
              </w:rPr>
              <w:t xml:space="preserve">Jačanje konkurentnosti gospodarstva </w:t>
            </w:r>
          </w:p>
        </w:tc>
      </w:tr>
      <w:tr w:rsidR="002B1D6B" w:rsidRPr="002B1D6B" w14:paraId="0F9A0139" w14:textId="77777777" w:rsidTr="006C2493">
        <w:trPr>
          <w:trHeight w:val="1412"/>
          <w:jc w:val="center"/>
        </w:trPr>
        <w:tc>
          <w:tcPr>
            <w:tcW w:w="2260" w:type="dxa"/>
            <w:vMerge/>
            <w:tcBorders>
              <w:bottom w:val="single" w:sz="4" w:space="0" w:color="000000"/>
            </w:tcBorders>
            <w:shd w:val="clear" w:color="auto" w:fill="auto"/>
            <w:vAlign w:val="center"/>
          </w:tcPr>
          <w:p w14:paraId="27148847" w14:textId="77777777" w:rsidR="002B1D6B" w:rsidRPr="002B1D6B" w:rsidRDefault="002B1D6B" w:rsidP="002B1D6B">
            <w:pPr>
              <w:spacing w:after="0" w:line="276" w:lineRule="auto"/>
              <w:jc w:val="center"/>
              <w:rPr>
                <w:rFonts w:eastAsia="Calibri"/>
                <w:sz w:val="20"/>
                <w:szCs w:val="20"/>
              </w:rPr>
            </w:pPr>
          </w:p>
        </w:tc>
        <w:tc>
          <w:tcPr>
            <w:tcW w:w="2257" w:type="dxa"/>
            <w:vMerge/>
            <w:tcBorders>
              <w:bottom w:val="single" w:sz="4" w:space="0" w:color="000000"/>
            </w:tcBorders>
            <w:shd w:val="clear" w:color="auto" w:fill="auto"/>
            <w:vAlign w:val="center"/>
          </w:tcPr>
          <w:p w14:paraId="59BCD17A" w14:textId="77777777" w:rsidR="002B1D6B" w:rsidRPr="002B1D6B" w:rsidRDefault="002B1D6B" w:rsidP="002B1D6B">
            <w:pPr>
              <w:spacing w:after="0" w:line="276" w:lineRule="auto"/>
              <w:jc w:val="center"/>
              <w:rPr>
                <w:rFonts w:eastAsia="Calibri"/>
                <w:sz w:val="20"/>
                <w:szCs w:val="20"/>
              </w:rPr>
            </w:pPr>
          </w:p>
        </w:tc>
        <w:tc>
          <w:tcPr>
            <w:tcW w:w="2272" w:type="dxa"/>
            <w:vMerge/>
            <w:tcBorders>
              <w:bottom w:val="single" w:sz="4" w:space="0" w:color="000000"/>
            </w:tcBorders>
            <w:shd w:val="clear" w:color="auto" w:fill="auto"/>
            <w:vAlign w:val="center"/>
          </w:tcPr>
          <w:p w14:paraId="3BBD0C50" w14:textId="77777777" w:rsidR="002B1D6B" w:rsidRPr="002B1D6B" w:rsidRDefault="002B1D6B" w:rsidP="002B1D6B">
            <w:pPr>
              <w:spacing w:after="0" w:line="276" w:lineRule="auto"/>
              <w:jc w:val="center"/>
              <w:rPr>
                <w:rFonts w:eastAsia="Calibri"/>
                <w:sz w:val="20"/>
                <w:szCs w:val="20"/>
              </w:rPr>
            </w:pPr>
          </w:p>
        </w:tc>
        <w:tc>
          <w:tcPr>
            <w:tcW w:w="2271" w:type="dxa"/>
            <w:tcBorders>
              <w:bottom w:val="single" w:sz="4" w:space="0" w:color="000000"/>
            </w:tcBorders>
            <w:shd w:val="clear" w:color="auto" w:fill="auto"/>
            <w:vAlign w:val="center"/>
          </w:tcPr>
          <w:p w14:paraId="5E8E2E7B" w14:textId="77777777" w:rsidR="002B1D6B" w:rsidRPr="002B1D6B" w:rsidRDefault="002B1D6B" w:rsidP="002B1D6B">
            <w:pPr>
              <w:spacing w:after="0" w:line="276" w:lineRule="auto"/>
              <w:jc w:val="center"/>
              <w:rPr>
                <w:rFonts w:eastAsia="Calibri"/>
                <w:sz w:val="20"/>
                <w:szCs w:val="20"/>
              </w:rPr>
            </w:pPr>
            <w:r w:rsidRPr="002B1D6B">
              <w:rPr>
                <w:rFonts w:eastAsia="Calibri"/>
                <w:sz w:val="20"/>
                <w:szCs w:val="20"/>
              </w:rPr>
              <w:t>Ostvarivanje infrastrukturnih, socijalnih i drugih javnih ciljeva.</w:t>
            </w:r>
          </w:p>
        </w:tc>
      </w:tr>
    </w:tbl>
    <w:p w14:paraId="3AED837A" w14:textId="77777777" w:rsidR="004A431C" w:rsidRPr="002B1D6B" w:rsidRDefault="004A431C" w:rsidP="002B1D6B">
      <w:pPr>
        <w:spacing w:after="0" w:line="276" w:lineRule="auto"/>
        <w:jc w:val="both"/>
        <w:rPr>
          <w:rFonts w:eastAsia="Calibri"/>
        </w:rPr>
      </w:pPr>
    </w:p>
    <w:p w14:paraId="504ED50A" w14:textId="77777777" w:rsidR="00552B12" w:rsidRPr="002B1D6B" w:rsidRDefault="00552B12" w:rsidP="002B1D6B">
      <w:pPr>
        <w:spacing w:after="0" w:line="276" w:lineRule="auto"/>
        <w:jc w:val="both"/>
        <w:rPr>
          <w:rFonts w:eastAsia="Calibri"/>
        </w:rPr>
      </w:pPr>
    </w:p>
    <w:p w14:paraId="7A352B84" w14:textId="234369AB" w:rsidR="002B1D6B" w:rsidRPr="002B1D6B" w:rsidRDefault="002B1D6B" w:rsidP="002B1D6B">
      <w:pPr>
        <w:spacing w:after="0" w:line="276" w:lineRule="auto"/>
        <w:jc w:val="center"/>
        <w:rPr>
          <w:rFonts w:eastAsia="Calibri"/>
          <w:b/>
        </w:rPr>
      </w:pPr>
      <w:r w:rsidRPr="002B1D6B">
        <w:rPr>
          <w:rFonts w:eastAsia="Calibri"/>
          <w:b/>
        </w:rPr>
        <w:t>Posebni cilj</w:t>
      </w:r>
      <w:r w:rsidR="006E71A8">
        <w:rPr>
          <w:rFonts w:eastAsia="Calibri"/>
          <w:b/>
        </w:rPr>
        <w:t xml:space="preserve"> 4.</w:t>
      </w:r>
      <w:r w:rsidRPr="002B1D6B">
        <w:rPr>
          <w:rFonts w:eastAsia="Calibri"/>
          <w:b/>
        </w:rPr>
        <w:t>: Nekretnine dovesti u stanje imovinsko-pravne, prostorno-planske i funkcionalno-tržišne sposobnosti</w:t>
      </w:r>
    </w:p>
    <w:p w14:paraId="64D34D61" w14:textId="77777777" w:rsidR="002B1D6B" w:rsidRPr="002B1D6B" w:rsidRDefault="002B1D6B" w:rsidP="002B1D6B">
      <w:pPr>
        <w:spacing w:after="0" w:line="276" w:lineRule="auto"/>
        <w:jc w:val="both"/>
        <w:rPr>
          <w:rFonts w:eastAsia="Calibri"/>
        </w:rPr>
      </w:pPr>
    </w:p>
    <w:p w14:paraId="194C67C5" w14:textId="77777777" w:rsidR="002B1D6B" w:rsidRPr="002B1D6B" w:rsidRDefault="002B1D6B" w:rsidP="002B1D6B">
      <w:pPr>
        <w:spacing w:after="0" w:line="276" w:lineRule="auto"/>
        <w:jc w:val="both"/>
        <w:rPr>
          <w:rFonts w:eastAsia="Arial" w:cs="Times New Roman"/>
        </w:rPr>
      </w:pPr>
      <w:r w:rsidRPr="002B1D6B">
        <w:rPr>
          <w:rFonts w:eastAsia="Arial" w:cs="Times New Roman"/>
        </w:rPr>
        <w:t xml:space="preserve">Temelj učinkovitog upravljanja nekretninama jesu uređeni imovinskopravni odnosi. Cilj je nekretnine dovesti u stanje imovinskopravne, prostorno-planske i funkcionalno-tržišne sposobnosti. </w:t>
      </w:r>
    </w:p>
    <w:p w14:paraId="2335A8C4" w14:textId="77777777" w:rsidR="002B1D6B" w:rsidRPr="002B1D6B" w:rsidRDefault="002B1D6B" w:rsidP="002B1D6B">
      <w:pPr>
        <w:spacing w:after="0" w:line="276" w:lineRule="auto"/>
        <w:jc w:val="both"/>
        <w:rPr>
          <w:rFonts w:eastAsia="Arial" w:cs="Times New Roman"/>
        </w:rPr>
      </w:pPr>
    </w:p>
    <w:p w14:paraId="5C982385" w14:textId="51D9734B" w:rsidR="002B1D6B" w:rsidRDefault="002B1D6B" w:rsidP="002B1D6B">
      <w:pPr>
        <w:spacing w:after="0" w:line="276" w:lineRule="auto"/>
        <w:jc w:val="both"/>
        <w:rPr>
          <w:rFonts w:eastAsia="Arial" w:cs="Times New Roman"/>
        </w:rPr>
      </w:pPr>
      <w:r w:rsidRPr="002B1D6B">
        <w:rPr>
          <w:rFonts w:eastAsia="Arial" w:cs="Times New Roman"/>
        </w:rPr>
        <w:t xml:space="preserve">Potrebno je nastaviti s aktivnostima sređivanja zemljišnoknjižnog stanja, voditi brigu o interesima </w:t>
      </w:r>
      <w:r w:rsidR="007257E7">
        <w:rPr>
          <w:rFonts w:eastAsia="Arial" w:cs="Times New Roman"/>
        </w:rPr>
        <w:t>Grada Makarske</w:t>
      </w:r>
      <w:r w:rsidR="00970FBB" w:rsidRPr="00970FBB">
        <w:rPr>
          <w:rFonts w:eastAsia="Arial" w:cs="Times New Roman"/>
        </w:rPr>
        <w:t xml:space="preserve"> </w:t>
      </w:r>
      <w:r w:rsidRPr="002B1D6B">
        <w:rPr>
          <w:rFonts w:eastAsia="Arial" w:cs="Times New Roman"/>
        </w:rPr>
        <w:t xml:space="preserve">kao vlasnika nekretnina prilikom izrade prostorno planske dokumentacije te procjenu potencijala imovine </w:t>
      </w:r>
      <w:r w:rsidR="007257E7">
        <w:rPr>
          <w:rFonts w:eastAsia="Arial" w:cs="Times New Roman"/>
        </w:rPr>
        <w:t>Grada Makarske</w:t>
      </w:r>
      <w:r w:rsidR="00970FBB" w:rsidRPr="00970FBB">
        <w:rPr>
          <w:rFonts w:eastAsia="Arial" w:cs="Times New Roman"/>
        </w:rPr>
        <w:t xml:space="preserve"> </w:t>
      </w:r>
      <w:r w:rsidRPr="002B1D6B">
        <w:rPr>
          <w:rFonts w:eastAsia="Arial" w:cs="Times New Roman"/>
        </w:rPr>
        <w:t>zasnivati na snimanju, popisu i ocjeni realnog stanja te uspostaviti jedinstven sustav i kriterije u procjeni vrijednosti pojedinog oblika imovine kako bi se što transparentnije odredila njezina vrijednost.</w:t>
      </w:r>
    </w:p>
    <w:p w14:paraId="71861EA3" w14:textId="77777777" w:rsidR="004A431C" w:rsidRDefault="004A431C" w:rsidP="002B1D6B">
      <w:pPr>
        <w:spacing w:after="0" w:line="276" w:lineRule="auto"/>
        <w:jc w:val="both"/>
        <w:rPr>
          <w:rFonts w:eastAsia="Arial" w:cs="Times New Roman"/>
        </w:rPr>
      </w:pPr>
    </w:p>
    <w:p w14:paraId="08456279" w14:textId="1DA59AE0" w:rsidR="004A431C" w:rsidRDefault="004A431C" w:rsidP="002B1D6B">
      <w:pPr>
        <w:spacing w:after="0" w:line="276" w:lineRule="auto"/>
        <w:jc w:val="both"/>
        <w:rPr>
          <w:rFonts w:eastAsia="Arial" w:cs="Times New Roman"/>
        </w:rPr>
      </w:pPr>
      <w:r w:rsidRPr="004A431C">
        <w:rPr>
          <w:rFonts w:eastAsia="Arial" w:cs="Times New Roman"/>
        </w:rPr>
        <w:t>Uputom o priznavanju, mjerenju i evidentiranju imovine u vlasništvu Republike Hrvatske, Ministarstva financija iz siječnja 2018., (</w:t>
      </w:r>
      <w:hyperlink r:id="rId15" w:history="1">
        <w:r w:rsidRPr="00027BE1">
          <w:rPr>
            <w:rStyle w:val="Hiperveza"/>
            <w:rFonts w:eastAsia="Arial" w:cs="Times New Roman"/>
          </w:rPr>
          <w:t>https://mfin.gov.hr/istaknute-teme/drzavna-riznica/racunovodstvo/upute-nalozi-i-ostalo/179</w:t>
        </w:r>
      </w:hyperlink>
      <w:r w:rsidRPr="004A431C">
        <w:rPr>
          <w:rFonts w:eastAsia="Arial" w:cs="Times New Roman"/>
        </w:rPr>
        <w:t>)</w:t>
      </w:r>
      <w:r>
        <w:rPr>
          <w:rFonts w:eastAsia="Arial" w:cs="Times New Roman"/>
        </w:rPr>
        <w:t xml:space="preserve"> </w:t>
      </w:r>
      <w:r w:rsidRPr="004A431C">
        <w:rPr>
          <w:rFonts w:eastAsia="Arial" w:cs="Times New Roman"/>
        </w:rPr>
        <w:t xml:space="preserve"> propisan je postupak procjene vrijednosti neevidentirane imovine koji su jedinice lokalne i područne (regionalne) samouprave dužne provesti u okviru redovnog postupka ažuriranja poslovnih knjiga i osiguranja realnosti svojih financijskih izvještaja. </w:t>
      </w:r>
    </w:p>
    <w:p w14:paraId="1C415EC0" w14:textId="77777777" w:rsidR="004A431C" w:rsidRDefault="004A431C" w:rsidP="002B1D6B">
      <w:pPr>
        <w:spacing w:after="0" w:line="276" w:lineRule="auto"/>
        <w:jc w:val="both"/>
        <w:rPr>
          <w:rFonts w:eastAsia="Arial" w:cs="Times New Roman"/>
        </w:rPr>
      </w:pPr>
    </w:p>
    <w:p w14:paraId="07659776" w14:textId="77777777" w:rsidR="004A431C" w:rsidRPr="004A431C" w:rsidRDefault="004A431C" w:rsidP="004A431C">
      <w:pPr>
        <w:spacing w:after="0" w:line="276" w:lineRule="auto"/>
        <w:jc w:val="both"/>
        <w:rPr>
          <w:rFonts w:eastAsia="Arial" w:cs="Times New Roman"/>
        </w:rPr>
      </w:pPr>
      <w:r w:rsidRPr="004A431C">
        <w:rPr>
          <w:rFonts w:eastAsia="Arial" w:cs="Times New Roman"/>
        </w:rPr>
        <w:t xml:space="preserve">Sukladno Uputi, postupak procjene vrijednosti do sada neevidentirane imovine može se provesti: </w:t>
      </w:r>
    </w:p>
    <w:p w14:paraId="5F702DC2" w14:textId="1F52F518" w:rsidR="004A431C" w:rsidRDefault="004A431C" w:rsidP="004A431C">
      <w:pPr>
        <w:pStyle w:val="Odlomakpopisa"/>
        <w:numPr>
          <w:ilvl w:val="0"/>
          <w:numId w:val="41"/>
        </w:numPr>
        <w:spacing w:after="0" w:line="276" w:lineRule="auto"/>
        <w:jc w:val="both"/>
        <w:rPr>
          <w:rFonts w:eastAsia="Arial" w:cs="Times New Roman"/>
        </w:rPr>
      </w:pPr>
      <w:r w:rsidRPr="008D2735">
        <w:rPr>
          <w:rFonts w:eastAsia="Arial" w:cs="Times New Roman"/>
        </w:rPr>
        <w:t>internom procjenom - po internom povjerenstvu proračunskog i izvanproračunskog korisnika na temelju aproksimativne usporedne metode (koristeći dostupne informacije s tržišta, Porezne uprave, katastra i dr.)</w:t>
      </w:r>
      <w:r>
        <w:rPr>
          <w:rFonts w:eastAsia="Arial" w:cs="Times New Roman"/>
        </w:rPr>
        <w:t>;</w:t>
      </w:r>
      <w:r w:rsidRPr="008D2735">
        <w:rPr>
          <w:rFonts w:eastAsia="Arial" w:cs="Times New Roman"/>
        </w:rPr>
        <w:t xml:space="preserve"> </w:t>
      </w:r>
    </w:p>
    <w:p w14:paraId="6D98458A" w14:textId="27B9F348" w:rsidR="004A431C" w:rsidRDefault="004A431C" w:rsidP="004A431C">
      <w:pPr>
        <w:pStyle w:val="Odlomakpopisa"/>
        <w:numPr>
          <w:ilvl w:val="0"/>
          <w:numId w:val="41"/>
        </w:numPr>
        <w:spacing w:after="0" w:line="276" w:lineRule="auto"/>
        <w:jc w:val="both"/>
        <w:rPr>
          <w:rFonts w:eastAsia="Arial" w:cs="Times New Roman"/>
        </w:rPr>
      </w:pPr>
      <w:r w:rsidRPr="008D2735">
        <w:rPr>
          <w:rFonts w:eastAsia="Arial" w:cs="Times New Roman"/>
        </w:rPr>
        <w:t xml:space="preserve">po ovlaštenom procjenitelju - u iznimnim slučajevima ako je imovina u postupku otuđenja, zamjene, pred otuđenjem i sl. </w:t>
      </w:r>
      <w:r>
        <w:rPr>
          <w:rFonts w:eastAsia="Arial" w:cs="Times New Roman"/>
        </w:rPr>
        <w:t>te</w:t>
      </w:r>
    </w:p>
    <w:p w14:paraId="12052F44" w14:textId="65933EC1" w:rsidR="004A431C" w:rsidRPr="008D2735" w:rsidRDefault="004A431C" w:rsidP="008D2735">
      <w:pPr>
        <w:pStyle w:val="Odlomakpopisa"/>
        <w:numPr>
          <w:ilvl w:val="0"/>
          <w:numId w:val="41"/>
        </w:numPr>
        <w:spacing w:after="0" w:line="276" w:lineRule="auto"/>
        <w:jc w:val="both"/>
        <w:rPr>
          <w:rFonts w:eastAsia="Arial" w:cs="Times New Roman"/>
        </w:rPr>
      </w:pPr>
      <w:r w:rsidRPr="008D2735">
        <w:rPr>
          <w:rFonts w:eastAsia="Arial" w:cs="Times New Roman"/>
        </w:rPr>
        <w:lastRenderedPageBreak/>
        <w:t>u iznosu pojedinačne vrijednosti od jedne novčane jedinice - za svaku pojedinu imovinsku česticu čiju vrijednost zbog njezinih specifičnih obilježja nije opravdano, niti moguće, procjenjivati</w:t>
      </w:r>
      <w:r w:rsidR="00891C42">
        <w:rPr>
          <w:rFonts w:eastAsia="Arial" w:cs="Times New Roman"/>
        </w:rPr>
        <w:t xml:space="preserve"> </w:t>
      </w:r>
      <w:r w:rsidRPr="008D2735">
        <w:rPr>
          <w:rFonts w:eastAsia="Arial" w:cs="Times New Roman"/>
        </w:rPr>
        <w:t>(za imovinu čiju vrijednost zbog njezinih specifičnih obilježja nije opravdano niti moguće procjenjivati, kao što je imovina koja spada u kategoriju kulturno-povijesne baštine, neotuđivih prirodnih bogatstava, nekih infrastrukturnih objekata i slično).</w:t>
      </w:r>
    </w:p>
    <w:p w14:paraId="590B1730" w14:textId="77777777" w:rsidR="004A431C" w:rsidRPr="002B1D6B" w:rsidRDefault="004A431C" w:rsidP="002B1D6B">
      <w:pPr>
        <w:spacing w:after="0" w:line="276" w:lineRule="auto"/>
        <w:jc w:val="both"/>
        <w:rPr>
          <w:rFonts w:eastAsia="Arial" w:cs="Times New Roman"/>
        </w:rPr>
      </w:pPr>
    </w:p>
    <w:p w14:paraId="471AEE7A" w14:textId="0E048223" w:rsidR="00C059DE" w:rsidRDefault="00C059DE" w:rsidP="002B1D6B">
      <w:pPr>
        <w:spacing w:after="0" w:line="276" w:lineRule="auto"/>
        <w:jc w:val="both"/>
        <w:rPr>
          <w:rFonts w:eastAsia="Arial" w:cs="Times New Roman"/>
        </w:rPr>
      </w:pPr>
      <w:r>
        <w:rPr>
          <w:rFonts w:eastAsia="Arial" w:cs="Times New Roman"/>
        </w:rPr>
        <w:t xml:space="preserve">Grad Makarska će u narednom razdoblju </w:t>
      </w:r>
      <w:r w:rsidRPr="00C059DE">
        <w:rPr>
          <w:rFonts w:eastAsia="Arial" w:cs="Times New Roman"/>
        </w:rPr>
        <w:t>osnova</w:t>
      </w:r>
      <w:r>
        <w:rPr>
          <w:rFonts w:eastAsia="Arial" w:cs="Times New Roman"/>
        </w:rPr>
        <w:t>ti</w:t>
      </w:r>
      <w:r w:rsidRPr="00C059DE">
        <w:rPr>
          <w:rFonts w:eastAsia="Arial" w:cs="Times New Roman"/>
        </w:rPr>
        <w:t xml:space="preserve"> Interno procjeniteljsko povjerenstvo za knjigovodstveno usklađenje vrijednosti imovine kojim </w:t>
      </w:r>
      <w:r>
        <w:rPr>
          <w:rFonts w:eastAsia="Arial" w:cs="Times New Roman"/>
        </w:rPr>
        <w:t>će</w:t>
      </w:r>
      <w:r w:rsidRPr="00C059DE">
        <w:rPr>
          <w:rFonts w:eastAsia="Arial" w:cs="Times New Roman"/>
        </w:rPr>
        <w:t xml:space="preserve"> se odredi</w:t>
      </w:r>
      <w:r>
        <w:rPr>
          <w:rFonts w:eastAsia="Arial" w:cs="Times New Roman"/>
        </w:rPr>
        <w:t>ti</w:t>
      </w:r>
      <w:r w:rsidRPr="00C059DE">
        <w:rPr>
          <w:rFonts w:eastAsia="Arial" w:cs="Times New Roman"/>
        </w:rPr>
        <w:t xml:space="preserve"> članovi povjerenstva. Zadatak Internog procjeniteljskog povjerenstva </w:t>
      </w:r>
      <w:r>
        <w:rPr>
          <w:rFonts w:eastAsia="Arial" w:cs="Times New Roman"/>
        </w:rPr>
        <w:t>biti će</w:t>
      </w:r>
      <w:r w:rsidRPr="00C059DE">
        <w:rPr>
          <w:rFonts w:eastAsia="Arial" w:cs="Times New Roman"/>
        </w:rPr>
        <w:t xml:space="preserve">: revidiranje vrijednosti ranije procijenjenih jedinica imovine, definiranje procedura za internu procjenu različitih pojavnih oblika imovine, definiranje prioritetne imovine za internu procjenu. </w:t>
      </w:r>
    </w:p>
    <w:p w14:paraId="495898FE" w14:textId="77777777" w:rsidR="00C059DE" w:rsidRPr="002B1D6B" w:rsidRDefault="00C059DE" w:rsidP="002B1D6B">
      <w:pPr>
        <w:spacing w:after="0" w:line="276" w:lineRule="auto"/>
        <w:jc w:val="both"/>
        <w:rPr>
          <w:rFonts w:eastAsia="Arial"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6"/>
        <w:gridCol w:w="2276"/>
        <w:gridCol w:w="2277"/>
        <w:gridCol w:w="2263"/>
      </w:tblGrid>
      <w:tr w:rsidR="002B1D6B" w:rsidRPr="002B1D6B" w14:paraId="68DE6965" w14:textId="77777777" w:rsidTr="00891C42">
        <w:trPr>
          <w:jc w:val="center"/>
        </w:trPr>
        <w:tc>
          <w:tcPr>
            <w:tcW w:w="2246" w:type="dxa"/>
            <w:shd w:val="clear" w:color="auto" w:fill="2F5496" w:themeFill="accent1" w:themeFillShade="BF"/>
            <w:vAlign w:val="center"/>
          </w:tcPr>
          <w:p w14:paraId="773AC496"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Poseban cilj upravljanja imovinom</w:t>
            </w:r>
          </w:p>
        </w:tc>
        <w:tc>
          <w:tcPr>
            <w:tcW w:w="2276" w:type="dxa"/>
            <w:shd w:val="clear" w:color="auto" w:fill="2F5496" w:themeFill="accent1" w:themeFillShade="BF"/>
            <w:vAlign w:val="center"/>
          </w:tcPr>
          <w:p w14:paraId="2494A8ED"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Mjere - skup povezanih projekata i aktivnosti kojim se ostvaruje poseban cilj</w:t>
            </w:r>
          </w:p>
        </w:tc>
        <w:tc>
          <w:tcPr>
            <w:tcW w:w="2277" w:type="dxa"/>
            <w:shd w:val="clear" w:color="auto" w:fill="2F5496" w:themeFill="accent1" w:themeFillShade="BF"/>
            <w:vAlign w:val="center"/>
          </w:tcPr>
          <w:p w14:paraId="76215E71"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Pokazatelji ishoda za poseban cilj upravljanja imovinom</w:t>
            </w:r>
          </w:p>
        </w:tc>
        <w:tc>
          <w:tcPr>
            <w:tcW w:w="2263" w:type="dxa"/>
            <w:shd w:val="clear" w:color="auto" w:fill="2F5496" w:themeFill="accent1" w:themeFillShade="BF"/>
            <w:vAlign w:val="center"/>
          </w:tcPr>
          <w:p w14:paraId="793106CA"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Pokazatelji učinka za strateški cilj upravljanja imovinom</w:t>
            </w:r>
          </w:p>
        </w:tc>
      </w:tr>
      <w:tr w:rsidR="00891C42" w:rsidRPr="002B1D6B" w14:paraId="06734AD7" w14:textId="77777777" w:rsidTr="00891C42">
        <w:trPr>
          <w:trHeight w:val="1554"/>
          <w:jc w:val="center"/>
        </w:trPr>
        <w:tc>
          <w:tcPr>
            <w:tcW w:w="2246" w:type="dxa"/>
            <w:vMerge w:val="restart"/>
            <w:shd w:val="clear" w:color="auto" w:fill="auto"/>
            <w:vAlign w:val="center"/>
          </w:tcPr>
          <w:p w14:paraId="377E24D4" w14:textId="77777777" w:rsidR="00891C42" w:rsidRPr="002B1D6B" w:rsidRDefault="00891C42" w:rsidP="002B1D6B">
            <w:pPr>
              <w:spacing w:after="0" w:line="276" w:lineRule="auto"/>
              <w:jc w:val="center"/>
              <w:rPr>
                <w:rFonts w:eastAsia="Calibri"/>
                <w:sz w:val="20"/>
                <w:szCs w:val="20"/>
              </w:rPr>
            </w:pPr>
            <w:r w:rsidRPr="002B1D6B">
              <w:rPr>
                <w:rFonts w:eastAsia="Calibri"/>
                <w:sz w:val="20"/>
                <w:szCs w:val="20"/>
              </w:rPr>
              <w:t>Nekretnine dovesti u stanje imovinsko-pravne, prostorno-planske i funkcionalno-tržišne sposobnosti</w:t>
            </w:r>
          </w:p>
        </w:tc>
        <w:tc>
          <w:tcPr>
            <w:tcW w:w="2276" w:type="dxa"/>
            <w:shd w:val="clear" w:color="auto" w:fill="auto"/>
            <w:vAlign w:val="center"/>
          </w:tcPr>
          <w:p w14:paraId="7D57AA62" w14:textId="77777777" w:rsidR="00891C42" w:rsidRPr="002B1D6B" w:rsidRDefault="00891C42" w:rsidP="002B1D6B">
            <w:pPr>
              <w:spacing w:after="0" w:line="276" w:lineRule="auto"/>
              <w:jc w:val="center"/>
              <w:rPr>
                <w:rFonts w:eastAsia="Calibri"/>
                <w:sz w:val="20"/>
                <w:szCs w:val="20"/>
              </w:rPr>
            </w:pPr>
            <w:r w:rsidRPr="002B1D6B">
              <w:rPr>
                <w:rFonts w:eastAsia="Calibri"/>
                <w:sz w:val="20"/>
                <w:szCs w:val="20"/>
              </w:rPr>
              <w:t>Provođenje aktivnosti rješavanja imovinskopravnih odnosa</w:t>
            </w:r>
          </w:p>
        </w:tc>
        <w:tc>
          <w:tcPr>
            <w:tcW w:w="2277" w:type="dxa"/>
            <w:shd w:val="clear" w:color="auto" w:fill="auto"/>
            <w:vAlign w:val="center"/>
          </w:tcPr>
          <w:p w14:paraId="27307BD9" w14:textId="77777777" w:rsidR="00891C42" w:rsidRPr="002B1D6B" w:rsidRDefault="00891C42" w:rsidP="002B1D6B">
            <w:pPr>
              <w:spacing w:after="0" w:line="276" w:lineRule="auto"/>
              <w:jc w:val="center"/>
              <w:rPr>
                <w:rFonts w:eastAsia="Calibri"/>
                <w:sz w:val="20"/>
                <w:szCs w:val="20"/>
              </w:rPr>
            </w:pPr>
            <w:r w:rsidRPr="002B1D6B">
              <w:rPr>
                <w:rFonts w:eastAsia="Calibri"/>
                <w:sz w:val="20"/>
                <w:szCs w:val="20"/>
              </w:rPr>
              <w:t>Učinkovito upravljanje nekretninama na temelju uređenih imovinskopravnih odnosa</w:t>
            </w:r>
          </w:p>
        </w:tc>
        <w:tc>
          <w:tcPr>
            <w:tcW w:w="2263" w:type="dxa"/>
            <w:shd w:val="clear" w:color="auto" w:fill="auto"/>
            <w:vAlign w:val="center"/>
          </w:tcPr>
          <w:p w14:paraId="0A0BEC42" w14:textId="68DDB284" w:rsidR="00891C42" w:rsidRPr="002B1D6B" w:rsidRDefault="00891C42" w:rsidP="002B1D6B">
            <w:pPr>
              <w:spacing w:after="0" w:line="276" w:lineRule="auto"/>
              <w:jc w:val="center"/>
              <w:rPr>
                <w:rFonts w:eastAsia="Calibri"/>
                <w:sz w:val="20"/>
                <w:szCs w:val="20"/>
              </w:rPr>
            </w:pPr>
            <w:r w:rsidRPr="002B1D6B">
              <w:rPr>
                <w:rFonts w:eastAsia="Calibri"/>
                <w:sz w:val="20"/>
                <w:szCs w:val="20"/>
              </w:rPr>
              <w:t>Jačanje konkurentnosti gospodarstva</w:t>
            </w:r>
          </w:p>
        </w:tc>
      </w:tr>
      <w:tr w:rsidR="00891C42" w:rsidRPr="002B1D6B" w14:paraId="2E515928" w14:textId="77777777" w:rsidTr="00891C42">
        <w:trPr>
          <w:trHeight w:val="1487"/>
          <w:jc w:val="center"/>
        </w:trPr>
        <w:tc>
          <w:tcPr>
            <w:tcW w:w="2246" w:type="dxa"/>
            <w:vMerge/>
            <w:shd w:val="clear" w:color="auto" w:fill="auto"/>
            <w:vAlign w:val="center"/>
          </w:tcPr>
          <w:p w14:paraId="100AC9B0" w14:textId="77777777" w:rsidR="00891C42" w:rsidRPr="002B1D6B" w:rsidRDefault="00891C42" w:rsidP="002B1D6B">
            <w:pPr>
              <w:spacing w:after="0" w:line="276" w:lineRule="auto"/>
              <w:jc w:val="center"/>
              <w:rPr>
                <w:rFonts w:eastAsia="Calibri"/>
                <w:sz w:val="20"/>
                <w:szCs w:val="20"/>
              </w:rPr>
            </w:pPr>
          </w:p>
        </w:tc>
        <w:tc>
          <w:tcPr>
            <w:tcW w:w="2276" w:type="dxa"/>
            <w:shd w:val="clear" w:color="auto" w:fill="auto"/>
            <w:vAlign w:val="center"/>
          </w:tcPr>
          <w:p w14:paraId="08E82588" w14:textId="201C2C55" w:rsidR="00891C42" w:rsidRPr="002B1D6B" w:rsidRDefault="00891C42" w:rsidP="002B1D6B">
            <w:pPr>
              <w:spacing w:after="0" w:line="276" w:lineRule="auto"/>
              <w:jc w:val="center"/>
              <w:rPr>
                <w:rFonts w:eastAsia="Calibri"/>
                <w:sz w:val="20"/>
                <w:szCs w:val="20"/>
              </w:rPr>
            </w:pPr>
            <w:r w:rsidRPr="002B1D6B">
              <w:rPr>
                <w:rFonts w:eastAsia="Calibri"/>
                <w:sz w:val="20"/>
                <w:szCs w:val="20"/>
              </w:rPr>
              <w:t xml:space="preserve">Procjena potencijala imovine </w:t>
            </w:r>
            <w:r>
              <w:rPr>
                <w:rFonts w:eastAsia="Calibri"/>
                <w:sz w:val="20"/>
                <w:szCs w:val="20"/>
              </w:rPr>
              <w:t>Grada Makarske</w:t>
            </w:r>
            <w:r w:rsidRPr="002B1D6B">
              <w:rPr>
                <w:rFonts w:eastAsia="Calibri"/>
                <w:sz w:val="20"/>
                <w:szCs w:val="20"/>
              </w:rPr>
              <w:t xml:space="preserve"> - Snimanje, popis i ocjena realnog stanja imovine</w:t>
            </w:r>
          </w:p>
        </w:tc>
        <w:tc>
          <w:tcPr>
            <w:tcW w:w="2277" w:type="dxa"/>
            <w:shd w:val="clear" w:color="auto" w:fill="auto"/>
            <w:vAlign w:val="center"/>
          </w:tcPr>
          <w:p w14:paraId="4CF4758C" w14:textId="77777777" w:rsidR="00891C42" w:rsidRPr="002B1D6B" w:rsidRDefault="00891C42" w:rsidP="002B1D6B">
            <w:pPr>
              <w:spacing w:after="0" w:line="276" w:lineRule="auto"/>
              <w:jc w:val="center"/>
              <w:rPr>
                <w:rFonts w:eastAsia="Calibri"/>
                <w:sz w:val="20"/>
                <w:szCs w:val="20"/>
              </w:rPr>
            </w:pPr>
            <w:r w:rsidRPr="002B1D6B">
              <w:rPr>
                <w:rFonts w:eastAsia="Calibri"/>
                <w:sz w:val="20"/>
                <w:szCs w:val="20"/>
              </w:rPr>
              <w:t>Uspostavljen jedinstven sustav i kriteriji u procjeni vrijednosti pojedinog oblika imovine</w:t>
            </w:r>
          </w:p>
        </w:tc>
        <w:tc>
          <w:tcPr>
            <w:tcW w:w="2263" w:type="dxa"/>
            <w:vMerge w:val="restart"/>
            <w:shd w:val="clear" w:color="auto" w:fill="auto"/>
            <w:vAlign w:val="center"/>
          </w:tcPr>
          <w:p w14:paraId="594E5CF7" w14:textId="77777777" w:rsidR="00891C42" w:rsidRPr="002B1D6B" w:rsidRDefault="00891C42" w:rsidP="002B1D6B">
            <w:pPr>
              <w:spacing w:after="0" w:line="276" w:lineRule="auto"/>
              <w:jc w:val="center"/>
              <w:rPr>
                <w:rFonts w:eastAsia="Calibri"/>
                <w:sz w:val="20"/>
                <w:szCs w:val="20"/>
              </w:rPr>
            </w:pPr>
            <w:r w:rsidRPr="002B1D6B">
              <w:rPr>
                <w:rFonts w:eastAsia="Calibri"/>
                <w:sz w:val="20"/>
                <w:szCs w:val="20"/>
              </w:rPr>
              <w:t>Ostvarivanje infrastrukturnih, socijalnih i drugih javnih ciljeva.</w:t>
            </w:r>
          </w:p>
        </w:tc>
      </w:tr>
      <w:tr w:rsidR="00891C42" w:rsidRPr="002B1D6B" w14:paraId="1978A8C7" w14:textId="77777777" w:rsidTr="00891C42">
        <w:trPr>
          <w:trHeight w:val="1487"/>
          <w:jc w:val="center"/>
        </w:trPr>
        <w:tc>
          <w:tcPr>
            <w:tcW w:w="2246" w:type="dxa"/>
            <w:vMerge/>
            <w:shd w:val="clear" w:color="auto" w:fill="auto"/>
            <w:vAlign w:val="center"/>
          </w:tcPr>
          <w:p w14:paraId="7C55C8AF" w14:textId="77777777" w:rsidR="00891C42" w:rsidRPr="002B1D6B" w:rsidRDefault="00891C42" w:rsidP="002B1D6B">
            <w:pPr>
              <w:spacing w:after="0" w:line="276" w:lineRule="auto"/>
              <w:jc w:val="center"/>
              <w:rPr>
                <w:rFonts w:eastAsia="Calibri"/>
                <w:sz w:val="20"/>
                <w:szCs w:val="20"/>
              </w:rPr>
            </w:pPr>
          </w:p>
        </w:tc>
        <w:tc>
          <w:tcPr>
            <w:tcW w:w="2276" w:type="dxa"/>
            <w:shd w:val="clear" w:color="auto" w:fill="auto"/>
            <w:vAlign w:val="center"/>
          </w:tcPr>
          <w:p w14:paraId="0200DA23" w14:textId="7CF0DABD" w:rsidR="00891C42" w:rsidRPr="002B1D6B" w:rsidRDefault="00891C42" w:rsidP="002B1D6B">
            <w:pPr>
              <w:spacing w:after="0" w:line="276" w:lineRule="auto"/>
              <w:jc w:val="center"/>
              <w:rPr>
                <w:rFonts w:eastAsia="Calibri"/>
                <w:sz w:val="20"/>
                <w:szCs w:val="20"/>
              </w:rPr>
            </w:pPr>
            <w:r w:rsidRPr="00891C42">
              <w:rPr>
                <w:rFonts w:eastAsia="Calibri"/>
                <w:sz w:val="20"/>
                <w:szCs w:val="20"/>
              </w:rPr>
              <w:t>Osnivanje internog procjeniteljskog povjerenstva za knjigovodstveno usklađenje vrijednosti imovine i uspostava pravila (metode) procjene</w:t>
            </w:r>
          </w:p>
        </w:tc>
        <w:tc>
          <w:tcPr>
            <w:tcW w:w="2277" w:type="dxa"/>
            <w:shd w:val="clear" w:color="auto" w:fill="auto"/>
            <w:vAlign w:val="center"/>
          </w:tcPr>
          <w:p w14:paraId="75BD2E3A" w14:textId="646C824B" w:rsidR="00891C42" w:rsidRPr="002B1D6B" w:rsidRDefault="00891C42" w:rsidP="00891C42">
            <w:pPr>
              <w:spacing w:after="0" w:line="276" w:lineRule="auto"/>
              <w:jc w:val="center"/>
              <w:rPr>
                <w:rFonts w:eastAsia="Calibri"/>
                <w:sz w:val="20"/>
                <w:szCs w:val="20"/>
              </w:rPr>
            </w:pPr>
            <w:r>
              <w:rPr>
                <w:rFonts w:eastAsia="Calibri"/>
                <w:sz w:val="20"/>
                <w:szCs w:val="20"/>
              </w:rPr>
              <w:t xml:space="preserve">Osnovano interno procjeniteljsko povjerenstvo </w:t>
            </w:r>
            <w:r w:rsidRPr="00891C42">
              <w:rPr>
                <w:rFonts w:eastAsia="Calibri"/>
                <w:sz w:val="20"/>
                <w:szCs w:val="20"/>
              </w:rPr>
              <w:t>kojim su se odredili članovi i zadaci  povjerenstva</w:t>
            </w:r>
            <w:r>
              <w:rPr>
                <w:rFonts w:eastAsia="Calibri"/>
                <w:sz w:val="20"/>
                <w:szCs w:val="20"/>
              </w:rPr>
              <w:t>, a koje svoj rad temelji na jasno uspostavljenim pravilima (metodama) procjene</w:t>
            </w:r>
            <w:r>
              <w:t xml:space="preserve"> </w:t>
            </w:r>
          </w:p>
        </w:tc>
        <w:tc>
          <w:tcPr>
            <w:tcW w:w="2263" w:type="dxa"/>
            <w:vMerge/>
            <w:shd w:val="clear" w:color="auto" w:fill="auto"/>
            <w:vAlign w:val="center"/>
          </w:tcPr>
          <w:p w14:paraId="75A36C24" w14:textId="77777777" w:rsidR="00891C42" w:rsidRPr="002B1D6B" w:rsidRDefault="00891C42" w:rsidP="002B1D6B">
            <w:pPr>
              <w:spacing w:after="0" w:line="276" w:lineRule="auto"/>
              <w:jc w:val="center"/>
              <w:rPr>
                <w:rFonts w:eastAsia="Calibri"/>
                <w:sz w:val="20"/>
                <w:szCs w:val="20"/>
              </w:rPr>
            </w:pPr>
          </w:p>
        </w:tc>
      </w:tr>
    </w:tbl>
    <w:p w14:paraId="01D61CD1" w14:textId="7B4FBB84" w:rsidR="002B1D6B" w:rsidRDefault="002B1D6B" w:rsidP="002B1D6B">
      <w:pPr>
        <w:spacing w:after="0" w:line="276" w:lineRule="auto"/>
        <w:jc w:val="center"/>
        <w:rPr>
          <w:rFonts w:eastAsia="Calibri"/>
          <w:b/>
        </w:rPr>
      </w:pPr>
    </w:p>
    <w:p w14:paraId="3CD9C3D2" w14:textId="093A155A" w:rsidR="00552B12" w:rsidRDefault="00552B12" w:rsidP="002B1D6B">
      <w:pPr>
        <w:spacing w:after="0" w:line="276" w:lineRule="auto"/>
        <w:jc w:val="center"/>
        <w:rPr>
          <w:rFonts w:eastAsia="Calibri"/>
          <w:b/>
        </w:rPr>
      </w:pPr>
    </w:p>
    <w:p w14:paraId="1451CACE" w14:textId="20DE01A7" w:rsidR="00552B12" w:rsidRDefault="00552B12" w:rsidP="002B1D6B">
      <w:pPr>
        <w:spacing w:after="0" w:line="276" w:lineRule="auto"/>
        <w:jc w:val="center"/>
        <w:rPr>
          <w:rFonts w:eastAsia="Calibri"/>
          <w:b/>
        </w:rPr>
      </w:pPr>
    </w:p>
    <w:p w14:paraId="7FF21BB6" w14:textId="061E103A" w:rsidR="00552B12" w:rsidRDefault="00552B12" w:rsidP="002B1D6B">
      <w:pPr>
        <w:spacing w:after="0" w:line="276" w:lineRule="auto"/>
        <w:jc w:val="center"/>
        <w:rPr>
          <w:rFonts w:eastAsia="Calibri"/>
          <w:b/>
        </w:rPr>
      </w:pPr>
    </w:p>
    <w:p w14:paraId="4A614554" w14:textId="10AD9391" w:rsidR="00552B12" w:rsidRDefault="00552B12" w:rsidP="002B1D6B">
      <w:pPr>
        <w:spacing w:after="0" w:line="276" w:lineRule="auto"/>
        <w:jc w:val="center"/>
        <w:rPr>
          <w:rFonts w:eastAsia="Calibri"/>
          <w:b/>
        </w:rPr>
      </w:pPr>
    </w:p>
    <w:p w14:paraId="6E02D24D" w14:textId="7D4ACFC0" w:rsidR="00552B12" w:rsidRDefault="00552B12" w:rsidP="002B1D6B">
      <w:pPr>
        <w:spacing w:after="0" w:line="276" w:lineRule="auto"/>
        <w:jc w:val="center"/>
        <w:rPr>
          <w:rFonts w:eastAsia="Calibri"/>
          <w:b/>
        </w:rPr>
      </w:pPr>
    </w:p>
    <w:p w14:paraId="3A10FBA7" w14:textId="3892F5BC" w:rsidR="00552B12" w:rsidRDefault="00552B12" w:rsidP="002B1D6B">
      <w:pPr>
        <w:spacing w:after="0" w:line="276" w:lineRule="auto"/>
        <w:jc w:val="center"/>
        <w:rPr>
          <w:rFonts w:eastAsia="Calibri"/>
          <w:b/>
        </w:rPr>
      </w:pPr>
    </w:p>
    <w:p w14:paraId="2126D399" w14:textId="77777777" w:rsidR="00552B12" w:rsidRPr="002B1D6B" w:rsidRDefault="00552B12" w:rsidP="008D2735">
      <w:pPr>
        <w:spacing w:after="0" w:line="276" w:lineRule="auto"/>
        <w:rPr>
          <w:rFonts w:eastAsia="Calibri"/>
          <w:b/>
        </w:rPr>
      </w:pPr>
    </w:p>
    <w:p w14:paraId="6894E5A1" w14:textId="33A2222F" w:rsidR="002B1D6B" w:rsidRPr="002B1D6B" w:rsidRDefault="002B1D6B" w:rsidP="002B1D6B">
      <w:pPr>
        <w:spacing w:after="0" w:line="276" w:lineRule="auto"/>
        <w:jc w:val="center"/>
        <w:rPr>
          <w:rFonts w:eastAsia="Calibri"/>
          <w:b/>
        </w:rPr>
      </w:pPr>
      <w:r w:rsidRPr="002B1D6B">
        <w:rPr>
          <w:rFonts w:eastAsia="Calibri"/>
          <w:b/>
        </w:rPr>
        <w:lastRenderedPageBreak/>
        <w:t>Posebni cilj</w:t>
      </w:r>
      <w:r w:rsidR="006E71A8">
        <w:rPr>
          <w:rFonts w:eastAsia="Calibri"/>
          <w:b/>
        </w:rPr>
        <w:t xml:space="preserve"> 5. </w:t>
      </w:r>
      <w:r w:rsidRPr="002B1D6B">
        <w:rPr>
          <w:rFonts w:eastAsia="Calibri"/>
          <w:b/>
        </w:rPr>
        <w:t>: Normativno urediti upravljanje i raspolaganje svim pojavnim oblicima nekretnina</w:t>
      </w:r>
    </w:p>
    <w:p w14:paraId="333A30A6" w14:textId="77777777" w:rsidR="002B1D6B" w:rsidRPr="002B1D6B" w:rsidRDefault="002B1D6B" w:rsidP="002B1D6B">
      <w:pPr>
        <w:spacing w:after="0" w:line="276" w:lineRule="auto"/>
        <w:jc w:val="both"/>
        <w:rPr>
          <w:rFonts w:eastAsia="Calibri"/>
        </w:rPr>
      </w:pPr>
    </w:p>
    <w:p w14:paraId="5A691E01" w14:textId="77777777" w:rsidR="002B1D6B" w:rsidRPr="002B1D6B" w:rsidRDefault="002B1D6B" w:rsidP="002B1D6B">
      <w:pPr>
        <w:spacing w:after="0" w:line="276" w:lineRule="auto"/>
        <w:jc w:val="both"/>
        <w:rPr>
          <w:rFonts w:eastAsia="Calibri"/>
        </w:rPr>
      </w:pPr>
      <w:r w:rsidRPr="002B1D6B">
        <w:rPr>
          <w:rFonts w:eastAsia="Calibri"/>
        </w:rPr>
        <w:t xml:space="preserve">Kako bi nekretnine bile u funkciji gospodarskog razvoja lokalne jedinice i koristile se za ostvarivanja ciljeva iz samoupravnog djelokruga, poželjno je uvjete i način upravljanja i raspolaganja nekretninama urediti planskim dokumentima. </w:t>
      </w:r>
    </w:p>
    <w:p w14:paraId="0DB0F411" w14:textId="77777777" w:rsidR="002B1D6B" w:rsidRPr="002B1D6B" w:rsidRDefault="002B1D6B" w:rsidP="002B1D6B">
      <w:pPr>
        <w:spacing w:after="0" w:line="276" w:lineRule="auto"/>
        <w:jc w:val="both"/>
        <w:rPr>
          <w:rFonts w:eastAsia="Calibri"/>
        </w:rPr>
      </w:pPr>
    </w:p>
    <w:p w14:paraId="3BC3767D" w14:textId="77777777" w:rsidR="007E37BE" w:rsidRDefault="002B1D6B" w:rsidP="002B1D6B">
      <w:pPr>
        <w:spacing w:after="0" w:line="276" w:lineRule="auto"/>
        <w:jc w:val="both"/>
        <w:rPr>
          <w:rFonts w:eastAsia="Calibri"/>
        </w:rPr>
      </w:pPr>
      <w:r w:rsidRPr="002B1D6B">
        <w:rPr>
          <w:rFonts w:eastAsia="Calibri"/>
        </w:rPr>
        <w:t>To se može postići</w:t>
      </w:r>
      <w:r w:rsidR="007E37BE">
        <w:rPr>
          <w:rFonts w:eastAsia="Calibri"/>
        </w:rPr>
        <w:t>:</w:t>
      </w:r>
    </w:p>
    <w:p w14:paraId="08F7EFC2" w14:textId="3AA1757E" w:rsidR="007E37BE" w:rsidRDefault="002B1D6B" w:rsidP="005D416B">
      <w:pPr>
        <w:pStyle w:val="Odlomakpopisa"/>
        <w:numPr>
          <w:ilvl w:val="0"/>
          <w:numId w:val="15"/>
        </w:numPr>
        <w:spacing w:after="0" w:line="276" w:lineRule="auto"/>
        <w:jc w:val="both"/>
        <w:rPr>
          <w:rFonts w:eastAsia="Calibri"/>
        </w:rPr>
      </w:pPr>
      <w:r w:rsidRPr="007E37BE">
        <w:rPr>
          <w:rFonts w:eastAsia="Calibri"/>
        </w:rPr>
        <w:t>donošenjem Strategije upravljanja imovinom, kojom se definiraju dugoročni ciljevi i smjernice upravljanja i raspolaganja imovinom, uvažavajući gospodarske i razvojne interese lokalne jedinice</w:t>
      </w:r>
      <w:r w:rsidR="00F37A9D">
        <w:rPr>
          <w:rFonts w:eastAsia="Calibri"/>
        </w:rPr>
        <w:t>.</w:t>
      </w:r>
      <w:r w:rsidRPr="007E37BE">
        <w:rPr>
          <w:rFonts w:eastAsia="Calibri"/>
        </w:rPr>
        <w:t xml:space="preserve"> </w:t>
      </w:r>
    </w:p>
    <w:p w14:paraId="588FF2A3" w14:textId="145A9313" w:rsidR="002B1D6B" w:rsidRPr="007E37BE" w:rsidRDefault="002B1D6B" w:rsidP="005D416B">
      <w:pPr>
        <w:pStyle w:val="Odlomakpopisa"/>
        <w:numPr>
          <w:ilvl w:val="0"/>
          <w:numId w:val="15"/>
        </w:numPr>
        <w:spacing w:after="0" w:line="276" w:lineRule="auto"/>
        <w:jc w:val="both"/>
        <w:rPr>
          <w:rFonts w:eastAsia="Calibri"/>
        </w:rPr>
      </w:pPr>
      <w:r w:rsidRPr="007E37BE">
        <w:rPr>
          <w:rFonts w:eastAsia="Calibri"/>
        </w:rPr>
        <w:t xml:space="preserve">donošenjem godišnjih planova upravljanja imovinom koji sadrže kratkoročne ciljeve i smjernice upravljanja i raspolaganja imovinom i mjere u vezi s provedbom Strategije. </w:t>
      </w:r>
    </w:p>
    <w:p w14:paraId="255C357A" w14:textId="77777777" w:rsidR="002B1D6B" w:rsidRPr="002B1D6B" w:rsidRDefault="002B1D6B" w:rsidP="002B1D6B">
      <w:pPr>
        <w:spacing w:after="0" w:line="276" w:lineRule="auto"/>
        <w:jc w:val="both"/>
        <w:rPr>
          <w:rFonts w:eastAsia="Calibri"/>
        </w:rPr>
      </w:pPr>
    </w:p>
    <w:p w14:paraId="5D7C5020" w14:textId="77777777" w:rsidR="002B1D6B" w:rsidRPr="002B1D6B" w:rsidRDefault="002B1D6B" w:rsidP="002B1D6B">
      <w:pPr>
        <w:spacing w:after="0" w:line="276" w:lineRule="auto"/>
        <w:jc w:val="both"/>
        <w:rPr>
          <w:rFonts w:eastAsia="Calibri"/>
        </w:rPr>
      </w:pPr>
      <w:r w:rsidRPr="002B1D6B">
        <w:rPr>
          <w:rFonts w:eastAsia="Calibri"/>
        </w:rPr>
        <w:t>Na temelju navedenih dokumenata, i uz pridržavanje zakona i drugih propisa, unutarnjim aktima mogu se urediti načini, ovlasti, procedure i kriteriji za upravljanje i raspolaganje pojedinim vrstama nekretnina. S tim u svezi, potrebno je donositi opće i pojedinačne akte glede upravljanja imovinom.</w:t>
      </w:r>
    </w:p>
    <w:p w14:paraId="051ACE6B" w14:textId="77777777" w:rsidR="002B1D6B" w:rsidRPr="002B1D6B" w:rsidRDefault="002B1D6B" w:rsidP="002B1D6B">
      <w:pPr>
        <w:spacing w:after="0" w:line="276" w:lineRule="auto"/>
        <w:jc w:val="both"/>
        <w:rPr>
          <w:rFonts w:eastAsia="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4"/>
        <w:gridCol w:w="2260"/>
        <w:gridCol w:w="2259"/>
        <w:gridCol w:w="2279"/>
      </w:tblGrid>
      <w:tr w:rsidR="002B1D6B" w:rsidRPr="002B1D6B" w14:paraId="4BCD33CC" w14:textId="77777777" w:rsidTr="007257E7">
        <w:trPr>
          <w:jc w:val="center"/>
        </w:trPr>
        <w:tc>
          <w:tcPr>
            <w:tcW w:w="2321" w:type="dxa"/>
            <w:shd w:val="clear" w:color="auto" w:fill="2F5496" w:themeFill="accent1" w:themeFillShade="BF"/>
            <w:vAlign w:val="center"/>
          </w:tcPr>
          <w:p w14:paraId="706D9CD6"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Poseban cilj upravljanja imovinom</w:t>
            </w:r>
          </w:p>
        </w:tc>
        <w:tc>
          <w:tcPr>
            <w:tcW w:w="2321" w:type="dxa"/>
            <w:shd w:val="clear" w:color="auto" w:fill="2F5496" w:themeFill="accent1" w:themeFillShade="BF"/>
            <w:vAlign w:val="center"/>
          </w:tcPr>
          <w:p w14:paraId="38269FE6"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Mjere - skup povezanih projekata i aktivnosti kojim se ostvaruje poseban cilj</w:t>
            </w:r>
          </w:p>
        </w:tc>
        <w:tc>
          <w:tcPr>
            <w:tcW w:w="2322" w:type="dxa"/>
            <w:shd w:val="clear" w:color="auto" w:fill="2F5496" w:themeFill="accent1" w:themeFillShade="BF"/>
            <w:vAlign w:val="center"/>
          </w:tcPr>
          <w:p w14:paraId="3CD11299"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Pokazatelji ishoda za poseban cilj upravljanja imovinom</w:t>
            </w:r>
          </w:p>
        </w:tc>
        <w:tc>
          <w:tcPr>
            <w:tcW w:w="2322" w:type="dxa"/>
            <w:shd w:val="clear" w:color="auto" w:fill="2F5496" w:themeFill="accent1" w:themeFillShade="BF"/>
            <w:vAlign w:val="center"/>
          </w:tcPr>
          <w:p w14:paraId="3BC33B78" w14:textId="77777777" w:rsidR="002B1D6B" w:rsidRPr="002B1D6B" w:rsidRDefault="002B1D6B" w:rsidP="002B1D6B">
            <w:pPr>
              <w:spacing w:after="0" w:line="276" w:lineRule="auto"/>
              <w:jc w:val="center"/>
              <w:rPr>
                <w:rFonts w:eastAsia="Calibri"/>
                <w:b/>
                <w:color w:val="FFFFFF"/>
                <w:sz w:val="20"/>
                <w:szCs w:val="20"/>
              </w:rPr>
            </w:pPr>
            <w:r w:rsidRPr="002B1D6B">
              <w:rPr>
                <w:rFonts w:eastAsia="Calibri"/>
                <w:b/>
                <w:color w:val="FFFFFF"/>
                <w:sz w:val="20"/>
                <w:szCs w:val="20"/>
              </w:rPr>
              <w:t>Pokazatelji učinka za strateški cilj upravljanja imovinom</w:t>
            </w:r>
          </w:p>
        </w:tc>
      </w:tr>
      <w:tr w:rsidR="002B1D6B" w:rsidRPr="002B1D6B" w14:paraId="326F8E5B" w14:textId="77777777" w:rsidTr="006C2493">
        <w:trPr>
          <w:trHeight w:val="1347"/>
          <w:jc w:val="center"/>
        </w:trPr>
        <w:tc>
          <w:tcPr>
            <w:tcW w:w="2321" w:type="dxa"/>
            <w:vMerge w:val="restart"/>
            <w:shd w:val="clear" w:color="auto" w:fill="auto"/>
            <w:vAlign w:val="center"/>
          </w:tcPr>
          <w:p w14:paraId="1A4904B6" w14:textId="77777777" w:rsidR="002B1D6B" w:rsidRPr="002B1D6B" w:rsidRDefault="002B1D6B" w:rsidP="002B1D6B">
            <w:pPr>
              <w:spacing w:after="0" w:line="276" w:lineRule="auto"/>
              <w:jc w:val="center"/>
              <w:rPr>
                <w:rFonts w:eastAsia="Calibri"/>
                <w:sz w:val="20"/>
                <w:szCs w:val="20"/>
              </w:rPr>
            </w:pPr>
            <w:r w:rsidRPr="002B1D6B">
              <w:rPr>
                <w:rFonts w:eastAsia="Calibri"/>
                <w:sz w:val="20"/>
                <w:szCs w:val="20"/>
              </w:rPr>
              <w:t>Normativno urediti upravljanje i raspolaganje svim pojavnim oblicima nekretnina</w:t>
            </w:r>
          </w:p>
        </w:tc>
        <w:tc>
          <w:tcPr>
            <w:tcW w:w="2321" w:type="dxa"/>
            <w:shd w:val="clear" w:color="auto" w:fill="auto"/>
            <w:vAlign w:val="center"/>
          </w:tcPr>
          <w:p w14:paraId="7E46674C" w14:textId="77777777" w:rsidR="002B1D6B" w:rsidRPr="002B1D6B" w:rsidRDefault="002B1D6B" w:rsidP="002B1D6B">
            <w:pPr>
              <w:spacing w:after="0" w:line="276" w:lineRule="auto"/>
              <w:jc w:val="center"/>
              <w:rPr>
                <w:rFonts w:eastAsia="Calibri"/>
                <w:sz w:val="20"/>
                <w:szCs w:val="20"/>
              </w:rPr>
            </w:pPr>
            <w:r w:rsidRPr="002B1D6B">
              <w:rPr>
                <w:rFonts w:eastAsia="Calibri"/>
                <w:sz w:val="20"/>
                <w:szCs w:val="20"/>
              </w:rPr>
              <w:t>Izmjene i dopune važećih strateških akata te izrada novih strateških akata  upravljanja imovinom</w:t>
            </w:r>
          </w:p>
        </w:tc>
        <w:tc>
          <w:tcPr>
            <w:tcW w:w="2322" w:type="dxa"/>
            <w:vMerge w:val="restart"/>
            <w:shd w:val="clear" w:color="auto" w:fill="auto"/>
            <w:vAlign w:val="center"/>
          </w:tcPr>
          <w:p w14:paraId="6DF5BCC0" w14:textId="3C6FBFDC" w:rsidR="002B1D6B" w:rsidRPr="002B1D6B" w:rsidRDefault="002B1D6B" w:rsidP="002B1D6B">
            <w:pPr>
              <w:spacing w:after="0" w:line="276" w:lineRule="auto"/>
              <w:jc w:val="center"/>
              <w:rPr>
                <w:rFonts w:eastAsia="Calibri"/>
                <w:sz w:val="20"/>
                <w:szCs w:val="20"/>
              </w:rPr>
            </w:pPr>
            <w:r w:rsidRPr="002B1D6B">
              <w:rPr>
                <w:rFonts w:eastAsia="Calibri"/>
                <w:sz w:val="20"/>
                <w:szCs w:val="20"/>
              </w:rPr>
              <w:t xml:space="preserve">Unaprjeđen normativni okvir za učinkovito upravljanje </w:t>
            </w:r>
            <w:r w:rsidR="001D2894">
              <w:rPr>
                <w:rFonts w:eastAsia="Calibri"/>
                <w:sz w:val="20"/>
                <w:szCs w:val="20"/>
              </w:rPr>
              <w:t>grad</w:t>
            </w:r>
            <w:r w:rsidRPr="002B1D6B">
              <w:rPr>
                <w:rFonts w:eastAsia="Calibri"/>
                <w:sz w:val="20"/>
                <w:szCs w:val="20"/>
              </w:rPr>
              <w:t>skom imovinom</w:t>
            </w:r>
          </w:p>
        </w:tc>
        <w:tc>
          <w:tcPr>
            <w:tcW w:w="2322" w:type="dxa"/>
            <w:shd w:val="clear" w:color="auto" w:fill="auto"/>
            <w:vAlign w:val="center"/>
          </w:tcPr>
          <w:p w14:paraId="0757128E" w14:textId="4B58B540" w:rsidR="002B1D6B" w:rsidRPr="002B1D6B" w:rsidRDefault="002B1D6B" w:rsidP="002B1D6B">
            <w:pPr>
              <w:spacing w:after="0" w:line="276" w:lineRule="auto"/>
              <w:jc w:val="center"/>
              <w:rPr>
                <w:rFonts w:eastAsia="Calibri"/>
                <w:sz w:val="20"/>
                <w:szCs w:val="20"/>
              </w:rPr>
            </w:pPr>
            <w:r w:rsidRPr="002B1D6B">
              <w:rPr>
                <w:rFonts w:eastAsia="Calibri"/>
                <w:sz w:val="20"/>
                <w:szCs w:val="20"/>
              </w:rPr>
              <w:t xml:space="preserve">Jačanje konkurentnosti gospodarstva </w:t>
            </w:r>
          </w:p>
        </w:tc>
      </w:tr>
      <w:tr w:rsidR="002B1D6B" w:rsidRPr="002B1D6B" w14:paraId="7500B71B" w14:textId="77777777" w:rsidTr="006C2493">
        <w:trPr>
          <w:trHeight w:val="1826"/>
          <w:jc w:val="center"/>
        </w:trPr>
        <w:tc>
          <w:tcPr>
            <w:tcW w:w="2321" w:type="dxa"/>
            <w:vMerge/>
            <w:shd w:val="clear" w:color="auto" w:fill="auto"/>
            <w:vAlign w:val="center"/>
          </w:tcPr>
          <w:p w14:paraId="7CB4F872" w14:textId="77777777" w:rsidR="002B1D6B" w:rsidRPr="002B1D6B" w:rsidRDefault="002B1D6B" w:rsidP="002B1D6B">
            <w:pPr>
              <w:spacing w:after="0" w:line="276" w:lineRule="auto"/>
              <w:jc w:val="center"/>
              <w:rPr>
                <w:rFonts w:eastAsia="Calibri"/>
                <w:sz w:val="20"/>
                <w:szCs w:val="20"/>
              </w:rPr>
            </w:pPr>
          </w:p>
        </w:tc>
        <w:tc>
          <w:tcPr>
            <w:tcW w:w="2321" w:type="dxa"/>
            <w:shd w:val="clear" w:color="auto" w:fill="auto"/>
            <w:vAlign w:val="center"/>
          </w:tcPr>
          <w:p w14:paraId="45AC20E1" w14:textId="77777777" w:rsidR="002B1D6B" w:rsidRPr="002B1D6B" w:rsidRDefault="002B1D6B" w:rsidP="002B1D6B">
            <w:pPr>
              <w:spacing w:after="0" w:line="276" w:lineRule="auto"/>
              <w:jc w:val="center"/>
              <w:rPr>
                <w:rFonts w:eastAsia="Calibri"/>
                <w:sz w:val="20"/>
                <w:szCs w:val="20"/>
              </w:rPr>
            </w:pPr>
            <w:r w:rsidRPr="002B1D6B">
              <w:rPr>
                <w:rFonts w:eastAsia="Calibri"/>
                <w:sz w:val="20"/>
                <w:szCs w:val="20"/>
              </w:rPr>
              <w:t>Donositi opće i pojedinačne akte glede upravljanja imovinom</w:t>
            </w:r>
          </w:p>
        </w:tc>
        <w:tc>
          <w:tcPr>
            <w:tcW w:w="2322" w:type="dxa"/>
            <w:vMerge/>
            <w:shd w:val="clear" w:color="auto" w:fill="auto"/>
            <w:vAlign w:val="center"/>
          </w:tcPr>
          <w:p w14:paraId="77762E21" w14:textId="77777777" w:rsidR="002B1D6B" w:rsidRPr="002B1D6B" w:rsidRDefault="002B1D6B" w:rsidP="002B1D6B">
            <w:pPr>
              <w:spacing w:after="0" w:line="276" w:lineRule="auto"/>
              <w:jc w:val="center"/>
              <w:rPr>
                <w:rFonts w:eastAsia="Calibri"/>
                <w:sz w:val="20"/>
                <w:szCs w:val="20"/>
              </w:rPr>
            </w:pPr>
          </w:p>
        </w:tc>
        <w:tc>
          <w:tcPr>
            <w:tcW w:w="2322" w:type="dxa"/>
            <w:shd w:val="clear" w:color="auto" w:fill="auto"/>
            <w:vAlign w:val="center"/>
          </w:tcPr>
          <w:p w14:paraId="0BD49264" w14:textId="77777777" w:rsidR="002B1D6B" w:rsidRPr="002B1D6B" w:rsidRDefault="002B1D6B" w:rsidP="002B1D6B">
            <w:pPr>
              <w:spacing w:after="0" w:line="276" w:lineRule="auto"/>
              <w:jc w:val="center"/>
              <w:rPr>
                <w:rFonts w:eastAsia="Calibri"/>
                <w:sz w:val="20"/>
                <w:szCs w:val="20"/>
              </w:rPr>
            </w:pPr>
            <w:r w:rsidRPr="002B1D6B">
              <w:rPr>
                <w:rFonts w:eastAsia="Calibri"/>
                <w:sz w:val="20"/>
                <w:szCs w:val="20"/>
              </w:rPr>
              <w:t>Ostvarivanje infrastrukturnih, socijalnih i drugih javnih ciljeva.</w:t>
            </w:r>
          </w:p>
        </w:tc>
      </w:tr>
    </w:tbl>
    <w:p w14:paraId="377D6A2A" w14:textId="6990602F" w:rsidR="002B1D6B" w:rsidRDefault="002B1D6B" w:rsidP="002B1D6B">
      <w:pPr>
        <w:spacing w:after="0" w:line="276" w:lineRule="auto"/>
        <w:jc w:val="both"/>
        <w:rPr>
          <w:rFonts w:eastAsia="Calibri"/>
        </w:rPr>
      </w:pPr>
    </w:p>
    <w:p w14:paraId="62C6CF7A" w14:textId="00126473" w:rsidR="00552B12" w:rsidRDefault="00552B12" w:rsidP="002B1D6B">
      <w:pPr>
        <w:spacing w:after="0" w:line="276" w:lineRule="auto"/>
        <w:jc w:val="both"/>
        <w:rPr>
          <w:rFonts w:eastAsia="Calibri"/>
        </w:rPr>
      </w:pPr>
    </w:p>
    <w:p w14:paraId="5CA43D2F" w14:textId="23CC10C4" w:rsidR="00552B12" w:rsidRDefault="00552B12" w:rsidP="002B1D6B">
      <w:pPr>
        <w:spacing w:after="0" w:line="276" w:lineRule="auto"/>
        <w:jc w:val="both"/>
        <w:rPr>
          <w:rFonts w:eastAsia="Calibri"/>
        </w:rPr>
      </w:pPr>
    </w:p>
    <w:p w14:paraId="66ABE466" w14:textId="6B661BE8" w:rsidR="00552B12" w:rsidRDefault="00552B12" w:rsidP="002B1D6B">
      <w:pPr>
        <w:spacing w:after="0" w:line="276" w:lineRule="auto"/>
        <w:jc w:val="both"/>
        <w:rPr>
          <w:rFonts w:eastAsia="Calibri"/>
        </w:rPr>
      </w:pPr>
    </w:p>
    <w:p w14:paraId="474980FA" w14:textId="69E5CDA9" w:rsidR="00552B12" w:rsidRDefault="00552B12" w:rsidP="002B1D6B">
      <w:pPr>
        <w:spacing w:after="0" w:line="276" w:lineRule="auto"/>
        <w:jc w:val="both"/>
        <w:rPr>
          <w:rFonts w:eastAsia="Calibri"/>
        </w:rPr>
      </w:pPr>
    </w:p>
    <w:p w14:paraId="15FEFDFC" w14:textId="77777777" w:rsidR="001E294F" w:rsidRDefault="001E294F" w:rsidP="002B1D6B">
      <w:pPr>
        <w:spacing w:after="0" w:line="276" w:lineRule="auto"/>
        <w:jc w:val="both"/>
        <w:rPr>
          <w:rFonts w:eastAsia="Calibri"/>
        </w:rPr>
      </w:pPr>
    </w:p>
    <w:p w14:paraId="4266BF39" w14:textId="77777777" w:rsidR="001E294F" w:rsidRDefault="001E294F" w:rsidP="002B1D6B">
      <w:pPr>
        <w:spacing w:after="0" w:line="276" w:lineRule="auto"/>
        <w:jc w:val="both"/>
        <w:rPr>
          <w:rFonts w:eastAsia="Calibri"/>
        </w:rPr>
      </w:pPr>
    </w:p>
    <w:p w14:paraId="388951C0" w14:textId="77777777" w:rsidR="00970FBB" w:rsidRPr="002B1D6B" w:rsidRDefault="00970FBB" w:rsidP="002B1D6B">
      <w:pPr>
        <w:spacing w:after="0" w:line="276" w:lineRule="auto"/>
        <w:jc w:val="both"/>
        <w:rPr>
          <w:rFonts w:eastAsia="Calibri"/>
        </w:rPr>
      </w:pPr>
    </w:p>
    <w:p w14:paraId="115D4238" w14:textId="59AAF925" w:rsidR="002B1D6B" w:rsidRPr="004239D6" w:rsidRDefault="00970FBB" w:rsidP="00970FBB">
      <w:pPr>
        <w:pStyle w:val="Naslov2"/>
        <w:rPr>
          <w:rFonts w:eastAsia="Arial"/>
        </w:rPr>
      </w:pPr>
      <w:bookmarkStart w:id="182" w:name="_Toc189120952"/>
      <w:r w:rsidRPr="00970FBB">
        <w:rPr>
          <w:rFonts w:eastAsia="Arial"/>
        </w:rPr>
        <w:lastRenderedPageBreak/>
        <w:t>Smjernice za ostvarivanje posebnih ciljeva</w:t>
      </w:r>
      <w:bookmarkEnd w:id="182"/>
    </w:p>
    <w:p w14:paraId="2C97D4BE" w14:textId="488F6E32" w:rsidR="004239D6" w:rsidRDefault="004239D6" w:rsidP="004239D6">
      <w:pPr>
        <w:tabs>
          <w:tab w:val="left" w:pos="3180"/>
        </w:tabs>
      </w:pPr>
    </w:p>
    <w:p w14:paraId="20C5A8D2" w14:textId="66977C2F" w:rsidR="00970FBB" w:rsidRPr="00970FBB" w:rsidRDefault="00970FBB" w:rsidP="00970FBB">
      <w:pPr>
        <w:spacing w:after="0" w:line="276" w:lineRule="auto"/>
        <w:jc w:val="both"/>
        <w:rPr>
          <w:rFonts w:eastAsia="Calibri"/>
          <w:bCs/>
          <w:color w:val="000000"/>
        </w:rPr>
      </w:pPr>
      <w:r w:rsidRPr="00970FBB">
        <w:rPr>
          <w:rFonts w:eastAsia="Calibri"/>
          <w:bCs/>
          <w:color w:val="000000"/>
        </w:rPr>
        <w:t>Prikaz smjernica za ostvarenje posebnih ciljeva u razdoblju od 202</w:t>
      </w:r>
      <w:r w:rsidR="00A017DE">
        <w:rPr>
          <w:rFonts w:eastAsia="Calibri"/>
          <w:bCs/>
          <w:color w:val="000000"/>
        </w:rPr>
        <w:t>5</w:t>
      </w:r>
      <w:r w:rsidRPr="00970FBB">
        <w:rPr>
          <w:rFonts w:eastAsia="Calibri"/>
          <w:bCs/>
          <w:color w:val="000000"/>
        </w:rPr>
        <w:t>. do 20</w:t>
      </w:r>
      <w:r w:rsidR="007257E7">
        <w:rPr>
          <w:rFonts w:eastAsia="Calibri"/>
          <w:bCs/>
          <w:color w:val="000000"/>
        </w:rPr>
        <w:t>3</w:t>
      </w:r>
      <w:r w:rsidR="00A017DE">
        <w:rPr>
          <w:rFonts w:eastAsia="Calibri"/>
          <w:bCs/>
          <w:color w:val="000000"/>
        </w:rPr>
        <w:t>1</w:t>
      </w:r>
      <w:r w:rsidRPr="00970FBB">
        <w:rPr>
          <w:rFonts w:eastAsia="Calibri"/>
          <w:bCs/>
          <w:color w:val="000000"/>
        </w:rPr>
        <w:t>. godine:</w:t>
      </w:r>
    </w:p>
    <w:p w14:paraId="59EA32A4" w14:textId="77777777" w:rsidR="00970FBB" w:rsidRPr="00970FBB" w:rsidRDefault="00970FBB" w:rsidP="00970FBB">
      <w:pPr>
        <w:spacing w:after="0" w:line="276" w:lineRule="auto"/>
        <w:jc w:val="both"/>
        <w:rPr>
          <w:rFonts w:eastAsia="Calibri"/>
          <w:b/>
          <w:bCs/>
        </w:rPr>
      </w:pPr>
    </w:p>
    <w:p w14:paraId="540AB167" w14:textId="11A3C473" w:rsidR="00970FBB" w:rsidRPr="00D60CEB" w:rsidRDefault="00970FBB" w:rsidP="005D416B">
      <w:pPr>
        <w:numPr>
          <w:ilvl w:val="0"/>
          <w:numId w:val="13"/>
        </w:numPr>
        <w:spacing w:after="0" w:line="276" w:lineRule="auto"/>
        <w:contextualSpacing/>
        <w:jc w:val="both"/>
        <w:rPr>
          <w:rFonts w:eastAsia="Calibri"/>
          <w:color w:val="000000"/>
        </w:rPr>
      </w:pPr>
      <w:r w:rsidRPr="00D60CEB">
        <w:rPr>
          <w:rFonts w:eastAsia="Calibri"/>
          <w:color w:val="000000"/>
        </w:rPr>
        <w:t xml:space="preserve">neprestani rad na detektiranju i uknjižbi jedinica imovine u vlasništvu </w:t>
      </w:r>
      <w:r w:rsidR="007257E7" w:rsidRPr="00D60CEB">
        <w:rPr>
          <w:rFonts w:eastAsia="Calibri"/>
          <w:color w:val="000000"/>
        </w:rPr>
        <w:t>Grada Makarske</w:t>
      </w:r>
      <w:r w:rsidR="009B748D" w:rsidRPr="00D60CEB">
        <w:rPr>
          <w:rFonts w:eastAsia="Calibri"/>
          <w:color w:val="000000"/>
        </w:rPr>
        <w:t xml:space="preserve"> </w:t>
      </w:r>
      <w:r w:rsidRPr="00D60CEB">
        <w:rPr>
          <w:rFonts w:eastAsia="Calibri"/>
          <w:color w:val="000000"/>
        </w:rPr>
        <w:t xml:space="preserve">koje do sada nisu bile evidentirane kao </w:t>
      </w:r>
      <w:r w:rsidR="001D2894" w:rsidRPr="00D60CEB">
        <w:rPr>
          <w:rFonts w:eastAsia="Calibri"/>
          <w:color w:val="000000"/>
        </w:rPr>
        <w:t>grad</w:t>
      </w:r>
      <w:r w:rsidRPr="00D60CEB">
        <w:rPr>
          <w:rFonts w:eastAsia="Calibri"/>
          <w:color w:val="000000"/>
        </w:rPr>
        <w:t>ska imovina,</w:t>
      </w:r>
    </w:p>
    <w:p w14:paraId="599206BA" w14:textId="30B6780A" w:rsidR="0028618C" w:rsidRPr="00D60CEB" w:rsidRDefault="0028618C" w:rsidP="005D416B">
      <w:pPr>
        <w:pStyle w:val="Odlomakpopisa"/>
        <w:numPr>
          <w:ilvl w:val="0"/>
          <w:numId w:val="13"/>
        </w:numPr>
        <w:spacing w:after="0"/>
        <w:rPr>
          <w:rFonts w:eastAsia="Calibri"/>
          <w:color w:val="000000"/>
        </w:rPr>
      </w:pPr>
      <w:r w:rsidRPr="00D60CEB">
        <w:rPr>
          <w:rFonts w:eastAsia="Calibri"/>
          <w:color w:val="000000"/>
        </w:rPr>
        <w:t xml:space="preserve">konstantno ažuriranje postojećeg registra </w:t>
      </w:r>
      <w:r w:rsidR="00D60CEB" w:rsidRPr="00D60CEB">
        <w:rPr>
          <w:rFonts w:eastAsia="Calibri"/>
          <w:color w:val="000000"/>
        </w:rPr>
        <w:t>nekretnina</w:t>
      </w:r>
      <w:r w:rsidRPr="00D60CEB">
        <w:rPr>
          <w:rFonts w:eastAsia="Calibri"/>
          <w:color w:val="000000"/>
        </w:rPr>
        <w:t>,</w:t>
      </w:r>
    </w:p>
    <w:p w14:paraId="2B084121" w14:textId="30B86930" w:rsidR="001A03BC" w:rsidRPr="00D60CEB" w:rsidRDefault="001A03BC" w:rsidP="005D416B">
      <w:pPr>
        <w:pStyle w:val="Odlomakpopisa"/>
        <w:numPr>
          <w:ilvl w:val="0"/>
          <w:numId w:val="13"/>
        </w:numPr>
        <w:spacing w:after="0"/>
        <w:jc w:val="both"/>
        <w:rPr>
          <w:rFonts w:eastAsia="Calibri"/>
          <w:color w:val="000000"/>
        </w:rPr>
      </w:pPr>
      <w:r w:rsidRPr="00D60CEB">
        <w:rPr>
          <w:rFonts w:eastAsia="Calibri"/>
          <w:color w:val="000000"/>
        </w:rPr>
        <w:t xml:space="preserve">ažuriranje i vođenje evidencije komunalne infrastrukture kojom upravlja </w:t>
      </w:r>
      <w:r w:rsidR="007257E7" w:rsidRPr="00D60CEB">
        <w:rPr>
          <w:rFonts w:eastAsia="Calibri"/>
          <w:color w:val="000000"/>
        </w:rPr>
        <w:t>Grad Makarska</w:t>
      </w:r>
      <w:r w:rsidRPr="00D60CEB">
        <w:rPr>
          <w:rFonts w:eastAsia="Calibri"/>
          <w:color w:val="000000"/>
        </w:rPr>
        <w:t xml:space="preserve"> u skladu sa Zakonom o komunalnom gospodarstvu</w:t>
      </w:r>
    </w:p>
    <w:p w14:paraId="3944AB63" w14:textId="35811E64" w:rsidR="00970FBB" w:rsidRPr="00D60CEB" w:rsidRDefault="00970FBB" w:rsidP="005D416B">
      <w:pPr>
        <w:numPr>
          <w:ilvl w:val="0"/>
          <w:numId w:val="13"/>
        </w:numPr>
        <w:spacing w:after="0" w:line="276" w:lineRule="auto"/>
        <w:contextualSpacing/>
        <w:jc w:val="both"/>
        <w:rPr>
          <w:rFonts w:eastAsia="Calibri"/>
          <w:color w:val="000000"/>
        </w:rPr>
      </w:pPr>
      <w:r w:rsidRPr="00D60CEB">
        <w:rPr>
          <w:rFonts w:eastAsia="Calibri"/>
          <w:color w:val="000000"/>
        </w:rPr>
        <w:t>usklađivati podatke u zemljišnim knjigama sa podacima u katastru radi utvrđivanja stvarnog stanja na terenu</w:t>
      </w:r>
      <w:r w:rsidR="00E63F49" w:rsidRPr="00D60CEB">
        <w:rPr>
          <w:rFonts w:eastAsia="Calibri"/>
          <w:color w:val="000000"/>
        </w:rPr>
        <w:t xml:space="preserve"> i s ciljem učinkovitijeg i transparentnijeg upravljanja i raspolaganja</w:t>
      </w:r>
      <w:r w:rsidRPr="00D60CEB">
        <w:rPr>
          <w:rFonts w:eastAsia="Calibri"/>
          <w:color w:val="000000"/>
        </w:rPr>
        <w:t xml:space="preserve">, </w:t>
      </w:r>
    </w:p>
    <w:p w14:paraId="1A6FCF2E" w14:textId="77777777" w:rsidR="00970FBB" w:rsidRPr="00D60CEB" w:rsidRDefault="00970FBB" w:rsidP="005D416B">
      <w:pPr>
        <w:numPr>
          <w:ilvl w:val="0"/>
          <w:numId w:val="13"/>
        </w:numPr>
        <w:spacing w:after="0" w:line="276" w:lineRule="auto"/>
        <w:contextualSpacing/>
        <w:jc w:val="both"/>
        <w:rPr>
          <w:rFonts w:eastAsia="Calibri"/>
          <w:color w:val="000000"/>
        </w:rPr>
      </w:pPr>
      <w:r w:rsidRPr="00D60CEB">
        <w:rPr>
          <w:rFonts w:eastAsia="Calibri"/>
          <w:color w:val="000000"/>
        </w:rPr>
        <w:t>povezivanje evidentiranih nekretnina sa saznanjima o obuhvatu, statusu i njihovoj namjeni u odnosu na važeće dokumente prostornog uređenja,</w:t>
      </w:r>
    </w:p>
    <w:p w14:paraId="4E6BE5DC" w14:textId="627D1482" w:rsidR="00970FBB" w:rsidRPr="00D60CEB" w:rsidRDefault="00970FBB" w:rsidP="005D416B">
      <w:pPr>
        <w:numPr>
          <w:ilvl w:val="0"/>
          <w:numId w:val="13"/>
        </w:numPr>
        <w:spacing w:after="0" w:line="276" w:lineRule="auto"/>
        <w:contextualSpacing/>
        <w:jc w:val="both"/>
        <w:rPr>
          <w:rFonts w:eastAsia="Calibri"/>
          <w:color w:val="000000"/>
        </w:rPr>
      </w:pPr>
      <w:r w:rsidRPr="00D60CEB">
        <w:rPr>
          <w:rFonts w:eastAsia="Calibri"/>
          <w:color w:val="000000"/>
        </w:rPr>
        <w:t xml:space="preserve">voditi brigu o interesima </w:t>
      </w:r>
      <w:r w:rsidR="007257E7" w:rsidRPr="00D60CEB">
        <w:rPr>
          <w:rFonts w:eastAsia="Calibri"/>
          <w:color w:val="000000"/>
        </w:rPr>
        <w:t>Grada Makarske</w:t>
      </w:r>
      <w:r w:rsidR="009B748D" w:rsidRPr="00D60CEB">
        <w:rPr>
          <w:rFonts w:eastAsia="Calibri"/>
          <w:color w:val="000000"/>
        </w:rPr>
        <w:t xml:space="preserve"> </w:t>
      </w:r>
      <w:r w:rsidRPr="00D60CEB">
        <w:rPr>
          <w:rFonts w:eastAsia="Calibri"/>
          <w:color w:val="000000"/>
        </w:rPr>
        <w:t>kao vlasnika nekretnina prilikom izrade prostorno planske dokumentacije,</w:t>
      </w:r>
    </w:p>
    <w:p w14:paraId="1C5E1412" w14:textId="77777777" w:rsidR="00970FBB" w:rsidRPr="00D60CEB" w:rsidRDefault="00970FBB" w:rsidP="005D416B">
      <w:pPr>
        <w:numPr>
          <w:ilvl w:val="0"/>
          <w:numId w:val="13"/>
        </w:numPr>
        <w:spacing w:after="0" w:line="276" w:lineRule="auto"/>
        <w:contextualSpacing/>
        <w:jc w:val="both"/>
        <w:rPr>
          <w:rFonts w:eastAsia="Calibri"/>
          <w:color w:val="000000"/>
        </w:rPr>
      </w:pPr>
      <w:r w:rsidRPr="00D60CEB">
        <w:rPr>
          <w:rFonts w:eastAsia="Calibri"/>
          <w:color w:val="000000"/>
        </w:rPr>
        <w:t>težiti da što veći dio nekretnina bude aktiviran te tako povećati prihode Proračuna i ostvariti veću djelotvornost,</w:t>
      </w:r>
    </w:p>
    <w:p w14:paraId="230F7C52" w14:textId="427CB961" w:rsidR="00AD5E0E" w:rsidRPr="00D60CEB" w:rsidRDefault="00AD5E0E" w:rsidP="005D416B">
      <w:pPr>
        <w:numPr>
          <w:ilvl w:val="0"/>
          <w:numId w:val="13"/>
        </w:numPr>
        <w:spacing w:after="0" w:line="276" w:lineRule="auto"/>
        <w:contextualSpacing/>
        <w:jc w:val="both"/>
        <w:rPr>
          <w:rFonts w:eastAsia="Calibri"/>
          <w:color w:val="000000"/>
        </w:rPr>
      </w:pPr>
      <w:r w:rsidRPr="00D60CEB">
        <w:rPr>
          <w:rFonts w:eastAsia="Calibri"/>
          <w:color w:val="000000"/>
        </w:rPr>
        <w:t>stjecati vlasništvo nad nekretninama namijenjenim za gradnju komunalne infrastrukture kojih vlasnici ne mogu biti privatne osobe,</w:t>
      </w:r>
    </w:p>
    <w:p w14:paraId="63B53BB8" w14:textId="2C740BD7" w:rsidR="00970FBB" w:rsidRPr="00D60CEB" w:rsidRDefault="00006CC8" w:rsidP="005D416B">
      <w:pPr>
        <w:numPr>
          <w:ilvl w:val="0"/>
          <w:numId w:val="13"/>
        </w:numPr>
        <w:spacing w:after="0" w:line="276" w:lineRule="auto"/>
        <w:contextualSpacing/>
        <w:jc w:val="both"/>
        <w:rPr>
          <w:rFonts w:eastAsia="Calibri"/>
          <w:color w:val="000000"/>
        </w:rPr>
      </w:pPr>
      <w:r w:rsidRPr="00D60CEB">
        <w:rPr>
          <w:rFonts w:eastAsia="Calibri"/>
          <w:color w:val="000000"/>
        </w:rPr>
        <w:t xml:space="preserve">žurno </w:t>
      </w:r>
      <w:r w:rsidR="00970FBB" w:rsidRPr="00D60CEB">
        <w:rPr>
          <w:rFonts w:eastAsia="Calibri"/>
          <w:color w:val="000000"/>
        </w:rPr>
        <w:t>rješavati imovinsko-pravne odnose na nekretninama, kao osnovni preduvjet realizacije investicijskih projekata,</w:t>
      </w:r>
    </w:p>
    <w:p w14:paraId="3AC10040" w14:textId="5F053D90" w:rsidR="00970FBB" w:rsidRPr="00D60CEB" w:rsidRDefault="00970FBB" w:rsidP="005D416B">
      <w:pPr>
        <w:numPr>
          <w:ilvl w:val="0"/>
          <w:numId w:val="13"/>
        </w:numPr>
        <w:spacing w:after="0" w:line="276" w:lineRule="auto"/>
        <w:contextualSpacing/>
        <w:jc w:val="both"/>
        <w:rPr>
          <w:rFonts w:eastAsia="Calibri"/>
          <w:color w:val="000000"/>
        </w:rPr>
      </w:pPr>
      <w:r w:rsidRPr="00D60CEB">
        <w:rPr>
          <w:rFonts w:eastAsia="Calibri"/>
          <w:color w:val="000000"/>
        </w:rPr>
        <w:t xml:space="preserve">odluke o upravljanju nekretninama u vlasništvu </w:t>
      </w:r>
      <w:r w:rsidR="007257E7" w:rsidRPr="00D60CEB">
        <w:rPr>
          <w:rFonts w:eastAsia="Calibri"/>
          <w:color w:val="000000"/>
        </w:rPr>
        <w:t>Grada Makarske</w:t>
      </w:r>
      <w:r w:rsidR="009B748D" w:rsidRPr="00D60CEB">
        <w:rPr>
          <w:rFonts w:eastAsia="Calibri"/>
          <w:color w:val="000000"/>
        </w:rPr>
        <w:t xml:space="preserve"> </w:t>
      </w:r>
      <w:r w:rsidRPr="00D60CEB">
        <w:rPr>
          <w:rFonts w:eastAsia="Calibri"/>
          <w:color w:val="000000"/>
        </w:rPr>
        <w:t>temeljiti na najvećem mogućem ekonomskom učinku i održivom razvoju,</w:t>
      </w:r>
    </w:p>
    <w:p w14:paraId="19335B23" w14:textId="77777777" w:rsidR="00970FBB" w:rsidRPr="00D60CEB" w:rsidRDefault="00970FBB" w:rsidP="005D416B">
      <w:pPr>
        <w:numPr>
          <w:ilvl w:val="0"/>
          <w:numId w:val="13"/>
        </w:numPr>
        <w:spacing w:after="0" w:line="276" w:lineRule="auto"/>
        <w:contextualSpacing/>
        <w:jc w:val="both"/>
        <w:rPr>
          <w:rFonts w:eastAsia="Calibri"/>
          <w:color w:val="000000"/>
        </w:rPr>
      </w:pPr>
      <w:r w:rsidRPr="00D60CEB">
        <w:rPr>
          <w:rFonts w:eastAsia="Calibri"/>
          <w:color w:val="000000"/>
        </w:rPr>
        <w:t>popisati sve nekretnine na kojima postoji suvlasništvo i gdje god je to moguće, zamijeniti suvlasničke omjere na pojedinim nekretninama ili provesti razvrgnuće suvlasničke zajednice,</w:t>
      </w:r>
    </w:p>
    <w:p w14:paraId="623C16EB" w14:textId="2BD53796" w:rsidR="00970FBB" w:rsidRPr="00D60CEB" w:rsidRDefault="00970FBB" w:rsidP="005D416B">
      <w:pPr>
        <w:numPr>
          <w:ilvl w:val="0"/>
          <w:numId w:val="13"/>
        </w:numPr>
        <w:spacing w:after="0" w:line="276" w:lineRule="auto"/>
        <w:contextualSpacing/>
        <w:jc w:val="both"/>
        <w:rPr>
          <w:rFonts w:eastAsia="Calibri"/>
          <w:color w:val="000000"/>
        </w:rPr>
      </w:pPr>
      <w:r w:rsidRPr="00D60CEB">
        <w:rPr>
          <w:rFonts w:eastAsia="Calibri"/>
          <w:color w:val="000000"/>
        </w:rPr>
        <w:t xml:space="preserve">poduzimanje aktivnosti da se zemljište koje je prostornim planom predviđeno za gradnju uređuje i priprema za izgradnju te da se njime dalje upravlja i raspolaže sukladno zakonskim odredbama i proračunskim sredstvima </w:t>
      </w:r>
      <w:r w:rsidR="001D2894" w:rsidRPr="00D60CEB">
        <w:rPr>
          <w:rFonts w:eastAsia="Calibri"/>
          <w:color w:val="000000"/>
        </w:rPr>
        <w:t>Grada</w:t>
      </w:r>
      <w:r w:rsidRPr="00D60CEB">
        <w:rPr>
          <w:rFonts w:eastAsia="Calibri"/>
          <w:color w:val="000000"/>
        </w:rPr>
        <w:t>,</w:t>
      </w:r>
    </w:p>
    <w:p w14:paraId="364820F8" w14:textId="13475437" w:rsidR="00970FBB" w:rsidRPr="00D60CEB" w:rsidRDefault="00970FBB" w:rsidP="005D416B">
      <w:pPr>
        <w:numPr>
          <w:ilvl w:val="0"/>
          <w:numId w:val="13"/>
        </w:numPr>
        <w:spacing w:after="0" w:line="276" w:lineRule="auto"/>
        <w:contextualSpacing/>
        <w:jc w:val="both"/>
        <w:rPr>
          <w:rFonts w:eastAsia="Calibri"/>
          <w:color w:val="000000"/>
        </w:rPr>
      </w:pPr>
      <w:r w:rsidRPr="00D60CEB">
        <w:rPr>
          <w:rFonts w:eastAsia="Calibri"/>
          <w:color w:val="000000"/>
        </w:rPr>
        <w:t xml:space="preserve">upisati </w:t>
      </w:r>
      <w:r w:rsidR="002855A9" w:rsidRPr="00D60CEB">
        <w:rPr>
          <w:rFonts w:eastAsia="Calibri"/>
          <w:color w:val="000000"/>
        </w:rPr>
        <w:t>svu komunalnu infrastrukturu</w:t>
      </w:r>
      <w:r w:rsidRPr="00D60CEB">
        <w:rPr>
          <w:rFonts w:eastAsia="Calibri"/>
          <w:color w:val="000000"/>
        </w:rPr>
        <w:t xml:space="preserve"> kao javno dobro u općoj uporabi i kao neotuđivo vlasništvo </w:t>
      </w:r>
      <w:r w:rsidR="007257E7" w:rsidRPr="00D60CEB">
        <w:rPr>
          <w:rFonts w:eastAsia="Calibri"/>
          <w:color w:val="000000"/>
        </w:rPr>
        <w:t>Grada Makarske</w:t>
      </w:r>
      <w:r w:rsidRPr="00D60CEB">
        <w:rPr>
          <w:rFonts w:eastAsia="Calibri"/>
          <w:color w:val="000000"/>
        </w:rPr>
        <w:t>,</w:t>
      </w:r>
    </w:p>
    <w:p w14:paraId="08259DA4" w14:textId="2479D1B2" w:rsidR="00970FBB" w:rsidRPr="00D60CEB" w:rsidRDefault="00970FBB" w:rsidP="005D416B">
      <w:pPr>
        <w:numPr>
          <w:ilvl w:val="0"/>
          <w:numId w:val="13"/>
        </w:numPr>
        <w:spacing w:after="0" w:line="276" w:lineRule="auto"/>
        <w:contextualSpacing/>
        <w:jc w:val="both"/>
        <w:rPr>
          <w:rFonts w:eastAsia="Calibri"/>
          <w:color w:val="000000"/>
        </w:rPr>
      </w:pPr>
      <w:bookmarkStart w:id="183" w:name="_Hlk115763586"/>
      <w:r w:rsidRPr="00D60CEB">
        <w:rPr>
          <w:rFonts w:eastAsia="Calibri"/>
          <w:color w:val="000000"/>
        </w:rPr>
        <w:t xml:space="preserve">vršiti kontrolu nad trgovačkim društvima u kojima </w:t>
      </w:r>
      <w:r w:rsidR="007257E7" w:rsidRPr="00D60CEB">
        <w:rPr>
          <w:rFonts w:eastAsia="Calibri"/>
          <w:color w:val="000000"/>
        </w:rPr>
        <w:t>Grad Makarska</w:t>
      </w:r>
      <w:r w:rsidR="009B748D" w:rsidRPr="00D60CEB">
        <w:rPr>
          <w:rFonts w:eastAsia="Calibri"/>
          <w:color w:val="000000"/>
        </w:rPr>
        <w:t xml:space="preserve"> </w:t>
      </w:r>
      <w:r w:rsidRPr="00D60CEB">
        <w:rPr>
          <w:rFonts w:eastAsia="Calibri"/>
          <w:color w:val="000000"/>
        </w:rPr>
        <w:t xml:space="preserve">ima </w:t>
      </w:r>
      <w:r w:rsidR="002855A9" w:rsidRPr="00D60CEB">
        <w:rPr>
          <w:rFonts w:eastAsia="Calibri"/>
          <w:color w:val="000000"/>
        </w:rPr>
        <w:t>vlasnički/</w:t>
      </w:r>
      <w:r w:rsidRPr="00D60CEB">
        <w:rPr>
          <w:rFonts w:eastAsia="Calibri"/>
          <w:color w:val="000000"/>
        </w:rPr>
        <w:t>poslovni udio, kako bi ta društva poslovala ekonomski opravdano i prema zakonskim odredbama,</w:t>
      </w:r>
    </w:p>
    <w:bookmarkEnd w:id="183"/>
    <w:p w14:paraId="261D645D" w14:textId="77777777"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pojedinačno ocjenjivanje ekonomske koristi imovine,</w:t>
      </w:r>
    </w:p>
    <w:p w14:paraId="509FF7B6" w14:textId="08F4739B"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 xml:space="preserve">procjenjivanje imovine te njeno iskazivanje u knjigovodstvu </w:t>
      </w:r>
      <w:r w:rsidR="007257E7" w:rsidRPr="00D60CEB">
        <w:rPr>
          <w:rFonts w:eastAsia="Calibri"/>
          <w:color w:val="000000"/>
        </w:rPr>
        <w:t>Grada Makarske</w:t>
      </w:r>
      <w:r w:rsidRPr="00D60CEB">
        <w:rPr>
          <w:rFonts w:eastAsia="Calibri"/>
          <w:color w:val="000000"/>
        </w:rPr>
        <w:t>,</w:t>
      </w:r>
    </w:p>
    <w:p w14:paraId="23EED63D" w14:textId="1AE7CCEF"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 xml:space="preserve">procjenu potencijala imovine </w:t>
      </w:r>
      <w:r w:rsidR="007257E7" w:rsidRPr="00D60CEB">
        <w:rPr>
          <w:rFonts w:eastAsia="Calibri"/>
          <w:color w:val="000000"/>
        </w:rPr>
        <w:t>Grada Makarske</w:t>
      </w:r>
      <w:r w:rsidR="009B748D" w:rsidRPr="00D60CEB">
        <w:rPr>
          <w:rFonts w:eastAsia="Calibri"/>
          <w:color w:val="000000"/>
        </w:rPr>
        <w:t xml:space="preserve"> </w:t>
      </w:r>
      <w:r w:rsidRPr="00D60CEB">
        <w:rPr>
          <w:rFonts w:eastAsia="Calibri"/>
          <w:color w:val="000000"/>
        </w:rPr>
        <w:t>zasnivati na snimanju, popisu i ocjeni realnog stanja,</w:t>
      </w:r>
    </w:p>
    <w:p w14:paraId="1C9DA2D3" w14:textId="77777777" w:rsidR="00970FB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uspostaviti jedinstven sustav i kriterije u procjeni vrijednosti pojedinog oblika imovine, kako bi se što transparentnije odredila njezina vrijednost,</w:t>
      </w:r>
    </w:p>
    <w:p w14:paraId="4FFF140A" w14:textId="40C72C16" w:rsidR="00891C42" w:rsidRDefault="00891C42" w:rsidP="005D416B">
      <w:pPr>
        <w:numPr>
          <w:ilvl w:val="0"/>
          <w:numId w:val="12"/>
        </w:numPr>
        <w:spacing w:after="0" w:line="276" w:lineRule="auto"/>
        <w:contextualSpacing/>
        <w:jc w:val="both"/>
        <w:rPr>
          <w:rFonts w:eastAsia="Calibri"/>
          <w:color w:val="000000"/>
        </w:rPr>
      </w:pPr>
      <w:r w:rsidRPr="00891C42">
        <w:rPr>
          <w:rFonts w:eastAsia="Calibri"/>
          <w:color w:val="000000"/>
        </w:rPr>
        <w:t>donošenje zaključka o osnivanju internog procjeniteljskog povjerenstva</w:t>
      </w:r>
      <w:r>
        <w:rPr>
          <w:rFonts w:eastAsia="Calibri"/>
          <w:color w:val="000000"/>
        </w:rPr>
        <w:t>,</w:t>
      </w:r>
    </w:p>
    <w:p w14:paraId="6CDE717E" w14:textId="77777777" w:rsidR="00891C42" w:rsidRDefault="00891C42" w:rsidP="005D416B">
      <w:pPr>
        <w:numPr>
          <w:ilvl w:val="0"/>
          <w:numId w:val="12"/>
        </w:numPr>
        <w:spacing w:after="0" w:line="276" w:lineRule="auto"/>
        <w:contextualSpacing/>
        <w:jc w:val="both"/>
        <w:rPr>
          <w:rFonts w:eastAsia="Calibri"/>
          <w:color w:val="000000"/>
        </w:rPr>
      </w:pPr>
      <w:r w:rsidRPr="00891C42">
        <w:rPr>
          <w:rFonts w:eastAsia="Calibri"/>
          <w:color w:val="000000"/>
        </w:rPr>
        <w:t xml:space="preserve">određivanje članova internog procjeniteljskog povjerenstva, </w:t>
      </w:r>
    </w:p>
    <w:p w14:paraId="7BDAF9E7" w14:textId="77777777" w:rsidR="00891C42" w:rsidRDefault="00891C42" w:rsidP="005D416B">
      <w:pPr>
        <w:numPr>
          <w:ilvl w:val="0"/>
          <w:numId w:val="12"/>
        </w:numPr>
        <w:spacing w:after="0" w:line="276" w:lineRule="auto"/>
        <w:contextualSpacing/>
        <w:jc w:val="both"/>
        <w:rPr>
          <w:rFonts w:eastAsia="Calibri"/>
          <w:color w:val="000000"/>
        </w:rPr>
      </w:pPr>
      <w:r w:rsidRPr="00891C42">
        <w:rPr>
          <w:rFonts w:eastAsia="Calibri"/>
          <w:color w:val="000000"/>
        </w:rPr>
        <w:lastRenderedPageBreak/>
        <w:t xml:space="preserve">definiranje zadataka članova internog procjeniteljskog povjerenstva, </w:t>
      </w:r>
    </w:p>
    <w:p w14:paraId="253ED619" w14:textId="5ABDE14C" w:rsidR="00891C42" w:rsidRDefault="00891C42" w:rsidP="005D416B">
      <w:pPr>
        <w:numPr>
          <w:ilvl w:val="0"/>
          <w:numId w:val="12"/>
        </w:numPr>
        <w:spacing w:after="0" w:line="276" w:lineRule="auto"/>
        <w:contextualSpacing/>
        <w:jc w:val="both"/>
        <w:rPr>
          <w:rFonts w:eastAsia="Calibri"/>
          <w:color w:val="000000"/>
        </w:rPr>
      </w:pPr>
      <w:r w:rsidRPr="00891C42">
        <w:rPr>
          <w:rFonts w:eastAsia="Calibri"/>
          <w:color w:val="000000"/>
        </w:rPr>
        <w:t>izrada plana interne procjene</w:t>
      </w:r>
      <w:r>
        <w:rPr>
          <w:rFonts w:eastAsia="Calibri"/>
          <w:color w:val="000000"/>
        </w:rPr>
        <w:t>,</w:t>
      </w:r>
    </w:p>
    <w:p w14:paraId="6320C0C8" w14:textId="69E667F1" w:rsidR="00C059DE" w:rsidRPr="00D60CEB" w:rsidRDefault="00C059DE" w:rsidP="005D416B">
      <w:pPr>
        <w:numPr>
          <w:ilvl w:val="0"/>
          <w:numId w:val="12"/>
        </w:numPr>
        <w:spacing w:after="0" w:line="276" w:lineRule="auto"/>
        <w:contextualSpacing/>
        <w:jc w:val="both"/>
        <w:rPr>
          <w:rFonts w:eastAsia="Calibri"/>
          <w:color w:val="000000"/>
        </w:rPr>
      </w:pPr>
      <w:r w:rsidRPr="00C059DE">
        <w:rPr>
          <w:rFonts w:eastAsia="Calibri"/>
          <w:color w:val="000000"/>
        </w:rPr>
        <w:t>definiranje prioritetne imovine za internu procjenu</w:t>
      </w:r>
      <w:r>
        <w:rPr>
          <w:rFonts w:eastAsia="Calibri"/>
          <w:color w:val="000000"/>
        </w:rPr>
        <w:t>,</w:t>
      </w:r>
    </w:p>
    <w:p w14:paraId="667C4920" w14:textId="6A336555"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 xml:space="preserve">utvrditi namjenu nekretnina s kojima </w:t>
      </w:r>
      <w:r w:rsidR="007257E7" w:rsidRPr="00D60CEB">
        <w:rPr>
          <w:rFonts w:eastAsia="Calibri"/>
          <w:color w:val="000000"/>
        </w:rPr>
        <w:t>Grad Makarska</w:t>
      </w:r>
      <w:r w:rsidR="009B748D" w:rsidRPr="00D60CEB">
        <w:rPr>
          <w:rFonts w:eastAsia="Calibri"/>
          <w:color w:val="000000"/>
        </w:rPr>
        <w:t xml:space="preserve"> </w:t>
      </w:r>
      <w:r w:rsidRPr="00D60CEB">
        <w:rPr>
          <w:rFonts w:eastAsia="Calibri"/>
          <w:color w:val="000000"/>
        </w:rPr>
        <w:t>upravlja i raspolaže te ustrojiti evidenciju o ostvarenim prihodima i rashodima od upravljanja i raspolaganja nekretninama po svakoj jedinici nekretnine, kako bi se mogla utvrditi i pratiti učinkovitost upravljanja i raspolaganja nekretninama,</w:t>
      </w:r>
    </w:p>
    <w:p w14:paraId="490E2D9C" w14:textId="77777777"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za nekretnine koje nisu u funkciji, poduzeti aktivnosti za stavljanje istih u funkciju prema utvrđenoj namjeni,</w:t>
      </w:r>
    </w:p>
    <w:p w14:paraId="3FF8A379" w14:textId="31D64ABC"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 xml:space="preserve">u proračunu osigurati sredstva za plaćanje svih režijskih troškova te za investicijsko održavanje objekata u vlasništvu </w:t>
      </w:r>
      <w:r w:rsidR="001D2894" w:rsidRPr="00D60CEB">
        <w:rPr>
          <w:rFonts w:eastAsia="Calibri"/>
          <w:color w:val="000000"/>
        </w:rPr>
        <w:t>Grada</w:t>
      </w:r>
      <w:r w:rsidRPr="00D60CEB">
        <w:rPr>
          <w:rFonts w:eastAsia="Calibri"/>
          <w:color w:val="000000"/>
        </w:rPr>
        <w:t>, kako bi se priveli svrsi i bili prikladniji za korištenje,</w:t>
      </w:r>
    </w:p>
    <w:p w14:paraId="40A41EB7" w14:textId="675B323D" w:rsidR="00970FBB" w:rsidRPr="00D60CEB" w:rsidRDefault="00970FBB" w:rsidP="005D416B">
      <w:pPr>
        <w:numPr>
          <w:ilvl w:val="0"/>
          <w:numId w:val="12"/>
        </w:numPr>
        <w:spacing w:after="0" w:line="276" w:lineRule="auto"/>
        <w:contextualSpacing/>
        <w:jc w:val="both"/>
        <w:rPr>
          <w:rFonts w:eastAsia="Calibri"/>
          <w:color w:val="000000"/>
        </w:rPr>
      </w:pPr>
      <w:bookmarkStart w:id="184" w:name="_Hlk116023551"/>
      <w:r w:rsidRPr="00D60CEB">
        <w:rPr>
          <w:rFonts w:eastAsia="Calibri"/>
          <w:color w:val="000000"/>
        </w:rPr>
        <w:t>na racionalan i učinkovit način upravljati poslovnim</w:t>
      </w:r>
      <w:r w:rsidR="001A03BC" w:rsidRPr="00D60CEB">
        <w:rPr>
          <w:rFonts w:eastAsia="Calibri"/>
          <w:color w:val="000000"/>
        </w:rPr>
        <w:t xml:space="preserve"> i stambenim</w:t>
      </w:r>
      <w:r w:rsidRPr="00D60CEB">
        <w:rPr>
          <w:rFonts w:eastAsia="Calibri"/>
          <w:color w:val="000000"/>
        </w:rPr>
        <w:t xml:space="preserve"> prostorima na način da oni prostori koji su potrebni </w:t>
      </w:r>
      <w:r w:rsidR="001D2894" w:rsidRPr="00D60CEB">
        <w:rPr>
          <w:rFonts w:eastAsia="Calibri"/>
          <w:color w:val="000000"/>
        </w:rPr>
        <w:t>Gradu</w:t>
      </w:r>
      <w:r w:rsidRPr="00D60CEB">
        <w:rPr>
          <w:rFonts w:eastAsia="Calibri"/>
          <w:color w:val="000000"/>
        </w:rPr>
        <w:t xml:space="preserve"> budu stavljeni u funkciju koja će služiti racionalnijem i učinkovitijem funkcioniranju, dok svi drugi prostori moraju biti ponuđeni na tržištu, bilo u formi najma, odnosno zakupa, bilo u formi njihove prodaje javnim natječajem,</w:t>
      </w:r>
    </w:p>
    <w:p w14:paraId="3D0FC690" w14:textId="31EC64D6" w:rsidR="008D4404" w:rsidRPr="00D60CEB" w:rsidRDefault="008D4404" w:rsidP="005D416B">
      <w:pPr>
        <w:numPr>
          <w:ilvl w:val="0"/>
          <w:numId w:val="12"/>
        </w:numPr>
        <w:spacing w:after="0" w:line="276" w:lineRule="auto"/>
        <w:contextualSpacing/>
        <w:jc w:val="both"/>
        <w:rPr>
          <w:rFonts w:eastAsia="Calibri"/>
          <w:color w:val="000000"/>
        </w:rPr>
      </w:pPr>
      <w:r w:rsidRPr="00D60CEB">
        <w:rPr>
          <w:rFonts w:eastAsia="Calibri"/>
          <w:color w:val="000000"/>
        </w:rPr>
        <w:t>sredstva ostvarena prodajom i najmom stanova u vlasništvu Grada koristiti za gradnju, odnosno kupnju stanova, investicijsko i tekuće održavanje stanova, te podmirivanje obveza Grada u svezi s vlasništvom i korištenjem stanova i nekretnina u vlasništvu Grada,</w:t>
      </w:r>
    </w:p>
    <w:bookmarkEnd w:id="184"/>
    <w:p w14:paraId="5B51A351" w14:textId="2DFA0A89"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propisati procedure kojima treba urediti poslove upravljanja i raspolaganja</w:t>
      </w:r>
      <w:r w:rsidR="004002C4" w:rsidRPr="00D60CEB">
        <w:rPr>
          <w:rFonts w:eastAsia="Calibri"/>
          <w:color w:val="000000"/>
        </w:rPr>
        <w:t xml:space="preserve"> imovinom,</w:t>
      </w:r>
      <w:r w:rsidRPr="00D60CEB">
        <w:rPr>
          <w:rFonts w:eastAsia="Calibri"/>
          <w:color w:val="000000"/>
        </w:rPr>
        <w:t xml:space="preserve"> </w:t>
      </w:r>
      <w:r w:rsidR="004002C4" w:rsidRPr="00D60CEB">
        <w:rPr>
          <w:rFonts w:eastAsia="Calibri"/>
          <w:color w:val="000000"/>
        </w:rPr>
        <w:t xml:space="preserve">propisati </w:t>
      </w:r>
      <w:r w:rsidRPr="00D60CEB">
        <w:rPr>
          <w:rFonts w:eastAsia="Calibri"/>
          <w:color w:val="000000"/>
        </w:rPr>
        <w:t xml:space="preserve">ovlasti i nadležnosti zaposlenika te unaprijediti sustav unutarnjih kontrola pri upravljanju i raspolaganju </w:t>
      </w:r>
      <w:r w:rsidR="004002C4" w:rsidRPr="00D60CEB">
        <w:rPr>
          <w:rFonts w:eastAsia="Calibri"/>
          <w:color w:val="000000"/>
        </w:rPr>
        <w:t>imovinom</w:t>
      </w:r>
      <w:r w:rsidRPr="00D60CEB">
        <w:rPr>
          <w:rFonts w:eastAsia="Calibri"/>
          <w:color w:val="000000"/>
        </w:rPr>
        <w:t>,</w:t>
      </w:r>
    </w:p>
    <w:p w14:paraId="65F34439" w14:textId="77777777"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redovito pregledavati imovinu radi nadgledanja i planiranja održavanja,</w:t>
      </w:r>
    </w:p>
    <w:p w14:paraId="408D2AD4" w14:textId="77777777"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pratiti koristi i učinke od upravljanja imovinom,</w:t>
      </w:r>
    </w:p>
    <w:p w14:paraId="02B0E4FB" w14:textId="77777777"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donositi opće i pojedinačne akte glede upravljanja imovinom,</w:t>
      </w:r>
    </w:p>
    <w:p w14:paraId="0D448FDC" w14:textId="4EA14735" w:rsidR="00CB753E" w:rsidRPr="00D60CEB" w:rsidRDefault="00CB753E" w:rsidP="005D416B">
      <w:pPr>
        <w:pStyle w:val="Odlomakpopisa"/>
        <w:numPr>
          <w:ilvl w:val="0"/>
          <w:numId w:val="12"/>
        </w:numPr>
        <w:spacing w:after="0"/>
        <w:rPr>
          <w:rFonts w:eastAsia="Arial"/>
          <w:color w:val="000000"/>
        </w:rPr>
      </w:pPr>
      <w:r w:rsidRPr="00D60CEB">
        <w:rPr>
          <w:rFonts w:eastAsia="Arial"/>
          <w:color w:val="000000"/>
        </w:rPr>
        <w:t xml:space="preserve">na službenoj web stranici omogućiti pristup dokumentima upravljanja i raspolaganja imovinom u vlasništvu </w:t>
      </w:r>
      <w:r w:rsidR="007257E7" w:rsidRPr="00D60CEB">
        <w:rPr>
          <w:rFonts w:eastAsia="Arial"/>
          <w:color w:val="000000"/>
        </w:rPr>
        <w:t>Grada Makarske</w:t>
      </w:r>
      <w:r w:rsidR="006A13DB">
        <w:rPr>
          <w:rFonts w:eastAsia="Arial"/>
          <w:color w:val="000000"/>
        </w:rPr>
        <w:t>,</w:t>
      </w:r>
    </w:p>
    <w:p w14:paraId="443C87D0" w14:textId="3C239D79"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 xml:space="preserve">kontinuirano procjenjivati učinke propisa kojima se uređuju svi pojavni oblici imovine u vlasništvu </w:t>
      </w:r>
      <w:r w:rsidR="007257E7" w:rsidRPr="00D60CEB">
        <w:rPr>
          <w:rFonts w:eastAsia="Calibri"/>
          <w:color w:val="000000"/>
        </w:rPr>
        <w:t>Grada Makarske</w:t>
      </w:r>
      <w:r w:rsidRPr="00D60CEB">
        <w:rPr>
          <w:rFonts w:eastAsia="Calibri"/>
          <w:color w:val="000000"/>
        </w:rPr>
        <w:t>,</w:t>
      </w:r>
    </w:p>
    <w:p w14:paraId="61330A08" w14:textId="43186785" w:rsidR="00970FBB" w:rsidRPr="00D60CEB" w:rsidRDefault="00970FBB" w:rsidP="005D416B">
      <w:pPr>
        <w:numPr>
          <w:ilvl w:val="0"/>
          <w:numId w:val="12"/>
        </w:numPr>
        <w:spacing w:after="0" w:line="276" w:lineRule="auto"/>
        <w:contextualSpacing/>
        <w:jc w:val="both"/>
        <w:rPr>
          <w:rFonts w:eastAsia="Calibri"/>
          <w:color w:val="000000"/>
        </w:rPr>
      </w:pPr>
      <w:bookmarkStart w:id="185" w:name="_Hlk150428743"/>
      <w:r w:rsidRPr="00D60CEB">
        <w:rPr>
          <w:rFonts w:eastAsia="Calibri"/>
          <w:color w:val="000000"/>
        </w:rPr>
        <w:t>čuvanje zapisa</w:t>
      </w:r>
      <w:r w:rsidR="004002C4" w:rsidRPr="00D60CEB">
        <w:rPr>
          <w:rFonts w:eastAsia="Calibri"/>
          <w:color w:val="000000"/>
        </w:rPr>
        <w:t xml:space="preserve"> (dokumentacije)</w:t>
      </w:r>
      <w:r w:rsidRPr="00D60CEB">
        <w:rPr>
          <w:rFonts w:eastAsia="Calibri"/>
          <w:color w:val="000000"/>
        </w:rPr>
        <w:t xml:space="preserve"> o nekretninama</w:t>
      </w:r>
      <w:bookmarkEnd w:id="185"/>
      <w:r w:rsidRPr="00D60CEB">
        <w:rPr>
          <w:rFonts w:eastAsia="Calibri"/>
          <w:color w:val="000000"/>
        </w:rPr>
        <w:t>,</w:t>
      </w:r>
    </w:p>
    <w:p w14:paraId="7E14BC14" w14:textId="77777777"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zabrana prodaje osobito vrijednih i povijesno važnih nekretnina,</w:t>
      </w:r>
    </w:p>
    <w:p w14:paraId="7C805009" w14:textId="0D3E554C" w:rsidR="00970FBB" w:rsidRPr="00D60CEB" w:rsidRDefault="00970FBB" w:rsidP="005D416B">
      <w:pPr>
        <w:numPr>
          <w:ilvl w:val="0"/>
          <w:numId w:val="12"/>
        </w:numPr>
        <w:spacing w:after="0" w:line="276" w:lineRule="auto"/>
        <w:contextualSpacing/>
        <w:jc w:val="both"/>
        <w:rPr>
          <w:rFonts w:eastAsia="Calibri"/>
          <w:color w:val="000000"/>
        </w:rPr>
      </w:pPr>
      <w:r w:rsidRPr="00D60CEB">
        <w:rPr>
          <w:rFonts w:eastAsia="Calibri"/>
          <w:color w:val="000000"/>
        </w:rPr>
        <w:t xml:space="preserve">kontinuirano pratiti zakonske i podzakonske akte koji se odnose na </w:t>
      </w:r>
      <w:r w:rsidR="004002C4" w:rsidRPr="00D60CEB">
        <w:rPr>
          <w:rFonts w:eastAsia="Calibri"/>
          <w:color w:val="000000"/>
        </w:rPr>
        <w:t xml:space="preserve">područje </w:t>
      </w:r>
      <w:r w:rsidRPr="00D60CEB">
        <w:rPr>
          <w:rFonts w:eastAsia="Calibri"/>
          <w:color w:val="000000"/>
        </w:rPr>
        <w:t>raspolaganj</w:t>
      </w:r>
      <w:r w:rsidR="004002C4" w:rsidRPr="00D60CEB">
        <w:rPr>
          <w:rFonts w:eastAsia="Calibri"/>
          <w:color w:val="000000"/>
        </w:rPr>
        <w:t>a</w:t>
      </w:r>
      <w:r w:rsidRPr="00D60CEB">
        <w:rPr>
          <w:rFonts w:eastAsia="Calibri"/>
          <w:color w:val="000000"/>
        </w:rPr>
        <w:t xml:space="preserve"> i upravljanj</w:t>
      </w:r>
      <w:r w:rsidR="004002C4" w:rsidRPr="00D60CEB">
        <w:rPr>
          <w:rFonts w:eastAsia="Calibri"/>
          <w:color w:val="000000"/>
        </w:rPr>
        <w:t>a</w:t>
      </w:r>
      <w:r w:rsidRPr="00D60CEB">
        <w:rPr>
          <w:rFonts w:eastAsia="Calibri"/>
          <w:color w:val="000000"/>
        </w:rPr>
        <w:t xml:space="preserve"> imovinom.</w:t>
      </w:r>
    </w:p>
    <w:p w14:paraId="480BEAF1" w14:textId="4941EA7E" w:rsidR="00970FBB" w:rsidRDefault="00970FBB" w:rsidP="004239D6">
      <w:pPr>
        <w:tabs>
          <w:tab w:val="left" w:pos="3180"/>
        </w:tabs>
      </w:pPr>
    </w:p>
    <w:p w14:paraId="00CDB440" w14:textId="6E88B1DF" w:rsidR="00B51D50" w:rsidRDefault="00B51D50" w:rsidP="004239D6">
      <w:pPr>
        <w:tabs>
          <w:tab w:val="left" w:pos="3180"/>
        </w:tabs>
      </w:pPr>
    </w:p>
    <w:p w14:paraId="0D1CA1D1" w14:textId="6D36D335" w:rsidR="00B51D50" w:rsidRDefault="00B51D50" w:rsidP="004239D6">
      <w:pPr>
        <w:tabs>
          <w:tab w:val="left" w:pos="3180"/>
        </w:tabs>
      </w:pPr>
    </w:p>
    <w:p w14:paraId="6B51887F" w14:textId="70609658" w:rsidR="00B51D50" w:rsidRDefault="00B51D50" w:rsidP="004239D6">
      <w:pPr>
        <w:tabs>
          <w:tab w:val="left" w:pos="3180"/>
        </w:tabs>
      </w:pPr>
    </w:p>
    <w:p w14:paraId="4474B1EB" w14:textId="05F9167E" w:rsidR="00B51D50" w:rsidRDefault="00B51D50" w:rsidP="004239D6">
      <w:pPr>
        <w:tabs>
          <w:tab w:val="left" w:pos="3180"/>
        </w:tabs>
      </w:pPr>
    </w:p>
    <w:p w14:paraId="33B39408" w14:textId="77777777" w:rsidR="00B51D50" w:rsidRDefault="00B51D50" w:rsidP="004239D6">
      <w:pPr>
        <w:tabs>
          <w:tab w:val="left" w:pos="3180"/>
        </w:tabs>
      </w:pPr>
    </w:p>
    <w:p w14:paraId="6D660E48" w14:textId="0C410622" w:rsidR="00970FBB" w:rsidRDefault="00970FBB" w:rsidP="00970FBB">
      <w:pPr>
        <w:pStyle w:val="Naslov1"/>
        <w:spacing w:before="0"/>
      </w:pPr>
      <w:bookmarkStart w:id="186" w:name="_Toc189120953"/>
      <w:r w:rsidRPr="00970FBB">
        <w:lastRenderedPageBreak/>
        <w:t>ZAKLJUČAK</w:t>
      </w:r>
      <w:bookmarkEnd w:id="186"/>
    </w:p>
    <w:p w14:paraId="3594ED04" w14:textId="238857A2" w:rsidR="00970FBB" w:rsidRDefault="00970FBB" w:rsidP="00970FBB">
      <w:pPr>
        <w:tabs>
          <w:tab w:val="left" w:pos="1152"/>
        </w:tabs>
        <w:spacing w:after="0" w:line="276" w:lineRule="auto"/>
        <w:jc w:val="both"/>
      </w:pPr>
    </w:p>
    <w:p w14:paraId="35969AB0" w14:textId="35349048" w:rsidR="00970FBB" w:rsidRPr="00970FBB" w:rsidRDefault="00970FBB" w:rsidP="00970FBB">
      <w:pPr>
        <w:spacing w:after="0" w:line="276" w:lineRule="auto"/>
        <w:contextualSpacing/>
        <w:jc w:val="both"/>
        <w:rPr>
          <w:rFonts w:eastAsia="Calibri"/>
          <w:color w:val="000000"/>
        </w:rPr>
      </w:pPr>
      <w:r w:rsidRPr="00970FBB">
        <w:rPr>
          <w:rFonts w:eastAsia="Calibri"/>
          <w:color w:val="000000"/>
        </w:rPr>
        <w:t>Strategija upravljanja imovinom je dugoročni akt koji je u službi postizanja gospodarskih, infrastrukturnih i drugih strateških razvojnih ciljeva i zaštite interesa</w:t>
      </w:r>
      <w:r>
        <w:rPr>
          <w:rFonts w:eastAsia="Calibri"/>
          <w:color w:val="000000"/>
        </w:rPr>
        <w:t xml:space="preserve"> </w:t>
      </w:r>
      <w:r w:rsidR="007257E7">
        <w:rPr>
          <w:rFonts w:eastAsia="Calibri"/>
          <w:color w:val="000000"/>
        </w:rPr>
        <w:t>Grada Makarske</w:t>
      </w:r>
      <w:r w:rsidRPr="00970FBB">
        <w:rPr>
          <w:rFonts w:eastAsia="Calibri"/>
          <w:color w:val="000000"/>
        </w:rPr>
        <w:t>, sa svrhom očuvanja imovine i njene važnosti za život i rad postojećih i budućih naraštaja.</w:t>
      </w:r>
    </w:p>
    <w:p w14:paraId="6DB92601" w14:textId="77777777" w:rsidR="00970FBB" w:rsidRPr="00970FBB" w:rsidRDefault="00970FBB" w:rsidP="00970FBB">
      <w:pPr>
        <w:spacing w:after="0" w:line="276" w:lineRule="auto"/>
        <w:contextualSpacing/>
        <w:jc w:val="both"/>
        <w:rPr>
          <w:rFonts w:eastAsia="Calibri"/>
          <w:color w:val="000000"/>
        </w:rPr>
      </w:pPr>
    </w:p>
    <w:p w14:paraId="72F3ECEC" w14:textId="782BDF58" w:rsidR="00970FBB" w:rsidRPr="00970FBB" w:rsidRDefault="00970FBB" w:rsidP="00970FBB">
      <w:pPr>
        <w:spacing w:after="0" w:line="276" w:lineRule="auto"/>
        <w:contextualSpacing/>
        <w:jc w:val="both"/>
        <w:rPr>
          <w:rFonts w:eastAsia="Calibri"/>
          <w:color w:val="000000"/>
        </w:rPr>
      </w:pPr>
      <w:r w:rsidRPr="00970FBB">
        <w:rPr>
          <w:rFonts w:eastAsia="Calibri"/>
          <w:color w:val="000000"/>
        </w:rPr>
        <w:t xml:space="preserve">Imovinu u vlasništvu </w:t>
      </w:r>
      <w:r w:rsidR="007257E7">
        <w:rPr>
          <w:rFonts w:eastAsia="Calibri"/>
          <w:color w:val="000000"/>
        </w:rPr>
        <w:t>Grada Makarske</w:t>
      </w:r>
      <w:r w:rsidRPr="00970FBB">
        <w:rPr>
          <w:rFonts w:eastAsia="Calibri"/>
          <w:color w:val="000000"/>
        </w:rPr>
        <w:t xml:space="preserve"> karakterizira bogatstvo i raznolikost oblika, ali ponajviše razvojni potencijal koji treba biti usmjeren prema strateškim razvojnim prioritetima </w:t>
      </w:r>
      <w:r w:rsidR="001D2894">
        <w:rPr>
          <w:rFonts w:eastAsia="Calibri"/>
          <w:color w:val="000000"/>
        </w:rPr>
        <w:t>Grada</w:t>
      </w:r>
      <w:r w:rsidRPr="00970FBB">
        <w:rPr>
          <w:rFonts w:eastAsia="Calibri"/>
          <w:color w:val="000000"/>
        </w:rPr>
        <w:t>.</w:t>
      </w:r>
    </w:p>
    <w:p w14:paraId="12D4FD9E" w14:textId="77777777" w:rsidR="00970FBB" w:rsidRPr="00970FBB" w:rsidRDefault="00970FBB" w:rsidP="00970FBB">
      <w:pPr>
        <w:spacing w:after="0" w:line="276" w:lineRule="auto"/>
        <w:contextualSpacing/>
        <w:jc w:val="both"/>
        <w:rPr>
          <w:rFonts w:eastAsia="Calibri"/>
          <w:color w:val="000000"/>
        </w:rPr>
      </w:pPr>
    </w:p>
    <w:p w14:paraId="10124ED3" w14:textId="0A0FBC56" w:rsidR="00970FBB" w:rsidRPr="00970FBB" w:rsidRDefault="00970FBB" w:rsidP="00970FBB">
      <w:pPr>
        <w:spacing w:after="0" w:line="276" w:lineRule="auto"/>
        <w:contextualSpacing/>
        <w:jc w:val="both"/>
        <w:rPr>
          <w:rFonts w:eastAsia="Calibri"/>
          <w:color w:val="000000"/>
        </w:rPr>
      </w:pPr>
      <w:r w:rsidRPr="00970FBB">
        <w:rPr>
          <w:rFonts w:eastAsia="Calibri"/>
          <w:color w:val="000000"/>
        </w:rPr>
        <w:t xml:space="preserve">Upravljanje </w:t>
      </w:r>
      <w:r w:rsidR="001D2894">
        <w:rPr>
          <w:rFonts w:eastAsia="Calibri"/>
          <w:color w:val="000000"/>
        </w:rPr>
        <w:t>grad</w:t>
      </w:r>
      <w:r w:rsidRPr="00970FBB">
        <w:rPr>
          <w:rFonts w:eastAsia="Calibri"/>
          <w:color w:val="000000"/>
        </w:rPr>
        <w:t>skom imovinom podrazumijeva donošenje odluka o njenom racionalnom korištenju i alokaciji generiranih učinaka od njene uporabe tj. korištenja namijenjenim općem dobru, uvažavajući načela dobrog gospodarstvenika i najbolje prakse.</w:t>
      </w:r>
    </w:p>
    <w:p w14:paraId="29669F83" w14:textId="77777777" w:rsidR="00970FBB" w:rsidRPr="00970FBB" w:rsidRDefault="00970FBB" w:rsidP="00970FBB">
      <w:pPr>
        <w:spacing w:after="0" w:line="276" w:lineRule="auto"/>
        <w:contextualSpacing/>
        <w:jc w:val="both"/>
        <w:rPr>
          <w:rFonts w:eastAsia="Calibri"/>
          <w:color w:val="000000"/>
        </w:rPr>
      </w:pPr>
    </w:p>
    <w:p w14:paraId="61023A88" w14:textId="71D25E83" w:rsidR="00970FBB" w:rsidRPr="00970FBB" w:rsidRDefault="00970FBB" w:rsidP="00970FBB">
      <w:pPr>
        <w:spacing w:after="0" w:line="276" w:lineRule="auto"/>
        <w:contextualSpacing/>
        <w:jc w:val="both"/>
        <w:rPr>
          <w:rFonts w:eastAsia="Calibri"/>
          <w:color w:val="000000"/>
        </w:rPr>
      </w:pPr>
      <w:r w:rsidRPr="00970FBB">
        <w:rPr>
          <w:rFonts w:eastAsia="Calibri"/>
          <w:color w:val="000000"/>
        </w:rPr>
        <w:t xml:space="preserve">Uspješna implementacija svih posebnih ciljeva i smjernica za ostvarivanje posebnih ciljeva doprinijet će realizaciji strateškog cilja čiji su pokazatelji učinka jačanje konkurentnosti gospodarstva </w:t>
      </w:r>
      <w:r w:rsidR="007257E7">
        <w:rPr>
          <w:rFonts w:eastAsia="Calibri"/>
          <w:color w:val="000000"/>
        </w:rPr>
        <w:t>Grada Makarske</w:t>
      </w:r>
      <w:r w:rsidR="009B748D" w:rsidRPr="009B748D">
        <w:rPr>
          <w:rFonts w:eastAsia="Calibri"/>
          <w:color w:val="000000"/>
        </w:rPr>
        <w:t xml:space="preserve"> </w:t>
      </w:r>
      <w:r w:rsidRPr="00970FBB">
        <w:rPr>
          <w:rFonts w:eastAsia="Calibri"/>
          <w:color w:val="000000"/>
        </w:rPr>
        <w:t>te ostvarivanje infrastrukturnih, socijalnih i drugih javnih ciljeva.</w:t>
      </w:r>
    </w:p>
    <w:p w14:paraId="2D8C5A5C" w14:textId="77777777" w:rsidR="00970FBB" w:rsidRPr="00970FBB" w:rsidRDefault="00970FBB" w:rsidP="00970FBB">
      <w:pPr>
        <w:spacing w:after="0" w:line="276" w:lineRule="auto"/>
        <w:contextualSpacing/>
        <w:jc w:val="both"/>
        <w:rPr>
          <w:rFonts w:eastAsia="Calibri"/>
          <w:color w:val="000000"/>
        </w:rPr>
      </w:pPr>
    </w:p>
    <w:p w14:paraId="7C7344EC" w14:textId="004172FA" w:rsidR="00970FBB" w:rsidRPr="00970FBB" w:rsidRDefault="00970FBB" w:rsidP="00970FBB">
      <w:pPr>
        <w:spacing w:after="0" w:line="276" w:lineRule="auto"/>
        <w:contextualSpacing/>
        <w:jc w:val="both"/>
        <w:rPr>
          <w:rFonts w:eastAsia="Calibri"/>
          <w:color w:val="000000"/>
        </w:rPr>
      </w:pPr>
      <w:r w:rsidRPr="00970FBB">
        <w:rPr>
          <w:rFonts w:eastAsia="Calibri"/>
          <w:color w:val="000000"/>
        </w:rPr>
        <w:t xml:space="preserve">Zaključno je važno istaknuti kako </w:t>
      </w:r>
      <w:r w:rsidR="001D2894">
        <w:rPr>
          <w:rFonts w:eastAsia="Calibri"/>
          <w:color w:val="000000"/>
        </w:rPr>
        <w:t>gradsk</w:t>
      </w:r>
      <w:r w:rsidRPr="00970FBB">
        <w:rPr>
          <w:rFonts w:eastAsia="Calibri"/>
          <w:color w:val="000000"/>
        </w:rPr>
        <w:t xml:space="preserve">o vlasništvo osigurava kontrolu nad prirodnim bogatstvima, kulturnom i drugom baštinom, trgovačkim društvima od posebnog interesa, nekretninama od investicijskog značaja, kao i drugim pojavnim oblicima imovine, odnosno resursima u vlasništvu </w:t>
      </w:r>
      <w:r w:rsidR="007257E7">
        <w:rPr>
          <w:rFonts w:eastAsia="Calibri"/>
          <w:color w:val="000000"/>
        </w:rPr>
        <w:t>Grada Makarske</w:t>
      </w:r>
      <w:r w:rsidR="009B748D" w:rsidRPr="009B748D">
        <w:rPr>
          <w:rFonts w:eastAsia="Calibri"/>
          <w:color w:val="000000"/>
        </w:rPr>
        <w:t xml:space="preserve"> </w:t>
      </w:r>
      <w:r w:rsidRPr="00970FBB">
        <w:rPr>
          <w:rFonts w:eastAsia="Calibri"/>
          <w:color w:val="000000"/>
        </w:rPr>
        <w:t>te kako je Strategija upravljanja imovinom za razdoblje 202</w:t>
      </w:r>
      <w:r w:rsidR="00A017DE">
        <w:rPr>
          <w:rFonts w:eastAsia="Calibri"/>
          <w:color w:val="000000"/>
        </w:rPr>
        <w:t>5</w:t>
      </w:r>
      <w:r w:rsidRPr="00970FBB">
        <w:rPr>
          <w:rFonts w:eastAsia="Calibri"/>
          <w:color w:val="000000"/>
        </w:rPr>
        <w:t>.-20</w:t>
      </w:r>
      <w:r w:rsidR="007257E7">
        <w:rPr>
          <w:rFonts w:eastAsia="Calibri"/>
          <w:color w:val="000000"/>
        </w:rPr>
        <w:t>3</w:t>
      </w:r>
      <w:r w:rsidR="00A017DE">
        <w:rPr>
          <w:rFonts w:eastAsia="Calibri"/>
          <w:color w:val="000000"/>
        </w:rPr>
        <w:t>1</w:t>
      </w:r>
      <w:r w:rsidRPr="00970FBB">
        <w:rPr>
          <w:rFonts w:eastAsia="Calibri"/>
          <w:color w:val="000000"/>
        </w:rPr>
        <w:t>. usmjerena ka sustavnom, razvidnom, optimalnom i dugoročno održivom upravljanju imovinom, temeljenom na načelima odgovornosti, javnosti, ekonomičnosti i predvidljivosti.</w:t>
      </w:r>
    </w:p>
    <w:p w14:paraId="6B062A11" w14:textId="77777777" w:rsidR="00970FBB" w:rsidRPr="00970FBB" w:rsidRDefault="00970FBB" w:rsidP="00970FBB">
      <w:pPr>
        <w:tabs>
          <w:tab w:val="left" w:pos="1152"/>
        </w:tabs>
      </w:pPr>
    </w:p>
    <w:sectPr w:rsidR="00970FBB" w:rsidRPr="00970FBB" w:rsidSect="00B066A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F0DE" w14:textId="77777777" w:rsidR="00667C7D" w:rsidRDefault="00667C7D" w:rsidP="00627040">
      <w:pPr>
        <w:spacing w:after="0" w:line="240" w:lineRule="auto"/>
      </w:pPr>
      <w:r>
        <w:separator/>
      </w:r>
    </w:p>
  </w:endnote>
  <w:endnote w:type="continuationSeparator" w:id="0">
    <w:p w14:paraId="67BC4BCD" w14:textId="77777777" w:rsidR="00667C7D" w:rsidRDefault="00667C7D" w:rsidP="0062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16927"/>
      <w:docPartObj>
        <w:docPartGallery w:val="Page Numbers (Bottom of Page)"/>
        <w:docPartUnique/>
      </w:docPartObj>
    </w:sdtPr>
    <w:sdtEndPr/>
    <w:sdtContent>
      <w:p w14:paraId="7B9465F3" w14:textId="42EF2F7E" w:rsidR="003C5EE6" w:rsidRDefault="003C5EE6">
        <w:pPr>
          <w:pStyle w:val="Podnoje"/>
          <w:jc w:val="center"/>
        </w:pPr>
        <w:r>
          <w:fldChar w:fldCharType="begin"/>
        </w:r>
        <w:r>
          <w:instrText>PAGE   \* MERGEFORMAT</w:instrText>
        </w:r>
        <w:r>
          <w:fldChar w:fldCharType="separate"/>
        </w:r>
        <w:r>
          <w:t>2</w:t>
        </w:r>
        <w:r>
          <w:fldChar w:fldCharType="end"/>
        </w:r>
      </w:p>
    </w:sdtContent>
  </w:sdt>
  <w:p w14:paraId="399B3FE8" w14:textId="77777777" w:rsidR="003C5EE6" w:rsidRDefault="003C5E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829D" w14:textId="77777777" w:rsidR="00667C7D" w:rsidRDefault="00667C7D" w:rsidP="00627040">
      <w:pPr>
        <w:spacing w:after="0" w:line="240" w:lineRule="auto"/>
      </w:pPr>
      <w:r>
        <w:separator/>
      </w:r>
    </w:p>
  </w:footnote>
  <w:footnote w:type="continuationSeparator" w:id="0">
    <w:p w14:paraId="1BD188C8" w14:textId="77777777" w:rsidR="00667C7D" w:rsidRDefault="00667C7D" w:rsidP="00627040">
      <w:pPr>
        <w:spacing w:after="0" w:line="240" w:lineRule="auto"/>
      </w:pPr>
      <w:r>
        <w:continuationSeparator/>
      </w:r>
    </w:p>
  </w:footnote>
  <w:footnote w:id="1">
    <w:p w14:paraId="37305ACB" w14:textId="630C7EB2" w:rsidR="001F2267" w:rsidRPr="001F2267" w:rsidRDefault="001F2267" w:rsidP="00F3174C">
      <w:pPr>
        <w:pStyle w:val="Tekstfusnote"/>
        <w:jc w:val="both"/>
        <w:rPr>
          <w:rFonts w:ascii="Bahnschrift" w:hAnsi="Bahnschrift"/>
        </w:rPr>
      </w:pPr>
      <w:r w:rsidRPr="001F2267">
        <w:rPr>
          <w:rStyle w:val="Referencafusnote"/>
          <w:rFonts w:ascii="Bahnschrift" w:hAnsi="Bahnschrift"/>
        </w:rPr>
        <w:footnoteRef/>
      </w:r>
      <w:r w:rsidRPr="001F2267">
        <w:rPr>
          <w:rFonts w:ascii="Bahnschrift" w:hAnsi="Bahnschrift"/>
          <w:sz w:val="16"/>
          <w:szCs w:val="16"/>
        </w:rPr>
        <w:t>Ministarstvo regionalnoga razvoja i fondova Europske unije - Vrijednosti indeksa razvijenosti i pokazatelja za izračun indeksa razvijenosti 20</w:t>
      </w:r>
      <w:r w:rsidR="000E5C36">
        <w:rPr>
          <w:rFonts w:ascii="Bahnschrift" w:hAnsi="Bahnschrift"/>
          <w:sz w:val="16"/>
          <w:szCs w:val="16"/>
        </w:rPr>
        <w:t>24</w:t>
      </w:r>
      <w:r w:rsidRPr="001F2267">
        <w:rPr>
          <w:rFonts w:ascii="Bahnschrift" w:hAnsi="Bahnschrift"/>
          <w:sz w:val="16"/>
          <w:szCs w:val="16"/>
        </w:rPr>
        <w:t>.</w:t>
      </w:r>
    </w:p>
  </w:footnote>
  <w:footnote w:id="2">
    <w:p w14:paraId="63116D2F" w14:textId="77777777" w:rsidR="003B60C4" w:rsidRPr="007C6A34" w:rsidRDefault="003B60C4" w:rsidP="008D2735">
      <w:pPr>
        <w:pStyle w:val="Tekstfusnote"/>
        <w:jc w:val="both"/>
        <w:rPr>
          <w:rFonts w:cs="Arial"/>
        </w:rPr>
      </w:pPr>
      <w:r>
        <w:rPr>
          <w:rStyle w:val="Referencafusnote"/>
        </w:rPr>
        <w:footnoteRef/>
      </w:r>
      <w:r>
        <w:t xml:space="preserve"> </w:t>
      </w:r>
      <w:proofErr w:type="spellStart"/>
      <w:r w:rsidRPr="007C6A34">
        <w:rPr>
          <w:rFonts w:cs="Arial"/>
        </w:rPr>
        <w:t>Kaganova</w:t>
      </w:r>
      <w:proofErr w:type="spellEnd"/>
      <w:r w:rsidRPr="007C6A34">
        <w:rPr>
          <w:rFonts w:cs="Arial"/>
        </w:rPr>
        <w:t xml:space="preserve"> O., </w:t>
      </w:r>
      <w:proofErr w:type="spellStart"/>
      <w:r w:rsidRPr="007C6A34">
        <w:rPr>
          <w:rFonts w:cs="Arial"/>
        </w:rPr>
        <w:t>Underland</w:t>
      </w:r>
      <w:proofErr w:type="spellEnd"/>
      <w:r w:rsidRPr="007C6A34">
        <w:rPr>
          <w:rFonts w:cs="Arial"/>
        </w:rPr>
        <w:t xml:space="preserve"> C.: </w:t>
      </w:r>
      <w:proofErr w:type="spellStart"/>
      <w:r w:rsidRPr="007C6A34">
        <w:rPr>
          <w:rFonts w:cs="Arial"/>
        </w:rPr>
        <w:t>Implementing</w:t>
      </w:r>
      <w:proofErr w:type="spellEnd"/>
      <w:r w:rsidRPr="007C6A34">
        <w:rPr>
          <w:rFonts w:cs="Arial"/>
        </w:rPr>
        <w:t xml:space="preserve"> </w:t>
      </w:r>
      <w:proofErr w:type="spellStart"/>
      <w:r w:rsidRPr="007C6A34">
        <w:rPr>
          <w:rFonts w:cs="Arial"/>
        </w:rPr>
        <w:t>Municipal</w:t>
      </w:r>
      <w:proofErr w:type="spellEnd"/>
      <w:r w:rsidRPr="007C6A34">
        <w:rPr>
          <w:rFonts w:cs="Arial"/>
        </w:rPr>
        <w:t xml:space="preserve"> </w:t>
      </w:r>
      <w:proofErr w:type="spellStart"/>
      <w:r w:rsidRPr="007C6A34">
        <w:rPr>
          <w:rFonts w:cs="Arial"/>
        </w:rPr>
        <w:t>Asset</w:t>
      </w:r>
      <w:proofErr w:type="spellEnd"/>
      <w:r w:rsidRPr="007C6A34">
        <w:rPr>
          <w:rFonts w:cs="Arial"/>
        </w:rPr>
        <w:t xml:space="preserve"> Management </w:t>
      </w:r>
      <w:proofErr w:type="spellStart"/>
      <w:r w:rsidRPr="007C6A34">
        <w:rPr>
          <w:rFonts w:cs="Arial"/>
        </w:rPr>
        <w:t>Reform</w:t>
      </w:r>
      <w:proofErr w:type="spellEnd"/>
      <w:r w:rsidRPr="007C6A34">
        <w:rPr>
          <w:rFonts w:cs="Arial"/>
        </w:rPr>
        <w:t xml:space="preserve"> </w:t>
      </w:r>
      <w:proofErr w:type="spellStart"/>
      <w:r w:rsidRPr="007C6A34">
        <w:rPr>
          <w:rFonts w:cs="Arial"/>
        </w:rPr>
        <w:t>in</w:t>
      </w:r>
      <w:proofErr w:type="spellEnd"/>
      <w:r w:rsidRPr="007C6A34">
        <w:rPr>
          <w:rFonts w:cs="Arial"/>
        </w:rPr>
        <w:t xml:space="preserve"> </w:t>
      </w:r>
      <w:proofErr w:type="spellStart"/>
      <w:r w:rsidRPr="007C6A34">
        <w:rPr>
          <w:rFonts w:cs="Arial"/>
        </w:rPr>
        <w:t>Countries</w:t>
      </w:r>
      <w:proofErr w:type="spellEnd"/>
      <w:r w:rsidRPr="007C6A34">
        <w:rPr>
          <w:rFonts w:cs="Arial"/>
        </w:rPr>
        <w:t xml:space="preserve"> </w:t>
      </w:r>
      <w:proofErr w:type="spellStart"/>
      <w:r w:rsidRPr="007C6A34">
        <w:rPr>
          <w:rFonts w:cs="Arial"/>
        </w:rPr>
        <w:t>with</w:t>
      </w:r>
      <w:proofErr w:type="spellEnd"/>
      <w:r w:rsidRPr="007C6A34">
        <w:rPr>
          <w:rFonts w:cs="Arial"/>
        </w:rPr>
        <w:t xml:space="preserve"> </w:t>
      </w:r>
      <w:proofErr w:type="spellStart"/>
      <w:r w:rsidRPr="007C6A34">
        <w:rPr>
          <w:rFonts w:cs="Arial"/>
        </w:rPr>
        <w:t>Emerging</w:t>
      </w:r>
      <w:proofErr w:type="spellEnd"/>
      <w:r w:rsidRPr="007C6A34">
        <w:rPr>
          <w:rFonts w:cs="Arial"/>
        </w:rPr>
        <w:t xml:space="preserve"> </w:t>
      </w:r>
      <w:proofErr w:type="spellStart"/>
      <w:r w:rsidRPr="007C6A34">
        <w:rPr>
          <w:rFonts w:cs="Arial"/>
        </w:rPr>
        <w:t>Markets</w:t>
      </w:r>
      <w:proofErr w:type="spellEnd"/>
      <w:r w:rsidRPr="007C6A34">
        <w:rPr>
          <w:rFonts w:cs="Arial"/>
        </w:rPr>
        <w:t xml:space="preserve">: </w:t>
      </w:r>
      <w:proofErr w:type="spellStart"/>
      <w:r w:rsidRPr="007C6A34">
        <w:rPr>
          <w:rFonts w:cs="Arial"/>
        </w:rPr>
        <w:t>Lessons</w:t>
      </w:r>
      <w:proofErr w:type="spellEnd"/>
      <w:r w:rsidRPr="007C6A34">
        <w:rPr>
          <w:rFonts w:cs="Arial"/>
        </w:rPr>
        <w:t xml:space="preserve"> </w:t>
      </w:r>
      <w:proofErr w:type="spellStart"/>
      <w:r w:rsidRPr="007C6A34">
        <w:rPr>
          <w:rFonts w:cs="Arial"/>
        </w:rPr>
        <w:t>Learned</w:t>
      </w:r>
      <w:proofErr w:type="spellEnd"/>
      <w:r w:rsidRPr="007C6A34">
        <w:rPr>
          <w:rFonts w:cs="Arial"/>
        </w:rPr>
        <w:t xml:space="preserve">, </w:t>
      </w:r>
      <w:proofErr w:type="spellStart"/>
      <w:r w:rsidRPr="007C6A34">
        <w:rPr>
          <w:rFonts w:cs="Arial"/>
        </w:rPr>
        <w:t>Kaganova</w:t>
      </w:r>
      <w:proofErr w:type="spellEnd"/>
      <w:r w:rsidRPr="007C6A34">
        <w:rPr>
          <w:rFonts w:cs="Arial"/>
        </w:rPr>
        <w:t xml:space="preserve">, O., </w:t>
      </w:r>
      <w:proofErr w:type="spellStart"/>
      <w:r w:rsidRPr="007C6A34">
        <w:rPr>
          <w:rFonts w:cs="Arial"/>
        </w:rPr>
        <w:t>McKellar</w:t>
      </w:r>
      <w:proofErr w:type="spellEnd"/>
      <w:r w:rsidRPr="007C6A34">
        <w:rPr>
          <w:rFonts w:cs="Arial"/>
        </w:rPr>
        <w:t xml:space="preserve"> J. (</w:t>
      </w:r>
      <w:proofErr w:type="spellStart"/>
      <w:r w:rsidRPr="007C6A34">
        <w:rPr>
          <w:rFonts w:cs="Arial"/>
        </w:rPr>
        <w:t>edit</w:t>
      </w:r>
      <w:proofErr w:type="spellEnd"/>
      <w:r w:rsidRPr="007C6A34">
        <w:rPr>
          <w:rFonts w:cs="Arial"/>
        </w:rPr>
        <w:t xml:space="preserve">): </w:t>
      </w:r>
      <w:proofErr w:type="spellStart"/>
      <w:r w:rsidRPr="007C6A34">
        <w:rPr>
          <w:rFonts w:cs="Arial"/>
        </w:rPr>
        <w:t>Managing</w:t>
      </w:r>
      <w:proofErr w:type="spellEnd"/>
      <w:r w:rsidRPr="007C6A34">
        <w:rPr>
          <w:rFonts w:cs="Arial"/>
        </w:rPr>
        <w:t xml:space="preserve"> </w:t>
      </w:r>
      <w:proofErr w:type="spellStart"/>
      <w:r w:rsidRPr="007C6A34">
        <w:rPr>
          <w:rFonts w:cs="Arial"/>
        </w:rPr>
        <w:t>Government</w:t>
      </w:r>
      <w:proofErr w:type="spellEnd"/>
      <w:r w:rsidRPr="007C6A34">
        <w:rPr>
          <w:rFonts w:cs="Arial"/>
        </w:rPr>
        <w:t xml:space="preserve"> </w:t>
      </w:r>
      <w:proofErr w:type="spellStart"/>
      <w:r w:rsidRPr="007C6A34">
        <w:rPr>
          <w:rFonts w:cs="Arial"/>
        </w:rPr>
        <w:t>Property</w:t>
      </w:r>
      <w:proofErr w:type="spellEnd"/>
      <w:r w:rsidRPr="007C6A34">
        <w:rPr>
          <w:rFonts w:cs="Arial"/>
        </w:rPr>
        <w:t xml:space="preserve"> </w:t>
      </w:r>
      <w:proofErr w:type="spellStart"/>
      <w:r w:rsidRPr="007C6A34">
        <w:rPr>
          <w:rFonts w:cs="Arial"/>
        </w:rPr>
        <w:t>Assets</w:t>
      </w:r>
      <w:proofErr w:type="spellEnd"/>
      <w:r w:rsidRPr="007C6A34">
        <w:rPr>
          <w:rFonts w:cs="Arial"/>
        </w:rPr>
        <w:t xml:space="preserve"> – International </w:t>
      </w:r>
      <w:proofErr w:type="spellStart"/>
      <w:r w:rsidRPr="007C6A34">
        <w:rPr>
          <w:rFonts w:cs="Arial"/>
        </w:rPr>
        <w:t>Expiriens</w:t>
      </w:r>
      <w:proofErr w:type="spellEnd"/>
      <w:r w:rsidRPr="007C6A34">
        <w:rPr>
          <w:rFonts w:cs="Arial"/>
        </w:rPr>
        <w:t xml:space="preserve">, </w:t>
      </w:r>
      <w:proofErr w:type="spellStart"/>
      <w:r w:rsidRPr="007C6A34">
        <w:rPr>
          <w:rFonts w:cs="Arial"/>
        </w:rPr>
        <w:t>The</w:t>
      </w:r>
      <w:proofErr w:type="spellEnd"/>
      <w:r w:rsidRPr="007C6A34">
        <w:rPr>
          <w:rFonts w:cs="Arial"/>
        </w:rPr>
        <w:t xml:space="preserve"> Urban Institute Press, Washington, D.C., 2006. str. 300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810"/>
    <w:multiLevelType w:val="hybridMultilevel"/>
    <w:tmpl w:val="A3F6AE00"/>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B91844"/>
    <w:multiLevelType w:val="hybridMultilevel"/>
    <w:tmpl w:val="23ACD7C4"/>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AE24D2"/>
    <w:multiLevelType w:val="hybridMultilevel"/>
    <w:tmpl w:val="679A0C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F4549E"/>
    <w:multiLevelType w:val="hybridMultilevel"/>
    <w:tmpl w:val="CDA6D17E"/>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FF6548"/>
    <w:multiLevelType w:val="hybridMultilevel"/>
    <w:tmpl w:val="B3847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053A37"/>
    <w:multiLevelType w:val="hybridMultilevel"/>
    <w:tmpl w:val="29FE830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557375"/>
    <w:multiLevelType w:val="hybridMultilevel"/>
    <w:tmpl w:val="89F84EE6"/>
    <w:lvl w:ilvl="0" w:tplc="3BF4513C">
      <w:start w:val="1"/>
      <w:numFmt w:val="upperLetter"/>
      <w:lvlText w:val="%1."/>
      <w:lvlJc w:val="left"/>
      <w:pPr>
        <w:ind w:left="720" w:hanging="360"/>
      </w:pPr>
      <w:rPr>
        <w:b/>
        <w:color w:val="222A35"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026396"/>
    <w:multiLevelType w:val="hybridMultilevel"/>
    <w:tmpl w:val="5518E002"/>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282275"/>
    <w:multiLevelType w:val="hybridMultilevel"/>
    <w:tmpl w:val="375C13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03605F"/>
    <w:multiLevelType w:val="hybridMultilevel"/>
    <w:tmpl w:val="BED2EE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A8094A"/>
    <w:multiLevelType w:val="hybridMultilevel"/>
    <w:tmpl w:val="1764DA2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78776C"/>
    <w:multiLevelType w:val="hybridMultilevel"/>
    <w:tmpl w:val="54CA3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BF767C"/>
    <w:multiLevelType w:val="hybridMultilevel"/>
    <w:tmpl w:val="6A444EA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C703D7"/>
    <w:multiLevelType w:val="hybridMultilevel"/>
    <w:tmpl w:val="2042D30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6E735ED"/>
    <w:multiLevelType w:val="hybridMultilevel"/>
    <w:tmpl w:val="027E06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A3450C"/>
    <w:multiLevelType w:val="hybridMultilevel"/>
    <w:tmpl w:val="F85EE8FC"/>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884122B"/>
    <w:multiLevelType w:val="hybridMultilevel"/>
    <w:tmpl w:val="79C602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E203ED"/>
    <w:multiLevelType w:val="hybridMultilevel"/>
    <w:tmpl w:val="3B56CA38"/>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B467F3"/>
    <w:multiLevelType w:val="hybridMultilevel"/>
    <w:tmpl w:val="A9D03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16F245D"/>
    <w:multiLevelType w:val="hybridMultilevel"/>
    <w:tmpl w:val="56A8D620"/>
    <w:lvl w:ilvl="0" w:tplc="B0CE763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2245812"/>
    <w:multiLevelType w:val="hybridMultilevel"/>
    <w:tmpl w:val="D0F255C4"/>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3C84277"/>
    <w:multiLevelType w:val="hybridMultilevel"/>
    <w:tmpl w:val="0D12AE0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BBB2E4F"/>
    <w:multiLevelType w:val="hybridMultilevel"/>
    <w:tmpl w:val="7A580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C0B36B6"/>
    <w:multiLevelType w:val="hybridMultilevel"/>
    <w:tmpl w:val="5880B26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CBE14A1"/>
    <w:multiLevelType w:val="hybridMultilevel"/>
    <w:tmpl w:val="5518FD7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D482EA1"/>
    <w:multiLevelType w:val="hybridMultilevel"/>
    <w:tmpl w:val="40601C54"/>
    <w:lvl w:ilvl="0" w:tplc="493869B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99D4370"/>
    <w:multiLevelType w:val="hybridMultilevel"/>
    <w:tmpl w:val="1A86F356"/>
    <w:lvl w:ilvl="0" w:tplc="041A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A9535C"/>
    <w:multiLevelType w:val="hybridMultilevel"/>
    <w:tmpl w:val="2A40429E"/>
    <w:lvl w:ilvl="0" w:tplc="14684178">
      <w:start w:val="1"/>
      <w:numFmt w:val="bullet"/>
      <w:lvlText w:val=""/>
      <w:lvlJc w:val="left"/>
      <w:pPr>
        <w:ind w:left="720" w:hanging="360"/>
      </w:pPr>
      <w:rPr>
        <w:rFonts w:ascii="Wingdings" w:hAnsi="Wingdings"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306C5F"/>
    <w:multiLevelType w:val="hybridMultilevel"/>
    <w:tmpl w:val="6CF2FA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4766CAA"/>
    <w:multiLevelType w:val="hybridMultilevel"/>
    <w:tmpl w:val="2BEEC7D8"/>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55E43AF"/>
    <w:multiLevelType w:val="hybridMultilevel"/>
    <w:tmpl w:val="9B465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46394E"/>
    <w:multiLevelType w:val="hybridMultilevel"/>
    <w:tmpl w:val="5002B59A"/>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A0411C"/>
    <w:multiLevelType w:val="hybridMultilevel"/>
    <w:tmpl w:val="1EB468B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B227400"/>
    <w:multiLevelType w:val="hybridMultilevel"/>
    <w:tmpl w:val="066A6038"/>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47131D"/>
    <w:multiLevelType w:val="hybridMultilevel"/>
    <w:tmpl w:val="E9727E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E4E3370"/>
    <w:multiLevelType w:val="hybridMultilevel"/>
    <w:tmpl w:val="41DC03A6"/>
    <w:lvl w:ilvl="0" w:tplc="041A0001">
      <w:start w:val="1"/>
      <w:numFmt w:val="bullet"/>
      <w:lvlText w:val=""/>
      <w:lvlJc w:val="left"/>
      <w:pPr>
        <w:ind w:left="720" w:hanging="360"/>
      </w:pPr>
      <w:rPr>
        <w:rFonts w:ascii="Symbol" w:hAnsi="Symbol"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7E3D3D"/>
    <w:multiLevelType w:val="hybridMultilevel"/>
    <w:tmpl w:val="38986EC0"/>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6B86DCF"/>
    <w:multiLevelType w:val="hybridMultilevel"/>
    <w:tmpl w:val="1660A5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4C1420"/>
    <w:multiLevelType w:val="hybridMultilevel"/>
    <w:tmpl w:val="4FC49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B8F2197"/>
    <w:multiLevelType w:val="hybridMultilevel"/>
    <w:tmpl w:val="244E2C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9C12C98"/>
    <w:multiLevelType w:val="multilevel"/>
    <w:tmpl w:val="EE643732"/>
    <w:lvl w:ilvl="0">
      <w:start w:val="1"/>
      <w:numFmt w:val="decimal"/>
      <w:pStyle w:val="Naslov1"/>
      <w:lvlText w:val="%1."/>
      <w:lvlJc w:val="left"/>
      <w:pPr>
        <w:ind w:left="432" w:hanging="432"/>
      </w:pPr>
      <w:rPr>
        <w:rFonts w:ascii="Bahnschrift" w:hAnsi="Bahnschrift" w:hint="default"/>
        <w:b/>
        <w:i w:val="0"/>
        <w:sz w:val="32"/>
      </w:rPr>
    </w:lvl>
    <w:lvl w:ilvl="1">
      <w:start w:val="1"/>
      <w:numFmt w:val="decimal"/>
      <w:pStyle w:val="Naslov2"/>
      <w:lvlText w:val="%1.%2."/>
      <w:lvlJc w:val="left"/>
      <w:pPr>
        <w:ind w:left="576" w:hanging="576"/>
      </w:pPr>
      <w:rPr>
        <w:rFonts w:ascii="Bahnschrift" w:hAnsi="Bahnschrift" w:hint="default"/>
        <w:b/>
        <w:i w:val="0"/>
        <w:sz w:val="26"/>
      </w:rPr>
    </w:lvl>
    <w:lvl w:ilvl="2">
      <w:start w:val="1"/>
      <w:numFmt w:val="decimal"/>
      <w:pStyle w:val="Naslov3"/>
      <w:lvlText w:val="%1.%2.%3."/>
      <w:lvlJc w:val="left"/>
      <w:pPr>
        <w:ind w:left="720" w:hanging="720"/>
      </w:pPr>
      <w:rPr>
        <w:rFonts w:ascii="Bahnschrift" w:hAnsi="Bahnschrift" w:hint="default"/>
        <w:b/>
        <w:i w:val="0"/>
        <w:sz w:val="24"/>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648217985">
    <w:abstractNumId w:val="34"/>
  </w:num>
  <w:num w:numId="2" w16cid:durableId="1513567920">
    <w:abstractNumId w:val="25"/>
  </w:num>
  <w:num w:numId="3" w16cid:durableId="1007168865">
    <w:abstractNumId w:val="10"/>
  </w:num>
  <w:num w:numId="4" w16cid:durableId="184834055">
    <w:abstractNumId w:val="24"/>
  </w:num>
  <w:num w:numId="5" w16cid:durableId="1376001603">
    <w:abstractNumId w:val="19"/>
  </w:num>
  <w:num w:numId="6" w16cid:durableId="305671530">
    <w:abstractNumId w:val="6"/>
  </w:num>
  <w:num w:numId="7" w16cid:durableId="129566091">
    <w:abstractNumId w:val="32"/>
  </w:num>
  <w:num w:numId="8" w16cid:durableId="1171943411">
    <w:abstractNumId w:val="22"/>
  </w:num>
  <w:num w:numId="9" w16cid:durableId="2109153268">
    <w:abstractNumId w:val="16"/>
  </w:num>
  <w:num w:numId="10" w16cid:durableId="419840358">
    <w:abstractNumId w:val="30"/>
  </w:num>
  <w:num w:numId="11" w16cid:durableId="110974100">
    <w:abstractNumId w:val="21"/>
  </w:num>
  <w:num w:numId="12" w16cid:durableId="2145803769">
    <w:abstractNumId w:val="27"/>
  </w:num>
  <w:num w:numId="13" w16cid:durableId="1992447145">
    <w:abstractNumId w:val="9"/>
  </w:num>
  <w:num w:numId="14" w16cid:durableId="1735006972">
    <w:abstractNumId w:val="40"/>
  </w:num>
  <w:num w:numId="15" w16cid:durableId="1115514403">
    <w:abstractNumId w:val="14"/>
  </w:num>
  <w:num w:numId="16" w16cid:durableId="426778215">
    <w:abstractNumId w:val="15"/>
  </w:num>
  <w:num w:numId="17" w16cid:durableId="1206022208">
    <w:abstractNumId w:val="7"/>
  </w:num>
  <w:num w:numId="18" w16cid:durableId="767655666">
    <w:abstractNumId w:val="36"/>
  </w:num>
  <w:num w:numId="19" w16cid:durableId="749232632">
    <w:abstractNumId w:val="17"/>
  </w:num>
  <w:num w:numId="20" w16cid:durableId="718355730">
    <w:abstractNumId w:val="3"/>
  </w:num>
  <w:num w:numId="21" w16cid:durableId="1140613241">
    <w:abstractNumId w:val="33"/>
  </w:num>
  <w:num w:numId="22" w16cid:durableId="1024481692">
    <w:abstractNumId w:val="2"/>
  </w:num>
  <w:num w:numId="23" w16cid:durableId="1225333286">
    <w:abstractNumId w:val="26"/>
  </w:num>
  <w:num w:numId="24" w16cid:durableId="2003120893">
    <w:abstractNumId w:val="23"/>
  </w:num>
  <w:num w:numId="25" w16cid:durableId="1410343382">
    <w:abstractNumId w:val="31"/>
  </w:num>
  <w:num w:numId="26" w16cid:durableId="1998265797">
    <w:abstractNumId w:val="12"/>
  </w:num>
  <w:num w:numId="27" w16cid:durableId="1028723355">
    <w:abstractNumId w:val="39"/>
  </w:num>
  <w:num w:numId="28" w16cid:durableId="15410891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7979946">
    <w:abstractNumId w:val="11"/>
  </w:num>
  <w:num w:numId="30" w16cid:durableId="1367758913">
    <w:abstractNumId w:val="4"/>
  </w:num>
  <w:num w:numId="31" w16cid:durableId="992416365">
    <w:abstractNumId w:val="18"/>
  </w:num>
  <w:num w:numId="32" w16cid:durableId="634675826">
    <w:abstractNumId w:val="13"/>
  </w:num>
  <w:num w:numId="33" w16cid:durableId="91704480">
    <w:abstractNumId w:val="35"/>
  </w:num>
  <w:num w:numId="34" w16cid:durableId="2107261228">
    <w:abstractNumId w:val="38"/>
  </w:num>
  <w:num w:numId="35" w16cid:durableId="1465154123">
    <w:abstractNumId w:val="28"/>
  </w:num>
  <w:num w:numId="36" w16cid:durableId="360781828">
    <w:abstractNumId w:val="1"/>
  </w:num>
  <w:num w:numId="37" w16cid:durableId="1648514287">
    <w:abstractNumId w:val="8"/>
  </w:num>
  <w:num w:numId="38" w16cid:durableId="119155823">
    <w:abstractNumId w:val="29"/>
  </w:num>
  <w:num w:numId="39" w16cid:durableId="1326664598">
    <w:abstractNumId w:val="0"/>
  </w:num>
  <w:num w:numId="40" w16cid:durableId="1123038322">
    <w:abstractNumId w:val="20"/>
  </w:num>
  <w:num w:numId="41" w16cid:durableId="1156846228">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EF"/>
    <w:rsid w:val="00004C0C"/>
    <w:rsid w:val="00006002"/>
    <w:rsid w:val="000062B8"/>
    <w:rsid w:val="00006CC8"/>
    <w:rsid w:val="000272B1"/>
    <w:rsid w:val="000274AE"/>
    <w:rsid w:val="00027C56"/>
    <w:rsid w:val="00031749"/>
    <w:rsid w:val="0003212C"/>
    <w:rsid w:val="000367E5"/>
    <w:rsid w:val="000475B0"/>
    <w:rsid w:val="0005441C"/>
    <w:rsid w:val="00055953"/>
    <w:rsid w:val="0006178B"/>
    <w:rsid w:val="00062D4B"/>
    <w:rsid w:val="00064940"/>
    <w:rsid w:val="00071FAC"/>
    <w:rsid w:val="00072FD0"/>
    <w:rsid w:val="0007795D"/>
    <w:rsid w:val="0008413F"/>
    <w:rsid w:val="00093BCD"/>
    <w:rsid w:val="000949A0"/>
    <w:rsid w:val="00096B39"/>
    <w:rsid w:val="00097AD8"/>
    <w:rsid w:val="000A0042"/>
    <w:rsid w:val="000A0E0D"/>
    <w:rsid w:val="000A2492"/>
    <w:rsid w:val="000A301E"/>
    <w:rsid w:val="000B4FCA"/>
    <w:rsid w:val="000B5091"/>
    <w:rsid w:val="000B58D6"/>
    <w:rsid w:val="000C0256"/>
    <w:rsid w:val="000C0A56"/>
    <w:rsid w:val="000C0FB1"/>
    <w:rsid w:val="000C1C82"/>
    <w:rsid w:val="000C3C5A"/>
    <w:rsid w:val="000D07B7"/>
    <w:rsid w:val="000D2BF0"/>
    <w:rsid w:val="000D2FCF"/>
    <w:rsid w:val="000D6AA2"/>
    <w:rsid w:val="000E0E83"/>
    <w:rsid w:val="000E3FFC"/>
    <w:rsid w:val="000E40CB"/>
    <w:rsid w:val="000E4E8C"/>
    <w:rsid w:val="000E5C36"/>
    <w:rsid w:val="000E73CC"/>
    <w:rsid w:val="000F36BF"/>
    <w:rsid w:val="000F536F"/>
    <w:rsid w:val="000F5B81"/>
    <w:rsid w:val="000F7CEC"/>
    <w:rsid w:val="00104EA3"/>
    <w:rsid w:val="00107F4D"/>
    <w:rsid w:val="001109F2"/>
    <w:rsid w:val="00121F86"/>
    <w:rsid w:val="00123B1C"/>
    <w:rsid w:val="00125EE2"/>
    <w:rsid w:val="001272AE"/>
    <w:rsid w:val="001276B7"/>
    <w:rsid w:val="0013774F"/>
    <w:rsid w:val="0014179B"/>
    <w:rsid w:val="001440A4"/>
    <w:rsid w:val="001464B0"/>
    <w:rsid w:val="001610A4"/>
    <w:rsid w:val="00165FA9"/>
    <w:rsid w:val="00170ACA"/>
    <w:rsid w:val="001726CA"/>
    <w:rsid w:val="00172922"/>
    <w:rsid w:val="00176F28"/>
    <w:rsid w:val="00176FA9"/>
    <w:rsid w:val="00180493"/>
    <w:rsid w:val="00180E68"/>
    <w:rsid w:val="001821F2"/>
    <w:rsid w:val="001834CD"/>
    <w:rsid w:val="00184A15"/>
    <w:rsid w:val="00185CE5"/>
    <w:rsid w:val="00187B08"/>
    <w:rsid w:val="0019190D"/>
    <w:rsid w:val="00194DBC"/>
    <w:rsid w:val="001A03BC"/>
    <w:rsid w:val="001A2010"/>
    <w:rsid w:val="001A2720"/>
    <w:rsid w:val="001A301F"/>
    <w:rsid w:val="001A753D"/>
    <w:rsid w:val="001B0F8F"/>
    <w:rsid w:val="001B1DB4"/>
    <w:rsid w:val="001B1EFB"/>
    <w:rsid w:val="001B5828"/>
    <w:rsid w:val="001C4ED1"/>
    <w:rsid w:val="001C6586"/>
    <w:rsid w:val="001D2894"/>
    <w:rsid w:val="001D7EF1"/>
    <w:rsid w:val="001E076F"/>
    <w:rsid w:val="001E294F"/>
    <w:rsid w:val="001E4D0B"/>
    <w:rsid w:val="001F2267"/>
    <w:rsid w:val="001F78E6"/>
    <w:rsid w:val="002000D2"/>
    <w:rsid w:val="0020013E"/>
    <w:rsid w:val="00203D73"/>
    <w:rsid w:val="002040F7"/>
    <w:rsid w:val="00217B9D"/>
    <w:rsid w:val="002258C2"/>
    <w:rsid w:val="00227A8F"/>
    <w:rsid w:val="00227F63"/>
    <w:rsid w:val="00230C02"/>
    <w:rsid w:val="00235196"/>
    <w:rsid w:val="00240E5A"/>
    <w:rsid w:val="00245AF8"/>
    <w:rsid w:val="002479AE"/>
    <w:rsid w:val="00252DA9"/>
    <w:rsid w:val="00256AEC"/>
    <w:rsid w:val="002647DA"/>
    <w:rsid w:val="00270578"/>
    <w:rsid w:val="00273A78"/>
    <w:rsid w:val="00275082"/>
    <w:rsid w:val="00281363"/>
    <w:rsid w:val="002848C5"/>
    <w:rsid w:val="002855A9"/>
    <w:rsid w:val="00285659"/>
    <w:rsid w:val="0028618C"/>
    <w:rsid w:val="002865EA"/>
    <w:rsid w:val="00286A67"/>
    <w:rsid w:val="0028748C"/>
    <w:rsid w:val="00297B8A"/>
    <w:rsid w:val="002A0E9E"/>
    <w:rsid w:val="002A33A2"/>
    <w:rsid w:val="002A5522"/>
    <w:rsid w:val="002B1D6B"/>
    <w:rsid w:val="002B48B5"/>
    <w:rsid w:val="002B49B6"/>
    <w:rsid w:val="002B6D98"/>
    <w:rsid w:val="002B6F94"/>
    <w:rsid w:val="002C3490"/>
    <w:rsid w:val="002C4207"/>
    <w:rsid w:val="002D1D1B"/>
    <w:rsid w:val="002D2801"/>
    <w:rsid w:val="002D7BA4"/>
    <w:rsid w:val="002E01C2"/>
    <w:rsid w:val="002E7DE7"/>
    <w:rsid w:val="002F11E4"/>
    <w:rsid w:val="002F2841"/>
    <w:rsid w:val="002F478D"/>
    <w:rsid w:val="00303D73"/>
    <w:rsid w:val="00306125"/>
    <w:rsid w:val="00310D91"/>
    <w:rsid w:val="00311229"/>
    <w:rsid w:val="0031327F"/>
    <w:rsid w:val="00317F26"/>
    <w:rsid w:val="00325A47"/>
    <w:rsid w:val="00335145"/>
    <w:rsid w:val="0033602D"/>
    <w:rsid w:val="00341906"/>
    <w:rsid w:val="00342081"/>
    <w:rsid w:val="00343705"/>
    <w:rsid w:val="003462DA"/>
    <w:rsid w:val="00347022"/>
    <w:rsid w:val="00353784"/>
    <w:rsid w:val="00354BBE"/>
    <w:rsid w:val="003555F6"/>
    <w:rsid w:val="00361042"/>
    <w:rsid w:val="00364084"/>
    <w:rsid w:val="00367DFF"/>
    <w:rsid w:val="003731E4"/>
    <w:rsid w:val="0037714E"/>
    <w:rsid w:val="00382299"/>
    <w:rsid w:val="00386CF5"/>
    <w:rsid w:val="00387A82"/>
    <w:rsid w:val="003925B3"/>
    <w:rsid w:val="003925B7"/>
    <w:rsid w:val="003949C6"/>
    <w:rsid w:val="00395BEB"/>
    <w:rsid w:val="0039655B"/>
    <w:rsid w:val="00396A7B"/>
    <w:rsid w:val="003A0AA7"/>
    <w:rsid w:val="003A26CD"/>
    <w:rsid w:val="003A6AAD"/>
    <w:rsid w:val="003B0E1D"/>
    <w:rsid w:val="003B5E99"/>
    <w:rsid w:val="003B60C4"/>
    <w:rsid w:val="003C09E2"/>
    <w:rsid w:val="003C5623"/>
    <w:rsid w:val="003C5EE6"/>
    <w:rsid w:val="003E0ACD"/>
    <w:rsid w:val="003E20DB"/>
    <w:rsid w:val="003E3241"/>
    <w:rsid w:val="003E4280"/>
    <w:rsid w:val="003F1F6F"/>
    <w:rsid w:val="003F3141"/>
    <w:rsid w:val="003F448C"/>
    <w:rsid w:val="003F5E9F"/>
    <w:rsid w:val="003F70CC"/>
    <w:rsid w:val="004002C4"/>
    <w:rsid w:val="00404D7C"/>
    <w:rsid w:val="0040618E"/>
    <w:rsid w:val="00416C62"/>
    <w:rsid w:val="00421306"/>
    <w:rsid w:val="004239D6"/>
    <w:rsid w:val="00427027"/>
    <w:rsid w:val="004272A4"/>
    <w:rsid w:val="00427476"/>
    <w:rsid w:val="004349D0"/>
    <w:rsid w:val="004377FF"/>
    <w:rsid w:val="0044259B"/>
    <w:rsid w:val="0044315D"/>
    <w:rsid w:val="004448D5"/>
    <w:rsid w:val="00446CBF"/>
    <w:rsid w:val="004604A8"/>
    <w:rsid w:val="004615A6"/>
    <w:rsid w:val="0047084D"/>
    <w:rsid w:val="00474405"/>
    <w:rsid w:val="00481B36"/>
    <w:rsid w:val="00485AAD"/>
    <w:rsid w:val="00490B8D"/>
    <w:rsid w:val="0049387B"/>
    <w:rsid w:val="004970BD"/>
    <w:rsid w:val="004A00A1"/>
    <w:rsid w:val="004A2B32"/>
    <w:rsid w:val="004A431C"/>
    <w:rsid w:val="004A6E19"/>
    <w:rsid w:val="004A6E3E"/>
    <w:rsid w:val="004A733D"/>
    <w:rsid w:val="004A7BAD"/>
    <w:rsid w:val="004B365D"/>
    <w:rsid w:val="004B5410"/>
    <w:rsid w:val="004B7BED"/>
    <w:rsid w:val="004C056A"/>
    <w:rsid w:val="004C1291"/>
    <w:rsid w:val="004C21FE"/>
    <w:rsid w:val="004C799A"/>
    <w:rsid w:val="004D1F6F"/>
    <w:rsid w:val="004E4CCC"/>
    <w:rsid w:val="004E68E5"/>
    <w:rsid w:val="004E6A0C"/>
    <w:rsid w:val="004F0844"/>
    <w:rsid w:val="004F692D"/>
    <w:rsid w:val="0050135B"/>
    <w:rsid w:val="00502F41"/>
    <w:rsid w:val="00506479"/>
    <w:rsid w:val="00510096"/>
    <w:rsid w:val="005120B0"/>
    <w:rsid w:val="00512BAE"/>
    <w:rsid w:val="00514E56"/>
    <w:rsid w:val="0051664C"/>
    <w:rsid w:val="00517FE4"/>
    <w:rsid w:val="00524ED1"/>
    <w:rsid w:val="00525125"/>
    <w:rsid w:val="00526E11"/>
    <w:rsid w:val="0052720D"/>
    <w:rsid w:val="005347DD"/>
    <w:rsid w:val="00535B77"/>
    <w:rsid w:val="00552193"/>
    <w:rsid w:val="00552B12"/>
    <w:rsid w:val="00565C4C"/>
    <w:rsid w:val="0057188E"/>
    <w:rsid w:val="005734CE"/>
    <w:rsid w:val="00574A0E"/>
    <w:rsid w:val="00575F60"/>
    <w:rsid w:val="00584185"/>
    <w:rsid w:val="00585C22"/>
    <w:rsid w:val="00591671"/>
    <w:rsid w:val="005945C2"/>
    <w:rsid w:val="005960DF"/>
    <w:rsid w:val="005A0D35"/>
    <w:rsid w:val="005B5376"/>
    <w:rsid w:val="005B66BF"/>
    <w:rsid w:val="005C0ACF"/>
    <w:rsid w:val="005C3BC6"/>
    <w:rsid w:val="005C7E2F"/>
    <w:rsid w:val="005D0555"/>
    <w:rsid w:val="005D416B"/>
    <w:rsid w:val="005D6A8B"/>
    <w:rsid w:val="005E0F84"/>
    <w:rsid w:val="005F336C"/>
    <w:rsid w:val="005F56D9"/>
    <w:rsid w:val="005F651C"/>
    <w:rsid w:val="005F795E"/>
    <w:rsid w:val="00605353"/>
    <w:rsid w:val="0060541D"/>
    <w:rsid w:val="00611CD5"/>
    <w:rsid w:val="00612274"/>
    <w:rsid w:val="006225BE"/>
    <w:rsid w:val="00622AFE"/>
    <w:rsid w:val="00627040"/>
    <w:rsid w:val="00630483"/>
    <w:rsid w:val="0063482A"/>
    <w:rsid w:val="00635B7A"/>
    <w:rsid w:val="00650855"/>
    <w:rsid w:val="006572AF"/>
    <w:rsid w:val="006576F6"/>
    <w:rsid w:val="00657CFF"/>
    <w:rsid w:val="00662B8C"/>
    <w:rsid w:val="00667495"/>
    <w:rsid w:val="00667C7D"/>
    <w:rsid w:val="0067589C"/>
    <w:rsid w:val="00680BB6"/>
    <w:rsid w:val="00682744"/>
    <w:rsid w:val="00685F75"/>
    <w:rsid w:val="00691087"/>
    <w:rsid w:val="00693077"/>
    <w:rsid w:val="006A13DB"/>
    <w:rsid w:val="006B35FE"/>
    <w:rsid w:val="006C080B"/>
    <w:rsid w:val="006C37A3"/>
    <w:rsid w:val="006C4DFA"/>
    <w:rsid w:val="006D0833"/>
    <w:rsid w:val="006D1ED8"/>
    <w:rsid w:val="006D4B7E"/>
    <w:rsid w:val="006D7267"/>
    <w:rsid w:val="006E3BCC"/>
    <w:rsid w:val="006E71A8"/>
    <w:rsid w:val="006F4121"/>
    <w:rsid w:val="0070063C"/>
    <w:rsid w:val="007040CD"/>
    <w:rsid w:val="00706F9A"/>
    <w:rsid w:val="00707859"/>
    <w:rsid w:val="007163DA"/>
    <w:rsid w:val="00717AC7"/>
    <w:rsid w:val="0072463D"/>
    <w:rsid w:val="007257E7"/>
    <w:rsid w:val="00726B81"/>
    <w:rsid w:val="0072794E"/>
    <w:rsid w:val="00744B6D"/>
    <w:rsid w:val="00751D99"/>
    <w:rsid w:val="007532B4"/>
    <w:rsid w:val="007533C9"/>
    <w:rsid w:val="00754DBF"/>
    <w:rsid w:val="00756618"/>
    <w:rsid w:val="00767021"/>
    <w:rsid w:val="00772B96"/>
    <w:rsid w:val="0077712B"/>
    <w:rsid w:val="00777F16"/>
    <w:rsid w:val="00782194"/>
    <w:rsid w:val="00782B12"/>
    <w:rsid w:val="0078337A"/>
    <w:rsid w:val="00787A32"/>
    <w:rsid w:val="00793584"/>
    <w:rsid w:val="0079480F"/>
    <w:rsid w:val="007976E3"/>
    <w:rsid w:val="007A30D1"/>
    <w:rsid w:val="007A6B53"/>
    <w:rsid w:val="007B2782"/>
    <w:rsid w:val="007B2EEB"/>
    <w:rsid w:val="007B37D4"/>
    <w:rsid w:val="007B42AE"/>
    <w:rsid w:val="007B746A"/>
    <w:rsid w:val="007B75F0"/>
    <w:rsid w:val="007B763E"/>
    <w:rsid w:val="007C0376"/>
    <w:rsid w:val="007C37AF"/>
    <w:rsid w:val="007D653B"/>
    <w:rsid w:val="007E37BE"/>
    <w:rsid w:val="007E40F4"/>
    <w:rsid w:val="007F0B52"/>
    <w:rsid w:val="007F3610"/>
    <w:rsid w:val="008003E5"/>
    <w:rsid w:val="008007A2"/>
    <w:rsid w:val="00801BA0"/>
    <w:rsid w:val="00802258"/>
    <w:rsid w:val="00805017"/>
    <w:rsid w:val="00814909"/>
    <w:rsid w:val="00816A22"/>
    <w:rsid w:val="008224D0"/>
    <w:rsid w:val="00822E04"/>
    <w:rsid w:val="0082740E"/>
    <w:rsid w:val="008323C4"/>
    <w:rsid w:val="00832ADD"/>
    <w:rsid w:val="00834D78"/>
    <w:rsid w:val="0084453C"/>
    <w:rsid w:val="00844C0A"/>
    <w:rsid w:val="00850298"/>
    <w:rsid w:val="00857DAF"/>
    <w:rsid w:val="00870EF5"/>
    <w:rsid w:val="008728DF"/>
    <w:rsid w:val="00874743"/>
    <w:rsid w:val="00876109"/>
    <w:rsid w:val="00877661"/>
    <w:rsid w:val="008811CB"/>
    <w:rsid w:val="00884CA6"/>
    <w:rsid w:val="00891C42"/>
    <w:rsid w:val="008923C9"/>
    <w:rsid w:val="008934C7"/>
    <w:rsid w:val="00893D02"/>
    <w:rsid w:val="008A1B7E"/>
    <w:rsid w:val="008A39C9"/>
    <w:rsid w:val="008A612E"/>
    <w:rsid w:val="008A779B"/>
    <w:rsid w:val="008B4ACE"/>
    <w:rsid w:val="008B4F2D"/>
    <w:rsid w:val="008C73F7"/>
    <w:rsid w:val="008D20FF"/>
    <w:rsid w:val="008D2735"/>
    <w:rsid w:val="008D2B23"/>
    <w:rsid w:val="008D4404"/>
    <w:rsid w:val="008E751E"/>
    <w:rsid w:val="008F0C72"/>
    <w:rsid w:val="008F29E5"/>
    <w:rsid w:val="008F3635"/>
    <w:rsid w:val="008F699A"/>
    <w:rsid w:val="008F7082"/>
    <w:rsid w:val="008F78BF"/>
    <w:rsid w:val="00903224"/>
    <w:rsid w:val="00904703"/>
    <w:rsid w:val="009049D8"/>
    <w:rsid w:val="00905C9A"/>
    <w:rsid w:val="009168F2"/>
    <w:rsid w:val="009212CF"/>
    <w:rsid w:val="00922856"/>
    <w:rsid w:val="009242E7"/>
    <w:rsid w:val="00926501"/>
    <w:rsid w:val="00934EB5"/>
    <w:rsid w:val="00961B95"/>
    <w:rsid w:val="009626D1"/>
    <w:rsid w:val="0096288E"/>
    <w:rsid w:val="00970FBB"/>
    <w:rsid w:val="00972DA7"/>
    <w:rsid w:val="00980E0D"/>
    <w:rsid w:val="00990984"/>
    <w:rsid w:val="009924A4"/>
    <w:rsid w:val="00992E7F"/>
    <w:rsid w:val="009A2247"/>
    <w:rsid w:val="009A5A03"/>
    <w:rsid w:val="009B30CD"/>
    <w:rsid w:val="009B748D"/>
    <w:rsid w:val="009C146C"/>
    <w:rsid w:val="009D057D"/>
    <w:rsid w:val="009D62AD"/>
    <w:rsid w:val="009D79F1"/>
    <w:rsid w:val="009E1DF9"/>
    <w:rsid w:val="009E20CC"/>
    <w:rsid w:val="009E43E5"/>
    <w:rsid w:val="009E585C"/>
    <w:rsid w:val="009F1449"/>
    <w:rsid w:val="009F2E08"/>
    <w:rsid w:val="009F3D79"/>
    <w:rsid w:val="009F5DFF"/>
    <w:rsid w:val="009F6312"/>
    <w:rsid w:val="009F7493"/>
    <w:rsid w:val="00A016AE"/>
    <w:rsid w:val="00A017DE"/>
    <w:rsid w:val="00A03B00"/>
    <w:rsid w:val="00A03E18"/>
    <w:rsid w:val="00A04897"/>
    <w:rsid w:val="00A1438B"/>
    <w:rsid w:val="00A1460B"/>
    <w:rsid w:val="00A14C19"/>
    <w:rsid w:val="00A15150"/>
    <w:rsid w:val="00A17D41"/>
    <w:rsid w:val="00A26E0B"/>
    <w:rsid w:val="00A27D50"/>
    <w:rsid w:val="00A3018C"/>
    <w:rsid w:val="00A30B78"/>
    <w:rsid w:val="00A3355D"/>
    <w:rsid w:val="00A33BC9"/>
    <w:rsid w:val="00A34551"/>
    <w:rsid w:val="00A3780C"/>
    <w:rsid w:val="00A574E4"/>
    <w:rsid w:val="00A61D2C"/>
    <w:rsid w:val="00A62FD1"/>
    <w:rsid w:val="00A6420D"/>
    <w:rsid w:val="00A7239E"/>
    <w:rsid w:val="00A846AA"/>
    <w:rsid w:val="00A87B33"/>
    <w:rsid w:val="00A93FDD"/>
    <w:rsid w:val="00AA1D5E"/>
    <w:rsid w:val="00AA26F8"/>
    <w:rsid w:val="00AA5FF4"/>
    <w:rsid w:val="00AB767C"/>
    <w:rsid w:val="00AC0850"/>
    <w:rsid w:val="00AC149F"/>
    <w:rsid w:val="00AD17F3"/>
    <w:rsid w:val="00AD3412"/>
    <w:rsid w:val="00AD5E0E"/>
    <w:rsid w:val="00AD6051"/>
    <w:rsid w:val="00AD6B76"/>
    <w:rsid w:val="00AE2FF2"/>
    <w:rsid w:val="00AE3E2D"/>
    <w:rsid w:val="00AE4338"/>
    <w:rsid w:val="00AE53F7"/>
    <w:rsid w:val="00AE68E6"/>
    <w:rsid w:val="00AF050E"/>
    <w:rsid w:val="00AF1400"/>
    <w:rsid w:val="00AF1B00"/>
    <w:rsid w:val="00AF3AD7"/>
    <w:rsid w:val="00B03113"/>
    <w:rsid w:val="00B05213"/>
    <w:rsid w:val="00B066AE"/>
    <w:rsid w:val="00B0727B"/>
    <w:rsid w:val="00B11047"/>
    <w:rsid w:val="00B129CA"/>
    <w:rsid w:val="00B1471A"/>
    <w:rsid w:val="00B15649"/>
    <w:rsid w:val="00B17548"/>
    <w:rsid w:val="00B213FA"/>
    <w:rsid w:val="00B2162C"/>
    <w:rsid w:val="00B242A0"/>
    <w:rsid w:val="00B244FF"/>
    <w:rsid w:val="00B25BE8"/>
    <w:rsid w:val="00B27C21"/>
    <w:rsid w:val="00B33D74"/>
    <w:rsid w:val="00B340ED"/>
    <w:rsid w:val="00B361DC"/>
    <w:rsid w:val="00B41524"/>
    <w:rsid w:val="00B41ECD"/>
    <w:rsid w:val="00B41FC7"/>
    <w:rsid w:val="00B51D50"/>
    <w:rsid w:val="00B54319"/>
    <w:rsid w:val="00B55547"/>
    <w:rsid w:val="00B60EDF"/>
    <w:rsid w:val="00B63315"/>
    <w:rsid w:val="00B65A73"/>
    <w:rsid w:val="00B728BB"/>
    <w:rsid w:val="00B73ECD"/>
    <w:rsid w:val="00B77B21"/>
    <w:rsid w:val="00B80A3B"/>
    <w:rsid w:val="00B80F92"/>
    <w:rsid w:val="00B9435F"/>
    <w:rsid w:val="00B9488A"/>
    <w:rsid w:val="00B95663"/>
    <w:rsid w:val="00B96D79"/>
    <w:rsid w:val="00BA0820"/>
    <w:rsid w:val="00BA15D2"/>
    <w:rsid w:val="00BA2CEC"/>
    <w:rsid w:val="00BA5CE4"/>
    <w:rsid w:val="00BB4133"/>
    <w:rsid w:val="00BB79DC"/>
    <w:rsid w:val="00BC2B18"/>
    <w:rsid w:val="00BC61DE"/>
    <w:rsid w:val="00BC7460"/>
    <w:rsid w:val="00BC77F0"/>
    <w:rsid w:val="00BD1043"/>
    <w:rsid w:val="00BD242F"/>
    <w:rsid w:val="00BD5E8F"/>
    <w:rsid w:val="00BD5FA8"/>
    <w:rsid w:val="00BD7A81"/>
    <w:rsid w:val="00BD7DD0"/>
    <w:rsid w:val="00BE168D"/>
    <w:rsid w:val="00BE1886"/>
    <w:rsid w:val="00BE2462"/>
    <w:rsid w:val="00BE481F"/>
    <w:rsid w:val="00BE63AA"/>
    <w:rsid w:val="00BF7527"/>
    <w:rsid w:val="00C01166"/>
    <w:rsid w:val="00C050B5"/>
    <w:rsid w:val="00C059DE"/>
    <w:rsid w:val="00C124CB"/>
    <w:rsid w:val="00C1349D"/>
    <w:rsid w:val="00C1457A"/>
    <w:rsid w:val="00C147DE"/>
    <w:rsid w:val="00C15427"/>
    <w:rsid w:val="00C1660D"/>
    <w:rsid w:val="00C240F6"/>
    <w:rsid w:val="00C25559"/>
    <w:rsid w:val="00C337F4"/>
    <w:rsid w:val="00C33C0C"/>
    <w:rsid w:val="00C3777F"/>
    <w:rsid w:val="00C4129F"/>
    <w:rsid w:val="00C41A58"/>
    <w:rsid w:val="00C46C52"/>
    <w:rsid w:val="00C47706"/>
    <w:rsid w:val="00C55825"/>
    <w:rsid w:val="00C56944"/>
    <w:rsid w:val="00C65020"/>
    <w:rsid w:val="00C66D8E"/>
    <w:rsid w:val="00C70619"/>
    <w:rsid w:val="00C73CCD"/>
    <w:rsid w:val="00C8136E"/>
    <w:rsid w:val="00C8381F"/>
    <w:rsid w:val="00C94506"/>
    <w:rsid w:val="00C952FA"/>
    <w:rsid w:val="00CA15ED"/>
    <w:rsid w:val="00CA233A"/>
    <w:rsid w:val="00CA29AD"/>
    <w:rsid w:val="00CA4BF0"/>
    <w:rsid w:val="00CA5EE2"/>
    <w:rsid w:val="00CB0833"/>
    <w:rsid w:val="00CB18E8"/>
    <w:rsid w:val="00CB1BD4"/>
    <w:rsid w:val="00CB4583"/>
    <w:rsid w:val="00CB5FEF"/>
    <w:rsid w:val="00CB753E"/>
    <w:rsid w:val="00CC067F"/>
    <w:rsid w:val="00CC5EE1"/>
    <w:rsid w:val="00CD04F9"/>
    <w:rsid w:val="00CD33B2"/>
    <w:rsid w:val="00CD5CEB"/>
    <w:rsid w:val="00CD70C9"/>
    <w:rsid w:val="00CF35D6"/>
    <w:rsid w:val="00CF4DF1"/>
    <w:rsid w:val="00D073F4"/>
    <w:rsid w:val="00D1194A"/>
    <w:rsid w:val="00D20C7C"/>
    <w:rsid w:val="00D26D6D"/>
    <w:rsid w:val="00D31828"/>
    <w:rsid w:val="00D32C3E"/>
    <w:rsid w:val="00D32C92"/>
    <w:rsid w:val="00D333BE"/>
    <w:rsid w:val="00D355C7"/>
    <w:rsid w:val="00D44F29"/>
    <w:rsid w:val="00D5065E"/>
    <w:rsid w:val="00D508B5"/>
    <w:rsid w:val="00D51707"/>
    <w:rsid w:val="00D51926"/>
    <w:rsid w:val="00D51AE9"/>
    <w:rsid w:val="00D53331"/>
    <w:rsid w:val="00D563C7"/>
    <w:rsid w:val="00D60081"/>
    <w:rsid w:val="00D60CEB"/>
    <w:rsid w:val="00D61598"/>
    <w:rsid w:val="00D6533E"/>
    <w:rsid w:val="00D65874"/>
    <w:rsid w:val="00D666B9"/>
    <w:rsid w:val="00D66FC9"/>
    <w:rsid w:val="00D71ED7"/>
    <w:rsid w:val="00D73CCD"/>
    <w:rsid w:val="00D75D15"/>
    <w:rsid w:val="00D77325"/>
    <w:rsid w:val="00D8725C"/>
    <w:rsid w:val="00D878DD"/>
    <w:rsid w:val="00D9355E"/>
    <w:rsid w:val="00D94A31"/>
    <w:rsid w:val="00DA1AED"/>
    <w:rsid w:val="00DB06B5"/>
    <w:rsid w:val="00DB1595"/>
    <w:rsid w:val="00DB4D38"/>
    <w:rsid w:val="00DB73BA"/>
    <w:rsid w:val="00DC5493"/>
    <w:rsid w:val="00DC69B4"/>
    <w:rsid w:val="00DC6DF5"/>
    <w:rsid w:val="00DD07B2"/>
    <w:rsid w:val="00DE115F"/>
    <w:rsid w:val="00DE2242"/>
    <w:rsid w:val="00DE2EB9"/>
    <w:rsid w:val="00DE3264"/>
    <w:rsid w:val="00DE712B"/>
    <w:rsid w:val="00DF1009"/>
    <w:rsid w:val="00DF2708"/>
    <w:rsid w:val="00E137DD"/>
    <w:rsid w:val="00E151B7"/>
    <w:rsid w:val="00E22CC4"/>
    <w:rsid w:val="00E247C3"/>
    <w:rsid w:val="00E3155B"/>
    <w:rsid w:val="00E327B0"/>
    <w:rsid w:val="00E36CAB"/>
    <w:rsid w:val="00E41671"/>
    <w:rsid w:val="00E41BE7"/>
    <w:rsid w:val="00E4212F"/>
    <w:rsid w:val="00E51587"/>
    <w:rsid w:val="00E5373F"/>
    <w:rsid w:val="00E61FEF"/>
    <w:rsid w:val="00E63142"/>
    <w:rsid w:val="00E63F49"/>
    <w:rsid w:val="00E70651"/>
    <w:rsid w:val="00E772EF"/>
    <w:rsid w:val="00E777D3"/>
    <w:rsid w:val="00E77982"/>
    <w:rsid w:val="00E80BDE"/>
    <w:rsid w:val="00E80E4F"/>
    <w:rsid w:val="00E83B15"/>
    <w:rsid w:val="00E906B4"/>
    <w:rsid w:val="00E931F9"/>
    <w:rsid w:val="00EA444F"/>
    <w:rsid w:val="00EB1973"/>
    <w:rsid w:val="00EB2E73"/>
    <w:rsid w:val="00EB3486"/>
    <w:rsid w:val="00EB5DBF"/>
    <w:rsid w:val="00EC3651"/>
    <w:rsid w:val="00EC38E0"/>
    <w:rsid w:val="00EC69B3"/>
    <w:rsid w:val="00EC6AAB"/>
    <w:rsid w:val="00ED3AFF"/>
    <w:rsid w:val="00ED54C3"/>
    <w:rsid w:val="00EE28BA"/>
    <w:rsid w:val="00EE526B"/>
    <w:rsid w:val="00EE6AAE"/>
    <w:rsid w:val="00EE737A"/>
    <w:rsid w:val="00EE7C38"/>
    <w:rsid w:val="00EF0ECA"/>
    <w:rsid w:val="00EF268C"/>
    <w:rsid w:val="00EF2BFA"/>
    <w:rsid w:val="00EF517F"/>
    <w:rsid w:val="00EF6CA1"/>
    <w:rsid w:val="00EF7F98"/>
    <w:rsid w:val="00F032FB"/>
    <w:rsid w:val="00F05E4C"/>
    <w:rsid w:val="00F0777D"/>
    <w:rsid w:val="00F1022A"/>
    <w:rsid w:val="00F116D3"/>
    <w:rsid w:val="00F14B3A"/>
    <w:rsid w:val="00F14D2F"/>
    <w:rsid w:val="00F16E44"/>
    <w:rsid w:val="00F22E60"/>
    <w:rsid w:val="00F24E9C"/>
    <w:rsid w:val="00F3174C"/>
    <w:rsid w:val="00F37A9D"/>
    <w:rsid w:val="00F41C46"/>
    <w:rsid w:val="00F452C2"/>
    <w:rsid w:val="00F50582"/>
    <w:rsid w:val="00F5146E"/>
    <w:rsid w:val="00F56E11"/>
    <w:rsid w:val="00F57844"/>
    <w:rsid w:val="00F669D3"/>
    <w:rsid w:val="00F66C3B"/>
    <w:rsid w:val="00F679CC"/>
    <w:rsid w:val="00F712B6"/>
    <w:rsid w:val="00F7135A"/>
    <w:rsid w:val="00F7325E"/>
    <w:rsid w:val="00F8381C"/>
    <w:rsid w:val="00F84B9D"/>
    <w:rsid w:val="00F90982"/>
    <w:rsid w:val="00F95118"/>
    <w:rsid w:val="00F97189"/>
    <w:rsid w:val="00FA438F"/>
    <w:rsid w:val="00FA5DBF"/>
    <w:rsid w:val="00FA7282"/>
    <w:rsid w:val="00FB585E"/>
    <w:rsid w:val="00FB799C"/>
    <w:rsid w:val="00FC5991"/>
    <w:rsid w:val="00FC5BF2"/>
    <w:rsid w:val="00FC69C3"/>
    <w:rsid w:val="00FD398D"/>
    <w:rsid w:val="00FD4419"/>
    <w:rsid w:val="00FD4E63"/>
    <w:rsid w:val="00FE2CB7"/>
    <w:rsid w:val="00FE2E4B"/>
    <w:rsid w:val="00FE6946"/>
    <w:rsid w:val="00FE7F47"/>
    <w:rsid w:val="00FF314F"/>
    <w:rsid w:val="00FF4201"/>
    <w:rsid w:val="00FF51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0D63"/>
  <w15:chartTrackingRefBased/>
  <w15:docId w15:val="{BE65C903-CBD5-4A51-9A49-FD380A50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828"/>
  </w:style>
  <w:style w:type="paragraph" w:styleId="Naslov1">
    <w:name w:val="heading 1"/>
    <w:basedOn w:val="Normal"/>
    <w:next w:val="Normal"/>
    <w:link w:val="Naslov1Char"/>
    <w:qFormat/>
    <w:rsid w:val="007257E7"/>
    <w:pPr>
      <w:keepNext/>
      <w:keepLines/>
      <w:numPr>
        <w:numId w:val="14"/>
      </w:numPr>
      <w:pBdr>
        <w:bottom w:val="single" w:sz="24" w:space="1" w:color="2F5496" w:themeColor="accent1" w:themeShade="BF"/>
      </w:pBdr>
      <w:spacing w:before="240" w:after="0"/>
      <w:jc w:val="center"/>
      <w:outlineLvl w:val="0"/>
    </w:pPr>
    <w:rPr>
      <w:rFonts w:ascii="Bahnschrift" w:eastAsiaTheme="majorEastAsia" w:hAnsi="Bahnschrift" w:cstheme="majorBidi"/>
      <w:b/>
      <w:color w:val="2F5496" w:themeColor="accent1" w:themeShade="BF"/>
      <w:sz w:val="32"/>
      <w:szCs w:val="32"/>
    </w:rPr>
  </w:style>
  <w:style w:type="paragraph" w:styleId="Naslov2">
    <w:name w:val="heading 2"/>
    <w:basedOn w:val="Normal"/>
    <w:next w:val="Normal"/>
    <w:link w:val="Naslov2Char"/>
    <w:uiPriority w:val="9"/>
    <w:unhideWhenUsed/>
    <w:qFormat/>
    <w:rsid w:val="007257E7"/>
    <w:pPr>
      <w:keepNext/>
      <w:keepLines/>
      <w:numPr>
        <w:ilvl w:val="1"/>
        <w:numId w:val="14"/>
      </w:numPr>
      <w:pBdr>
        <w:top w:val="single" w:sz="18" w:space="1" w:color="2F5496" w:themeColor="accent1" w:themeShade="BF"/>
        <w:bottom w:val="single" w:sz="18" w:space="1" w:color="2F5496" w:themeColor="accent1" w:themeShade="BF"/>
      </w:pBdr>
      <w:spacing w:before="40" w:after="0"/>
      <w:jc w:val="center"/>
      <w:outlineLvl w:val="1"/>
    </w:pPr>
    <w:rPr>
      <w:rFonts w:ascii="Bahnschrift" w:eastAsiaTheme="majorEastAsia" w:hAnsi="Bahnschrift" w:cstheme="majorBidi"/>
      <w:b/>
      <w:color w:val="2F5496" w:themeColor="accent1" w:themeShade="BF"/>
      <w:sz w:val="26"/>
      <w:szCs w:val="26"/>
    </w:rPr>
  </w:style>
  <w:style w:type="paragraph" w:styleId="Naslov3">
    <w:name w:val="heading 3"/>
    <w:basedOn w:val="Normal"/>
    <w:next w:val="Normal"/>
    <w:link w:val="Naslov3Char"/>
    <w:uiPriority w:val="9"/>
    <w:unhideWhenUsed/>
    <w:qFormat/>
    <w:rsid w:val="007257E7"/>
    <w:pPr>
      <w:keepNext/>
      <w:keepLines/>
      <w:numPr>
        <w:ilvl w:val="2"/>
        <w:numId w:val="14"/>
      </w:numPr>
      <w:shd w:val="clear" w:color="auto" w:fill="2F5496" w:themeFill="accent1" w:themeFillShade="BF"/>
      <w:spacing w:before="40" w:after="0"/>
      <w:outlineLvl w:val="2"/>
    </w:pPr>
    <w:rPr>
      <w:rFonts w:ascii="Bahnschrift" w:eastAsiaTheme="majorEastAsia" w:hAnsi="Bahnschrift" w:cstheme="majorBidi"/>
      <w:b/>
      <w:color w:val="FFFFFF" w:themeColor="background1"/>
    </w:rPr>
  </w:style>
  <w:style w:type="paragraph" w:styleId="Naslov4">
    <w:name w:val="heading 4"/>
    <w:basedOn w:val="Normal"/>
    <w:next w:val="Normal"/>
    <w:link w:val="Naslov4Char"/>
    <w:uiPriority w:val="9"/>
    <w:semiHidden/>
    <w:unhideWhenUsed/>
    <w:qFormat/>
    <w:rsid w:val="001A2010"/>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1A2010"/>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1A2010"/>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1A2010"/>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1A2010"/>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1A2010"/>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257E7"/>
    <w:rPr>
      <w:rFonts w:ascii="Bahnschrift" w:eastAsiaTheme="majorEastAsia" w:hAnsi="Bahnschrift" w:cstheme="majorBidi"/>
      <w:b/>
      <w:color w:val="2F5496" w:themeColor="accent1" w:themeShade="BF"/>
      <w:sz w:val="32"/>
      <w:szCs w:val="32"/>
    </w:rPr>
  </w:style>
  <w:style w:type="character" w:customStyle="1" w:styleId="Naslov2Char">
    <w:name w:val="Naslov 2 Char"/>
    <w:basedOn w:val="Zadanifontodlomka"/>
    <w:link w:val="Naslov2"/>
    <w:uiPriority w:val="9"/>
    <w:rsid w:val="007257E7"/>
    <w:rPr>
      <w:rFonts w:ascii="Bahnschrift" w:eastAsiaTheme="majorEastAsia" w:hAnsi="Bahnschrift" w:cstheme="majorBidi"/>
      <w:b/>
      <w:color w:val="2F5496" w:themeColor="accent1" w:themeShade="BF"/>
      <w:sz w:val="26"/>
      <w:szCs w:val="26"/>
    </w:rPr>
  </w:style>
  <w:style w:type="paragraph" w:styleId="Odlomakpopisa">
    <w:name w:val="List Paragraph"/>
    <w:basedOn w:val="Normal"/>
    <w:link w:val="OdlomakpopisaChar"/>
    <w:uiPriority w:val="34"/>
    <w:qFormat/>
    <w:rsid w:val="00093BCD"/>
    <w:pPr>
      <w:ind w:left="720"/>
      <w:contextualSpacing/>
    </w:pPr>
  </w:style>
  <w:style w:type="character" w:customStyle="1" w:styleId="Naslov3Char">
    <w:name w:val="Naslov 3 Char"/>
    <w:basedOn w:val="Zadanifontodlomka"/>
    <w:link w:val="Naslov3"/>
    <w:uiPriority w:val="9"/>
    <w:rsid w:val="007257E7"/>
    <w:rPr>
      <w:rFonts w:ascii="Bahnschrift" w:eastAsiaTheme="majorEastAsia" w:hAnsi="Bahnschrift" w:cstheme="majorBidi"/>
      <w:b/>
      <w:color w:val="FFFFFF" w:themeColor="background1"/>
      <w:shd w:val="clear" w:color="auto" w:fill="2F5496" w:themeFill="accent1" w:themeFillShade="BF"/>
    </w:rPr>
  </w:style>
  <w:style w:type="paragraph" w:styleId="Tekstfusnote">
    <w:name w:val="footnote text"/>
    <w:basedOn w:val="Normal"/>
    <w:link w:val="TekstfusnoteChar"/>
    <w:uiPriority w:val="99"/>
    <w:unhideWhenUsed/>
    <w:rsid w:val="001F2267"/>
    <w:pPr>
      <w:spacing w:after="0" w:line="240" w:lineRule="auto"/>
    </w:pPr>
    <w:rPr>
      <w:rFonts w:eastAsia="Arial" w:cs="Times New Roman"/>
      <w:sz w:val="20"/>
      <w:szCs w:val="20"/>
    </w:rPr>
  </w:style>
  <w:style w:type="character" w:customStyle="1" w:styleId="TekstfusnoteChar">
    <w:name w:val="Tekst fusnote Char"/>
    <w:basedOn w:val="Zadanifontodlomka"/>
    <w:link w:val="Tekstfusnote"/>
    <w:uiPriority w:val="99"/>
    <w:rsid w:val="001F2267"/>
    <w:rPr>
      <w:rFonts w:eastAsia="Arial" w:cs="Times New Roman"/>
      <w:sz w:val="20"/>
      <w:szCs w:val="20"/>
    </w:rPr>
  </w:style>
  <w:style w:type="character" w:styleId="Referencafusnote">
    <w:name w:val="footnote reference"/>
    <w:uiPriority w:val="99"/>
    <w:unhideWhenUsed/>
    <w:rsid w:val="001F2267"/>
    <w:rPr>
      <w:vertAlign w:val="superscript"/>
    </w:rPr>
  </w:style>
  <w:style w:type="paragraph" w:styleId="Opisslike">
    <w:name w:val="caption"/>
    <w:basedOn w:val="Normal"/>
    <w:next w:val="Normal"/>
    <w:uiPriority w:val="35"/>
    <w:unhideWhenUsed/>
    <w:qFormat/>
    <w:rsid w:val="000B4FCA"/>
    <w:pPr>
      <w:spacing w:after="200" w:line="240" w:lineRule="auto"/>
    </w:pPr>
    <w:rPr>
      <w:i/>
      <w:iCs/>
      <w:color w:val="44546A" w:themeColor="text2"/>
      <w:sz w:val="18"/>
      <w:szCs w:val="18"/>
    </w:rPr>
  </w:style>
  <w:style w:type="paragraph" w:styleId="Zaglavlje">
    <w:name w:val="header"/>
    <w:basedOn w:val="Normal"/>
    <w:link w:val="ZaglavljeChar"/>
    <w:uiPriority w:val="99"/>
    <w:unhideWhenUsed/>
    <w:rsid w:val="003C5E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C5EE6"/>
  </w:style>
  <w:style w:type="paragraph" w:styleId="Podnoje">
    <w:name w:val="footer"/>
    <w:basedOn w:val="Normal"/>
    <w:link w:val="PodnojeChar"/>
    <w:uiPriority w:val="99"/>
    <w:unhideWhenUsed/>
    <w:rsid w:val="003C5E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C5EE6"/>
  </w:style>
  <w:style w:type="table" w:styleId="Reetkatablice">
    <w:name w:val="Table Grid"/>
    <w:basedOn w:val="Obinatablica"/>
    <w:uiPriority w:val="59"/>
    <w:rsid w:val="003E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4B365D"/>
    <w:pPr>
      <w:pBdr>
        <w:bottom w:val="none" w:sz="0" w:space="0" w:color="auto"/>
      </w:pBdr>
      <w:jc w:val="left"/>
      <w:outlineLvl w:val="9"/>
    </w:pPr>
    <w:rPr>
      <w:rFonts w:asciiTheme="majorHAnsi" w:hAnsiTheme="majorHAnsi"/>
      <w:b w:val="0"/>
      <w:lang w:eastAsia="hr-HR"/>
    </w:rPr>
  </w:style>
  <w:style w:type="paragraph" w:styleId="Sadraj1">
    <w:name w:val="toc 1"/>
    <w:basedOn w:val="Normal"/>
    <w:next w:val="Normal"/>
    <w:autoRedefine/>
    <w:uiPriority w:val="39"/>
    <w:unhideWhenUsed/>
    <w:rsid w:val="00E777D3"/>
    <w:pPr>
      <w:tabs>
        <w:tab w:val="left" w:pos="480"/>
        <w:tab w:val="right" w:leader="dot" w:pos="9062"/>
      </w:tabs>
      <w:spacing w:after="100"/>
    </w:pPr>
    <w:rPr>
      <w:rFonts w:ascii="Bahnschrift" w:hAnsi="Bahnschrift"/>
      <w:b/>
      <w:bCs/>
      <w:noProof/>
    </w:rPr>
  </w:style>
  <w:style w:type="paragraph" w:styleId="Sadraj2">
    <w:name w:val="toc 2"/>
    <w:basedOn w:val="Normal"/>
    <w:next w:val="Normal"/>
    <w:autoRedefine/>
    <w:uiPriority w:val="39"/>
    <w:unhideWhenUsed/>
    <w:rsid w:val="004B365D"/>
    <w:pPr>
      <w:spacing w:after="100"/>
      <w:ind w:left="240"/>
    </w:pPr>
  </w:style>
  <w:style w:type="paragraph" w:styleId="Sadraj3">
    <w:name w:val="toc 3"/>
    <w:basedOn w:val="Normal"/>
    <w:next w:val="Normal"/>
    <w:autoRedefine/>
    <w:uiPriority w:val="39"/>
    <w:unhideWhenUsed/>
    <w:rsid w:val="004B365D"/>
    <w:pPr>
      <w:spacing w:after="100"/>
      <w:ind w:left="480"/>
    </w:pPr>
  </w:style>
  <w:style w:type="character" w:styleId="Hiperveza">
    <w:name w:val="Hyperlink"/>
    <w:basedOn w:val="Zadanifontodlomka"/>
    <w:uiPriority w:val="99"/>
    <w:unhideWhenUsed/>
    <w:rsid w:val="004B365D"/>
    <w:rPr>
      <w:color w:val="0563C1" w:themeColor="hyperlink"/>
      <w:u w:val="single"/>
    </w:rPr>
  </w:style>
  <w:style w:type="character" w:customStyle="1" w:styleId="Naslov4Char">
    <w:name w:val="Naslov 4 Char"/>
    <w:basedOn w:val="Zadanifontodlomka"/>
    <w:link w:val="Naslov4"/>
    <w:uiPriority w:val="9"/>
    <w:semiHidden/>
    <w:rsid w:val="001A2010"/>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1A2010"/>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1A2010"/>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1A2010"/>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1A2010"/>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1A2010"/>
    <w:rPr>
      <w:rFonts w:asciiTheme="majorHAnsi" w:eastAsiaTheme="majorEastAsia" w:hAnsiTheme="majorHAnsi" w:cstheme="majorBidi"/>
      <w:i/>
      <w:iCs/>
      <w:color w:val="272727" w:themeColor="text1" w:themeTint="D8"/>
      <w:sz w:val="21"/>
      <w:szCs w:val="21"/>
    </w:rPr>
  </w:style>
  <w:style w:type="character" w:styleId="Referencakomentara">
    <w:name w:val="annotation reference"/>
    <w:basedOn w:val="Zadanifontodlomka"/>
    <w:uiPriority w:val="99"/>
    <w:semiHidden/>
    <w:unhideWhenUsed/>
    <w:rsid w:val="00FF514A"/>
    <w:rPr>
      <w:sz w:val="16"/>
      <w:szCs w:val="16"/>
    </w:rPr>
  </w:style>
  <w:style w:type="paragraph" w:styleId="Tekstkomentara">
    <w:name w:val="annotation text"/>
    <w:basedOn w:val="Normal"/>
    <w:link w:val="TekstkomentaraChar"/>
    <w:uiPriority w:val="99"/>
    <w:unhideWhenUsed/>
    <w:rsid w:val="00FF514A"/>
    <w:pPr>
      <w:spacing w:line="240" w:lineRule="auto"/>
    </w:pPr>
    <w:rPr>
      <w:sz w:val="20"/>
      <w:szCs w:val="20"/>
    </w:rPr>
  </w:style>
  <w:style w:type="character" w:customStyle="1" w:styleId="TekstkomentaraChar">
    <w:name w:val="Tekst komentara Char"/>
    <w:basedOn w:val="Zadanifontodlomka"/>
    <w:link w:val="Tekstkomentara"/>
    <w:uiPriority w:val="99"/>
    <w:rsid w:val="00FF514A"/>
    <w:rPr>
      <w:sz w:val="20"/>
      <w:szCs w:val="20"/>
    </w:rPr>
  </w:style>
  <w:style w:type="paragraph" w:styleId="Predmetkomentara">
    <w:name w:val="annotation subject"/>
    <w:basedOn w:val="Tekstkomentara"/>
    <w:next w:val="Tekstkomentara"/>
    <w:link w:val="PredmetkomentaraChar"/>
    <w:uiPriority w:val="99"/>
    <w:semiHidden/>
    <w:unhideWhenUsed/>
    <w:rsid w:val="00FF514A"/>
    <w:rPr>
      <w:b/>
      <w:bCs/>
    </w:rPr>
  </w:style>
  <w:style w:type="character" w:customStyle="1" w:styleId="PredmetkomentaraChar">
    <w:name w:val="Predmet komentara Char"/>
    <w:basedOn w:val="TekstkomentaraChar"/>
    <w:link w:val="Predmetkomentara"/>
    <w:uiPriority w:val="99"/>
    <w:semiHidden/>
    <w:rsid w:val="00FF514A"/>
    <w:rPr>
      <w:b/>
      <w:bCs/>
      <w:sz w:val="20"/>
      <w:szCs w:val="20"/>
    </w:rPr>
  </w:style>
  <w:style w:type="table" w:customStyle="1" w:styleId="Reetkatablice1">
    <w:name w:val="Rešetka tablice1"/>
    <w:basedOn w:val="Obinatablica"/>
    <w:next w:val="Reetkatablice"/>
    <w:uiPriority w:val="59"/>
    <w:rsid w:val="00230C0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0F5B8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4377FF"/>
    <w:rPr>
      <w:color w:val="954F72" w:themeColor="followedHyperlink"/>
      <w:u w:val="single"/>
    </w:rPr>
  </w:style>
  <w:style w:type="table" w:customStyle="1" w:styleId="Reetkatablice4">
    <w:name w:val="Rešetka tablice4"/>
    <w:basedOn w:val="Obinatablica"/>
    <w:next w:val="Reetkatablice"/>
    <w:uiPriority w:val="59"/>
    <w:rsid w:val="00187B0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187B0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16C62"/>
    <w:pPr>
      <w:spacing w:after="0" w:line="240" w:lineRule="auto"/>
    </w:pPr>
  </w:style>
  <w:style w:type="character" w:styleId="Nerijeenospominjanje">
    <w:name w:val="Unresolved Mention"/>
    <w:basedOn w:val="Zadanifontodlomka"/>
    <w:uiPriority w:val="99"/>
    <w:semiHidden/>
    <w:unhideWhenUsed/>
    <w:rsid w:val="00BA0820"/>
    <w:rPr>
      <w:color w:val="605E5C"/>
      <w:shd w:val="clear" w:color="auto" w:fill="E1DFDD"/>
    </w:rPr>
  </w:style>
  <w:style w:type="character" w:customStyle="1" w:styleId="OdlomakpopisaChar">
    <w:name w:val="Odlomak popisa Char"/>
    <w:link w:val="Odlomakpopisa"/>
    <w:uiPriority w:val="34"/>
    <w:locked/>
    <w:rsid w:val="004A2B32"/>
  </w:style>
  <w:style w:type="table" w:customStyle="1" w:styleId="Reetkatablice11">
    <w:name w:val="Rešetka tablice11"/>
    <w:basedOn w:val="Obinatablica"/>
    <w:next w:val="Reetkatablice"/>
    <w:uiPriority w:val="59"/>
    <w:locked/>
    <w:rsid w:val="004A2B3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4A2B3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4A2B3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4A2B3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39"/>
    <w:rsid w:val="004A2B3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4A2B3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4A2B3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4A2B3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4A2B3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4A2B3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59"/>
    <w:rsid w:val="004A2B3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893D02"/>
    <w:pPr>
      <w:suppressAutoHyphens/>
      <w:spacing w:after="0" w:line="240" w:lineRule="auto"/>
    </w:pPr>
    <w:rPr>
      <w:rFonts w:ascii="Calibri" w:eastAsia="Times New Roman" w:hAnsi="Calibri"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921">
      <w:bodyDiv w:val="1"/>
      <w:marLeft w:val="0"/>
      <w:marRight w:val="0"/>
      <w:marTop w:val="0"/>
      <w:marBottom w:val="0"/>
      <w:divBdr>
        <w:top w:val="none" w:sz="0" w:space="0" w:color="auto"/>
        <w:left w:val="none" w:sz="0" w:space="0" w:color="auto"/>
        <w:bottom w:val="none" w:sz="0" w:space="0" w:color="auto"/>
        <w:right w:val="none" w:sz="0" w:space="0" w:color="auto"/>
      </w:divBdr>
    </w:div>
    <w:div w:id="241066439">
      <w:bodyDiv w:val="1"/>
      <w:marLeft w:val="0"/>
      <w:marRight w:val="0"/>
      <w:marTop w:val="0"/>
      <w:marBottom w:val="0"/>
      <w:divBdr>
        <w:top w:val="none" w:sz="0" w:space="0" w:color="auto"/>
        <w:left w:val="none" w:sz="0" w:space="0" w:color="auto"/>
        <w:bottom w:val="none" w:sz="0" w:space="0" w:color="auto"/>
        <w:right w:val="none" w:sz="0" w:space="0" w:color="auto"/>
      </w:divBdr>
    </w:div>
    <w:div w:id="595864979">
      <w:bodyDiv w:val="1"/>
      <w:marLeft w:val="0"/>
      <w:marRight w:val="0"/>
      <w:marTop w:val="0"/>
      <w:marBottom w:val="0"/>
      <w:divBdr>
        <w:top w:val="none" w:sz="0" w:space="0" w:color="auto"/>
        <w:left w:val="none" w:sz="0" w:space="0" w:color="auto"/>
        <w:bottom w:val="none" w:sz="0" w:space="0" w:color="auto"/>
        <w:right w:val="none" w:sz="0" w:space="0" w:color="auto"/>
      </w:divBdr>
    </w:div>
    <w:div w:id="1326786746">
      <w:bodyDiv w:val="1"/>
      <w:marLeft w:val="0"/>
      <w:marRight w:val="0"/>
      <w:marTop w:val="0"/>
      <w:marBottom w:val="0"/>
      <w:divBdr>
        <w:top w:val="none" w:sz="0" w:space="0" w:color="auto"/>
        <w:left w:val="none" w:sz="0" w:space="0" w:color="auto"/>
        <w:bottom w:val="none" w:sz="0" w:space="0" w:color="auto"/>
        <w:right w:val="none" w:sz="0" w:space="0" w:color="auto"/>
      </w:divBdr>
    </w:div>
    <w:div w:id="1341086865">
      <w:bodyDiv w:val="1"/>
      <w:marLeft w:val="0"/>
      <w:marRight w:val="0"/>
      <w:marTop w:val="0"/>
      <w:marBottom w:val="0"/>
      <w:divBdr>
        <w:top w:val="none" w:sz="0" w:space="0" w:color="auto"/>
        <w:left w:val="none" w:sz="0" w:space="0" w:color="auto"/>
        <w:bottom w:val="none" w:sz="0" w:space="0" w:color="auto"/>
        <w:right w:val="none" w:sz="0" w:space="0" w:color="auto"/>
      </w:divBdr>
    </w:div>
    <w:div w:id="16401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mfin.gov.hr/istaknute-teme/drzavna-riznica/racunovodstvo/upute-nalozi-i-ostalo/179" TargetMode="Externa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5597E5-1DA3-4D6A-B88C-7EA6653705AB}"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hr-HR"/>
        </a:p>
      </dgm:t>
    </dgm:pt>
    <dgm:pt modelId="{5ED6E02E-D6CC-41E4-857F-3450036DA491}">
      <dgm:prSet phldrT="[Tekst]" custT="1"/>
      <dgm:spPr>
        <a:solidFill>
          <a:schemeClr val="accent1">
            <a:lumMod val="20000"/>
            <a:lumOff val="80000"/>
          </a:schemeClr>
        </a:solidFill>
      </dgm:spPr>
      <dgm:t>
        <a:bodyPr/>
        <a:lstStyle/>
        <a:p>
          <a:r>
            <a:rPr lang="hr-HR" sz="1000" b="1">
              <a:latin typeface="Bahnschrift" panose="020B0502040204020203" pitchFamily="34" charset="0"/>
            </a:rPr>
            <a:t>STRATEŠKI CILJ  </a:t>
          </a:r>
        </a:p>
        <a:p>
          <a:r>
            <a:rPr lang="hr-HR" sz="1000" b="1">
              <a:latin typeface="Bahnschrift" panose="020B0502040204020203" pitchFamily="34" charset="0"/>
            </a:rPr>
            <a:t>Održivo, ekonomično i transparentno upravljanje i</a:t>
          </a:r>
        </a:p>
        <a:p>
          <a:r>
            <a:rPr lang="hr-HR" sz="1000" b="1">
              <a:latin typeface="Bahnschrift" panose="020B0502040204020203" pitchFamily="34" charset="0"/>
            </a:rPr>
            <a:t> raspolaganje imovinom u vlasništvu Grada Makarske</a:t>
          </a:r>
        </a:p>
      </dgm:t>
    </dgm:pt>
    <dgm:pt modelId="{46E3EB47-C67F-41F3-A5D7-E36D65484045}" type="parTrans" cxnId="{0D1ECF9F-999B-41B8-BCB3-92FA539D6ED1}">
      <dgm:prSet/>
      <dgm:spPr/>
      <dgm:t>
        <a:bodyPr/>
        <a:lstStyle/>
        <a:p>
          <a:endParaRPr lang="hr-HR" sz="1000" b="1">
            <a:solidFill>
              <a:sysClr val="windowText" lastClr="000000"/>
            </a:solidFill>
            <a:latin typeface="Bahnschrift" panose="020B0502040204020203" pitchFamily="34" charset="0"/>
          </a:endParaRPr>
        </a:p>
      </dgm:t>
    </dgm:pt>
    <dgm:pt modelId="{FF3590E6-5D2C-4289-8037-405CEE664D9E}" type="sibTrans" cxnId="{0D1ECF9F-999B-41B8-BCB3-92FA539D6ED1}">
      <dgm:prSet/>
      <dgm:spPr/>
      <dgm:t>
        <a:bodyPr/>
        <a:lstStyle/>
        <a:p>
          <a:endParaRPr lang="hr-HR" sz="1000" b="1">
            <a:solidFill>
              <a:sysClr val="windowText" lastClr="000000"/>
            </a:solidFill>
            <a:latin typeface="Bahnschrift" panose="020B0502040204020203" pitchFamily="34" charset="0"/>
          </a:endParaRPr>
        </a:p>
      </dgm:t>
    </dgm:pt>
    <dgm:pt modelId="{8973F666-14F2-4A7F-A8D9-6B8102F9D3AF}">
      <dgm:prSet phldrT="[Tekst]" custT="1"/>
      <dgm:spPr>
        <a:solidFill>
          <a:schemeClr val="accent1">
            <a:lumMod val="20000"/>
            <a:lumOff val="80000"/>
          </a:schemeClr>
        </a:solidFill>
      </dgm:spPr>
      <dgm:t>
        <a:bodyPr/>
        <a:lstStyle/>
        <a:p>
          <a:r>
            <a:rPr lang="hr-HR" sz="1000" b="1">
              <a:latin typeface="Bahnschrift" panose="020B0502040204020203" pitchFamily="34" charset="0"/>
            </a:rPr>
            <a:t>POSEBAN CILJ 1. </a:t>
          </a:r>
        </a:p>
        <a:p>
          <a:r>
            <a:rPr lang="hr-HR" sz="1000" b="1">
              <a:latin typeface="Bahnschrift" panose="020B0502040204020203" pitchFamily="34" charset="0"/>
            </a:rPr>
            <a:t>Učinkovito upravljanje nekretninama u vlasništvu Grada Makarske</a:t>
          </a:r>
        </a:p>
      </dgm:t>
    </dgm:pt>
    <dgm:pt modelId="{DDDC0738-2796-44B1-9E8A-48D404C74408}" type="parTrans" cxnId="{232B70D2-2D51-4FF8-A807-6C955F139566}">
      <dgm:prSet custT="1"/>
      <dgm:spPr/>
      <dgm:t>
        <a:bodyPr/>
        <a:lstStyle/>
        <a:p>
          <a:endParaRPr lang="hr-HR" sz="1000" b="1">
            <a:solidFill>
              <a:sysClr val="windowText" lastClr="000000"/>
            </a:solidFill>
            <a:latin typeface="Bahnschrift" panose="020B0502040204020203" pitchFamily="34" charset="0"/>
          </a:endParaRPr>
        </a:p>
      </dgm:t>
    </dgm:pt>
    <dgm:pt modelId="{91FFAE2F-EA02-49D1-BB14-C3B590820251}" type="sibTrans" cxnId="{232B70D2-2D51-4FF8-A807-6C955F139566}">
      <dgm:prSet/>
      <dgm:spPr/>
      <dgm:t>
        <a:bodyPr/>
        <a:lstStyle/>
        <a:p>
          <a:endParaRPr lang="hr-HR" sz="1000" b="1">
            <a:solidFill>
              <a:sysClr val="windowText" lastClr="000000"/>
            </a:solidFill>
            <a:latin typeface="Bahnschrift" panose="020B0502040204020203" pitchFamily="34" charset="0"/>
          </a:endParaRPr>
        </a:p>
      </dgm:t>
    </dgm:pt>
    <dgm:pt modelId="{A8C17367-A954-4C5C-842D-1FC060732FC5}">
      <dgm:prSet phldrT="[Tekst]" custT="1"/>
      <dgm:spPr>
        <a:solidFill>
          <a:schemeClr val="accent1">
            <a:lumMod val="20000"/>
            <a:lumOff val="80000"/>
          </a:schemeClr>
        </a:solidFill>
      </dgm:spPr>
      <dgm:t>
        <a:bodyPr/>
        <a:lstStyle/>
        <a:p>
          <a:r>
            <a:rPr lang="hr-HR" sz="1000" b="1">
              <a:latin typeface="Bahnschrift" panose="020B0502040204020203" pitchFamily="34" charset="0"/>
            </a:rPr>
            <a:t>POSEBAN CILJ 2.</a:t>
          </a:r>
        </a:p>
        <a:p>
          <a:r>
            <a:rPr lang="hr-HR" sz="1000" b="1">
              <a:latin typeface="Bahnschrift" panose="020B0502040204020203" pitchFamily="34" charset="0"/>
            </a:rPr>
            <a:t>Učinkovito upravljanje vlasničkim udjelima u trgovačkim društvima </a:t>
          </a:r>
        </a:p>
      </dgm:t>
    </dgm:pt>
    <dgm:pt modelId="{E3E07E4F-9E9F-4D5D-A4DE-61F75A6D92C6}" type="parTrans" cxnId="{1FA254A9-389F-42B7-965C-5DA8A1BF29C1}">
      <dgm:prSet custT="1"/>
      <dgm:spPr/>
      <dgm:t>
        <a:bodyPr/>
        <a:lstStyle/>
        <a:p>
          <a:endParaRPr lang="hr-HR" sz="1000" b="1">
            <a:solidFill>
              <a:sysClr val="windowText" lastClr="000000"/>
            </a:solidFill>
            <a:latin typeface="Bahnschrift" panose="020B0502040204020203" pitchFamily="34" charset="0"/>
          </a:endParaRPr>
        </a:p>
      </dgm:t>
    </dgm:pt>
    <dgm:pt modelId="{D903CC8A-761B-44EC-826D-A1F9A4F87232}" type="sibTrans" cxnId="{1FA254A9-389F-42B7-965C-5DA8A1BF29C1}">
      <dgm:prSet/>
      <dgm:spPr/>
      <dgm:t>
        <a:bodyPr/>
        <a:lstStyle/>
        <a:p>
          <a:endParaRPr lang="hr-HR" sz="1000" b="1">
            <a:solidFill>
              <a:sysClr val="windowText" lastClr="000000"/>
            </a:solidFill>
            <a:latin typeface="Bahnschrift" panose="020B0502040204020203" pitchFamily="34" charset="0"/>
          </a:endParaRPr>
        </a:p>
      </dgm:t>
    </dgm:pt>
    <dgm:pt modelId="{EA69EFA8-9A39-41B5-833C-3413A441D9E1}">
      <dgm:prSet phldrT="[Tekst]" custT="1"/>
      <dgm:spPr>
        <a:solidFill>
          <a:schemeClr val="accent1">
            <a:lumMod val="20000"/>
            <a:lumOff val="80000"/>
          </a:schemeClr>
        </a:solidFill>
      </dgm:spPr>
      <dgm:t>
        <a:bodyPr/>
        <a:lstStyle/>
        <a:p>
          <a:r>
            <a:rPr lang="hr-HR" sz="1000" b="1">
              <a:latin typeface="Bahnschrift" panose="020B0502040204020203" pitchFamily="34" charset="0"/>
            </a:rPr>
            <a:t>POSEBAN CILJ 3.</a:t>
          </a:r>
        </a:p>
        <a:p>
          <a:r>
            <a:rPr lang="hr-HR" sz="1000" b="1">
              <a:latin typeface="Bahnschrift" panose="020B0502040204020203" pitchFamily="34" charset="0"/>
            </a:rPr>
            <a:t>Vođenje, razvoj i unaprjeđenje sveobuhvatne interne evidencije pojavnih oblika imovine kojom upravlja Grad Makarska</a:t>
          </a:r>
        </a:p>
      </dgm:t>
    </dgm:pt>
    <dgm:pt modelId="{64481C01-43C6-444D-B3DA-111BDFE31DAB}" type="parTrans" cxnId="{E3809027-160E-470D-BB42-91FB799B66A9}">
      <dgm:prSet custT="1"/>
      <dgm:spPr/>
      <dgm:t>
        <a:bodyPr/>
        <a:lstStyle/>
        <a:p>
          <a:endParaRPr lang="hr-HR" sz="1000" b="1">
            <a:solidFill>
              <a:sysClr val="windowText" lastClr="000000"/>
            </a:solidFill>
            <a:latin typeface="Bahnschrift" panose="020B0502040204020203" pitchFamily="34" charset="0"/>
          </a:endParaRPr>
        </a:p>
      </dgm:t>
    </dgm:pt>
    <dgm:pt modelId="{14DEBBF7-D3A6-48F1-955C-F0E06F3203C4}" type="sibTrans" cxnId="{E3809027-160E-470D-BB42-91FB799B66A9}">
      <dgm:prSet/>
      <dgm:spPr/>
      <dgm:t>
        <a:bodyPr/>
        <a:lstStyle/>
        <a:p>
          <a:endParaRPr lang="hr-HR" sz="1000" b="1">
            <a:solidFill>
              <a:sysClr val="windowText" lastClr="000000"/>
            </a:solidFill>
            <a:latin typeface="Bahnschrift" panose="020B0502040204020203" pitchFamily="34" charset="0"/>
          </a:endParaRPr>
        </a:p>
      </dgm:t>
    </dgm:pt>
    <dgm:pt modelId="{F3232A6B-1857-463F-B228-6551A365E663}">
      <dgm:prSet custT="1"/>
      <dgm:spPr>
        <a:solidFill>
          <a:schemeClr val="accent1">
            <a:lumMod val="20000"/>
            <a:lumOff val="80000"/>
          </a:schemeClr>
        </a:solidFill>
      </dgm:spPr>
      <dgm:t>
        <a:bodyPr/>
        <a:lstStyle/>
        <a:p>
          <a:r>
            <a:rPr lang="hr-HR" sz="1000" b="1">
              <a:latin typeface="Bahnschrift" panose="020B0502040204020203" pitchFamily="34" charset="0"/>
            </a:rPr>
            <a:t>POSEBAN CILJ 4.</a:t>
          </a:r>
        </a:p>
        <a:p>
          <a:r>
            <a:rPr lang="hr-HR" sz="1000" b="1">
              <a:latin typeface="Bahnschrift" panose="020B0502040204020203" pitchFamily="34" charset="0"/>
            </a:rPr>
            <a:t>Nekretnine dovesti u stanje imovinsko-pravne, prostorno-planske i funkcionalno-tržišne sposobnosti</a:t>
          </a:r>
        </a:p>
      </dgm:t>
    </dgm:pt>
    <dgm:pt modelId="{35C4A80A-8B54-4B05-A270-3ED894305268}" type="parTrans" cxnId="{F341C1B8-DC72-487C-8F0A-7AC0A217BE9A}">
      <dgm:prSet custT="1"/>
      <dgm:spPr/>
      <dgm:t>
        <a:bodyPr/>
        <a:lstStyle/>
        <a:p>
          <a:endParaRPr lang="hr-HR" sz="1000" b="1">
            <a:solidFill>
              <a:sysClr val="windowText" lastClr="000000"/>
            </a:solidFill>
            <a:latin typeface="Bahnschrift" panose="020B0502040204020203" pitchFamily="34" charset="0"/>
          </a:endParaRPr>
        </a:p>
      </dgm:t>
    </dgm:pt>
    <dgm:pt modelId="{7EB0C0B3-5AA6-455E-8272-9AB12095B42F}" type="sibTrans" cxnId="{F341C1B8-DC72-487C-8F0A-7AC0A217BE9A}">
      <dgm:prSet/>
      <dgm:spPr/>
      <dgm:t>
        <a:bodyPr/>
        <a:lstStyle/>
        <a:p>
          <a:endParaRPr lang="hr-HR" sz="1000" b="1">
            <a:solidFill>
              <a:sysClr val="windowText" lastClr="000000"/>
            </a:solidFill>
            <a:latin typeface="Bahnschrift" panose="020B0502040204020203" pitchFamily="34" charset="0"/>
          </a:endParaRPr>
        </a:p>
      </dgm:t>
    </dgm:pt>
    <dgm:pt modelId="{6D472D84-51DD-4A7C-817B-172DBEDC3EF9}">
      <dgm:prSet custT="1"/>
      <dgm:spPr>
        <a:solidFill>
          <a:schemeClr val="accent1">
            <a:lumMod val="20000"/>
            <a:lumOff val="80000"/>
          </a:schemeClr>
        </a:solidFill>
      </dgm:spPr>
      <dgm:t>
        <a:bodyPr/>
        <a:lstStyle/>
        <a:p>
          <a:r>
            <a:rPr lang="hr-HR" sz="1000" b="1">
              <a:latin typeface="Bahnschrift" panose="020B0502040204020203" pitchFamily="34" charset="0"/>
            </a:rPr>
            <a:t>POSEBAN CILJ 5.</a:t>
          </a:r>
        </a:p>
        <a:p>
          <a:r>
            <a:rPr lang="hr-HR" sz="1000" b="1">
              <a:latin typeface="Bahnschrift" panose="020B0502040204020203" pitchFamily="34" charset="0"/>
            </a:rPr>
            <a:t>Normativno urediti upravljanje i raspolaganje svim pojavnim oblicima nekretnina</a:t>
          </a:r>
        </a:p>
      </dgm:t>
    </dgm:pt>
    <dgm:pt modelId="{026FE275-23E0-4C0C-B931-0183017EE715}" type="parTrans" cxnId="{605BA73C-8DC0-4F1E-BA10-2728A8A61827}">
      <dgm:prSet custT="1"/>
      <dgm:spPr/>
      <dgm:t>
        <a:bodyPr/>
        <a:lstStyle/>
        <a:p>
          <a:endParaRPr lang="hr-HR" sz="1000" b="1">
            <a:solidFill>
              <a:sysClr val="windowText" lastClr="000000"/>
            </a:solidFill>
            <a:latin typeface="Bahnschrift" panose="020B0502040204020203" pitchFamily="34" charset="0"/>
          </a:endParaRPr>
        </a:p>
      </dgm:t>
    </dgm:pt>
    <dgm:pt modelId="{9D173CBA-A983-4765-AC13-7548DE0AF912}" type="sibTrans" cxnId="{605BA73C-8DC0-4F1E-BA10-2728A8A61827}">
      <dgm:prSet/>
      <dgm:spPr/>
      <dgm:t>
        <a:bodyPr/>
        <a:lstStyle/>
        <a:p>
          <a:endParaRPr lang="hr-HR" sz="1000" b="1">
            <a:solidFill>
              <a:sysClr val="windowText" lastClr="000000"/>
            </a:solidFill>
            <a:latin typeface="Bahnschrift" panose="020B0502040204020203" pitchFamily="34" charset="0"/>
          </a:endParaRPr>
        </a:p>
      </dgm:t>
    </dgm:pt>
    <dgm:pt modelId="{51DFA74F-FA7B-4D32-B8B7-5E951171F361}" type="pres">
      <dgm:prSet presAssocID="{925597E5-1DA3-4D6A-B88C-7EA6653705AB}" presName="Name0" presStyleCnt="0">
        <dgm:presLayoutVars>
          <dgm:chPref val="1"/>
          <dgm:dir/>
          <dgm:animOne val="branch"/>
          <dgm:animLvl val="lvl"/>
          <dgm:resizeHandles val="exact"/>
        </dgm:presLayoutVars>
      </dgm:prSet>
      <dgm:spPr/>
    </dgm:pt>
    <dgm:pt modelId="{DE3E234A-DA7D-4C41-8C4C-14847AAA64B7}" type="pres">
      <dgm:prSet presAssocID="{5ED6E02E-D6CC-41E4-857F-3450036DA491}" presName="root1" presStyleCnt="0"/>
      <dgm:spPr/>
    </dgm:pt>
    <dgm:pt modelId="{31857D05-6DC2-4317-BFD6-A4FA32BB6EA5}" type="pres">
      <dgm:prSet presAssocID="{5ED6E02E-D6CC-41E4-857F-3450036DA491}" presName="LevelOneTextNode" presStyleLbl="node0" presStyleIdx="0" presStyleCnt="1" custScaleX="139574">
        <dgm:presLayoutVars>
          <dgm:chPref val="3"/>
        </dgm:presLayoutVars>
      </dgm:prSet>
      <dgm:spPr/>
    </dgm:pt>
    <dgm:pt modelId="{0158F90B-4DC5-4D35-9AF9-EFCFE7BAF288}" type="pres">
      <dgm:prSet presAssocID="{5ED6E02E-D6CC-41E4-857F-3450036DA491}" presName="level2hierChild" presStyleCnt="0"/>
      <dgm:spPr/>
    </dgm:pt>
    <dgm:pt modelId="{AEAAEA68-75A0-4B56-BCDA-BC2AADAF69FC}" type="pres">
      <dgm:prSet presAssocID="{DDDC0738-2796-44B1-9E8A-48D404C74408}" presName="conn2-1" presStyleLbl="parChTrans1D2" presStyleIdx="0" presStyleCnt="5"/>
      <dgm:spPr/>
    </dgm:pt>
    <dgm:pt modelId="{36AF0518-696A-4163-8450-7E1CA0E46ED4}" type="pres">
      <dgm:prSet presAssocID="{DDDC0738-2796-44B1-9E8A-48D404C74408}" presName="connTx" presStyleLbl="parChTrans1D2" presStyleIdx="0" presStyleCnt="5"/>
      <dgm:spPr/>
    </dgm:pt>
    <dgm:pt modelId="{2FE1AC4F-A82C-4E6F-9014-4D8FC2E0B2C2}" type="pres">
      <dgm:prSet presAssocID="{8973F666-14F2-4A7F-A8D9-6B8102F9D3AF}" presName="root2" presStyleCnt="0"/>
      <dgm:spPr/>
    </dgm:pt>
    <dgm:pt modelId="{4FC195E5-8619-405C-B1B8-C1641FADC7AA}" type="pres">
      <dgm:prSet presAssocID="{8973F666-14F2-4A7F-A8D9-6B8102F9D3AF}" presName="LevelTwoTextNode" presStyleLbl="node2" presStyleIdx="0" presStyleCnt="5">
        <dgm:presLayoutVars>
          <dgm:chPref val="3"/>
        </dgm:presLayoutVars>
      </dgm:prSet>
      <dgm:spPr/>
    </dgm:pt>
    <dgm:pt modelId="{5512EC30-37B3-475C-83A8-F616D47AEE56}" type="pres">
      <dgm:prSet presAssocID="{8973F666-14F2-4A7F-A8D9-6B8102F9D3AF}" presName="level3hierChild" presStyleCnt="0"/>
      <dgm:spPr/>
    </dgm:pt>
    <dgm:pt modelId="{CEDCE645-9B3D-4F07-BA40-33B5628EB339}" type="pres">
      <dgm:prSet presAssocID="{E3E07E4F-9E9F-4D5D-A4DE-61F75A6D92C6}" presName="conn2-1" presStyleLbl="parChTrans1D2" presStyleIdx="1" presStyleCnt="5"/>
      <dgm:spPr/>
    </dgm:pt>
    <dgm:pt modelId="{027B8926-2D4E-4D33-A097-267643EC43F2}" type="pres">
      <dgm:prSet presAssocID="{E3E07E4F-9E9F-4D5D-A4DE-61F75A6D92C6}" presName="connTx" presStyleLbl="parChTrans1D2" presStyleIdx="1" presStyleCnt="5"/>
      <dgm:spPr/>
    </dgm:pt>
    <dgm:pt modelId="{653A5A68-35EA-4D6A-AB38-E25D78A5F4D7}" type="pres">
      <dgm:prSet presAssocID="{A8C17367-A954-4C5C-842D-1FC060732FC5}" presName="root2" presStyleCnt="0"/>
      <dgm:spPr/>
    </dgm:pt>
    <dgm:pt modelId="{A26121B4-4EB9-4180-AD2C-DA5B98FB030C}" type="pres">
      <dgm:prSet presAssocID="{A8C17367-A954-4C5C-842D-1FC060732FC5}" presName="LevelTwoTextNode" presStyleLbl="node2" presStyleIdx="1" presStyleCnt="5">
        <dgm:presLayoutVars>
          <dgm:chPref val="3"/>
        </dgm:presLayoutVars>
      </dgm:prSet>
      <dgm:spPr/>
    </dgm:pt>
    <dgm:pt modelId="{C5E870C1-EABB-4827-A411-BA53B72216A3}" type="pres">
      <dgm:prSet presAssocID="{A8C17367-A954-4C5C-842D-1FC060732FC5}" presName="level3hierChild" presStyleCnt="0"/>
      <dgm:spPr/>
    </dgm:pt>
    <dgm:pt modelId="{128F1495-503A-470B-AE4E-D0310CB64E08}" type="pres">
      <dgm:prSet presAssocID="{64481C01-43C6-444D-B3DA-111BDFE31DAB}" presName="conn2-1" presStyleLbl="parChTrans1D2" presStyleIdx="2" presStyleCnt="5"/>
      <dgm:spPr/>
    </dgm:pt>
    <dgm:pt modelId="{C16D868E-AE05-4472-B0DA-92BA99F1B84D}" type="pres">
      <dgm:prSet presAssocID="{64481C01-43C6-444D-B3DA-111BDFE31DAB}" presName="connTx" presStyleLbl="parChTrans1D2" presStyleIdx="2" presStyleCnt="5"/>
      <dgm:spPr/>
    </dgm:pt>
    <dgm:pt modelId="{1AAF21FA-E5BB-4C5E-B3F2-6417BB5C9D97}" type="pres">
      <dgm:prSet presAssocID="{EA69EFA8-9A39-41B5-833C-3413A441D9E1}" presName="root2" presStyleCnt="0"/>
      <dgm:spPr/>
    </dgm:pt>
    <dgm:pt modelId="{9BCC46F7-F3C2-4298-A1D1-89FB60A33E52}" type="pres">
      <dgm:prSet presAssocID="{EA69EFA8-9A39-41B5-833C-3413A441D9E1}" presName="LevelTwoTextNode" presStyleLbl="node2" presStyleIdx="2" presStyleCnt="5" custScaleY="123614">
        <dgm:presLayoutVars>
          <dgm:chPref val="3"/>
        </dgm:presLayoutVars>
      </dgm:prSet>
      <dgm:spPr/>
    </dgm:pt>
    <dgm:pt modelId="{2C175DBA-DC49-4FF2-A61C-C45EA04CDB20}" type="pres">
      <dgm:prSet presAssocID="{EA69EFA8-9A39-41B5-833C-3413A441D9E1}" presName="level3hierChild" presStyleCnt="0"/>
      <dgm:spPr/>
    </dgm:pt>
    <dgm:pt modelId="{21411288-B0E2-4825-9A17-53AB91FA6BE2}" type="pres">
      <dgm:prSet presAssocID="{35C4A80A-8B54-4B05-A270-3ED894305268}" presName="conn2-1" presStyleLbl="parChTrans1D2" presStyleIdx="3" presStyleCnt="5"/>
      <dgm:spPr/>
    </dgm:pt>
    <dgm:pt modelId="{353EF2B0-AE60-4A0D-8945-6E0DFB0780F5}" type="pres">
      <dgm:prSet presAssocID="{35C4A80A-8B54-4B05-A270-3ED894305268}" presName="connTx" presStyleLbl="parChTrans1D2" presStyleIdx="3" presStyleCnt="5"/>
      <dgm:spPr/>
    </dgm:pt>
    <dgm:pt modelId="{5BE13A72-CF77-49A7-BDE5-B9DFC82F7F4A}" type="pres">
      <dgm:prSet presAssocID="{F3232A6B-1857-463F-B228-6551A365E663}" presName="root2" presStyleCnt="0"/>
      <dgm:spPr/>
    </dgm:pt>
    <dgm:pt modelId="{F6C13877-7A4C-4230-858C-A3E919734B70}" type="pres">
      <dgm:prSet presAssocID="{F3232A6B-1857-463F-B228-6551A365E663}" presName="LevelTwoTextNode" presStyleLbl="node2" presStyleIdx="3" presStyleCnt="5" custScaleY="129458">
        <dgm:presLayoutVars>
          <dgm:chPref val="3"/>
        </dgm:presLayoutVars>
      </dgm:prSet>
      <dgm:spPr/>
    </dgm:pt>
    <dgm:pt modelId="{046A61C9-EF6D-4B6A-84FB-02A9850E946B}" type="pres">
      <dgm:prSet presAssocID="{F3232A6B-1857-463F-B228-6551A365E663}" presName="level3hierChild" presStyleCnt="0"/>
      <dgm:spPr/>
    </dgm:pt>
    <dgm:pt modelId="{E0FDC8D2-13D6-4B3D-AF70-5C2282D922B4}" type="pres">
      <dgm:prSet presAssocID="{026FE275-23E0-4C0C-B931-0183017EE715}" presName="conn2-1" presStyleLbl="parChTrans1D2" presStyleIdx="4" presStyleCnt="5"/>
      <dgm:spPr/>
    </dgm:pt>
    <dgm:pt modelId="{2CA8315F-ACDF-4BFA-A643-72DACCA560C1}" type="pres">
      <dgm:prSet presAssocID="{026FE275-23E0-4C0C-B931-0183017EE715}" presName="connTx" presStyleLbl="parChTrans1D2" presStyleIdx="4" presStyleCnt="5"/>
      <dgm:spPr/>
    </dgm:pt>
    <dgm:pt modelId="{B9F7F897-40D2-4718-B0E9-6DDDB1B7B658}" type="pres">
      <dgm:prSet presAssocID="{6D472D84-51DD-4A7C-817B-172DBEDC3EF9}" presName="root2" presStyleCnt="0"/>
      <dgm:spPr/>
    </dgm:pt>
    <dgm:pt modelId="{6BD01CEA-E063-4648-82FA-62675555120C}" type="pres">
      <dgm:prSet presAssocID="{6D472D84-51DD-4A7C-817B-172DBEDC3EF9}" presName="LevelTwoTextNode" presStyleLbl="node2" presStyleIdx="4" presStyleCnt="5">
        <dgm:presLayoutVars>
          <dgm:chPref val="3"/>
        </dgm:presLayoutVars>
      </dgm:prSet>
      <dgm:spPr/>
    </dgm:pt>
    <dgm:pt modelId="{4BF2E4D1-3715-49E5-B938-6331F434BF5C}" type="pres">
      <dgm:prSet presAssocID="{6D472D84-51DD-4A7C-817B-172DBEDC3EF9}" presName="level3hierChild" presStyleCnt="0"/>
      <dgm:spPr/>
    </dgm:pt>
  </dgm:ptLst>
  <dgm:cxnLst>
    <dgm:cxn modelId="{54714305-3C31-424D-BB36-A6037E566391}" type="presOf" srcId="{E3E07E4F-9E9F-4D5D-A4DE-61F75A6D92C6}" destId="{CEDCE645-9B3D-4F07-BA40-33B5628EB339}" srcOrd="0" destOrd="0" presId="urn:microsoft.com/office/officeart/2008/layout/HorizontalMultiLevelHierarchy"/>
    <dgm:cxn modelId="{E3809027-160E-470D-BB42-91FB799B66A9}" srcId="{5ED6E02E-D6CC-41E4-857F-3450036DA491}" destId="{EA69EFA8-9A39-41B5-833C-3413A441D9E1}" srcOrd="2" destOrd="0" parTransId="{64481C01-43C6-444D-B3DA-111BDFE31DAB}" sibTransId="{14DEBBF7-D3A6-48F1-955C-F0E06F3203C4}"/>
    <dgm:cxn modelId="{DFA3CA2E-4863-450B-A298-C2F1774C8E27}" type="presOf" srcId="{026FE275-23E0-4C0C-B931-0183017EE715}" destId="{E0FDC8D2-13D6-4B3D-AF70-5C2282D922B4}" srcOrd="0" destOrd="0" presId="urn:microsoft.com/office/officeart/2008/layout/HorizontalMultiLevelHierarchy"/>
    <dgm:cxn modelId="{78F54832-07C7-43F5-89B7-1C7F9DA3EA13}" type="presOf" srcId="{35C4A80A-8B54-4B05-A270-3ED894305268}" destId="{21411288-B0E2-4825-9A17-53AB91FA6BE2}" srcOrd="0" destOrd="0" presId="urn:microsoft.com/office/officeart/2008/layout/HorizontalMultiLevelHierarchy"/>
    <dgm:cxn modelId="{605BA73C-8DC0-4F1E-BA10-2728A8A61827}" srcId="{5ED6E02E-D6CC-41E4-857F-3450036DA491}" destId="{6D472D84-51DD-4A7C-817B-172DBEDC3EF9}" srcOrd="4" destOrd="0" parTransId="{026FE275-23E0-4C0C-B931-0183017EE715}" sibTransId="{9D173CBA-A983-4765-AC13-7548DE0AF912}"/>
    <dgm:cxn modelId="{62F6FF42-5160-4C7E-B057-561B13AEDED1}" type="presOf" srcId="{026FE275-23E0-4C0C-B931-0183017EE715}" destId="{2CA8315F-ACDF-4BFA-A643-72DACCA560C1}" srcOrd="1" destOrd="0" presId="urn:microsoft.com/office/officeart/2008/layout/HorizontalMultiLevelHierarchy"/>
    <dgm:cxn modelId="{08FE9A48-2583-4588-AA0E-39CBF277FD54}" type="presOf" srcId="{EA69EFA8-9A39-41B5-833C-3413A441D9E1}" destId="{9BCC46F7-F3C2-4298-A1D1-89FB60A33E52}" srcOrd="0" destOrd="0" presId="urn:microsoft.com/office/officeart/2008/layout/HorizontalMultiLevelHierarchy"/>
    <dgm:cxn modelId="{20D67374-2595-4416-8F12-239A271B827E}" type="presOf" srcId="{E3E07E4F-9E9F-4D5D-A4DE-61F75A6D92C6}" destId="{027B8926-2D4E-4D33-A097-267643EC43F2}" srcOrd="1" destOrd="0" presId="urn:microsoft.com/office/officeart/2008/layout/HorizontalMultiLevelHierarchy"/>
    <dgm:cxn modelId="{10E43D94-3501-455E-AE0B-731B3DE5A005}" type="presOf" srcId="{5ED6E02E-D6CC-41E4-857F-3450036DA491}" destId="{31857D05-6DC2-4317-BFD6-A4FA32BB6EA5}" srcOrd="0" destOrd="0" presId="urn:microsoft.com/office/officeart/2008/layout/HorizontalMultiLevelHierarchy"/>
    <dgm:cxn modelId="{0D1ECF9F-999B-41B8-BCB3-92FA539D6ED1}" srcId="{925597E5-1DA3-4D6A-B88C-7EA6653705AB}" destId="{5ED6E02E-D6CC-41E4-857F-3450036DA491}" srcOrd="0" destOrd="0" parTransId="{46E3EB47-C67F-41F3-A5D7-E36D65484045}" sibTransId="{FF3590E6-5D2C-4289-8037-405CEE664D9E}"/>
    <dgm:cxn modelId="{1FA254A9-389F-42B7-965C-5DA8A1BF29C1}" srcId="{5ED6E02E-D6CC-41E4-857F-3450036DA491}" destId="{A8C17367-A954-4C5C-842D-1FC060732FC5}" srcOrd="1" destOrd="0" parTransId="{E3E07E4F-9E9F-4D5D-A4DE-61F75A6D92C6}" sibTransId="{D903CC8A-761B-44EC-826D-A1F9A4F87232}"/>
    <dgm:cxn modelId="{CF5D2FAC-6BD9-451F-BC94-6E6C3F5B5451}" type="presOf" srcId="{64481C01-43C6-444D-B3DA-111BDFE31DAB}" destId="{128F1495-503A-470B-AE4E-D0310CB64E08}" srcOrd="0" destOrd="0" presId="urn:microsoft.com/office/officeart/2008/layout/HorizontalMultiLevelHierarchy"/>
    <dgm:cxn modelId="{40D45EB2-07E4-4BCA-AFA7-CAF191B7ECBD}" type="presOf" srcId="{A8C17367-A954-4C5C-842D-1FC060732FC5}" destId="{A26121B4-4EB9-4180-AD2C-DA5B98FB030C}" srcOrd="0" destOrd="0" presId="urn:microsoft.com/office/officeart/2008/layout/HorizontalMultiLevelHierarchy"/>
    <dgm:cxn modelId="{D866F6B3-C0CE-43D4-B51C-A9868B48F33F}" type="presOf" srcId="{DDDC0738-2796-44B1-9E8A-48D404C74408}" destId="{36AF0518-696A-4163-8450-7E1CA0E46ED4}" srcOrd="1" destOrd="0" presId="urn:microsoft.com/office/officeart/2008/layout/HorizontalMultiLevelHierarchy"/>
    <dgm:cxn modelId="{997B8FB6-54C1-4F25-BFBF-52B147BF2932}" type="presOf" srcId="{8973F666-14F2-4A7F-A8D9-6B8102F9D3AF}" destId="{4FC195E5-8619-405C-B1B8-C1641FADC7AA}" srcOrd="0" destOrd="0" presId="urn:microsoft.com/office/officeart/2008/layout/HorizontalMultiLevelHierarchy"/>
    <dgm:cxn modelId="{DF85C0B7-B48C-4CA0-88AE-F9B05E63741E}" type="presOf" srcId="{DDDC0738-2796-44B1-9E8A-48D404C74408}" destId="{AEAAEA68-75A0-4B56-BCDA-BC2AADAF69FC}" srcOrd="0" destOrd="0" presId="urn:microsoft.com/office/officeart/2008/layout/HorizontalMultiLevelHierarchy"/>
    <dgm:cxn modelId="{F341C1B8-DC72-487C-8F0A-7AC0A217BE9A}" srcId="{5ED6E02E-D6CC-41E4-857F-3450036DA491}" destId="{F3232A6B-1857-463F-B228-6551A365E663}" srcOrd="3" destOrd="0" parTransId="{35C4A80A-8B54-4B05-A270-3ED894305268}" sibTransId="{7EB0C0B3-5AA6-455E-8272-9AB12095B42F}"/>
    <dgm:cxn modelId="{860785B9-C72B-44EB-8308-F9B181619F1C}" type="presOf" srcId="{6D472D84-51DD-4A7C-817B-172DBEDC3EF9}" destId="{6BD01CEA-E063-4648-82FA-62675555120C}" srcOrd="0" destOrd="0" presId="urn:microsoft.com/office/officeart/2008/layout/HorizontalMultiLevelHierarchy"/>
    <dgm:cxn modelId="{03E89EC3-917F-45F9-93B4-CAD3A0506782}" type="presOf" srcId="{35C4A80A-8B54-4B05-A270-3ED894305268}" destId="{353EF2B0-AE60-4A0D-8945-6E0DFB0780F5}" srcOrd="1" destOrd="0" presId="urn:microsoft.com/office/officeart/2008/layout/HorizontalMultiLevelHierarchy"/>
    <dgm:cxn modelId="{B50BC4C4-1DF2-4368-9F79-86EEF3A3EB0B}" type="presOf" srcId="{64481C01-43C6-444D-B3DA-111BDFE31DAB}" destId="{C16D868E-AE05-4472-B0DA-92BA99F1B84D}" srcOrd="1" destOrd="0" presId="urn:microsoft.com/office/officeart/2008/layout/HorizontalMultiLevelHierarchy"/>
    <dgm:cxn modelId="{232B70D2-2D51-4FF8-A807-6C955F139566}" srcId="{5ED6E02E-D6CC-41E4-857F-3450036DA491}" destId="{8973F666-14F2-4A7F-A8D9-6B8102F9D3AF}" srcOrd="0" destOrd="0" parTransId="{DDDC0738-2796-44B1-9E8A-48D404C74408}" sibTransId="{91FFAE2F-EA02-49D1-BB14-C3B590820251}"/>
    <dgm:cxn modelId="{449AABD4-BBA9-4BA4-A3E5-2F655C5706A5}" type="presOf" srcId="{F3232A6B-1857-463F-B228-6551A365E663}" destId="{F6C13877-7A4C-4230-858C-A3E919734B70}" srcOrd="0" destOrd="0" presId="urn:microsoft.com/office/officeart/2008/layout/HorizontalMultiLevelHierarchy"/>
    <dgm:cxn modelId="{D870BBFE-6009-45B6-B25D-857D8D4C47DC}" type="presOf" srcId="{925597E5-1DA3-4D6A-B88C-7EA6653705AB}" destId="{51DFA74F-FA7B-4D32-B8B7-5E951171F361}" srcOrd="0" destOrd="0" presId="urn:microsoft.com/office/officeart/2008/layout/HorizontalMultiLevelHierarchy"/>
    <dgm:cxn modelId="{8D677A0A-2DB4-4F6E-B42E-E91628A8B3FE}" type="presParOf" srcId="{51DFA74F-FA7B-4D32-B8B7-5E951171F361}" destId="{DE3E234A-DA7D-4C41-8C4C-14847AAA64B7}" srcOrd="0" destOrd="0" presId="urn:microsoft.com/office/officeart/2008/layout/HorizontalMultiLevelHierarchy"/>
    <dgm:cxn modelId="{F8E0D8A2-FAEB-4573-BD2B-C221B0F75D96}" type="presParOf" srcId="{DE3E234A-DA7D-4C41-8C4C-14847AAA64B7}" destId="{31857D05-6DC2-4317-BFD6-A4FA32BB6EA5}" srcOrd="0" destOrd="0" presId="urn:microsoft.com/office/officeart/2008/layout/HorizontalMultiLevelHierarchy"/>
    <dgm:cxn modelId="{75227772-638D-428E-95A4-B208A3C5A1F7}" type="presParOf" srcId="{DE3E234A-DA7D-4C41-8C4C-14847AAA64B7}" destId="{0158F90B-4DC5-4D35-9AF9-EFCFE7BAF288}" srcOrd="1" destOrd="0" presId="urn:microsoft.com/office/officeart/2008/layout/HorizontalMultiLevelHierarchy"/>
    <dgm:cxn modelId="{83FC8B85-9B0D-448B-BB34-4D2B547BEF05}" type="presParOf" srcId="{0158F90B-4DC5-4D35-9AF9-EFCFE7BAF288}" destId="{AEAAEA68-75A0-4B56-BCDA-BC2AADAF69FC}" srcOrd="0" destOrd="0" presId="urn:microsoft.com/office/officeart/2008/layout/HorizontalMultiLevelHierarchy"/>
    <dgm:cxn modelId="{5E934AF2-77B8-4F5A-B4C2-3C318DDE0B09}" type="presParOf" srcId="{AEAAEA68-75A0-4B56-BCDA-BC2AADAF69FC}" destId="{36AF0518-696A-4163-8450-7E1CA0E46ED4}" srcOrd="0" destOrd="0" presId="urn:microsoft.com/office/officeart/2008/layout/HorizontalMultiLevelHierarchy"/>
    <dgm:cxn modelId="{88BDA9FD-9BBA-4E64-82FE-4C03F671C190}" type="presParOf" srcId="{0158F90B-4DC5-4D35-9AF9-EFCFE7BAF288}" destId="{2FE1AC4F-A82C-4E6F-9014-4D8FC2E0B2C2}" srcOrd="1" destOrd="0" presId="urn:microsoft.com/office/officeart/2008/layout/HorizontalMultiLevelHierarchy"/>
    <dgm:cxn modelId="{6392D07E-503F-4EFA-98F2-DCB4540DCD70}" type="presParOf" srcId="{2FE1AC4F-A82C-4E6F-9014-4D8FC2E0B2C2}" destId="{4FC195E5-8619-405C-B1B8-C1641FADC7AA}" srcOrd="0" destOrd="0" presId="urn:microsoft.com/office/officeart/2008/layout/HorizontalMultiLevelHierarchy"/>
    <dgm:cxn modelId="{750BB6A2-9EAC-4B0F-962D-6ABEC53BA980}" type="presParOf" srcId="{2FE1AC4F-A82C-4E6F-9014-4D8FC2E0B2C2}" destId="{5512EC30-37B3-475C-83A8-F616D47AEE56}" srcOrd="1" destOrd="0" presId="urn:microsoft.com/office/officeart/2008/layout/HorizontalMultiLevelHierarchy"/>
    <dgm:cxn modelId="{92CA70E3-90C9-452F-801C-DB788C4C6DB8}" type="presParOf" srcId="{0158F90B-4DC5-4D35-9AF9-EFCFE7BAF288}" destId="{CEDCE645-9B3D-4F07-BA40-33B5628EB339}" srcOrd="2" destOrd="0" presId="urn:microsoft.com/office/officeart/2008/layout/HorizontalMultiLevelHierarchy"/>
    <dgm:cxn modelId="{0B803B75-D59E-48C7-8A42-DF3C4BA44C29}" type="presParOf" srcId="{CEDCE645-9B3D-4F07-BA40-33B5628EB339}" destId="{027B8926-2D4E-4D33-A097-267643EC43F2}" srcOrd="0" destOrd="0" presId="urn:microsoft.com/office/officeart/2008/layout/HorizontalMultiLevelHierarchy"/>
    <dgm:cxn modelId="{3D629C06-AB9E-488A-B9F6-8786D292E550}" type="presParOf" srcId="{0158F90B-4DC5-4D35-9AF9-EFCFE7BAF288}" destId="{653A5A68-35EA-4D6A-AB38-E25D78A5F4D7}" srcOrd="3" destOrd="0" presId="urn:microsoft.com/office/officeart/2008/layout/HorizontalMultiLevelHierarchy"/>
    <dgm:cxn modelId="{DC0C79CB-898B-4256-A354-7DEA9C9CD032}" type="presParOf" srcId="{653A5A68-35EA-4D6A-AB38-E25D78A5F4D7}" destId="{A26121B4-4EB9-4180-AD2C-DA5B98FB030C}" srcOrd="0" destOrd="0" presId="urn:microsoft.com/office/officeart/2008/layout/HorizontalMultiLevelHierarchy"/>
    <dgm:cxn modelId="{C20BDEDE-CF9A-4592-BD76-9949B2960788}" type="presParOf" srcId="{653A5A68-35EA-4D6A-AB38-E25D78A5F4D7}" destId="{C5E870C1-EABB-4827-A411-BA53B72216A3}" srcOrd="1" destOrd="0" presId="urn:microsoft.com/office/officeart/2008/layout/HorizontalMultiLevelHierarchy"/>
    <dgm:cxn modelId="{77A3B5D1-F8FB-4F7C-96F6-C780044174EE}" type="presParOf" srcId="{0158F90B-4DC5-4D35-9AF9-EFCFE7BAF288}" destId="{128F1495-503A-470B-AE4E-D0310CB64E08}" srcOrd="4" destOrd="0" presId="urn:microsoft.com/office/officeart/2008/layout/HorizontalMultiLevelHierarchy"/>
    <dgm:cxn modelId="{3976F6A1-65DC-4539-80E3-A9478AB9871C}" type="presParOf" srcId="{128F1495-503A-470B-AE4E-D0310CB64E08}" destId="{C16D868E-AE05-4472-B0DA-92BA99F1B84D}" srcOrd="0" destOrd="0" presId="urn:microsoft.com/office/officeart/2008/layout/HorizontalMultiLevelHierarchy"/>
    <dgm:cxn modelId="{01F2D14A-98DB-42C4-870E-48695CD89685}" type="presParOf" srcId="{0158F90B-4DC5-4D35-9AF9-EFCFE7BAF288}" destId="{1AAF21FA-E5BB-4C5E-B3F2-6417BB5C9D97}" srcOrd="5" destOrd="0" presId="urn:microsoft.com/office/officeart/2008/layout/HorizontalMultiLevelHierarchy"/>
    <dgm:cxn modelId="{3C18DE7F-D784-4617-85D8-B311D4D61192}" type="presParOf" srcId="{1AAF21FA-E5BB-4C5E-B3F2-6417BB5C9D97}" destId="{9BCC46F7-F3C2-4298-A1D1-89FB60A33E52}" srcOrd="0" destOrd="0" presId="urn:microsoft.com/office/officeart/2008/layout/HorizontalMultiLevelHierarchy"/>
    <dgm:cxn modelId="{B1FFE55A-4633-45E2-9394-DC81BF3D6F3D}" type="presParOf" srcId="{1AAF21FA-E5BB-4C5E-B3F2-6417BB5C9D97}" destId="{2C175DBA-DC49-4FF2-A61C-C45EA04CDB20}" srcOrd="1" destOrd="0" presId="urn:microsoft.com/office/officeart/2008/layout/HorizontalMultiLevelHierarchy"/>
    <dgm:cxn modelId="{1E810AB7-E717-41E1-B593-ED8725989DB8}" type="presParOf" srcId="{0158F90B-4DC5-4D35-9AF9-EFCFE7BAF288}" destId="{21411288-B0E2-4825-9A17-53AB91FA6BE2}" srcOrd="6" destOrd="0" presId="urn:microsoft.com/office/officeart/2008/layout/HorizontalMultiLevelHierarchy"/>
    <dgm:cxn modelId="{A3800663-B53C-4754-8A1C-D135567A1171}" type="presParOf" srcId="{21411288-B0E2-4825-9A17-53AB91FA6BE2}" destId="{353EF2B0-AE60-4A0D-8945-6E0DFB0780F5}" srcOrd="0" destOrd="0" presId="urn:microsoft.com/office/officeart/2008/layout/HorizontalMultiLevelHierarchy"/>
    <dgm:cxn modelId="{B939B5AD-9C21-45BF-97ED-0C4BD68180FC}" type="presParOf" srcId="{0158F90B-4DC5-4D35-9AF9-EFCFE7BAF288}" destId="{5BE13A72-CF77-49A7-BDE5-B9DFC82F7F4A}" srcOrd="7" destOrd="0" presId="urn:microsoft.com/office/officeart/2008/layout/HorizontalMultiLevelHierarchy"/>
    <dgm:cxn modelId="{E2F7D8CE-58BB-437C-B7A1-51339E7BFE67}" type="presParOf" srcId="{5BE13A72-CF77-49A7-BDE5-B9DFC82F7F4A}" destId="{F6C13877-7A4C-4230-858C-A3E919734B70}" srcOrd="0" destOrd="0" presId="urn:microsoft.com/office/officeart/2008/layout/HorizontalMultiLevelHierarchy"/>
    <dgm:cxn modelId="{FD31D2F5-918D-4E52-A1B2-20953BDB02F4}" type="presParOf" srcId="{5BE13A72-CF77-49A7-BDE5-B9DFC82F7F4A}" destId="{046A61C9-EF6D-4B6A-84FB-02A9850E946B}" srcOrd="1" destOrd="0" presId="urn:microsoft.com/office/officeart/2008/layout/HorizontalMultiLevelHierarchy"/>
    <dgm:cxn modelId="{05164D58-F541-493E-938B-A2DF4234DD3A}" type="presParOf" srcId="{0158F90B-4DC5-4D35-9AF9-EFCFE7BAF288}" destId="{E0FDC8D2-13D6-4B3D-AF70-5C2282D922B4}" srcOrd="8" destOrd="0" presId="urn:microsoft.com/office/officeart/2008/layout/HorizontalMultiLevelHierarchy"/>
    <dgm:cxn modelId="{8063B72F-F02C-4CCE-A1D9-AAC8C3544F13}" type="presParOf" srcId="{E0FDC8D2-13D6-4B3D-AF70-5C2282D922B4}" destId="{2CA8315F-ACDF-4BFA-A643-72DACCA560C1}" srcOrd="0" destOrd="0" presId="urn:microsoft.com/office/officeart/2008/layout/HorizontalMultiLevelHierarchy"/>
    <dgm:cxn modelId="{7359BCEA-1156-4A18-8EA4-DF1FED9CF8FA}" type="presParOf" srcId="{0158F90B-4DC5-4D35-9AF9-EFCFE7BAF288}" destId="{B9F7F897-40D2-4718-B0E9-6DDDB1B7B658}" srcOrd="9" destOrd="0" presId="urn:microsoft.com/office/officeart/2008/layout/HorizontalMultiLevelHierarchy"/>
    <dgm:cxn modelId="{254C9B3F-928B-42A7-936E-CC1FCE6B7E70}" type="presParOf" srcId="{B9F7F897-40D2-4718-B0E9-6DDDB1B7B658}" destId="{6BD01CEA-E063-4648-82FA-62675555120C}" srcOrd="0" destOrd="0" presId="urn:microsoft.com/office/officeart/2008/layout/HorizontalMultiLevelHierarchy"/>
    <dgm:cxn modelId="{A3689786-EF52-49DB-8A73-FCAB61C3425E}" type="presParOf" srcId="{B9F7F897-40D2-4718-B0E9-6DDDB1B7B658}" destId="{4BF2E4D1-3715-49E5-B938-6331F434BF5C}"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FDC8D2-13D6-4B3D-AF70-5C2282D922B4}">
      <dsp:nvSpPr>
        <dsp:cNvPr id="0" name=""/>
        <dsp:cNvSpPr/>
      </dsp:nvSpPr>
      <dsp:spPr>
        <a:xfrm>
          <a:off x="2080455" y="2000250"/>
          <a:ext cx="401329" cy="1691800"/>
        </a:xfrm>
        <a:custGeom>
          <a:avLst/>
          <a:gdLst/>
          <a:ahLst/>
          <a:cxnLst/>
          <a:rect l="0" t="0" r="0" b="0"/>
          <a:pathLst>
            <a:path>
              <a:moveTo>
                <a:pt x="0" y="0"/>
              </a:moveTo>
              <a:lnTo>
                <a:pt x="200664" y="0"/>
              </a:lnTo>
              <a:lnTo>
                <a:pt x="200664" y="1691800"/>
              </a:lnTo>
              <a:lnTo>
                <a:pt x="401329" y="16918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hr-HR" sz="1000" b="1" kern="1200">
            <a:solidFill>
              <a:sysClr val="windowText" lastClr="000000"/>
            </a:solidFill>
            <a:latin typeface="Bahnschrift" panose="020B0502040204020203" pitchFamily="34" charset="0"/>
          </a:endParaRPr>
        </a:p>
      </dsp:txBody>
      <dsp:txXfrm>
        <a:off x="2237651" y="2802681"/>
        <a:ext cx="86937" cy="86937"/>
      </dsp:txXfrm>
    </dsp:sp>
    <dsp:sp modelId="{21411288-B0E2-4825-9A17-53AB91FA6BE2}">
      <dsp:nvSpPr>
        <dsp:cNvPr id="0" name=""/>
        <dsp:cNvSpPr/>
      </dsp:nvSpPr>
      <dsp:spPr>
        <a:xfrm>
          <a:off x="2080455" y="2000250"/>
          <a:ext cx="401329" cy="836962"/>
        </a:xfrm>
        <a:custGeom>
          <a:avLst/>
          <a:gdLst/>
          <a:ahLst/>
          <a:cxnLst/>
          <a:rect l="0" t="0" r="0" b="0"/>
          <a:pathLst>
            <a:path>
              <a:moveTo>
                <a:pt x="0" y="0"/>
              </a:moveTo>
              <a:lnTo>
                <a:pt x="200664" y="0"/>
              </a:lnTo>
              <a:lnTo>
                <a:pt x="200664" y="836962"/>
              </a:lnTo>
              <a:lnTo>
                <a:pt x="401329" y="83696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hr-HR" sz="1000" b="1" kern="1200">
            <a:solidFill>
              <a:sysClr val="windowText" lastClr="000000"/>
            </a:solidFill>
            <a:latin typeface="Bahnschrift" panose="020B0502040204020203" pitchFamily="34" charset="0"/>
          </a:endParaRPr>
        </a:p>
      </dsp:txBody>
      <dsp:txXfrm>
        <a:off x="2257915" y="2395525"/>
        <a:ext cx="46410" cy="46410"/>
      </dsp:txXfrm>
    </dsp:sp>
    <dsp:sp modelId="{128F1495-503A-470B-AE4E-D0310CB64E08}">
      <dsp:nvSpPr>
        <dsp:cNvPr id="0" name=""/>
        <dsp:cNvSpPr/>
      </dsp:nvSpPr>
      <dsp:spPr>
        <a:xfrm>
          <a:off x="2080455" y="1864420"/>
          <a:ext cx="401329" cy="91440"/>
        </a:xfrm>
        <a:custGeom>
          <a:avLst/>
          <a:gdLst/>
          <a:ahLst/>
          <a:cxnLst/>
          <a:rect l="0" t="0" r="0" b="0"/>
          <a:pathLst>
            <a:path>
              <a:moveTo>
                <a:pt x="0" y="135829"/>
              </a:moveTo>
              <a:lnTo>
                <a:pt x="200664" y="135829"/>
              </a:lnTo>
              <a:lnTo>
                <a:pt x="200664" y="45720"/>
              </a:lnTo>
              <a:lnTo>
                <a:pt x="401329"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hr-HR" sz="1000" b="1" kern="1200">
            <a:solidFill>
              <a:sysClr val="windowText" lastClr="000000"/>
            </a:solidFill>
            <a:latin typeface="Bahnschrift" panose="020B0502040204020203" pitchFamily="34" charset="0"/>
          </a:endParaRPr>
        </a:p>
      </dsp:txBody>
      <dsp:txXfrm>
        <a:off x="2270837" y="1899857"/>
        <a:ext cx="20566" cy="20566"/>
      </dsp:txXfrm>
    </dsp:sp>
    <dsp:sp modelId="{CEDCE645-9B3D-4F07-BA40-33B5628EB339}">
      <dsp:nvSpPr>
        <dsp:cNvPr id="0" name=""/>
        <dsp:cNvSpPr/>
      </dsp:nvSpPr>
      <dsp:spPr>
        <a:xfrm>
          <a:off x="2080455" y="1073178"/>
          <a:ext cx="401329" cy="927071"/>
        </a:xfrm>
        <a:custGeom>
          <a:avLst/>
          <a:gdLst/>
          <a:ahLst/>
          <a:cxnLst/>
          <a:rect l="0" t="0" r="0" b="0"/>
          <a:pathLst>
            <a:path>
              <a:moveTo>
                <a:pt x="0" y="927071"/>
              </a:moveTo>
              <a:lnTo>
                <a:pt x="200664" y="927071"/>
              </a:lnTo>
              <a:lnTo>
                <a:pt x="200664" y="0"/>
              </a:lnTo>
              <a:lnTo>
                <a:pt x="40132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hr-HR" sz="1000" b="1" kern="1200">
            <a:solidFill>
              <a:sysClr val="windowText" lastClr="000000"/>
            </a:solidFill>
            <a:latin typeface="Bahnschrift" panose="020B0502040204020203" pitchFamily="34" charset="0"/>
          </a:endParaRPr>
        </a:p>
      </dsp:txBody>
      <dsp:txXfrm>
        <a:off x="2255865" y="1511458"/>
        <a:ext cx="50510" cy="50510"/>
      </dsp:txXfrm>
    </dsp:sp>
    <dsp:sp modelId="{AEAAEA68-75A0-4B56-BCDA-BC2AADAF69FC}">
      <dsp:nvSpPr>
        <dsp:cNvPr id="0" name=""/>
        <dsp:cNvSpPr/>
      </dsp:nvSpPr>
      <dsp:spPr>
        <a:xfrm>
          <a:off x="2080455" y="308449"/>
          <a:ext cx="401329" cy="1691800"/>
        </a:xfrm>
        <a:custGeom>
          <a:avLst/>
          <a:gdLst/>
          <a:ahLst/>
          <a:cxnLst/>
          <a:rect l="0" t="0" r="0" b="0"/>
          <a:pathLst>
            <a:path>
              <a:moveTo>
                <a:pt x="0" y="1691800"/>
              </a:moveTo>
              <a:lnTo>
                <a:pt x="200664" y="1691800"/>
              </a:lnTo>
              <a:lnTo>
                <a:pt x="200664" y="0"/>
              </a:lnTo>
              <a:lnTo>
                <a:pt x="40132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hr-HR" sz="1000" b="1" kern="1200">
            <a:solidFill>
              <a:sysClr val="windowText" lastClr="000000"/>
            </a:solidFill>
            <a:latin typeface="Bahnschrift" panose="020B0502040204020203" pitchFamily="34" charset="0"/>
          </a:endParaRPr>
        </a:p>
      </dsp:txBody>
      <dsp:txXfrm>
        <a:off x="2237651" y="1110880"/>
        <a:ext cx="86937" cy="86937"/>
      </dsp:txXfrm>
    </dsp:sp>
    <dsp:sp modelId="{31857D05-6DC2-4317-BFD6-A4FA32BB6EA5}">
      <dsp:nvSpPr>
        <dsp:cNvPr id="0" name=""/>
        <dsp:cNvSpPr/>
      </dsp:nvSpPr>
      <dsp:spPr>
        <a:xfrm rot="16200000">
          <a:off x="43554" y="1573304"/>
          <a:ext cx="3219911" cy="853890"/>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latin typeface="Bahnschrift" panose="020B0502040204020203" pitchFamily="34" charset="0"/>
            </a:rPr>
            <a:t>STRATEŠKI CILJ  </a:t>
          </a:r>
        </a:p>
        <a:p>
          <a:pPr marL="0" lvl="0" indent="0" algn="ctr" defTabSz="444500">
            <a:lnSpc>
              <a:spcPct val="90000"/>
            </a:lnSpc>
            <a:spcBef>
              <a:spcPct val="0"/>
            </a:spcBef>
            <a:spcAft>
              <a:spcPct val="35000"/>
            </a:spcAft>
            <a:buNone/>
          </a:pPr>
          <a:r>
            <a:rPr lang="hr-HR" sz="1000" b="1" kern="1200">
              <a:latin typeface="Bahnschrift" panose="020B0502040204020203" pitchFamily="34" charset="0"/>
            </a:rPr>
            <a:t>Održivo, ekonomično i transparentno upravljanje i</a:t>
          </a:r>
        </a:p>
        <a:p>
          <a:pPr marL="0" lvl="0" indent="0" algn="ctr" defTabSz="444500">
            <a:lnSpc>
              <a:spcPct val="90000"/>
            </a:lnSpc>
            <a:spcBef>
              <a:spcPct val="0"/>
            </a:spcBef>
            <a:spcAft>
              <a:spcPct val="35000"/>
            </a:spcAft>
            <a:buNone/>
          </a:pPr>
          <a:r>
            <a:rPr lang="hr-HR" sz="1000" b="1" kern="1200">
              <a:latin typeface="Bahnschrift" panose="020B0502040204020203" pitchFamily="34" charset="0"/>
            </a:rPr>
            <a:t> raspolaganje imovinom u vlasništvu Grada Makarske</a:t>
          </a:r>
        </a:p>
      </dsp:txBody>
      <dsp:txXfrm>
        <a:off x="43554" y="1573304"/>
        <a:ext cx="3219911" cy="853890"/>
      </dsp:txXfrm>
    </dsp:sp>
    <dsp:sp modelId="{4FC195E5-8619-405C-B1B8-C1641FADC7AA}">
      <dsp:nvSpPr>
        <dsp:cNvPr id="0" name=""/>
        <dsp:cNvSpPr/>
      </dsp:nvSpPr>
      <dsp:spPr>
        <a:xfrm>
          <a:off x="2481785" y="2557"/>
          <a:ext cx="2006648" cy="611783"/>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latin typeface="Bahnschrift" panose="020B0502040204020203" pitchFamily="34" charset="0"/>
            </a:rPr>
            <a:t>POSEBAN CILJ 1. </a:t>
          </a:r>
        </a:p>
        <a:p>
          <a:pPr marL="0" lvl="0" indent="0" algn="ctr" defTabSz="444500">
            <a:lnSpc>
              <a:spcPct val="90000"/>
            </a:lnSpc>
            <a:spcBef>
              <a:spcPct val="0"/>
            </a:spcBef>
            <a:spcAft>
              <a:spcPct val="35000"/>
            </a:spcAft>
            <a:buNone/>
          </a:pPr>
          <a:r>
            <a:rPr lang="hr-HR" sz="1000" b="1" kern="1200">
              <a:latin typeface="Bahnschrift" panose="020B0502040204020203" pitchFamily="34" charset="0"/>
            </a:rPr>
            <a:t>Učinkovito upravljanje nekretninama u vlasništvu Grada Makarske</a:t>
          </a:r>
        </a:p>
      </dsp:txBody>
      <dsp:txXfrm>
        <a:off x="2481785" y="2557"/>
        <a:ext cx="2006648" cy="611783"/>
      </dsp:txXfrm>
    </dsp:sp>
    <dsp:sp modelId="{A26121B4-4EB9-4180-AD2C-DA5B98FB030C}">
      <dsp:nvSpPr>
        <dsp:cNvPr id="0" name=""/>
        <dsp:cNvSpPr/>
      </dsp:nvSpPr>
      <dsp:spPr>
        <a:xfrm>
          <a:off x="2481785" y="767286"/>
          <a:ext cx="2006648" cy="611783"/>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latin typeface="Bahnschrift" panose="020B0502040204020203" pitchFamily="34" charset="0"/>
            </a:rPr>
            <a:t>POSEBAN CILJ 2.</a:t>
          </a:r>
        </a:p>
        <a:p>
          <a:pPr marL="0" lvl="0" indent="0" algn="ctr" defTabSz="444500">
            <a:lnSpc>
              <a:spcPct val="90000"/>
            </a:lnSpc>
            <a:spcBef>
              <a:spcPct val="0"/>
            </a:spcBef>
            <a:spcAft>
              <a:spcPct val="35000"/>
            </a:spcAft>
            <a:buNone/>
          </a:pPr>
          <a:r>
            <a:rPr lang="hr-HR" sz="1000" b="1" kern="1200">
              <a:latin typeface="Bahnschrift" panose="020B0502040204020203" pitchFamily="34" charset="0"/>
            </a:rPr>
            <a:t>Učinkovito upravljanje vlasničkim udjelima u trgovačkim društvima </a:t>
          </a:r>
        </a:p>
      </dsp:txBody>
      <dsp:txXfrm>
        <a:off x="2481785" y="767286"/>
        <a:ext cx="2006648" cy="611783"/>
      </dsp:txXfrm>
    </dsp:sp>
    <dsp:sp modelId="{9BCC46F7-F3C2-4298-A1D1-89FB60A33E52}">
      <dsp:nvSpPr>
        <dsp:cNvPr id="0" name=""/>
        <dsp:cNvSpPr/>
      </dsp:nvSpPr>
      <dsp:spPr>
        <a:xfrm>
          <a:off x="2481785" y="1532015"/>
          <a:ext cx="2006648" cy="756249"/>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latin typeface="Bahnschrift" panose="020B0502040204020203" pitchFamily="34" charset="0"/>
            </a:rPr>
            <a:t>POSEBAN CILJ 3.</a:t>
          </a:r>
        </a:p>
        <a:p>
          <a:pPr marL="0" lvl="0" indent="0" algn="ctr" defTabSz="444500">
            <a:lnSpc>
              <a:spcPct val="90000"/>
            </a:lnSpc>
            <a:spcBef>
              <a:spcPct val="0"/>
            </a:spcBef>
            <a:spcAft>
              <a:spcPct val="35000"/>
            </a:spcAft>
            <a:buNone/>
          </a:pPr>
          <a:r>
            <a:rPr lang="hr-HR" sz="1000" b="1" kern="1200">
              <a:latin typeface="Bahnschrift" panose="020B0502040204020203" pitchFamily="34" charset="0"/>
            </a:rPr>
            <a:t>Vođenje, razvoj i unaprjeđenje sveobuhvatne interne evidencije pojavnih oblika imovine kojom upravlja Grad Makarska</a:t>
          </a:r>
        </a:p>
      </dsp:txBody>
      <dsp:txXfrm>
        <a:off x="2481785" y="1532015"/>
        <a:ext cx="2006648" cy="756249"/>
      </dsp:txXfrm>
    </dsp:sp>
    <dsp:sp modelId="{F6C13877-7A4C-4230-858C-A3E919734B70}">
      <dsp:nvSpPr>
        <dsp:cNvPr id="0" name=""/>
        <dsp:cNvSpPr/>
      </dsp:nvSpPr>
      <dsp:spPr>
        <a:xfrm>
          <a:off x="2481785" y="2441211"/>
          <a:ext cx="2006648" cy="792002"/>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latin typeface="Bahnschrift" panose="020B0502040204020203" pitchFamily="34" charset="0"/>
            </a:rPr>
            <a:t>POSEBAN CILJ 4.</a:t>
          </a:r>
        </a:p>
        <a:p>
          <a:pPr marL="0" lvl="0" indent="0" algn="ctr" defTabSz="444500">
            <a:lnSpc>
              <a:spcPct val="90000"/>
            </a:lnSpc>
            <a:spcBef>
              <a:spcPct val="0"/>
            </a:spcBef>
            <a:spcAft>
              <a:spcPct val="35000"/>
            </a:spcAft>
            <a:buNone/>
          </a:pPr>
          <a:r>
            <a:rPr lang="hr-HR" sz="1000" b="1" kern="1200">
              <a:latin typeface="Bahnschrift" panose="020B0502040204020203" pitchFamily="34" charset="0"/>
            </a:rPr>
            <a:t>Nekretnine dovesti u stanje imovinsko-pravne, prostorno-planske i funkcionalno-tržišne sposobnosti</a:t>
          </a:r>
        </a:p>
      </dsp:txBody>
      <dsp:txXfrm>
        <a:off x="2481785" y="2441211"/>
        <a:ext cx="2006648" cy="792002"/>
      </dsp:txXfrm>
    </dsp:sp>
    <dsp:sp modelId="{6BD01CEA-E063-4648-82FA-62675555120C}">
      <dsp:nvSpPr>
        <dsp:cNvPr id="0" name=""/>
        <dsp:cNvSpPr/>
      </dsp:nvSpPr>
      <dsp:spPr>
        <a:xfrm>
          <a:off x="2481785" y="3386159"/>
          <a:ext cx="2006648" cy="611783"/>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latin typeface="Bahnschrift" panose="020B0502040204020203" pitchFamily="34" charset="0"/>
            </a:rPr>
            <a:t>POSEBAN CILJ 5.</a:t>
          </a:r>
        </a:p>
        <a:p>
          <a:pPr marL="0" lvl="0" indent="0" algn="ctr" defTabSz="444500">
            <a:lnSpc>
              <a:spcPct val="90000"/>
            </a:lnSpc>
            <a:spcBef>
              <a:spcPct val="0"/>
            </a:spcBef>
            <a:spcAft>
              <a:spcPct val="35000"/>
            </a:spcAft>
            <a:buNone/>
          </a:pPr>
          <a:r>
            <a:rPr lang="hr-HR" sz="1000" b="1" kern="1200">
              <a:latin typeface="Bahnschrift" panose="020B0502040204020203" pitchFamily="34" charset="0"/>
            </a:rPr>
            <a:t>Normativno urediti upravljanje i raspolaganje svim pojavnim oblicima nekretnina</a:t>
          </a:r>
        </a:p>
      </dsp:txBody>
      <dsp:txXfrm>
        <a:off x="2481785" y="3386159"/>
        <a:ext cx="2006648" cy="61178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CCF7D-2296-4AD9-B4AE-8C8BB223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52</Pages>
  <Words>14977</Words>
  <Characters>85373</Characters>
  <Application>Microsoft Office Word</Application>
  <DocSecurity>0</DocSecurity>
  <Lines>711</Lines>
  <Paragraphs>200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Petričević</dc:creator>
  <cp:keywords/>
  <dc:description/>
  <cp:lastModifiedBy>Mirna Kostanić Antunović</cp:lastModifiedBy>
  <cp:revision>237</cp:revision>
  <cp:lastPrinted>2024-04-16T06:34:00Z</cp:lastPrinted>
  <dcterms:created xsi:type="dcterms:W3CDTF">2024-04-29T06:09:00Z</dcterms:created>
  <dcterms:modified xsi:type="dcterms:W3CDTF">2025-01-30T08:15:00Z</dcterms:modified>
</cp:coreProperties>
</file>