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42A" w:rsidRPr="00A834F7" w:rsidRDefault="001A242A" w:rsidP="001A242A">
      <w:pPr>
        <w:jc w:val="both"/>
        <w:rPr>
          <w:b/>
          <w:sz w:val="28"/>
          <w:szCs w:val="28"/>
        </w:rPr>
      </w:pPr>
      <w:r>
        <w:rPr>
          <w:b/>
          <w:sz w:val="28"/>
          <w:szCs w:val="28"/>
        </w:rPr>
        <w:t>Obrazloženje predloženih cijena</w:t>
      </w:r>
    </w:p>
    <w:p w:rsidR="001A242A" w:rsidRDefault="001A242A" w:rsidP="001A242A">
      <w:pPr>
        <w:jc w:val="both"/>
      </w:pPr>
    </w:p>
    <w:p w:rsidR="001A242A" w:rsidRPr="00126DD4" w:rsidRDefault="001A242A" w:rsidP="001A242A">
      <w:pPr>
        <w:jc w:val="both"/>
        <w:rPr>
          <w:shd w:val="clear" w:color="auto" w:fill="FFFFFF"/>
        </w:rPr>
      </w:pPr>
      <w:r w:rsidRPr="00126DD4">
        <w:rPr>
          <w:shd w:val="clear" w:color="auto" w:fill="FFFFFF"/>
        </w:rPr>
        <w:t>Gunjanska čistoća d.o.o. predlaže povećanje cijena javne usluge sakupljanja komunalnog otpada zbog povećanja troškova poslovanja, a prvobitno zbog uvođenja naknade za odlaganje otpada („</w:t>
      </w:r>
      <w:proofErr w:type="spellStart"/>
      <w:r w:rsidRPr="00126DD4">
        <w:rPr>
          <w:shd w:val="clear" w:color="auto" w:fill="FFFFFF"/>
        </w:rPr>
        <w:t>landfill</w:t>
      </w:r>
      <w:proofErr w:type="spellEnd"/>
      <w:r w:rsidRPr="00126DD4">
        <w:rPr>
          <w:shd w:val="clear" w:color="auto" w:fill="FFFFFF"/>
        </w:rPr>
        <w:t xml:space="preserve"> takse“) koja je propisana člankom 100. i Dodatkom V. Zakona o gospodarenju otpadom (NN 84/21, 142/23) te Uredbom o jediničnoj naknadi za odlaganje otpada (NN 137/24) koja je stupila na snagu 1. siječnja 2025. godine. Prema donesenoj Uredbi, obveznik plaćanja naknade odlaganje otpada na odlagalištu je upravitelj odlagališta. Na području obavljanja javne usluge sakupljanja komunalnog otpada upravitelj odlagališta je Gunjanska čistoća d.o.o. koja sakupljeni komunalni otpad s područja općine Gunja odlaže na odlagalište Kraplja na adresi </w:t>
      </w:r>
      <w:proofErr w:type="spellStart"/>
      <w:r w:rsidRPr="00126DD4">
        <w:rPr>
          <w:shd w:val="clear" w:color="auto" w:fill="FFFFFF"/>
        </w:rPr>
        <w:t>Konjuša</w:t>
      </w:r>
      <w:proofErr w:type="spellEnd"/>
      <w:r w:rsidRPr="00126DD4">
        <w:rPr>
          <w:shd w:val="clear" w:color="auto" w:fill="FFFFFF"/>
        </w:rPr>
        <w:t xml:space="preserve"> </w:t>
      </w:r>
      <w:proofErr w:type="spellStart"/>
      <w:r w:rsidRPr="00126DD4">
        <w:rPr>
          <w:shd w:val="clear" w:color="auto" w:fill="FFFFFF"/>
        </w:rPr>
        <w:t>bb</w:t>
      </w:r>
      <w:proofErr w:type="spellEnd"/>
      <w:r w:rsidRPr="00126DD4">
        <w:rPr>
          <w:shd w:val="clear" w:color="auto" w:fill="FFFFFF"/>
        </w:rPr>
        <w:t xml:space="preserve">, Gunja, k.č.br. 1945 </w:t>
      </w:r>
      <w:proofErr w:type="spellStart"/>
      <w:r w:rsidRPr="00126DD4">
        <w:rPr>
          <w:shd w:val="clear" w:color="auto" w:fill="FFFFFF"/>
        </w:rPr>
        <w:t>k.o</w:t>
      </w:r>
      <w:proofErr w:type="spellEnd"/>
      <w:r w:rsidRPr="00126DD4">
        <w:rPr>
          <w:shd w:val="clear" w:color="auto" w:fill="FFFFFF"/>
        </w:rPr>
        <w:t xml:space="preserve">. Gunja. Jedinična cijena naknade za odlaganje otpada za 2025. godinu iznosi 30,00 €/t, za 2026. iznosi 35,00 €/t </w:t>
      </w:r>
      <w:proofErr w:type="spellStart"/>
      <w:r w:rsidRPr="00126DD4">
        <w:rPr>
          <w:shd w:val="clear" w:color="auto" w:fill="FFFFFF"/>
        </w:rPr>
        <w:t>tj</w:t>
      </w:r>
      <w:proofErr w:type="spellEnd"/>
      <w:r w:rsidRPr="00126DD4">
        <w:rPr>
          <w:shd w:val="clear" w:color="auto" w:fill="FFFFFF"/>
        </w:rPr>
        <w:t>. za svaku narednu godinu povećava se za 5,00 €/t te će se morati plaćati sve do zatvaranja odlagališta i početka rada centra za gospodarenje otpadom. </w:t>
      </w:r>
    </w:p>
    <w:p w:rsidR="001A242A" w:rsidRPr="00126DD4" w:rsidRDefault="001A242A" w:rsidP="001A242A">
      <w:pPr>
        <w:jc w:val="both"/>
        <w:rPr>
          <w:shd w:val="clear" w:color="auto" w:fill="FFFFFF"/>
        </w:rPr>
      </w:pPr>
    </w:p>
    <w:p w:rsidR="001A242A" w:rsidRPr="00126DD4" w:rsidRDefault="001A242A" w:rsidP="001A242A">
      <w:pPr>
        <w:jc w:val="both"/>
      </w:pPr>
      <w:r w:rsidRPr="00126DD4">
        <w:t>Na predloženo povećanje cijena je takođe</w:t>
      </w:r>
      <w:r w:rsidR="00F9329C">
        <w:t>r utjecao</w:t>
      </w:r>
      <w:r w:rsidRPr="00126DD4">
        <w:t xml:space="preserve"> i porast minimalne bruto plaće u odnosu na posljednju izmjenu cjenika iz 2022. godine, kada je minimalna bruto plaća iznosila 622,14 eura. Kako je već planirano povećanje minimalne bruto plaće za 2026. godinu, na iznos od 1050,00 eura, to će biti porast za 68,77 % u odnosu na 2022. godinu. Zatim, značajno su porasli i ostali troškovi, kao </w:t>
      </w:r>
      <w:proofErr w:type="spellStart"/>
      <w:r w:rsidRPr="00126DD4">
        <w:t>npr</w:t>
      </w:r>
      <w:proofErr w:type="spellEnd"/>
      <w:r w:rsidRPr="00126DD4">
        <w:t>: nabava i održavanje opreme za prikupljanje otpada, prijevoz otpada, troškovi prijevoza i zbrinjavanja glomaznog otpada koji se prikuplja u okviru javne usluge, troškovi vođenja propisanih evidencija i izvješćivanja u svezi s javnom uslugom.</w:t>
      </w:r>
    </w:p>
    <w:p w:rsidR="001A242A" w:rsidRDefault="001A242A" w:rsidP="001A242A">
      <w:pPr>
        <w:spacing w:line="276" w:lineRule="auto"/>
        <w:jc w:val="both"/>
      </w:pPr>
    </w:p>
    <w:p w:rsidR="001A242A" w:rsidRDefault="001A242A" w:rsidP="001A242A">
      <w:pPr>
        <w:jc w:val="both"/>
      </w:pPr>
      <w:r>
        <w:t xml:space="preserve">Povećanje cijena, a naočito povećanje cijena pražnjenja spremnika, bit će poticajnije za razdvajanje otpada u kućanstvima i gospodarskim subjektima te se očekuje povećanje stopa odvojeno skupljenog otpada i smanjenje količina miješanog komunalnog otpada koji se prekomjerno odlaže na odlagalište. </w:t>
      </w:r>
    </w:p>
    <w:p w:rsidR="001A242A" w:rsidRDefault="001A242A" w:rsidP="001A242A">
      <w:pPr>
        <w:jc w:val="both"/>
      </w:pPr>
    </w:p>
    <w:p w:rsidR="001A242A" w:rsidRDefault="001A242A" w:rsidP="001A242A">
      <w:pPr>
        <w:jc w:val="both"/>
      </w:pPr>
      <w:r>
        <w:t>Smanjenjem količina miješanog komunalnog otpada smanjuju se iznosi poticajnih naknada koje plaćaju JLS za prekomjerno odloženi miješani komunalni otpad na odlagalištu, kao i iznosi naknada za odlaganje otpada koje će plaćati upravitelj odlagališta za odloženi otpad od iduće godine. Povećanje cijena nužno je za osiguravanje sredstava kojima će upravitelj odlagališta moći platiti visoke iznose naknada za odlaganje otpada kako ne bi doveo u pitanje poslovanje društva i održivost gospodarenja otpadom na području na kojem pruža javnu uslugu.</w:t>
      </w:r>
    </w:p>
    <w:p w:rsidR="001A242A" w:rsidRDefault="001A242A"/>
    <w:p w:rsidR="001A242A" w:rsidRPr="001A242A" w:rsidRDefault="001A242A" w:rsidP="001A242A"/>
    <w:p w:rsidR="001A242A" w:rsidRDefault="001A242A" w:rsidP="001A242A"/>
    <w:p w:rsidR="00C87991" w:rsidRPr="001A242A" w:rsidRDefault="001A242A" w:rsidP="001A242A">
      <w:pPr>
        <w:tabs>
          <w:tab w:val="left" w:pos="6480"/>
        </w:tabs>
        <w:rPr>
          <w:i/>
        </w:rPr>
      </w:pPr>
      <w:r>
        <w:tab/>
      </w:r>
      <w:r w:rsidRPr="001A242A">
        <w:rPr>
          <w:i/>
        </w:rPr>
        <w:t>Gunjanska čistoća d.o.o.</w:t>
      </w:r>
    </w:p>
    <w:sectPr w:rsidR="00C87991" w:rsidRPr="001A242A" w:rsidSect="00C879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242A"/>
    <w:rsid w:val="00126652"/>
    <w:rsid w:val="001A242A"/>
    <w:rsid w:val="00657516"/>
    <w:rsid w:val="007E5A62"/>
    <w:rsid w:val="00C87991"/>
    <w:rsid w:val="00F9329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2A"/>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2195</Characters>
  <Application>Microsoft Office Word</Application>
  <DocSecurity>0</DocSecurity>
  <Lines>18</Lines>
  <Paragraphs>5</Paragraphs>
  <ScaleCrop>false</ScaleCrop>
  <Company>Hewlett-Packard</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Gunjanska čistoća</dc:creator>
  <cp:lastModifiedBy>Windows korisnik</cp:lastModifiedBy>
  <cp:revision>3</cp:revision>
  <dcterms:created xsi:type="dcterms:W3CDTF">2025-11-13T09:25:00Z</dcterms:created>
  <dcterms:modified xsi:type="dcterms:W3CDTF">2025-11-13T09:28:00Z</dcterms:modified>
</cp:coreProperties>
</file>