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BC3" w:rsidRPr="004D42FB" w:rsidRDefault="0095724E" w:rsidP="0095724E">
      <w:pPr>
        <w:jc w:val="center"/>
        <w:rPr>
          <w:rFonts w:ascii="Times New Roman" w:hAnsi="Times New Roman" w:cs="Times New Roman"/>
          <w:sz w:val="30"/>
          <w:szCs w:val="30"/>
        </w:rPr>
      </w:pPr>
      <w:r w:rsidRPr="004D42FB">
        <w:rPr>
          <w:rFonts w:ascii="Times New Roman" w:hAnsi="Times New Roman" w:cs="Times New Roman"/>
          <w:sz w:val="30"/>
          <w:szCs w:val="30"/>
        </w:rPr>
        <w:t>NACR</w:t>
      </w:r>
      <w:r w:rsidR="00F23FE0">
        <w:rPr>
          <w:rFonts w:ascii="Times New Roman" w:hAnsi="Times New Roman" w:cs="Times New Roman"/>
          <w:sz w:val="30"/>
          <w:szCs w:val="30"/>
        </w:rPr>
        <w:t>T PRIJEDLOGA ODLUKE O IZMJEN</w:t>
      </w:r>
      <w:r w:rsidRPr="004D42FB">
        <w:rPr>
          <w:rFonts w:ascii="Times New Roman" w:hAnsi="Times New Roman" w:cs="Times New Roman"/>
          <w:sz w:val="30"/>
          <w:szCs w:val="30"/>
        </w:rPr>
        <w:t>I</w:t>
      </w:r>
      <w:r w:rsidR="00F23FE0">
        <w:rPr>
          <w:rFonts w:ascii="Times New Roman" w:hAnsi="Times New Roman" w:cs="Times New Roman"/>
          <w:sz w:val="30"/>
          <w:szCs w:val="30"/>
        </w:rPr>
        <w:t xml:space="preserve"> </w:t>
      </w:r>
      <w:r w:rsidRPr="004D42FB">
        <w:rPr>
          <w:rFonts w:ascii="Times New Roman" w:hAnsi="Times New Roman" w:cs="Times New Roman"/>
          <w:sz w:val="30"/>
          <w:szCs w:val="30"/>
        </w:rPr>
        <w:t>ODLUKE O NAČINU PRUŽANJA JAVNE USLUGE SAKUPLJANJA KOMUNALNOG OTPADA NA PODRUČJU OPĆINE GUNJA</w:t>
      </w:r>
      <w:r w:rsidRPr="004D42FB">
        <w:rPr>
          <w:rFonts w:ascii="Times New Roman" w:hAnsi="Times New Roman" w:cs="Times New Roman"/>
          <w:sz w:val="30"/>
          <w:szCs w:val="30"/>
        </w:rPr>
        <w:br/>
        <w:t>(provedba savjetovanja sa zainteresiranom javnošću)</w:t>
      </w:r>
    </w:p>
    <w:p w:rsidR="0095724E" w:rsidRPr="004D42FB" w:rsidRDefault="0095724E" w:rsidP="0095724E">
      <w:pPr>
        <w:jc w:val="both"/>
        <w:rPr>
          <w:rFonts w:ascii="Times New Roman" w:hAnsi="Times New Roman" w:cs="Times New Roman"/>
          <w:sz w:val="32"/>
          <w:szCs w:val="32"/>
        </w:rPr>
      </w:pPr>
    </w:p>
    <w:p w:rsidR="0095724E" w:rsidRPr="004D42FB" w:rsidRDefault="0095724E" w:rsidP="0095724E">
      <w:pPr>
        <w:ind w:firstLine="709"/>
        <w:jc w:val="both"/>
        <w:rPr>
          <w:rFonts w:ascii="Times New Roman" w:hAnsi="Times New Roman" w:cs="Times New Roman"/>
          <w:sz w:val="24"/>
          <w:szCs w:val="24"/>
        </w:rPr>
      </w:pPr>
      <w:r w:rsidRPr="004D42FB">
        <w:rPr>
          <w:rFonts w:ascii="Times New Roman" w:hAnsi="Times New Roman" w:cs="Times New Roman"/>
          <w:sz w:val="24"/>
          <w:szCs w:val="24"/>
        </w:rPr>
        <w:t xml:space="preserve">Temeljem članka 66. Zakona o gospodarenju otpadom („Narodne </w:t>
      </w:r>
      <w:r w:rsidR="009D5DBE">
        <w:rPr>
          <w:rFonts w:ascii="Times New Roman" w:hAnsi="Times New Roman" w:cs="Times New Roman"/>
          <w:sz w:val="24"/>
          <w:szCs w:val="24"/>
        </w:rPr>
        <w:t>novine“, broj 84/21 i 142/23) i</w:t>
      </w:r>
      <w:r w:rsidR="00CC1CCB">
        <w:rPr>
          <w:rFonts w:ascii="Times New Roman" w:hAnsi="Times New Roman" w:cs="Times New Roman"/>
          <w:sz w:val="24"/>
          <w:szCs w:val="24"/>
        </w:rPr>
        <w:t xml:space="preserve"> članka </w:t>
      </w:r>
      <w:r w:rsidR="009D5DBE">
        <w:rPr>
          <w:rFonts w:ascii="Times New Roman" w:hAnsi="Times New Roman" w:cs="Times New Roman"/>
          <w:sz w:val="24"/>
          <w:szCs w:val="24"/>
        </w:rPr>
        <w:t>29. Statuta Općine Gunja</w:t>
      </w:r>
      <w:r w:rsidR="00CC1CCB">
        <w:rPr>
          <w:rFonts w:ascii="Times New Roman" w:hAnsi="Times New Roman" w:cs="Times New Roman"/>
          <w:sz w:val="24"/>
          <w:szCs w:val="24"/>
        </w:rPr>
        <w:t xml:space="preserve"> („Službeni </w:t>
      </w:r>
      <w:r w:rsidR="009D5DBE">
        <w:rPr>
          <w:rFonts w:ascii="Times New Roman" w:hAnsi="Times New Roman" w:cs="Times New Roman"/>
          <w:sz w:val="24"/>
          <w:szCs w:val="24"/>
        </w:rPr>
        <w:t>vjesnik</w:t>
      </w:r>
      <w:r w:rsidR="00CC1CCB">
        <w:rPr>
          <w:rFonts w:ascii="Times New Roman" w:hAnsi="Times New Roman" w:cs="Times New Roman"/>
          <w:sz w:val="24"/>
          <w:szCs w:val="24"/>
        </w:rPr>
        <w:t>“ Općine Gunja</w:t>
      </w:r>
      <w:r w:rsidR="00AF6D4E">
        <w:rPr>
          <w:rFonts w:ascii="Times New Roman" w:hAnsi="Times New Roman" w:cs="Times New Roman"/>
          <w:sz w:val="24"/>
          <w:szCs w:val="24"/>
        </w:rPr>
        <w:t xml:space="preserve"> br. </w:t>
      </w:r>
      <w:r w:rsidR="009D5DBE">
        <w:rPr>
          <w:rFonts w:ascii="Times New Roman" w:hAnsi="Times New Roman" w:cs="Times New Roman"/>
          <w:sz w:val="24"/>
          <w:szCs w:val="24"/>
        </w:rPr>
        <w:t>01/18, 01/20 i 02/21</w:t>
      </w:r>
      <w:r w:rsidR="00CC1CCB">
        <w:rPr>
          <w:rFonts w:ascii="Times New Roman" w:hAnsi="Times New Roman" w:cs="Times New Roman"/>
          <w:sz w:val="24"/>
          <w:szCs w:val="24"/>
        </w:rPr>
        <w:t>),</w:t>
      </w:r>
      <w:r w:rsidRPr="004D42FB">
        <w:rPr>
          <w:rFonts w:ascii="Times New Roman" w:hAnsi="Times New Roman" w:cs="Times New Roman"/>
          <w:sz w:val="24"/>
          <w:szCs w:val="24"/>
        </w:rPr>
        <w:t xml:space="preserve"> Općinsko vijeće Općine Gunja na</w:t>
      </w:r>
      <w:r w:rsidR="00F23FE0">
        <w:rPr>
          <w:rFonts w:ascii="Times New Roman" w:hAnsi="Times New Roman" w:cs="Times New Roman"/>
          <w:sz w:val="24"/>
          <w:szCs w:val="24"/>
        </w:rPr>
        <w:t xml:space="preserve"> __</w:t>
      </w:r>
      <w:r w:rsidRPr="004D42FB">
        <w:rPr>
          <w:rFonts w:ascii="Times New Roman" w:hAnsi="Times New Roman" w:cs="Times New Roman"/>
          <w:sz w:val="24"/>
          <w:szCs w:val="24"/>
        </w:rPr>
        <w:t xml:space="preserve"> sjednici održanoj dana __________ 2025. godine, donijelo je</w:t>
      </w:r>
    </w:p>
    <w:p w:rsidR="0095724E" w:rsidRPr="004D42FB" w:rsidRDefault="0095724E" w:rsidP="0095724E">
      <w:pPr>
        <w:ind w:firstLine="709"/>
        <w:jc w:val="both"/>
        <w:rPr>
          <w:rFonts w:ascii="Times New Roman" w:hAnsi="Times New Roman" w:cs="Times New Roman"/>
          <w:b/>
          <w:bCs/>
          <w:sz w:val="24"/>
          <w:szCs w:val="24"/>
        </w:rPr>
      </w:pPr>
    </w:p>
    <w:p w:rsidR="0095724E" w:rsidRPr="004D42FB" w:rsidRDefault="00F23FE0" w:rsidP="0095724E">
      <w:pPr>
        <w:spacing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O D L U K A</w:t>
      </w:r>
    </w:p>
    <w:p w:rsidR="0095724E" w:rsidRPr="004D42FB" w:rsidRDefault="0095724E" w:rsidP="0095724E">
      <w:pPr>
        <w:spacing w:line="240" w:lineRule="auto"/>
        <w:ind w:firstLine="709"/>
        <w:jc w:val="center"/>
        <w:rPr>
          <w:rFonts w:ascii="Times New Roman" w:hAnsi="Times New Roman" w:cs="Times New Roman"/>
          <w:b/>
          <w:bCs/>
          <w:sz w:val="24"/>
          <w:szCs w:val="24"/>
        </w:rPr>
      </w:pPr>
      <w:r w:rsidRPr="004D42FB">
        <w:rPr>
          <w:rFonts w:ascii="Times New Roman" w:hAnsi="Times New Roman" w:cs="Times New Roman"/>
          <w:b/>
          <w:bCs/>
          <w:sz w:val="24"/>
          <w:szCs w:val="24"/>
        </w:rPr>
        <w:t>o izmjenama Odluke o načinu pružanja javne usluge sakupljanja komunalnog otpada na području Općine Gunja</w:t>
      </w:r>
    </w:p>
    <w:p w:rsidR="0095724E" w:rsidRPr="004D42FB" w:rsidRDefault="0095724E" w:rsidP="0095724E">
      <w:pPr>
        <w:spacing w:line="240" w:lineRule="auto"/>
        <w:ind w:firstLine="709"/>
        <w:jc w:val="center"/>
        <w:rPr>
          <w:rFonts w:ascii="Times New Roman" w:hAnsi="Times New Roman" w:cs="Times New Roman"/>
          <w:b/>
          <w:bCs/>
          <w:sz w:val="24"/>
          <w:szCs w:val="24"/>
        </w:rPr>
      </w:pPr>
    </w:p>
    <w:p w:rsidR="001D46CC" w:rsidRPr="004D42FB" w:rsidRDefault="0095724E" w:rsidP="00405E08">
      <w:pPr>
        <w:spacing w:line="240" w:lineRule="auto"/>
        <w:ind w:firstLine="709"/>
        <w:jc w:val="center"/>
        <w:rPr>
          <w:rFonts w:ascii="Times New Roman" w:hAnsi="Times New Roman" w:cs="Times New Roman"/>
          <w:b/>
          <w:bCs/>
          <w:sz w:val="24"/>
          <w:szCs w:val="24"/>
        </w:rPr>
      </w:pPr>
      <w:r w:rsidRPr="004D42FB">
        <w:rPr>
          <w:rFonts w:ascii="Times New Roman" w:hAnsi="Times New Roman" w:cs="Times New Roman"/>
          <w:b/>
          <w:bCs/>
          <w:sz w:val="24"/>
          <w:szCs w:val="24"/>
        </w:rPr>
        <w:t>Članak 1.</w:t>
      </w:r>
    </w:p>
    <w:p w:rsidR="00405E08" w:rsidRDefault="00152E49" w:rsidP="004363F5">
      <w:pPr>
        <w:spacing w:line="240" w:lineRule="auto"/>
        <w:ind w:firstLine="709"/>
        <w:jc w:val="both"/>
        <w:rPr>
          <w:rFonts w:ascii="Times New Roman" w:hAnsi="Times New Roman" w:cs="Times New Roman"/>
          <w:sz w:val="24"/>
          <w:szCs w:val="24"/>
        </w:rPr>
      </w:pPr>
      <w:r w:rsidRPr="004D42FB">
        <w:rPr>
          <w:rFonts w:ascii="Times New Roman" w:hAnsi="Times New Roman" w:cs="Times New Roman"/>
          <w:sz w:val="24"/>
          <w:szCs w:val="24"/>
        </w:rPr>
        <w:t xml:space="preserve">U Odluci o načinu pružanja javne usluge sakupljanja komunalnog otpada na području Općine Gunja („Službeni </w:t>
      </w:r>
      <w:r w:rsidR="009D5DBE">
        <w:rPr>
          <w:rFonts w:ascii="Times New Roman" w:hAnsi="Times New Roman" w:cs="Times New Roman"/>
          <w:sz w:val="24"/>
          <w:szCs w:val="24"/>
        </w:rPr>
        <w:t>vjesnik</w:t>
      </w:r>
      <w:r w:rsidR="00AF6D4E">
        <w:rPr>
          <w:rFonts w:ascii="Times New Roman" w:hAnsi="Times New Roman" w:cs="Times New Roman"/>
          <w:sz w:val="24"/>
          <w:szCs w:val="24"/>
        </w:rPr>
        <w:t>“ Općine Gunja</w:t>
      </w:r>
      <w:r w:rsidR="009D5DBE">
        <w:rPr>
          <w:rFonts w:ascii="Times New Roman" w:hAnsi="Times New Roman" w:cs="Times New Roman"/>
          <w:sz w:val="24"/>
          <w:szCs w:val="24"/>
        </w:rPr>
        <w:t xml:space="preserve"> </w:t>
      </w:r>
      <w:r w:rsidR="00AF6D4E">
        <w:rPr>
          <w:rFonts w:ascii="Times New Roman" w:hAnsi="Times New Roman" w:cs="Times New Roman"/>
          <w:sz w:val="24"/>
          <w:szCs w:val="24"/>
        </w:rPr>
        <w:t>br.</w:t>
      </w:r>
      <w:r w:rsidR="00B55C5D">
        <w:rPr>
          <w:rFonts w:ascii="Times New Roman" w:hAnsi="Times New Roman" w:cs="Times New Roman"/>
          <w:sz w:val="24"/>
          <w:szCs w:val="24"/>
        </w:rPr>
        <w:t xml:space="preserve"> </w:t>
      </w:r>
      <w:r w:rsidR="00A55CBE">
        <w:rPr>
          <w:rFonts w:ascii="Times New Roman" w:hAnsi="Times New Roman" w:cs="Times New Roman"/>
          <w:sz w:val="24"/>
          <w:szCs w:val="24"/>
        </w:rPr>
        <w:t>02</w:t>
      </w:r>
      <w:r w:rsidR="00B55C5D">
        <w:rPr>
          <w:rFonts w:ascii="Times New Roman" w:hAnsi="Times New Roman" w:cs="Times New Roman"/>
          <w:sz w:val="24"/>
          <w:szCs w:val="24"/>
        </w:rPr>
        <w:t>/22</w:t>
      </w:r>
      <w:r w:rsidR="009D5DBE">
        <w:rPr>
          <w:rFonts w:ascii="Times New Roman" w:hAnsi="Times New Roman" w:cs="Times New Roman"/>
          <w:sz w:val="24"/>
          <w:szCs w:val="24"/>
        </w:rPr>
        <w:t xml:space="preserve"> </w:t>
      </w:r>
      <w:r w:rsidR="00CC1CCB">
        <w:rPr>
          <w:rFonts w:ascii="Times New Roman" w:hAnsi="Times New Roman" w:cs="Times New Roman"/>
          <w:sz w:val="24"/>
          <w:szCs w:val="24"/>
        </w:rPr>
        <w:t>- u daljnjem tekstu Odluka</w:t>
      </w:r>
      <w:r w:rsidRPr="004D42FB">
        <w:rPr>
          <w:rFonts w:ascii="Times New Roman" w:hAnsi="Times New Roman" w:cs="Times New Roman"/>
          <w:sz w:val="24"/>
          <w:szCs w:val="24"/>
        </w:rPr>
        <w:t>)</w:t>
      </w:r>
      <w:r w:rsidR="00CC1CCB">
        <w:rPr>
          <w:rFonts w:ascii="Times New Roman" w:hAnsi="Times New Roman" w:cs="Times New Roman"/>
          <w:sz w:val="24"/>
          <w:szCs w:val="24"/>
        </w:rPr>
        <w:t xml:space="preserve"> </w:t>
      </w:r>
      <w:r w:rsidR="00405E08">
        <w:rPr>
          <w:rFonts w:ascii="Times New Roman" w:hAnsi="Times New Roman" w:cs="Times New Roman"/>
          <w:sz w:val="24"/>
          <w:szCs w:val="24"/>
        </w:rPr>
        <w:t>članak 12. mijenja se i glasi:</w:t>
      </w:r>
    </w:p>
    <w:p w:rsidR="00466108" w:rsidRPr="00466108" w:rsidRDefault="00466108" w:rsidP="00466108">
      <w:pPr>
        <w:spacing w:line="240" w:lineRule="auto"/>
        <w:ind w:firstLine="709"/>
        <w:jc w:val="both"/>
        <w:rPr>
          <w:rFonts w:ascii="Times New Roman" w:hAnsi="Times New Roman" w:cs="Times New Roman"/>
          <w:bCs/>
          <w:i/>
          <w:sz w:val="24"/>
          <w:szCs w:val="24"/>
        </w:rPr>
      </w:pPr>
      <w:r w:rsidRPr="00466108">
        <w:rPr>
          <w:rFonts w:ascii="Times New Roman" w:hAnsi="Times New Roman" w:cs="Times New Roman"/>
          <w:i/>
          <w:sz w:val="24"/>
          <w:szCs w:val="24"/>
        </w:rPr>
        <w:t>„Davatelj javne usluge dužan je omogućiti korisniku javne usluge primopredaju komunalnog otpada na obračunskom mjestu korisnika:</w:t>
      </w:r>
    </w:p>
    <w:p w:rsidR="00466108" w:rsidRPr="00466108" w:rsidRDefault="00466108" w:rsidP="00466108">
      <w:pPr>
        <w:numPr>
          <w:ilvl w:val="1"/>
          <w:numId w:val="2"/>
        </w:numPr>
        <w:spacing w:line="240" w:lineRule="auto"/>
        <w:jc w:val="both"/>
        <w:rPr>
          <w:rFonts w:ascii="Times New Roman" w:hAnsi="Times New Roman" w:cs="Times New Roman"/>
          <w:i/>
          <w:sz w:val="24"/>
          <w:szCs w:val="24"/>
        </w:rPr>
      </w:pPr>
      <w:r w:rsidRPr="00466108">
        <w:rPr>
          <w:rFonts w:ascii="Times New Roman" w:hAnsi="Times New Roman" w:cs="Times New Roman"/>
          <w:i/>
          <w:sz w:val="24"/>
          <w:szCs w:val="24"/>
        </w:rPr>
        <w:t>miješanog komunalnog otpada najmanje jednom u tjedan dana,</w:t>
      </w:r>
    </w:p>
    <w:p w:rsidR="00466108" w:rsidRPr="00D8137C" w:rsidRDefault="00466108" w:rsidP="00466108">
      <w:pPr>
        <w:numPr>
          <w:ilvl w:val="1"/>
          <w:numId w:val="2"/>
        </w:numPr>
        <w:spacing w:line="240" w:lineRule="auto"/>
        <w:jc w:val="both"/>
        <w:rPr>
          <w:rFonts w:ascii="Times New Roman" w:hAnsi="Times New Roman" w:cs="Times New Roman"/>
          <w:i/>
          <w:sz w:val="24"/>
          <w:szCs w:val="24"/>
        </w:rPr>
      </w:pPr>
      <w:proofErr w:type="spellStart"/>
      <w:r w:rsidRPr="00D8137C">
        <w:rPr>
          <w:rFonts w:ascii="Times New Roman" w:hAnsi="Times New Roman" w:cs="Times New Roman"/>
          <w:i/>
          <w:sz w:val="24"/>
          <w:szCs w:val="24"/>
        </w:rPr>
        <w:t>biootpad</w:t>
      </w:r>
      <w:proofErr w:type="spellEnd"/>
      <w:r w:rsidRPr="00D8137C">
        <w:rPr>
          <w:rFonts w:ascii="Times New Roman" w:hAnsi="Times New Roman" w:cs="Times New Roman"/>
          <w:i/>
          <w:sz w:val="24"/>
          <w:szCs w:val="24"/>
        </w:rPr>
        <w:t xml:space="preserve"> najmanje </w:t>
      </w:r>
      <w:r w:rsidR="00D8137C">
        <w:rPr>
          <w:rFonts w:ascii="Times New Roman" w:hAnsi="Times New Roman" w:cs="Times New Roman"/>
          <w:i/>
          <w:sz w:val="24"/>
          <w:szCs w:val="24"/>
        </w:rPr>
        <w:t>dva puta mjesečno</w:t>
      </w:r>
      <w:r w:rsidRPr="00D8137C">
        <w:rPr>
          <w:rFonts w:ascii="Times New Roman" w:hAnsi="Times New Roman" w:cs="Times New Roman"/>
          <w:i/>
          <w:sz w:val="24"/>
          <w:szCs w:val="24"/>
        </w:rPr>
        <w:t>,</w:t>
      </w:r>
    </w:p>
    <w:p w:rsidR="00466108" w:rsidRPr="00466108" w:rsidRDefault="00466108" w:rsidP="00466108">
      <w:pPr>
        <w:numPr>
          <w:ilvl w:val="1"/>
          <w:numId w:val="2"/>
        </w:numPr>
        <w:spacing w:line="240" w:lineRule="auto"/>
        <w:jc w:val="both"/>
        <w:rPr>
          <w:rFonts w:ascii="Times New Roman" w:hAnsi="Times New Roman" w:cs="Times New Roman"/>
          <w:i/>
          <w:sz w:val="24"/>
          <w:szCs w:val="24"/>
        </w:rPr>
      </w:pPr>
      <w:r w:rsidRPr="00466108">
        <w:rPr>
          <w:rFonts w:ascii="Times New Roman" w:hAnsi="Times New Roman" w:cs="Times New Roman"/>
          <w:i/>
          <w:sz w:val="24"/>
          <w:szCs w:val="24"/>
        </w:rPr>
        <w:t>ambalažnog otpada (plastična ambalaža) najmanje jednom u tijeku obračunskog  razdoblja (jednom mjesečno)</w:t>
      </w:r>
    </w:p>
    <w:p w:rsidR="00466108" w:rsidRPr="00466108" w:rsidRDefault="00466108" w:rsidP="00466108">
      <w:pPr>
        <w:numPr>
          <w:ilvl w:val="1"/>
          <w:numId w:val="2"/>
        </w:numPr>
        <w:spacing w:line="240" w:lineRule="auto"/>
        <w:jc w:val="both"/>
        <w:rPr>
          <w:rFonts w:ascii="Times New Roman" w:hAnsi="Times New Roman" w:cs="Times New Roman"/>
          <w:i/>
          <w:sz w:val="24"/>
          <w:szCs w:val="24"/>
        </w:rPr>
      </w:pPr>
      <w:r w:rsidRPr="00466108">
        <w:rPr>
          <w:rFonts w:ascii="Times New Roman" w:hAnsi="Times New Roman" w:cs="Times New Roman"/>
          <w:i/>
          <w:sz w:val="24"/>
          <w:szCs w:val="24"/>
        </w:rPr>
        <w:t>otpadnog papira i kartona najmanje jednom mjesečno</w:t>
      </w:r>
    </w:p>
    <w:p w:rsidR="00466108" w:rsidRPr="00466108" w:rsidRDefault="00466108" w:rsidP="00466108">
      <w:pPr>
        <w:numPr>
          <w:ilvl w:val="1"/>
          <w:numId w:val="2"/>
        </w:numPr>
        <w:spacing w:line="240" w:lineRule="auto"/>
        <w:jc w:val="both"/>
        <w:rPr>
          <w:rFonts w:ascii="Times New Roman" w:hAnsi="Times New Roman" w:cs="Times New Roman"/>
          <w:i/>
          <w:sz w:val="24"/>
          <w:szCs w:val="24"/>
        </w:rPr>
      </w:pPr>
      <w:r w:rsidRPr="00466108">
        <w:rPr>
          <w:rFonts w:ascii="Times New Roman" w:hAnsi="Times New Roman" w:cs="Times New Roman"/>
          <w:i/>
          <w:sz w:val="24"/>
          <w:szCs w:val="24"/>
        </w:rPr>
        <w:t>ambalažnog stakla, metalne ambalaže i tekstila najmanje jednom godišnje samo kod korisnika kategorije kućanstvo</w:t>
      </w:r>
    </w:p>
    <w:p w:rsidR="00466108" w:rsidRPr="00466108" w:rsidRDefault="00466108" w:rsidP="00466108">
      <w:pPr>
        <w:numPr>
          <w:ilvl w:val="1"/>
          <w:numId w:val="2"/>
        </w:numPr>
        <w:spacing w:line="240" w:lineRule="auto"/>
        <w:jc w:val="both"/>
        <w:rPr>
          <w:rFonts w:ascii="Times New Roman" w:hAnsi="Times New Roman" w:cs="Times New Roman"/>
          <w:i/>
          <w:sz w:val="24"/>
          <w:szCs w:val="24"/>
        </w:rPr>
      </w:pPr>
      <w:r w:rsidRPr="00466108">
        <w:rPr>
          <w:rFonts w:ascii="Times New Roman" w:hAnsi="Times New Roman" w:cs="Times New Roman"/>
          <w:i/>
          <w:sz w:val="24"/>
          <w:szCs w:val="24"/>
        </w:rPr>
        <w:t xml:space="preserve">glomazni otpad po pozivu </w:t>
      </w:r>
    </w:p>
    <w:p w:rsidR="00405E08" w:rsidRDefault="00466108" w:rsidP="004363F5">
      <w:pPr>
        <w:spacing w:line="240" w:lineRule="auto"/>
        <w:ind w:firstLine="709"/>
        <w:jc w:val="both"/>
        <w:rPr>
          <w:rFonts w:ascii="Times New Roman" w:hAnsi="Times New Roman" w:cs="Times New Roman"/>
          <w:i/>
          <w:sz w:val="24"/>
          <w:szCs w:val="24"/>
        </w:rPr>
      </w:pPr>
      <w:r w:rsidRPr="00466108">
        <w:rPr>
          <w:rFonts w:ascii="Times New Roman" w:hAnsi="Times New Roman" w:cs="Times New Roman"/>
          <w:i/>
          <w:sz w:val="24"/>
          <w:szCs w:val="24"/>
        </w:rPr>
        <w:t>Plan s datumima i okvirnim vremenom primopredaje komunalnog otpada prema područjima sastavni je dio Obavijesti o sakupljanju komunalnog otpada.“</w:t>
      </w:r>
    </w:p>
    <w:p w:rsidR="00082C63" w:rsidRPr="00082C63" w:rsidRDefault="00082C63" w:rsidP="004363F5">
      <w:pPr>
        <w:spacing w:line="240" w:lineRule="auto"/>
        <w:ind w:firstLine="709"/>
        <w:jc w:val="both"/>
        <w:rPr>
          <w:rFonts w:ascii="Times New Roman" w:hAnsi="Times New Roman" w:cs="Times New Roman"/>
          <w:i/>
          <w:sz w:val="24"/>
          <w:szCs w:val="24"/>
        </w:rPr>
      </w:pPr>
    </w:p>
    <w:p w:rsidR="00405E08" w:rsidRPr="00082C63" w:rsidRDefault="00405E08" w:rsidP="00082C63">
      <w:pPr>
        <w:spacing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Članak 2.</w:t>
      </w:r>
    </w:p>
    <w:p w:rsidR="00CC1CCB" w:rsidRDefault="00405E08" w:rsidP="004363F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Č</w:t>
      </w:r>
      <w:r w:rsidR="00CC1CCB">
        <w:rPr>
          <w:rFonts w:ascii="Times New Roman" w:hAnsi="Times New Roman" w:cs="Times New Roman"/>
          <w:sz w:val="24"/>
          <w:szCs w:val="24"/>
        </w:rPr>
        <w:t>lanak 21</w:t>
      </w:r>
      <w:r w:rsidR="004363F5">
        <w:rPr>
          <w:rFonts w:ascii="Times New Roman" w:hAnsi="Times New Roman" w:cs="Times New Roman"/>
          <w:sz w:val="24"/>
          <w:szCs w:val="24"/>
        </w:rPr>
        <w:t>.</w:t>
      </w:r>
      <w:r w:rsidR="00CC1CCB">
        <w:rPr>
          <w:rFonts w:ascii="Times New Roman" w:hAnsi="Times New Roman" w:cs="Times New Roman"/>
          <w:sz w:val="24"/>
          <w:szCs w:val="24"/>
        </w:rPr>
        <w:t xml:space="preserve"> mijenja se i glasi:</w:t>
      </w:r>
    </w:p>
    <w:p w:rsidR="0049769B" w:rsidRPr="00405E08" w:rsidRDefault="00CC1CCB" w:rsidP="004363F5">
      <w:pPr>
        <w:spacing w:line="240" w:lineRule="auto"/>
        <w:ind w:firstLine="709"/>
        <w:jc w:val="both"/>
        <w:rPr>
          <w:rFonts w:ascii="Times New Roman" w:hAnsi="Times New Roman" w:cs="Times New Roman"/>
          <w:i/>
          <w:sz w:val="24"/>
          <w:szCs w:val="24"/>
        </w:rPr>
      </w:pPr>
      <w:r w:rsidRPr="00405E08">
        <w:rPr>
          <w:rFonts w:ascii="Times New Roman" w:hAnsi="Times New Roman" w:cs="Times New Roman"/>
          <w:i/>
          <w:sz w:val="24"/>
          <w:szCs w:val="24"/>
        </w:rPr>
        <w:t>„</w:t>
      </w:r>
      <w:r w:rsidR="0049769B" w:rsidRPr="00405E08">
        <w:rPr>
          <w:rFonts w:ascii="Times New Roman" w:hAnsi="Times New Roman" w:cs="Times New Roman"/>
          <w:i/>
          <w:sz w:val="24"/>
          <w:szCs w:val="24"/>
        </w:rPr>
        <w:t xml:space="preserve">Cijena obvezne minimalne javne usluge dio je cijene javne usluge koja se plaća kako bi sustav sakupljanja komunalnog otpada mogao ispuniti svoju svrhu poštujući pritom obvezu o osiguranju primjene načela „onečišćivač plaća“, načela ekonomski održivog poslovanja te </w:t>
      </w:r>
      <w:r w:rsidR="0049769B" w:rsidRPr="00405E08">
        <w:rPr>
          <w:rFonts w:ascii="Times New Roman" w:hAnsi="Times New Roman" w:cs="Times New Roman"/>
          <w:i/>
          <w:sz w:val="24"/>
          <w:szCs w:val="24"/>
        </w:rPr>
        <w:lastRenderedPageBreak/>
        <w:t>sigurnosti, redovitosti i kvalitete pružanja javne usluge sukladno Zakonu, ovoj odluci i drugim propisima.</w:t>
      </w:r>
    </w:p>
    <w:p w:rsidR="0049769B" w:rsidRPr="00405E08" w:rsidRDefault="0049769B" w:rsidP="004363F5">
      <w:pPr>
        <w:spacing w:line="240" w:lineRule="auto"/>
        <w:ind w:firstLine="709"/>
        <w:jc w:val="both"/>
        <w:rPr>
          <w:rFonts w:ascii="Times New Roman" w:hAnsi="Times New Roman" w:cs="Times New Roman"/>
          <w:i/>
          <w:sz w:val="24"/>
          <w:szCs w:val="24"/>
        </w:rPr>
      </w:pPr>
      <w:r w:rsidRPr="00405E08">
        <w:rPr>
          <w:rFonts w:ascii="Times New Roman" w:hAnsi="Times New Roman" w:cs="Times New Roman"/>
          <w:i/>
          <w:sz w:val="24"/>
          <w:szCs w:val="24"/>
        </w:rPr>
        <w:t>Kako bi se iznosom cijene obvezne minimalne javne usluge osiguralo održivo poslovanje davatelja usluge te osigurala sigurnost, redovitost i kvaliteta pružanja javne usluge, cijena obvezne minimalne javne usluge određena je na način obrazložen u obrazloženju iz Dodatka I</w:t>
      </w:r>
      <w:r w:rsidR="00DF065B">
        <w:rPr>
          <w:rFonts w:ascii="Times New Roman" w:hAnsi="Times New Roman" w:cs="Times New Roman"/>
          <w:i/>
          <w:sz w:val="24"/>
          <w:szCs w:val="24"/>
        </w:rPr>
        <w:t>.</w:t>
      </w:r>
      <w:r w:rsidRPr="00405E08">
        <w:rPr>
          <w:rFonts w:ascii="Times New Roman" w:hAnsi="Times New Roman" w:cs="Times New Roman"/>
          <w:i/>
          <w:sz w:val="24"/>
          <w:szCs w:val="24"/>
        </w:rPr>
        <w:t xml:space="preserve"> ove Odluke koje čini njezin sastavni dio.</w:t>
      </w:r>
    </w:p>
    <w:p w:rsidR="0049769B" w:rsidRPr="00405E08" w:rsidRDefault="0049769B" w:rsidP="004363F5">
      <w:pPr>
        <w:spacing w:line="240" w:lineRule="auto"/>
        <w:ind w:firstLine="709"/>
        <w:jc w:val="both"/>
        <w:rPr>
          <w:rFonts w:ascii="Times New Roman" w:hAnsi="Times New Roman" w:cs="Times New Roman"/>
          <w:i/>
          <w:sz w:val="24"/>
          <w:szCs w:val="24"/>
        </w:rPr>
      </w:pPr>
      <w:bookmarkStart w:id="0" w:name="_Hlk213744299"/>
      <w:r w:rsidRPr="00405E08">
        <w:rPr>
          <w:rFonts w:ascii="Times New Roman" w:hAnsi="Times New Roman" w:cs="Times New Roman"/>
          <w:i/>
          <w:sz w:val="24"/>
          <w:szCs w:val="24"/>
        </w:rPr>
        <w:t xml:space="preserve">Iznos cijene obvezne minimalne javne usluge za korisnika javna usluge </w:t>
      </w:r>
      <w:bookmarkEnd w:id="0"/>
      <w:r w:rsidRPr="00405E08">
        <w:rPr>
          <w:rFonts w:ascii="Times New Roman" w:hAnsi="Times New Roman" w:cs="Times New Roman"/>
          <w:i/>
          <w:sz w:val="24"/>
          <w:szCs w:val="24"/>
        </w:rPr>
        <w:t xml:space="preserve">razvrstanog u kategoriju kućanstvo jedinstvena je i iznosi </w:t>
      </w:r>
      <w:r w:rsidR="00EC7751" w:rsidRPr="00405E08">
        <w:rPr>
          <w:rFonts w:ascii="Times New Roman" w:hAnsi="Times New Roman" w:cs="Times New Roman"/>
          <w:i/>
          <w:sz w:val="24"/>
          <w:szCs w:val="24"/>
        </w:rPr>
        <w:t>8,90</w:t>
      </w:r>
      <w:r w:rsidRPr="00405E08">
        <w:rPr>
          <w:rFonts w:ascii="Times New Roman" w:hAnsi="Times New Roman" w:cs="Times New Roman"/>
          <w:i/>
          <w:sz w:val="24"/>
          <w:szCs w:val="24"/>
        </w:rPr>
        <w:t xml:space="preserve"> eura s PDV-om.</w:t>
      </w:r>
    </w:p>
    <w:p w:rsidR="0049769B" w:rsidRPr="00405E08" w:rsidRDefault="004363F5" w:rsidP="004363F5">
      <w:pPr>
        <w:spacing w:line="240" w:lineRule="auto"/>
        <w:ind w:firstLine="709"/>
        <w:jc w:val="both"/>
        <w:rPr>
          <w:rFonts w:ascii="Times New Roman" w:hAnsi="Times New Roman" w:cs="Times New Roman"/>
          <w:i/>
          <w:sz w:val="24"/>
          <w:szCs w:val="24"/>
        </w:rPr>
      </w:pPr>
      <w:r w:rsidRPr="00405E08">
        <w:rPr>
          <w:rFonts w:ascii="Times New Roman" w:hAnsi="Times New Roman" w:cs="Times New Roman"/>
          <w:i/>
          <w:sz w:val="24"/>
          <w:szCs w:val="24"/>
        </w:rPr>
        <w:t xml:space="preserve">Iznos cijene obvezne minimalne javne usluge za korisnika javne usluge razvrstanog u kategoriju korisnika koji nije kućanstvo jedinstvena je i iznosi </w:t>
      </w:r>
      <w:r w:rsidR="0037657E" w:rsidRPr="00405E08">
        <w:rPr>
          <w:rFonts w:ascii="Times New Roman" w:hAnsi="Times New Roman" w:cs="Times New Roman"/>
          <w:i/>
          <w:sz w:val="24"/>
          <w:szCs w:val="24"/>
        </w:rPr>
        <w:t>13,62</w:t>
      </w:r>
      <w:r w:rsidRPr="00405E08">
        <w:rPr>
          <w:rFonts w:ascii="Times New Roman" w:hAnsi="Times New Roman" w:cs="Times New Roman"/>
          <w:i/>
          <w:sz w:val="24"/>
          <w:szCs w:val="24"/>
        </w:rPr>
        <w:t xml:space="preserve"> eura s PDV-om.</w:t>
      </w:r>
    </w:p>
    <w:p w:rsidR="00405E08" w:rsidRPr="00405E08" w:rsidRDefault="004363F5" w:rsidP="004363F5">
      <w:pPr>
        <w:spacing w:line="240" w:lineRule="auto"/>
        <w:ind w:firstLine="709"/>
        <w:jc w:val="both"/>
        <w:rPr>
          <w:rFonts w:ascii="Times New Roman" w:hAnsi="Times New Roman" w:cs="Times New Roman"/>
          <w:i/>
          <w:sz w:val="24"/>
          <w:szCs w:val="24"/>
        </w:rPr>
      </w:pPr>
      <w:r w:rsidRPr="00405E08">
        <w:rPr>
          <w:rFonts w:ascii="Times New Roman" w:hAnsi="Times New Roman" w:cs="Times New Roman"/>
          <w:i/>
          <w:sz w:val="24"/>
          <w:szCs w:val="24"/>
        </w:rPr>
        <w:t xml:space="preserve">Cijena obvezne minimalne javne usluge mora biti zasebno iskazana na računu za pruženu javnu uslugu.“ </w:t>
      </w:r>
    </w:p>
    <w:p w:rsidR="004363F5" w:rsidRPr="00405E08" w:rsidRDefault="00405E08" w:rsidP="00405E08">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Članak 3</w:t>
      </w:r>
      <w:r w:rsidR="004363F5" w:rsidRPr="004363F5">
        <w:rPr>
          <w:rFonts w:ascii="Times New Roman" w:hAnsi="Times New Roman" w:cs="Times New Roman"/>
          <w:b/>
          <w:bCs/>
          <w:sz w:val="24"/>
          <w:szCs w:val="24"/>
        </w:rPr>
        <w:t>.</w:t>
      </w:r>
    </w:p>
    <w:p w:rsidR="00CC1CCB" w:rsidRDefault="004363F5" w:rsidP="001D46CC">
      <w:pPr>
        <w:spacing w:line="276" w:lineRule="auto"/>
        <w:ind w:firstLine="709"/>
        <w:rPr>
          <w:rFonts w:ascii="Times New Roman" w:hAnsi="Times New Roman" w:cs="Times New Roman"/>
          <w:sz w:val="24"/>
          <w:szCs w:val="24"/>
        </w:rPr>
      </w:pPr>
      <w:r>
        <w:rPr>
          <w:rFonts w:ascii="Times New Roman" w:hAnsi="Times New Roman" w:cs="Times New Roman"/>
          <w:sz w:val="24"/>
          <w:szCs w:val="24"/>
        </w:rPr>
        <w:t xml:space="preserve">Članak 23. Odluke mijenja se i glasi: </w:t>
      </w:r>
    </w:p>
    <w:p w:rsidR="001D46CC" w:rsidRPr="00082C63" w:rsidRDefault="004363F5" w:rsidP="001D46CC">
      <w:pPr>
        <w:spacing w:line="276" w:lineRule="auto"/>
        <w:ind w:firstLine="709"/>
        <w:jc w:val="both"/>
        <w:rPr>
          <w:rFonts w:ascii="Times New Roman" w:hAnsi="Times New Roman" w:cs="Times New Roman"/>
          <w:i/>
          <w:sz w:val="24"/>
          <w:szCs w:val="24"/>
        </w:rPr>
      </w:pPr>
      <w:r w:rsidRPr="00082C63">
        <w:rPr>
          <w:rFonts w:ascii="Times New Roman" w:hAnsi="Times New Roman" w:cs="Times New Roman"/>
          <w:i/>
          <w:sz w:val="24"/>
          <w:szCs w:val="24"/>
        </w:rPr>
        <w:t>„Korisniku javna usluge iz kategorije kućanstvo i korisniku javne usluge iz kategorije koji nije kućanstvo, a koji kompostira biootpad cijena minimalne javne usluge umanjit će se na mjesečnom</w:t>
      </w:r>
      <w:r w:rsidR="00B55C5D" w:rsidRPr="00082C63">
        <w:rPr>
          <w:rFonts w:ascii="Times New Roman" w:hAnsi="Times New Roman" w:cs="Times New Roman"/>
          <w:i/>
          <w:sz w:val="24"/>
          <w:szCs w:val="24"/>
        </w:rPr>
        <w:t xml:space="preserve"> računu za 2,00</w:t>
      </w:r>
      <w:r w:rsidR="00C45CEF" w:rsidRPr="00082C63">
        <w:rPr>
          <w:rFonts w:ascii="Times New Roman" w:hAnsi="Times New Roman" w:cs="Times New Roman"/>
          <w:i/>
          <w:sz w:val="24"/>
          <w:szCs w:val="24"/>
        </w:rPr>
        <w:t xml:space="preserve"> eura</w:t>
      </w:r>
      <w:r w:rsidR="00753441">
        <w:rPr>
          <w:rFonts w:ascii="Times New Roman" w:hAnsi="Times New Roman" w:cs="Times New Roman"/>
          <w:i/>
          <w:sz w:val="24"/>
          <w:szCs w:val="24"/>
        </w:rPr>
        <w:t xml:space="preserve"> s</w:t>
      </w:r>
      <w:r w:rsidR="001D46CC" w:rsidRPr="00082C63">
        <w:rPr>
          <w:rFonts w:ascii="Times New Roman" w:hAnsi="Times New Roman" w:cs="Times New Roman"/>
          <w:i/>
          <w:sz w:val="24"/>
          <w:szCs w:val="24"/>
        </w:rPr>
        <w:t xml:space="preserve"> PDV-om sve dok uredno provodi kompostiranje biootpada.</w:t>
      </w:r>
    </w:p>
    <w:p w:rsidR="001D46CC" w:rsidRPr="00082C63" w:rsidRDefault="001D46CC" w:rsidP="001D46CC">
      <w:pPr>
        <w:spacing w:line="276" w:lineRule="auto"/>
        <w:ind w:firstLine="709"/>
        <w:jc w:val="both"/>
        <w:rPr>
          <w:rFonts w:ascii="Times New Roman" w:hAnsi="Times New Roman" w:cs="Times New Roman"/>
          <w:i/>
          <w:sz w:val="24"/>
          <w:szCs w:val="24"/>
        </w:rPr>
      </w:pPr>
      <w:r w:rsidRPr="00082C63">
        <w:rPr>
          <w:rFonts w:ascii="Times New Roman" w:hAnsi="Times New Roman" w:cs="Times New Roman"/>
          <w:i/>
          <w:sz w:val="24"/>
          <w:szCs w:val="24"/>
        </w:rPr>
        <w:t>Smatrat će se da korisnik uredno provodi kompostiranje biootpada ako je u Izjavi naveo da posjeduje vlastiti komposter ili da ima uvjete za samostalno kompostiranje (bašča i slično).</w:t>
      </w:r>
    </w:p>
    <w:p w:rsidR="004363F5" w:rsidRPr="00082C63" w:rsidRDefault="001D46CC" w:rsidP="001D46CC">
      <w:pPr>
        <w:spacing w:line="276" w:lineRule="auto"/>
        <w:ind w:firstLine="709"/>
        <w:jc w:val="both"/>
        <w:rPr>
          <w:rFonts w:ascii="Times New Roman" w:hAnsi="Times New Roman" w:cs="Times New Roman"/>
          <w:i/>
          <w:sz w:val="24"/>
          <w:szCs w:val="24"/>
        </w:rPr>
      </w:pPr>
      <w:r w:rsidRPr="00082C63">
        <w:rPr>
          <w:rFonts w:ascii="Times New Roman" w:hAnsi="Times New Roman" w:cs="Times New Roman"/>
          <w:i/>
          <w:sz w:val="24"/>
          <w:szCs w:val="24"/>
        </w:rPr>
        <w:t>Ako se tijekom nadzora utvrdi da korisnik ne koristi komposter ili da je odložio biootpad koji se može kompostirati u spremnik za drugu vrstu komunalnog otpada, korisnik nema pravo na umanjenje cijene javne usluge za taj mjesec</w:t>
      </w:r>
      <w:r w:rsidR="0037657E" w:rsidRPr="00082C63">
        <w:rPr>
          <w:rFonts w:ascii="Times New Roman" w:hAnsi="Times New Roman" w:cs="Times New Roman"/>
          <w:i/>
          <w:sz w:val="24"/>
          <w:szCs w:val="24"/>
        </w:rPr>
        <w:t>.</w:t>
      </w:r>
      <w:r w:rsidR="004363F5" w:rsidRPr="00082C63">
        <w:rPr>
          <w:rFonts w:ascii="Times New Roman" w:hAnsi="Times New Roman" w:cs="Times New Roman"/>
          <w:i/>
          <w:sz w:val="24"/>
          <w:szCs w:val="24"/>
        </w:rPr>
        <w:t>“</w:t>
      </w:r>
    </w:p>
    <w:p w:rsidR="00152E49" w:rsidRPr="00082C63" w:rsidRDefault="000921FD" w:rsidP="00082C63">
      <w:pPr>
        <w:spacing w:line="240" w:lineRule="auto"/>
        <w:jc w:val="center"/>
        <w:rPr>
          <w:rFonts w:ascii="Times New Roman" w:hAnsi="Times New Roman" w:cs="Times New Roman"/>
          <w:b/>
          <w:bCs/>
          <w:sz w:val="24"/>
          <w:szCs w:val="24"/>
        </w:rPr>
      </w:pPr>
      <w:r w:rsidRPr="004D42FB">
        <w:rPr>
          <w:rFonts w:ascii="Times New Roman" w:hAnsi="Times New Roman" w:cs="Times New Roman"/>
          <w:b/>
          <w:bCs/>
          <w:sz w:val="24"/>
          <w:szCs w:val="24"/>
        </w:rPr>
        <w:t xml:space="preserve">Članak </w:t>
      </w:r>
      <w:r w:rsidR="00405E08">
        <w:rPr>
          <w:rFonts w:ascii="Times New Roman" w:hAnsi="Times New Roman" w:cs="Times New Roman"/>
          <w:b/>
          <w:bCs/>
          <w:sz w:val="24"/>
          <w:szCs w:val="24"/>
        </w:rPr>
        <w:t>4</w:t>
      </w:r>
      <w:r w:rsidRPr="004D42FB">
        <w:rPr>
          <w:rFonts w:ascii="Times New Roman" w:hAnsi="Times New Roman" w:cs="Times New Roman"/>
          <w:b/>
          <w:bCs/>
          <w:sz w:val="24"/>
          <w:szCs w:val="24"/>
        </w:rPr>
        <w:t>.</w:t>
      </w:r>
    </w:p>
    <w:p w:rsidR="001D46CC" w:rsidRDefault="001D46CC" w:rsidP="00DA3714">
      <w:pPr>
        <w:spacing w:line="240" w:lineRule="auto"/>
        <w:ind w:firstLine="709"/>
        <w:jc w:val="both"/>
        <w:rPr>
          <w:rFonts w:ascii="Times New Roman" w:hAnsi="Times New Roman" w:cs="Times New Roman"/>
          <w:sz w:val="24"/>
          <w:szCs w:val="24"/>
        </w:rPr>
      </w:pPr>
      <w:r w:rsidRPr="001D46CC">
        <w:rPr>
          <w:rFonts w:ascii="Times New Roman" w:hAnsi="Times New Roman" w:cs="Times New Roman"/>
          <w:sz w:val="24"/>
          <w:szCs w:val="24"/>
        </w:rPr>
        <w:t>Članak 2</w:t>
      </w:r>
      <w:r w:rsidR="00926C0C">
        <w:rPr>
          <w:rFonts w:ascii="Times New Roman" w:hAnsi="Times New Roman" w:cs="Times New Roman"/>
          <w:sz w:val="24"/>
          <w:szCs w:val="24"/>
        </w:rPr>
        <w:t>7</w:t>
      </w:r>
      <w:r w:rsidRPr="001D46CC">
        <w:rPr>
          <w:rFonts w:ascii="Times New Roman" w:hAnsi="Times New Roman" w:cs="Times New Roman"/>
          <w:sz w:val="24"/>
          <w:szCs w:val="24"/>
        </w:rPr>
        <w:t>. Odluke mijenja se i glasi:</w:t>
      </w:r>
    </w:p>
    <w:p w:rsidR="001D46CC" w:rsidRPr="00082C63" w:rsidRDefault="001D46CC" w:rsidP="00DA3714">
      <w:pPr>
        <w:spacing w:line="240" w:lineRule="auto"/>
        <w:ind w:firstLine="709"/>
        <w:jc w:val="both"/>
        <w:rPr>
          <w:rFonts w:ascii="Times New Roman" w:hAnsi="Times New Roman" w:cs="Times New Roman"/>
          <w:i/>
          <w:sz w:val="24"/>
          <w:szCs w:val="24"/>
        </w:rPr>
      </w:pPr>
      <w:r w:rsidRPr="00082C63">
        <w:rPr>
          <w:rFonts w:ascii="Times New Roman" w:hAnsi="Times New Roman" w:cs="Times New Roman"/>
          <w:i/>
          <w:sz w:val="24"/>
          <w:szCs w:val="24"/>
        </w:rPr>
        <w:t>„Ugovorenu kaznu određenu ovom Odlukom korisnik javne usluge dužan je platiti davatelju javne usluge u slučaju kad je postupio protivno Ugovoru. U nastavku se određuju situacije u kojima se smatra da je korisnik javne usluge postupio protivno Ugovoru i iznos ugovorna kazne u pojedinom slučaju:</w:t>
      </w:r>
    </w:p>
    <w:p w:rsidR="001D46CC" w:rsidRPr="00082C63" w:rsidRDefault="00DA3714" w:rsidP="00DA3714">
      <w:pPr>
        <w:pStyle w:val="Odlomakpopisa"/>
        <w:numPr>
          <w:ilvl w:val="0"/>
          <w:numId w:val="1"/>
        </w:numPr>
        <w:spacing w:line="240" w:lineRule="auto"/>
        <w:jc w:val="both"/>
        <w:rPr>
          <w:rFonts w:ascii="Times New Roman" w:hAnsi="Times New Roman" w:cs="Times New Roman"/>
          <w:i/>
          <w:sz w:val="24"/>
          <w:szCs w:val="24"/>
        </w:rPr>
      </w:pPr>
      <w:r w:rsidRPr="00082C63">
        <w:rPr>
          <w:rFonts w:ascii="Times New Roman" w:hAnsi="Times New Roman" w:cs="Times New Roman"/>
          <w:i/>
          <w:sz w:val="24"/>
          <w:szCs w:val="24"/>
        </w:rPr>
        <w:t>kad u izjavi o korištenju javne usluge ili zahtjevu za izmjenu izjave unesene lažne podatke, korisnik usluge je dužan platiti 26,54 eura;</w:t>
      </w:r>
    </w:p>
    <w:p w:rsidR="00EC7751" w:rsidRPr="00082C63" w:rsidRDefault="00DA3714" w:rsidP="00DA3714">
      <w:pPr>
        <w:pStyle w:val="Odlomakpopisa"/>
        <w:numPr>
          <w:ilvl w:val="0"/>
          <w:numId w:val="1"/>
        </w:numPr>
        <w:spacing w:line="240" w:lineRule="auto"/>
        <w:jc w:val="both"/>
        <w:rPr>
          <w:rFonts w:ascii="Times New Roman" w:hAnsi="Times New Roman" w:cs="Times New Roman"/>
          <w:i/>
          <w:sz w:val="24"/>
          <w:szCs w:val="24"/>
        </w:rPr>
      </w:pPr>
      <w:r w:rsidRPr="00082C63">
        <w:rPr>
          <w:rFonts w:ascii="Times New Roman" w:hAnsi="Times New Roman" w:cs="Times New Roman"/>
          <w:i/>
          <w:sz w:val="24"/>
          <w:szCs w:val="24"/>
        </w:rPr>
        <w:t>kad ne predaje otpad davatelju javne usluge (ne zaduži spremnik za miješani komunalni otpad i/ili izjavljuje da trajno ne koristi nekretninu), a na temelju podataka očitanja mjernih uređaja za potrošnju električne energije, pitke vode ili na drugi način  davatelj jadne usluge nepobitno utvrdi da korisnik javne usluge ipak koristi nekretninu, korisnik usluge dužan je platiti 66,36 eura;</w:t>
      </w:r>
    </w:p>
    <w:p w:rsidR="00EC7751" w:rsidRPr="00082C63" w:rsidRDefault="00DA3714" w:rsidP="00DA3714">
      <w:pPr>
        <w:pStyle w:val="Odlomakpopisa"/>
        <w:numPr>
          <w:ilvl w:val="0"/>
          <w:numId w:val="1"/>
        </w:numPr>
        <w:spacing w:line="240" w:lineRule="auto"/>
        <w:jc w:val="both"/>
        <w:rPr>
          <w:rFonts w:ascii="Times New Roman" w:hAnsi="Times New Roman" w:cs="Times New Roman"/>
          <w:i/>
          <w:sz w:val="24"/>
          <w:szCs w:val="24"/>
        </w:rPr>
      </w:pPr>
      <w:r w:rsidRPr="00082C63">
        <w:rPr>
          <w:rFonts w:ascii="Times New Roman" w:hAnsi="Times New Roman" w:cs="Times New Roman"/>
          <w:i/>
          <w:sz w:val="24"/>
          <w:szCs w:val="24"/>
        </w:rPr>
        <w:t>kad odlaže otpad pored spremnika, korisnik usluge je dužan platiti 6,64 eura;</w:t>
      </w:r>
    </w:p>
    <w:p w:rsidR="00EC7751" w:rsidRPr="00082C63" w:rsidRDefault="00DA3714" w:rsidP="00DA3714">
      <w:pPr>
        <w:pStyle w:val="Odlomakpopisa"/>
        <w:numPr>
          <w:ilvl w:val="0"/>
          <w:numId w:val="1"/>
        </w:numPr>
        <w:spacing w:line="240" w:lineRule="auto"/>
        <w:jc w:val="both"/>
        <w:rPr>
          <w:rFonts w:ascii="Times New Roman" w:hAnsi="Times New Roman" w:cs="Times New Roman"/>
          <w:i/>
          <w:sz w:val="24"/>
          <w:szCs w:val="24"/>
        </w:rPr>
      </w:pPr>
      <w:r w:rsidRPr="00082C63">
        <w:rPr>
          <w:rFonts w:ascii="Times New Roman" w:hAnsi="Times New Roman" w:cs="Times New Roman"/>
          <w:i/>
          <w:sz w:val="24"/>
          <w:szCs w:val="24"/>
        </w:rPr>
        <w:t>kad u spremnik za reciklabilni otpad odlaže otpad druge vrste od one koja se smije odlagati u taj spremnik sukladno dobivenim uputama, korisnik usluge je dužan platiti 39,82 eura;</w:t>
      </w:r>
    </w:p>
    <w:p w:rsidR="00EC7751" w:rsidRPr="00082C63" w:rsidRDefault="00DA3714" w:rsidP="00DA3714">
      <w:pPr>
        <w:pStyle w:val="Odlomakpopisa"/>
        <w:numPr>
          <w:ilvl w:val="0"/>
          <w:numId w:val="1"/>
        </w:numPr>
        <w:spacing w:line="240" w:lineRule="auto"/>
        <w:jc w:val="both"/>
        <w:rPr>
          <w:rFonts w:ascii="Times New Roman" w:hAnsi="Times New Roman" w:cs="Times New Roman"/>
          <w:i/>
          <w:sz w:val="24"/>
          <w:szCs w:val="24"/>
        </w:rPr>
      </w:pPr>
      <w:r w:rsidRPr="00082C63">
        <w:rPr>
          <w:rFonts w:ascii="Times New Roman" w:hAnsi="Times New Roman" w:cs="Times New Roman"/>
          <w:i/>
          <w:sz w:val="24"/>
          <w:szCs w:val="24"/>
        </w:rPr>
        <w:lastRenderedPageBreak/>
        <w:t>kad u spremnik za  miješani komunalni otpad odlaže opasne tvari, problematični otpad ili otpad koji se može reciklirati, a koji nije prikladan za odlaganje u spremnik za miješani komunalni otpad, korisnik usluge dužan je platiti 26,54 eura;</w:t>
      </w:r>
    </w:p>
    <w:p w:rsidR="00EC7751" w:rsidRPr="00082C63" w:rsidRDefault="00DA3714" w:rsidP="00DA3714">
      <w:pPr>
        <w:pStyle w:val="Odlomakpopisa"/>
        <w:numPr>
          <w:ilvl w:val="0"/>
          <w:numId w:val="1"/>
        </w:numPr>
        <w:spacing w:line="240" w:lineRule="auto"/>
        <w:jc w:val="both"/>
        <w:rPr>
          <w:rFonts w:ascii="Times New Roman" w:hAnsi="Times New Roman" w:cs="Times New Roman"/>
          <w:i/>
          <w:sz w:val="24"/>
          <w:szCs w:val="24"/>
        </w:rPr>
      </w:pPr>
      <w:r w:rsidRPr="00082C63">
        <w:rPr>
          <w:rFonts w:ascii="Times New Roman" w:hAnsi="Times New Roman" w:cs="Times New Roman"/>
          <w:i/>
          <w:sz w:val="24"/>
          <w:szCs w:val="24"/>
        </w:rPr>
        <w:t>kad ošteti ili uništi spremnik za otpad korisnik usluge dužan je platiti 39,82 eura;</w:t>
      </w:r>
    </w:p>
    <w:p w:rsidR="00EC7751" w:rsidRPr="00082C63" w:rsidRDefault="00DA3714" w:rsidP="00DA3714">
      <w:pPr>
        <w:pStyle w:val="Odlomakpopisa"/>
        <w:numPr>
          <w:ilvl w:val="0"/>
          <w:numId w:val="1"/>
        </w:numPr>
        <w:spacing w:line="240" w:lineRule="auto"/>
        <w:jc w:val="both"/>
        <w:rPr>
          <w:rFonts w:ascii="Times New Roman" w:hAnsi="Times New Roman" w:cs="Times New Roman"/>
          <w:i/>
          <w:sz w:val="24"/>
          <w:szCs w:val="24"/>
        </w:rPr>
      </w:pPr>
      <w:r w:rsidRPr="00082C63">
        <w:rPr>
          <w:rFonts w:ascii="Times New Roman" w:hAnsi="Times New Roman" w:cs="Times New Roman"/>
          <w:i/>
          <w:sz w:val="24"/>
          <w:szCs w:val="24"/>
        </w:rPr>
        <w:t xml:space="preserve">kad odjavi </w:t>
      </w:r>
      <w:r w:rsidR="00EC7751" w:rsidRPr="00082C63">
        <w:rPr>
          <w:rFonts w:ascii="Times New Roman" w:hAnsi="Times New Roman" w:cs="Times New Roman"/>
          <w:i/>
          <w:sz w:val="24"/>
          <w:szCs w:val="24"/>
        </w:rPr>
        <w:t>javnu uslugu, a dokazano je da se nekretnina koristi ili nekretnina se ne koristi, a nije dostavljen dokaz – obračun potrošnje vode ili obračun električne energije odabranog isporučitelja korisnik usluge dužan je platiti 66,36 eura;</w:t>
      </w:r>
    </w:p>
    <w:p w:rsidR="0037657E" w:rsidRPr="00082C63" w:rsidRDefault="00EC7751" w:rsidP="00DA3714">
      <w:pPr>
        <w:spacing w:line="240" w:lineRule="auto"/>
        <w:ind w:left="709" w:firstLine="709"/>
        <w:jc w:val="both"/>
        <w:rPr>
          <w:rFonts w:ascii="Times New Roman" w:hAnsi="Times New Roman" w:cs="Times New Roman"/>
          <w:i/>
          <w:sz w:val="24"/>
          <w:szCs w:val="24"/>
        </w:rPr>
      </w:pPr>
      <w:r w:rsidRPr="00082C63">
        <w:rPr>
          <w:rFonts w:ascii="Times New Roman" w:hAnsi="Times New Roman" w:cs="Times New Roman"/>
          <w:i/>
          <w:sz w:val="24"/>
          <w:szCs w:val="24"/>
        </w:rPr>
        <w:t xml:space="preserve">Ukoliko se utvrdi da je korisnik usluge počinio više radnji za koje je prema ovom članku propisana obveza plaćanja </w:t>
      </w:r>
      <w:r w:rsidR="0037657E" w:rsidRPr="00082C63">
        <w:rPr>
          <w:rFonts w:ascii="Times New Roman" w:hAnsi="Times New Roman" w:cs="Times New Roman"/>
          <w:i/>
          <w:sz w:val="24"/>
          <w:szCs w:val="24"/>
        </w:rPr>
        <w:t>ugovorne kazne, davatelj usluge će mu za svaku od navedenih radnji obračunati i naplatiti ugovorenu kaznu.</w:t>
      </w:r>
    </w:p>
    <w:p w:rsidR="0037657E" w:rsidRPr="00082C63" w:rsidRDefault="0037657E" w:rsidP="00DA3714">
      <w:pPr>
        <w:spacing w:line="240" w:lineRule="auto"/>
        <w:ind w:left="709" w:firstLine="709"/>
        <w:jc w:val="both"/>
        <w:rPr>
          <w:rFonts w:ascii="Times New Roman" w:hAnsi="Times New Roman" w:cs="Times New Roman"/>
          <w:i/>
          <w:sz w:val="24"/>
          <w:szCs w:val="24"/>
        </w:rPr>
      </w:pPr>
      <w:r w:rsidRPr="00082C63">
        <w:rPr>
          <w:rFonts w:ascii="Times New Roman" w:hAnsi="Times New Roman" w:cs="Times New Roman"/>
          <w:i/>
          <w:sz w:val="24"/>
          <w:szCs w:val="24"/>
        </w:rPr>
        <w:t>Ugovorna kazna obračunavat će se prilikom svakog evidentiranog nepravilnog postupanja.</w:t>
      </w:r>
    </w:p>
    <w:p w:rsidR="0037657E" w:rsidRPr="00082C63" w:rsidRDefault="0037657E" w:rsidP="00DA3714">
      <w:pPr>
        <w:spacing w:line="240" w:lineRule="auto"/>
        <w:ind w:left="709" w:firstLine="709"/>
        <w:jc w:val="both"/>
        <w:rPr>
          <w:rFonts w:ascii="Times New Roman" w:hAnsi="Times New Roman" w:cs="Times New Roman"/>
          <w:i/>
          <w:sz w:val="24"/>
          <w:szCs w:val="24"/>
        </w:rPr>
      </w:pPr>
      <w:r w:rsidRPr="00082C63">
        <w:rPr>
          <w:rFonts w:ascii="Times New Roman" w:hAnsi="Times New Roman" w:cs="Times New Roman"/>
          <w:i/>
          <w:sz w:val="24"/>
          <w:szCs w:val="24"/>
        </w:rPr>
        <w:t>U slučaju kada više korisnika usluge koristi zajednički spremnik, nastalu obvezu plaćanja ugovorne kazne u slučaju kada se ne utvrdi odgovornost pojedinog korisnika, snose svi korisnici usluge koji koriste zajednički spremnik sukladno prijavljenom udjelu u korištenju spremnika.</w:t>
      </w:r>
    </w:p>
    <w:p w:rsidR="001D46CC" w:rsidRPr="00082C63" w:rsidRDefault="0037657E" w:rsidP="00DA3714">
      <w:pPr>
        <w:spacing w:line="240" w:lineRule="auto"/>
        <w:ind w:left="709" w:firstLine="709"/>
        <w:jc w:val="both"/>
        <w:rPr>
          <w:rFonts w:ascii="Times New Roman" w:hAnsi="Times New Roman" w:cs="Times New Roman"/>
          <w:i/>
          <w:sz w:val="24"/>
          <w:szCs w:val="24"/>
        </w:rPr>
      </w:pPr>
      <w:r w:rsidRPr="00082C63">
        <w:rPr>
          <w:rFonts w:ascii="Times New Roman" w:hAnsi="Times New Roman" w:cs="Times New Roman"/>
          <w:i/>
          <w:sz w:val="24"/>
          <w:szCs w:val="24"/>
        </w:rPr>
        <w:t xml:space="preserve">Radi utvrđivanja nužnih činjenica kojima se utvrđuje postupanje korisnika usluge protivno Ugovoru o korištenju javne usluge prema ovom članku kao i činjenica nužnih za obračun ugovorne kazne, Davatelj usluge ovlašten je i dužan postupati po prijavi komunalnih redara, razmotriti i ispitati prijave građana, uzimati potrebne izjave od korisnika usluga, svojih zaposlenika i trećih osoba, osigurati fotografije i/ili video snimanje obračunskog mjesta korisnika usluge i koristi takvu fotodokumentaciju, koristi podatke iz Izjave o načinu korištenja javne usluge, evidencije o preuzetom komunalnom otpadu, podatke očitanja mjernih uređaja za potrošnju </w:t>
      </w:r>
      <w:r w:rsidR="00DA6491" w:rsidRPr="00082C63">
        <w:rPr>
          <w:rFonts w:ascii="Times New Roman" w:hAnsi="Times New Roman" w:cs="Times New Roman"/>
          <w:i/>
          <w:sz w:val="24"/>
          <w:szCs w:val="24"/>
        </w:rPr>
        <w:t>električne energije ili pitke vode, podatke iz svojih poslovnih knjiga i drugih evidencija, cjenika ovlaštenih proizvođača opreme i uređaja, stručne, obrazložene i ovjerene procjene nastalih troškova uslijed pojedinog postupanja, vremensko trajanje pojedinog postupanja, te sve druge dokaze s pomoću kojih se u svezi s drugim dokazima nedvojbeno može utvrditi postupanje korisnika usluge prema ovom članku, odnosno koji mogu poslužiti</w:t>
      </w:r>
      <w:r w:rsidR="00DA3714" w:rsidRPr="00082C63">
        <w:rPr>
          <w:rFonts w:ascii="Times New Roman" w:hAnsi="Times New Roman" w:cs="Times New Roman"/>
          <w:i/>
          <w:sz w:val="24"/>
          <w:szCs w:val="24"/>
        </w:rPr>
        <w:t xml:space="preserve"> za obračun ugovorene kazne.</w:t>
      </w:r>
      <w:r w:rsidR="001D46CC" w:rsidRPr="00082C63">
        <w:rPr>
          <w:rFonts w:ascii="Times New Roman" w:hAnsi="Times New Roman" w:cs="Times New Roman"/>
          <w:i/>
          <w:sz w:val="24"/>
          <w:szCs w:val="24"/>
        </w:rPr>
        <w:t>“</w:t>
      </w:r>
    </w:p>
    <w:p w:rsidR="005B6A4F" w:rsidRPr="00082C63" w:rsidRDefault="005B6A4F" w:rsidP="005B6A4F">
      <w:pPr>
        <w:spacing w:line="240" w:lineRule="auto"/>
        <w:jc w:val="center"/>
        <w:rPr>
          <w:rFonts w:ascii="Times New Roman" w:hAnsi="Times New Roman" w:cs="Times New Roman"/>
          <w:b/>
          <w:bCs/>
          <w:sz w:val="24"/>
          <w:szCs w:val="24"/>
        </w:rPr>
      </w:pPr>
      <w:r w:rsidRPr="004D42FB">
        <w:rPr>
          <w:rFonts w:ascii="Times New Roman" w:hAnsi="Times New Roman" w:cs="Times New Roman"/>
          <w:b/>
          <w:bCs/>
          <w:sz w:val="24"/>
          <w:szCs w:val="24"/>
        </w:rPr>
        <w:t xml:space="preserve">Članak </w:t>
      </w:r>
      <w:r>
        <w:rPr>
          <w:rFonts w:ascii="Times New Roman" w:hAnsi="Times New Roman" w:cs="Times New Roman"/>
          <w:b/>
          <w:bCs/>
          <w:sz w:val="24"/>
          <w:szCs w:val="24"/>
        </w:rPr>
        <w:t>5</w:t>
      </w:r>
      <w:r w:rsidRPr="004D42FB">
        <w:rPr>
          <w:rFonts w:ascii="Times New Roman" w:hAnsi="Times New Roman" w:cs="Times New Roman"/>
          <w:b/>
          <w:bCs/>
          <w:sz w:val="24"/>
          <w:szCs w:val="24"/>
        </w:rPr>
        <w:t>.</w:t>
      </w:r>
    </w:p>
    <w:p w:rsidR="00F23FE0" w:rsidRDefault="005B6A4F" w:rsidP="005B6A4F">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t xml:space="preserve">U preostalom dijelu odredbe </w:t>
      </w:r>
      <w:r w:rsidRPr="001D46CC">
        <w:rPr>
          <w:rFonts w:ascii="Times New Roman" w:hAnsi="Times New Roman" w:cs="Times New Roman"/>
          <w:sz w:val="24"/>
          <w:szCs w:val="24"/>
        </w:rPr>
        <w:t>Odluke</w:t>
      </w:r>
      <w:r>
        <w:rPr>
          <w:rFonts w:ascii="Times New Roman" w:hAnsi="Times New Roman" w:cs="Times New Roman"/>
          <w:sz w:val="24"/>
          <w:szCs w:val="24"/>
        </w:rPr>
        <w:t xml:space="preserve"> ostaju </w:t>
      </w:r>
      <w:r w:rsidR="00F23FE0">
        <w:rPr>
          <w:rFonts w:ascii="Times New Roman" w:hAnsi="Times New Roman" w:cs="Times New Roman"/>
          <w:sz w:val="24"/>
          <w:szCs w:val="24"/>
        </w:rPr>
        <w:t>neizmijenjene</w:t>
      </w:r>
      <w:r>
        <w:rPr>
          <w:rFonts w:ascii="Times New Roman" w:hAnsi="Times New Roman" w:cs="Times New Roman"/>
          <w:sz w:val="24"/>
          <w:szCs w:val="24"/>
        </w:rPr>
        <w:t>.</w:t>
      </w:r>
    </w:p>
    <w:p w:rsidR="00F23FE0" w:rsidRPr="00082C63" w:rsidRDefault="00F23FE0" w:rsidP="00F23FE0">
      <w:pPr>
        <w:spacing w:line="240" w:lineRule="auto"/>
        <w:jc w:val="center"/>
        <w:rPr>
          <w:rFonts w:ascii="Times New Roman" w:hAnsi="Times New Roman" w:cs="Times New Roman"/>
          <w:b/>
          <w:bCs/>
          <w:sz w:val="24"/>
          <w:szCs w:val="24"/>
        </w:rPr>
      </w:pPr>
      <w:r w:rsidRPr="004D42FB">
        <w:rPr>
          <w:rFonts w:ascii="Times New Roman" w:hAnsi="Times New Roman" w:cs="Times New Roman"/>
          <w:b/>
          <w:bCs/>
          <w:sz w:val="24"/>
          <w:szCs w:val="24"/>
        </w:rPr>
        <w:t xml:space="preserve">Članak </w:t>
      </w:r>
      <w:r>
        <w:rPr>
          <w:rFonts w:ascii="Times New Roman" w:hAnsi="Times New Roman" w:cs="Times New Roman"/>
          <w:b/>
          <w:bCs/>
          <w:sz w:val="24"/>
          <w:szCs w:val="24"/>
        </w:rPr>
        <w:t>6</w:t>
      </w:r>
      <w:r w:rsidRPr="004D42FB">
        <w:rPr>
          <w:rFonts w:ascii="Times New Roman" w:hAnsi="Times New Roman" w:cs="Times New Roman"/>
          <w:b/>
          <w:bCs/>
          <w:sz w:val="24"/>
          <w:szCs w:val="24"/>
        </w:rPr>
        <w:t>.</w:t>
      </w:r>
    </w:p>
    <w:p w:rsidR="00F23FE0" w:rsidRDefault="00F23FE0" w:rsidP="00F23FE0">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r>
      <w:r w:rsidR="00ED50C4">
        <w:rPr>
          <w:rFonts w:ascii="Times New Roman" w:hAnsi="Times New Roman" w:cs="Times New Roman"/>
          <w:sz w:val="24"/>
          <w:szCs w:val="24"/>
        </w:rPr>
        <w:t>Ova Odluka stupa na snagu osmog dana od dana objave u „Službenom vjesniku“ Općine Gunja.</w:t>
      </w:r>
    </w:p>
    <w:p w:rsidR="00ED50C4" w:rsidRDefault="00ED50C4" w:rsidP="00F23FE0">
      <w:pPr>
        <w:spacing w:line="240" w:lineRule="auto"/>
        <w:ind w:firstLine="709"/>
        <w:jc w:val="both"/>
        <w:rPr>
          <w:rFonts w:ascii="Times New Roman" w:hAnsi="Times New Roman" w:cs="Times New Roman"/>
          <w:sz w:val="24"/>
          <w:szCs w:val="24"/>
        </w:rPr>
      </w:pPr>
    </w:p>
    <w:p w:rsidR="00ED50C4" w:rsidRDefault="00ED50C4" w:rsidP="00ED50C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PREDSJEDNIK OPĆINSKOG VIJEĆA</w:t>
      </w:r>
    </w:p>
    <w:p w:rsidR="00ED50C4" w:rsidRDefault="00ED50C4" w:rsidP="00ED50C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Antonio Marković</w:t>
      </w:r>
    </w:p>
    <w:p w:rsidR="00ED50C4" w:rsidRDefault="00ED50C4" w:rsidP="00F23FE0">
      <w:pPr>
        <w:spacing w:line="240" w:lineRule="auto"/>
        <w:ind w:firstLine="709"/>
        <w:jc w:val="both"/>
        <w:rPr>
          <w:rFonts w:ascii="Times New Roman" w:hAnsi="Times New Roman" w:cs="Times New Roman"/>
          <w:sz w:val="24"/>
          <w:szCs w:val="24"/>
        </w:rPr>
      </w:pPr>
    </w:p>
    <w:p w:rsidR="00ED50C4" w:rsidRDefault="00ED50C4" w:rsidP="00ED50C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KLASA:</w:t>
      </w:r>
    </w:p>
    <w:p w:rsidR="00ED50C4" w:rsidRDefault="00ED50C4" w:rsidP="00ED50C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URBROJ:</w:t>
      </w:r>
    </w:p>
    <w:p w:rsidR="00ED50C4" w:rsidRDefault="00ED50C4" w:rsidP="00ED50C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U Gunji, dana _________ 2025.</w:t>
      </w:r>
    </w:p>
    <w:p w:rsidR="00F23FE0" w:rsidRDefault="00F23FE0" w:rsidP="00ED50C4">
      <w:pPr>
        <w:spacing w:after="0" w:line="240" w:lineRule="auto"/>
        <w:ind w:firstLine="709"/>
        <w:jc w:val="both"/>
        <w:rPr>
          <w:rFonts w:ascii="Times New Roman" w:hAnsi="Times New Roman" w:cs="Times New Roman"/>
          <w:sz w:val="24"/>
          <w:szCs w:val="24"/>
        </w:rPr>
      </w:pPr>
    </w:p>
    <w:p w:rsidR="001D46CC" w:rsidRDefault="001D46CC" w:rsidP="0095724E">
      <w:pPr>
        <w:spacing w:line="240" w:lineRule="auto"/>
        <w:ind w:firstLine="709"/>
        <w:rPr>
          <w:rFonts w:ascii="Times New Roman" w:hAnsi="Times New Roman" w:cs="Times New Roman"/>
          <w:sz w:val="24"/>
          <w:szCs w:val="24"/>
        </w:rPr>
      </w:pPr>
    </w:p>
    <w:p w:rsidR="00D439B3" w:rsidRPr="0090720C" w:rsidRDefault="00D439B3" w:rsidP="00D439B3">
      <w:pPr>
        <w:spacing w:after="0" w:line="240" w:lineRule="auto"/>
        <w:contextualSpacing/>
        <w:jc w:val="center"/>
        <w:rPr>
          <w:rFonts w:ascii="Times New Roman" w:eastAsia="Calibri" w:hAnsi="Times New Roman" w:cs="Times New Roman"/>
          <w:b/>
          <w:bCs/>
          <w:kern w:val="0"/>
          <w:sz w:val="24"/>
          <w:szCs w:val="24"/>
        </w:rPr>
      </w:pPr>
      <w:r>
        <w:rPr>
          <w:rFonts w:ascii="Times New Roman" w:eastAsia="Calibri" w:hAnsi="Times New Roman" w:cs="Times New Roman"/>
          <w:b/>
          <w:bCs/>
          <w:kern w:val="0"/>
          <w:sz w:val="24"/>
          <w:szCs w:val="24"/>
        </w:rPr>
        <w:lastRenderedPageBreak/>
        <w:t>OBRAZLOŽENJE</w:t>
      </w:r>
    </w:p>
    <w:p w:rsidR="00D439B3" w:rsidRDefault="00D439B3" w:rsidP="00D439B3">
      <w:pPr>
        <w:spacing w:after="0" w:line="240" w:lineRule="auto"/>
        <w:ind w:firstLine="708"/>
        <w:contextualSpacing/>
        <w:jc w:val="both"/>
        <w:rPr>
          <w:rFonts w:ascii="Times New Roman" w:eastAsia="Calibri" w:hAnsi="Times New Roman" w:cs="Times New Roman"/>
          <w:kern w:val="0"/>
          <w:sz w:val="24"/>
          <w:szCs w:val="24"/>
        </w:rPr>
      </w:pPr>
    </w:p>
    <w:p w:rsidR="00D439B3" w:rsidRPr="006E1B7E" w:rsidRDefault="00D439B3" w:rsidP="00D439B3">
      <w:pPr>
        <w:spacing w:after="0" w:line="240" w:lineRule="auto"/>
        <w:ind w:firstLine="708"/>
        <w:contextualSpacing/>
        <w:jc w:val="both"/>
        <w:rPr>
          <w:rFonts w:ascii="Times New Roman" w:eastAsia="Calibri" w:hAnsi="Times New Roman" w:cs="Times New Roman"/>
          <w:kern w:val="0"/>
          <w:sz w:val="24"/>
          <w:szCs w:val="24"/>
        </w:rPr>
      </w:pPr>
      <w:r w:rsidRPr="006E1B7E">
        <w:rPr>
          <w:rFonts w:ascii="Times New Roman" w:eastAsia="Calibri" w:hAnsi="Times New Roman" w:cs="Times New Roman"/>
          <w:kern w:val="0"/>
          <w:sz w:val="24"/>
          <w:szCs w:val="24"/>
        </w:rPr>
        <w:t xml:space="preserve">Pravni temelj za donošenje ove Odluke sadržan je u </w:t>
      </w:r>
      <w:proofErr w:type="spellStart"/>
      <w:r w:rsidRPr="0065116D">
        <w:rPr>
          <w:rFonts w:ascii="Times New Roman" w:eastAsia="Calibri" w:hAnsi="Times New Roman" w:cs="Times New Roman"/>
          <w:iCs/>
          <w:kern w:val="0"/>
          <w:sz w:val="24"/>
          <w:szCs w:val="24"/>
        </w:rPr>
        <w:t>č</w:t>
      </w:r>
      <w:r w:rsidRPr="006E1B7E">
        <w:rPr>
          <w:rFonts w:ascii="Times New Roman" w:eastAsia="Calibri" w:hAnsi="Times New Roman" w:cs="Times New Roman"/>
          <w:iCs/>
          <w:kern w:val="0"/>
          <w:sz w:val="24"/>
          <w:szCs w:val="24"/>
        </w:rPr>
        <w:t>l</w:t>
      </w:r>
      <w:proofErr w:type="spellEnd"/>
      <w:r w:rsidRPr="006E1B7E">
        <w:rPr>
          <w:rFonts w:ascii="Times New Roman" w:eastAsia="Calibri" w:hAnsi="Times New Roman" w:cs="Times New Roman"/>
          <w:iCs/>
          <w:kern w:val="0"/>
          <w:sz w:val="24"/>
          <w:szCs w:val="24"/>
        </w:rPr>
        <w:t xml:space="preserve">. </w:t>
      </w:r>
      <w:r w:rsidRPr="0065116D">
        <w:rPr>
          <w:rFonts w:ascii="Times New Roman" w:eastAsia="Calibri" w:hAnsi="Times New Roman" w:cs="Times New Roman"/>
          <w:iCs/>
          <w:kern w:val="0"/>
          <w:sz w:val="24"/>
          <w:szCs w:val="24"/>
        </w:rPr>
        <w:t>66. Zakona o gospodarenju otpadom (</w:t>
      </w:r>
      <w:r w:rsidRPr="006E1B7E">
        <w:rPr>
          <w:rFonts w:ascii="Times New Roman" w:eastAsia="Calibri" w:hAnsi="Times New Roman" w:cs="Times New Roman"/>
          <w:iCs/>
          <w:kern w:val="0"/>
          <w:sz w:val="24"/>
          <w:szCs w:val="24"/>
        </w:rPr>
        <w:t xml:space="preserve">NN </w:t>
      </w:r>
      <w:r w:rsidRPr="0065116D">
        <w:rPr>
          <w:rFonts w:ascii="Times New Roman" w:eastAsia="Calibri" w:hAnsi="Times New Roman" w:cs="Times New Roman"/>
          <w:iCs/>
          <w:kern w:val="0"/>
          <w:sz w:val="24"/>
          <w:szCs w:val="24"/>
        </w:rPr>
        <w:t>84/2021</w:t>
      </w:r>
      <w:r w:rsidRPr="006E1B7E">
        <w:rPr>
          <w:rFonts w:ascii="Times New Roman" w:eastAsia="Calibri" w:hAnsi="Times New Roman" w:cs="Times New Roman"/>
          <w:iCs/>
          <w:kern w:val="0"/>
          <w:sz w:val="24"/>
          <w:szCs w:val="24"/>
        </w:rPr>
        <w:t xml:space="preserve"> i </w:t>
      </w:r>
      <w:r w:rsidRPr="0065116D">
        <w:rPr>
          <w:rFonts w:ascii="Times New Roman" w:eastAsia="Calibri" w:hAnsi="Times New Roman" w:cs="Times New Roman"/>
          <w:iCs/>
          <w:kern w:val="0"/>
          <w:sz w:val="24"/>
          <w:szCs w:val="24"/>
        </w:rPr>
        <w:t>142/23)</w:t>
      </w:r>
      <w:r w:rsidRPr="006E1B7E">
        <w:rPr>
          <w:rFonts w:ascii="Times New Roman" w:eastAsia="Calibri" w:hAnsi="Times New Roman" w:cs="Times New Roman"/>
          <w:kern w:val="0"/>
          <w:sz w:val="24"/>
          <w:szCs w:val="24"/>
        </w:rPr>
        <w:t xml:space="preserve"> u kojem je određeno da predstavničko tijelo jedinice lokalne samouprave o načinu pružanja javne usluge donosi odluku koja sadrži:</w:t>
      </w:r>
    </w:p>
    <w:p w:rsidR="00D439B3" w:rsidRPr="006E1B7E" w:rsidRDefault="00D439B3" w:rsidP="00D439B3">
      <w:pPr>
        <w:spacing w:after="0" w:line="240" w:lineRule="auto"/>
        <w:ind w:firstLine="708"/>
        <w:contextualSpacing/>
        <w:jc w:val="both"/>
        <w:rPr>
          <w:rFonts w:ascii="Times New Roman" w:eastAsia="Calibri" w:hAnsi="Times New Roman" w:cs="Times New Roman"/>
          <w:kern w:val="0"/>
          <w:sz w:val="24"/>
          <w:szCs w:val="24"/>
        </w:rPr>
      </w:pPr>
      <w:r w:rsidRPr="006E1B7E">
        <w:rPr>
          <w:rFonts w:ascii="Times New Roman" w:eastAsia="Calibri" w:hAnsi="Times New Roman" w:cs="Times New Roman"/>
          <w:kern w:val="0"/>
          <w:sz w:val="24"/>
          <w:szCs w:val="24"/>
        </w:rPr>
        <w:t>1. kriterije obračuna količine miješanog komunalnog otpada</w:t>
      </w:r>
    </w:p>
    <w:p w:rsidR="00D439B3" w:rsidRPr="006E1B7E" w:rsidRDefault="00D439B3" w:rsidP="00D439B3">
      <w:pPr>
        <w:spacing w:after="0" w:line="240" w:lineRule="auto"/>
        <w:ind w:firstLine="708"/>
        <w:contextualSpacing/>
        <w:jc w:val="both"/>
        <w:rPr>
          <w:rFonts w:ascii="Times New Roman" w:eastAsia="Calibri" w:hAnsi="Times New Roman" w:cs="Times New Roman"/>
          <w:kern w:val="0"/>
          <w:sz w:val="24"/>
          <w:szCs w:val="24"/>
        </w:rPr>
      </w:pPr>
      <w:r w:rsidRPr="006E1B7E">
        <w:rPr>
          <w:rFonts w:ascii="Times New Roman" w:eastAsia="Calibri" w:hAnsi="Times New Roman" w:cs="Times New Roman"/>
          <w:kern w:val="0"/>
          <w:sz w:val="24"/>
          <w:szCs w:val="24"/>
        </w:rPr>
        <w:t>2. standardne veličine i druga bitna svojstva spremnika za sakupljanje otpada</w:t>
      </w:r>
    </w:p>
    <w:p w:rsidR="00D439B3" w:rsidRPr="006E1B7E" w:rsidRDefault="00D439B3" w:rsidP="00D439B3">
      <w:pPr>
        <w:spacing w:after="0" w:line="240" w:lineRule="auto"/>
        <w:ind w:firstLine="708"/>
        <w:contextualSpacing/>
        <w:jc w:val="both"/>
        <w:rPr>
          <w:rFonts w:ascii="Times New Roman" w:eastAsia="Calibri" w:hAnsi="Times New Roman" w:cs="Times New Roman"/>
          <w:kern w:val="0"/>
          <w:sz w:val="24"/>
          <w:szCs w:val="24"/>
        </w:rPr>
      </w:pPr>
      <w:r w:rsidRPr="006E1B7E">
        <w:rPr>
          <w:rFonts w:ascii="Times New Roman" w:eastAsia="Calibri" w:hAnsi="Times New Roman" w:cs="Times New Roman"/>
          <w:kern w:val="0"/>
          <w:sz w:val="24"/>
          <w:szCs w:val="24"/>
        </w:rPr>
        <w:t>3. najmanju učestalost odvoza otpada prema područjima</w:t>
      </w:r>
    </w:p>
    <w:p w:rsidR="00D439B3" w:rsidRPr="006E1B7E" w:rsidRDefault="00D439B3" w:rsidP="00D439B3">
      <w:pPr>
        <w:spacing w:after="0" w:line="240" w:lineRule="auto"/>
        <w:ind w:firstLine="708"/>
        <w:contextualSpacing/>
        <w:jc w:val="both"/>
        <w:rPr>
          <w:rFonts w:ascii="Times New Roman" w:eastAsia="Calibri" w:hAnsi="Times New Roman" w:cs="Times New Roman"/>
          <w:kern w:val="0"/>
          <w:sz w:val="24"/>
          <w:szCs w:val="24"/>
        </w:rPr>
      </w:pPr>
      <w:r w:rsidRPr="006E1B7E">
        <w:rPr>
          <w:rFonts w:ascii="Times New Roman" w:eastAsia="Calibri" w:hAnsi="Times New Roman" w:cs="Times New Roman"/>
          <w:kern w:val="0"/>
          <w:sz w:val="24"/>
          <w:szCs w:val="24"/>
        </w:rPr>
        <w:t>4. obračunska razdoblja kroz kalendarsku godinu</w:t>
      </w:r>
    </w:p>
    <w:p w:rsidR="00D439B3" w:rsidRPr="006E1B7E" w:rsidRDefault="00D439B3" w:rsidP="00D439B3">
      <w:pPr>
        <w:spacing w:after="0" w:line="240" w:lineRule="auto"/>
        <w:ind w:firstLine="708"/>
        <w:contextualSpacing/>
        <w:jc w:val="both"/>
        <w:rPr>
          <w:rFonts w:ascii="Times New Roman" w:eastAsia="Calibri" w:hAnsi="Times New Roman" w:cs="Times New Roman"/>
          <w:kern w:val="0"/>
          <w:sz w:val="24"/>
          <w:szCs w:val="24"/>
        </w:rPr>
      </w:pPr>
      <w:r w:rsidRPr="006E1B7E">
        <w:rPr>
          <w:rFonts w:ascii="Times New Roman" w:eastAsia="Calibri" w:hAnsi="Times New Roman" w:cs="Times New Roman"/>
          <w:kern w:val="0"/>
          <w:sz w:val="24"/>
          <w:szCs w:val="24"/>
        </w:rPr>
        <w:t>5. područje pružanja javne usluge</w:t>
      </w:r>
    </w:p>
    <w:p w:rsidR="00D439B3" w:rsidRPr="006E1B7E" w:rsidRDefault="00D439B3" w:rsidP="00D439B3">
      <w:pPr>
        <w:spacing w:after="0" w:line="240" w:lineRule="auto"/>
        <w:ind w:firstLine="708"/>
        <w:contextualSpacing/>
        <w:jc w:val="both"/>
        <w:rPr>
          <w:rFonts w:ascii="Times New Roman" w:eastAsia="Calibri" w:hAnsi="Times New Roman" w:cs="Times New Roman"/>
          <w:kern w:val="0"/>
          <w:sz w:val="24"/>
          <w:szCs w:val="24"/>
        </w:rPr>
      </w:pPr>
      <w:r w:rsidRPr="006E1B7E">
        <w:rPr>
          <w:rFonts w:ascii="Times New Roman" w:eastAsia="Calibri" w:hAnsi="Times New Roman" w:cs="Times New Roman"/>
          <w:kern w:val="0"/>
          <w:sz w:val="24"/>
          <w:szCs w:val="24"/>
        </w:rPr>
        <w:t>6. iznos cijene obvezne minimalne javne usluge s obrazloženjem načina na koji je određena</w:t>
      </w:r>
    </w:p>
    <w:p w:rsidR="00D439B3" w:rsidRPr="006E1B7E" w:rsidRDefault="00D439B3" w:rsidP="00D439B3">
      <w:pPr>
        <w:spacing w:after="0" w:line="240" w:lineRule="auto"/>
        <w:ind w:firstLine="708"/>
        <w:contextualSpacing/>
        <w:jc w:val="both"/>
        <w:rPr>
          <w:rFonts w:ascii="Times New Roman" w:eastAsia="Calibri" w:hAnsi="Times New Roman" w:cs="Times New Roman"/>
          <w:kern w:val="0"/>
          <w:sz w:val="24"/>
          <w:szCs w:val="24"/>
        </w:rPr>
      </w:pPr>
      <w:r w:rsidRPr="006E1B7E">
        <w:rPr>
          <w:rFonts w:ascii="Times New Roman" w:eastAsia="Calibri" w:hAnsi="Times New Roman" w:cs="Times New Roman"/>
          <w:kern w:val="0"/>
          <w:sz w:val="24"/>
          <w:szCs w:val="24"/>
        </w:rPr>
        <w:t>7. odredbe o načinu podnošenja prigovora i postupanju po prigovoru građana na neugodu uzrokovanu sustavom sakupljanja komunalnog otpada</w:t>
      </w:r>
    </w:p>
    <w:p w:rsidR="00D439B3" w:rsidRPr="006E1B7E" w:rsidRDefault="00D439B3" w:rsidP="00D439B3">
      <w:pPr>
        <w:spacing w:after="0" w:line="240" w:lineRule="auto"/>
        <w:ind w:firstLine="708"/>
        <w:contextualSpacing/>
        <w:jc w:val="both"/>
        <w:rPr>
          <w:rFonts w:ascii="Times New Roman" w:eastAsia="Calibri" w:hAnsi="Times New Roman" w:cs="Times New Roman"/>
          <w:kern w:val="0"/>
          <w:sz w:val="24"/>
          <w:szCs w:val="24"/>
        </w:rPr>
      </w:pPr>
      <w:r w:rsidRPr="006E1B7E">
        <w:rPr>
          <w:rFonts w:ascii="Times New Roman" w:eastAsia="Calibri" w:hAnsi="Times New Roman" w:cs="Times New Roman"/>
          <w:kern w:val="0"/>
          <w:sz w:val="24"/>
          <w:szCs w:val="24"/>
        </w:rPr>
        <w:t>8. odredbe o načinu pojedinačnog korištenje javne usluge</w:t>
      </w:r>
    </w:p>
    <w:p w:rsidR="00D439B3" w:rsidRPr="006E1B7E" w:rsidRDefault="00D439B3" w:rsidP="00D439B3">
      <w:pPr>
        <w:spacing w:after="0" w:line="240" w:lineRule="auto"/>
        <w:ind w:firstLine="708"/>
        <w:contextualSpacing/>
        <w:jc w:val="both"/>
        <w:rPr>
          <w:rFonts w:ascii="Times New Roman" w:eastAsia="Calibri" w:hAnsi="Times New Roman" w:cs="Times New Roman"/>
          <w:kern w:val="0"/>
          <w:sz w:val="24"/>
          <w:szCs w:val="24"/>
        </w:rPr>
      </w:pPr>
      <w:r w:rsidRPr="006E1B7E">
        <w:rPr>
          <w:rFonts w:ascii="Times New Roman" w:eastAsia="Calibri" w:hAnsi="Times New Roman" w:cs="Times New Roman"/>
          <w:kern w:val="0"/>
          <w:sz w:val="24"/>
          <w:szCs w:val="24"/>
        </w:rPr>
        <w:t>9. odredbe o načinu korištenja zajedničkog spremnika</w:t>
      </w:r>
    </w:p>
    <w:p w:rsidR="00D439B3" w:rsidRPr="006E1B7E" w:rsidRDefault="00D439B3" w:rsidP="00D439B3">
      <w:pPr>
        <w:spacing w:after="0" w:line="240" w:lineRule="auto"/>
        <w:ind w:firstLine="708"/>
        <w:contextualSpacing/>
        <w:jc w:val="both"/>
        <w:rPr>
          <w:rFonts w:ascii="Times New Roman" w:eastAsia="Calibri" w:hAnsi="Times New Roman" w:cs="Times New Roman"/>
          <w:kern w:val="0"/>
          <w:sz w:val="24"/>
          <w:szCs w:val="24"/>
        </w:rPr>
      </w:pPr>
      <w:r w:rsidRPr="006E1B7E">
        <w:rPr>
          <w:rFonts w:ascii="Times New Roman" w:eastAsia="Calibri" w:hAnsi="Times New Roman" w:cs="Times New Roman"/>
          <w:kern w:val="0"/>
          <w:sz w:val="24"/>
          <w:szCs w:val="24"/>
        </w:rPr>
        <w:t>10. odredbe o prihvatljivom dokazu izvršenja javne usluge za pojedinog korisnika usluge</w:t>
      </w:r>
    </w:p>
    <w:p w:rsidR="00D439B3" w:rsidRPr="006E1B7E" w:rsidRDefault="00D439B3" w:rsidP="00D439B3">
      <w:pPr>
        <w:spacing w:after="0" w:line="240" w:lineRule="auto"/>
        <w:ind w:firstLine="708"/>
        <w:contextualSpacing/>
        <w:jc w:val="both"/>
        <w:rPr>
          <w:rFonts w:ascii="Times New Roman" w:eastAsia="Calibri" w:hAnsi="Times New Roman" w:cs="Times New Roman"/>
          <w:kern w:val="0"/>
          <w:sz w:val="24"/>
          <w:szCs w:val="24"/>
        </w:rPr>
      </w:pPr>
      <w:r w:rsidRPr="006E1B7E">
        <w:rPr>
          <w:rFonts w:ascii="Times New Roman" w:eastAsia="Calibri" w:hAnsi="Times New Roman" w:cs="Times New Roman"/>
          <w:kern w:val="0"/>
          <w:sz w:val="24"/>
          <w:szCs w:val="24"/>
        </w:rPr>
        <w:t>11. način određivanja udjela korisnika usluge u slučaju kad su korisnici usluge kućanstva i pravne osobe ili fizičke osobe – obrtnici i koriste zajednički spremnik, a nije postignut sporazum o njihovim udjelima</w:t>
      </w:r>
    </w:p>
    <w:p w:rsidR="00D439B3" w:rsidRPr="006E1B7E" w:rsidRDefault="00D439B3" w:rsidP="00D439B3">
      <w:pPr>
        <w:spacing w:after="0" w:line="240" w:lineRule="auto"/>
        <w:ind w:firstLine="708"/>
        <w:contextualSpacing/>
        <w:jc w:val="both"/>
        <w:rPr>
          <w:rFonts w:ascii="Times New Roman" w:eastAsia="Calibri" w:hAnsi="Times New Roman" w:cs="Times New Roman"/>
          <w:kern w:val="0"/>
          <w:sz w:val="24"/>
          <w:szCs w:val="24"/>
        </w:rPr>
      </w:pPr>
      <w:r w:rsidRPr="006E1B7E">
        <w:rPr>
          <w:rFonts w:ascii="Times New Roman" w:eastAsia="Calibri" w:hAnsi="Times New Roman" w:cs="Times New Roman"/>
          <w:kern w:val="0"/>
          <w:sz w:val="24"/>
          <w:szCs w:val="24"/>
        </w:rPr>
        <w:t>12. odredbe o ugovornoj kazni i</w:t>
      </w:r>
    </w:p>
    <w:p w:rsidR="00D439B3" w:rsidRPr="006E1B7E" w:rsidRDefault="00D439B3" w:rsidP="00D439B3">
      <w:pPr>
        <w:spacing w:after="0" w:line="240" w:lineRule="auto"/>
        <w:ind w:firstLine="708"/>
        <w:contextualSpacing/>
        <w:jc w:val="both"/>
        <w:rPr>
          <w:rFonts w:ascii="Times New Roman" w:eastAsia="Calibri" w:hAnsi="Times New Roman" w:cs="Times New Roman"/>
          <w:kern w:val="0"/>
          <w:sz w:val="24"/>
          <w:szCs w:val="24"/>
        </w:rPr>
      </w:pPr>
      <w:r w:rsidRPr="006E1B7E">
        <w:rPr>
          <w:rFonts w:ascii="Times New Roman" w:eastAsia="Calibri" w:hAnsi="Times New Roman" w:cs="Times New Roman"/>
          <w:kern w:val="0"/>
          <w:sz w:val="24"/>
          <w:szCs w:val="24"/>
        </w:rPr>
        <w:t>13. opće uvjete ugovora s korisnicima.</w:t>
      </w:r>
    </w:p>
    <w:p w:rsidR="00D439B3" w:rsidRDefault="00D439B3" w:rsidP="00D439B3">
      <w:pPr>
        <w:spacing w:after="0" w:line="240" w:lineRule="auto"/>
        <w:contextualSpacing/>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ab/>
      </w:r>
    </w:p>
    <w:p w:rsidR="00D439B3" w:rsidRDefault="00D439B3" w:rsidP="00D439B3">
      <w:pPr>
        <w:spacing w:after="0" w:line="240" w:lineRule="auto"/>
        <w:contextualSpacing/>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ab/>
        <w:t xml:space="preserve">U članku 1. ove Odluke daje se prijedlog učestalosti odvoza </w:t>
      </w:r>
      <w:proofErr w:type="spellStart"/>
      <w:r>
        <w:rPr>
          <w:rFonts w:ascii="Times New Roman" w:eastAsia="Calibri" w:hAnsi="Times New Roman" w:cs="Times New Roman"/>
          <w:kern w:val="0"/>
          <w:sz w:val="24"/>
          <w:szCs w:val="24"/>
        </w:rPr>
        <w:t>biootpada</w:t>
      </w:r>
      <w:proofErr w:type="spellEnd"/>
      <w:r>
        <w:rPr>
          <w:rFonts w:ascii="Times New Roman" w:eastAsia="Calibri" w:hAnsi="Times New Roman" w:cs="Times New Roman"/>
          <w:kern w:val="0"/>
          <w:sz w:val="24"/>
          <w:szCs w:val="24"/>
        </w:rPr>
        <w:t xml:space="preserve"> najmanje dva puta mjesečno</w:t>
      </w:r>
      <w:r w:rsidR="00DB64CD">
        <w:rPr>
          <w:rFonts w:ascii="Times New Roman" w:eastAsia="Calibri" w:hAnsi="Times New Roman" w:cs="Times New Roman"/>
          <w:kern w:val="0"/>
          <w:sz w:val="24"/>
          <w:szCs w:val="24"/>
        </w:rPr>
        <w:t xml:space="preserve"> (ranije jednom tjedno)</w:t>
      </w:r>
      <w:r>
        <w:rPr>
          <w:rFonts w:ascii="Times New Roman" w:eastAsia="Calibri" w:hAnsi="Times New Roman" w:cs="Times New Roman"/>
          <w:kern w:val="0"/>
          <w:sz w:val="24"/>
          <w:szCs w:val="24"/>
        </w:rPr>
        <w:t>.</w:t>
      </w:r>
    </w:p>
    <w:p w:rsidR="00D439B3" w:rsidRDefault="00D439B3" w:rsidP="00D439B3">
      <w:pPr>
        <w:spacing w:after="0" w:line="240" w:lineRule="auto"/>
        <w:contextualSpacing/>
        <w:jc w:val="both"/>
        <w:rPr>
          <w:rFonts w:ascii="Times New Roman" w:eastAsia="Calibri" w:hAnsi="Times New Roman" w:cs="Times New Roman"/>
          <w:kern w:val="0"/>
          <w:sz w:val="24"/>
          <w:szCs w:val="24"/>
        </w:rPr>
      </w:pPr>
    </w:p>
    <w:p w:rsidR="00D439B3" w:rsidRDefault="00DF065B" w:rsidP="00D439B3">
      <w:pPr>
        <w:spacing w:after="0" w:line="240" w:lineRule="auto"/>
        <w:contextualSpacing/>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ab/>
        <w:t>U članku 2. ove Odluke predlaže se nova</w:t>
      </w:r>
      <w:r w:rsidR="00D439B3">
        <w:rPr>
          <w:rFonts w:ascii="Times New Roman" w:eastAsia="Calibri" w:hAnsi="Times New Roman" w:cs="Times New Roman"/>
          <w:kern w:val="0"/>
          <w:sz w:val="24"/>
          <w:szCs w:val="24"/>
        </w:rPr>
        <w:t xml:space="preserve"> cijena pružanja javne usluge sakupljanja komunalnog otpada na području Općine </w:t>
      </w:r>
      <w:r>
        <w:rPr>
          <w:rFonts w:ascii="Times New Roman" w:eastAsia="Calibri" w:hAnsi="Times New Roman" w:cs="Times New Roman"/>
          <w:kern w:val="0"/>
          <w:sz w:val="24"/>
          <w:szCs w:val="24"/>
        </w:rPr>
        <w:t xml:space="preserve">Gunja, odnosno </w:t>
      </w:r>
      <w:r w:rsidR="00D439B3">
        <w:rPr>
          <w:rFonts w:ascii="Times New Roman" w:eastAsia="Calibri" w:hAnsi="Times New Roman" w:cs="Times New Roman"/>
          <w:kern w:val="0"/>
          <w:sz w:val="24"/>
          <w:szCs w:val="24"/>
        </w:rPr>
        <w:t xml:space="preserve">povećanje </w:t>
      </w:r>
      <w:r w:rsidR="00F75544">
        <w:rPr>
          <w:rFonts w:ascii="Times New Roman" w:eastAsia="Calibri" w:hAnsi="Times New Roman" w:cs="Times New Roman"/>
          <w:kern w:val="0"/>
          <w:sz w:val="24"/>
          <w:szCs w:val="24"/>
        </w:rPr>
        <w:t xml:space="preserve">iznosa cijene </w:t>
      </w:r>
      <w:r w:rsidR="00D439B3">
        <w:rPr>
          <w:rFonts w:ascii="Times New Roman" w:eastAsia="Calibri" w:hAnsi="Times New Roman" w:cs="Times New Roman"/>
          <w:kern w:val="0"/>
          <w:sz w:val="24"/>
          <w:szCs w:val="24"/>
        </w:rPr>
        <w:t xml:space="preserve">obvezne minimalne javne usluge </w:t>
      </w:r>
      <w:r w:rsidR="00F75544">
        <w:rPr>
          <w:rFonts w:ascii="Times New Roman" w:eastAsia="Calibri" w:hAnsi="Times New Roman" w:cs="Times New Roman"/>
          <w:kern w:val="0"/>
          <w:sz w:val="24"/>
          <w:szCs w:val="24"/>
        </w:rPr>
        <w:t xml:space="preserve">za korisnika </w:t>
      </w:r>
      <w:r w:rsidR="00F75544" w:rsidRPr="00F75544">
        <w:rPr>
          <w:rFonts w:ascii="Times New Roman" w:eastAsia="Calibri" w:hAnsi="Times New Roman" w:cs="Times New Roman"/>
          <w:kern w:val="0"/>
          <w:sz w:val="24"/>
          <w:szCs w:val="24"/>
        </w:rPr>
        <w:t>javne usluge razvrstanog u kategoriju kućanstvo</w:t>
      </w:r>
      <w:r w:rsidR="00DB64CD">
        <w:rPr>
          <w:rFonts w:ascii="Times New Roman" w:eastAsia="Calibri" w:hAnsi="Times New Roman" w:cs="Times New Roman"/>
          <w:kern w:val="0"/>
          <w:sz w:val="24"/>
          <w:szCs w:val="24"/>
        </w:rPr>
        <w:t xml:space="preserve"> (sa 52,00 kune na 8,90 eura)</w:t>
      </w:r>
      <w:r w:rsidR="00F75544">
        <w:rPr>
          <w:rFonts w:ascii="Times New Roman" w:eastAsia="Calibri" w:hAnsi="Times New Roman" w:cs="Times New Roman"/>
          <w:kern w:val="0"/>
          <w:sz w:val="24"/>
          <w:szCs w:val="24"/>
        </w:rPr>
        <w:t xml:space="preserve"> i za </w:t>
      </w:r>
      <w:r w:rsidR="00F75544" w:rsidRPr="005C5F2A">
        <w:rPr>
          <w:rFonts w:ascii="Times New Roman" w:eastAsia="Times New Roman" w:hAnsi="Times New Roman" w:cs="Times New Roman"/>
          <w:sz w:val="24"/>
          <w:szCs w:val="24"/>
          <w:lang w:eastAsia="hr-HR"/>
        </w:rPr>
        <w:t>korisnika javne usluge razvrstanog u kategoriju korisnika koji nije kućanstvo</w:t>
      </w:r>
      <w:r w:rsidR="001D0C58">
        <w:rPr>
          <w:rFonts w:ascii="Times New Roman" w:eastAsia="Times New Roman" w:hAnsi="Times New Roman"/>
          <w:sz w:val="24"/>
          <w:szCs w:val="24"/>
          <w:lang w:eastAsia="hr-HR"/>
        </w:rPr>
        <w:t xml:space="preserve"> (sa 80,00 kuna</w:t>
      </w:r>
      <w:r w:rsidR="00DB64CD">
        <w:rPr>
          <w:rFonts w:ascii="Times New Roman" w:eastAsia="Times New Roman" w:hAnsi="Times New Roman"/>
          <w:sz w:val="24"/>
          <w:szCs w:val="24"/>
          <w:lang w:eastAsia="hr-HR"/>
        </w:rPr>
        <w:t xml:space="preserve"> na 13,62 eura)</w:t>
      </w:r>
      <w:r w:rsidR="00D439B3">
        <w:rPr>
          <w:rFonts w:ascii="Times New Roman" w:eastAsia="Calibri" w:hAnsi="Times New Roman" w:cs="Times New Roman"/>
          <w:kern w:val="0"/>
          <w:sz w:val="24"/>
          <w:szCs w:val="24"/>
        </w:rPr>
        <w:t>.</w:t>
      </w:r>
    </w:p>
    <w:p w:rsidR="00A126D3" w:rsidRDefault="00A126D3" w:rsidP="00D439B3">
      <w:pPr>
        <w:spacing w:after="0" w:line="240" w:lineRule="auto"/>
        <w:contextualSpacing/>
        <w:jc w:val="both"/>
        <w:rPr>
          <w:rFonts w:ascii="Times New Roman" w:eastAsia="Calibri" w:hAnsi="Times New Roman" w:cs="Times New Roman"/>
          <w:kern w:val="0"/>
          <w:sz w:val="24"/>
          <w:szCs w:val="24"/>
        </w:rPr>
      </w:pPr>
    </w:p>
    <w:p w:rsidR="00A126D3" w:rsidRDefault="00A126D3" w:rsidP="00D439B3">
      <w:pPr>
        <w:spacing w:after="0" w:line="240" w:lineRule="auto"/>
        <w:contextualSpacing/>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ab/>
        <w:t>U članku 3. ove Odluke mijenja se kriterij za umanjenje cijene minimalne javne usluge na način da će se k</w:t>
      </w:r>
      <w:r w:rsidRPr="00A126D3">
        <w:rPr>
          <w:rFonts w:ascii="Times New Roman" w:eastAsia="Calibri" w:hAnsi="Times New Roman" w:cs="Times New Roman"/>
          <w:kern w:val="0"/>
          <w:sz w:val="24"/>
          <w:szCs w:val="24"/>
        </w:rPr>
        <w:t xml:space="preserve">orisniku javne usluge iz kategorije kućanstvo i korisniku javne usluge iz kategorije koji nije kućanstvo a koji </w:t>
      </w:r>
      <w:proofErr w:type="spellStart"/>
      <w:r w:rsidRPr="00A126D3">
        <w:rPr>
          <w:rFonts w:ascii="Times New Roman" w:eastAsia="Calibri" w:hAnsi="Times New Roman" w:cs="Times New Roman"/>
          <w:kern w:val="0"/>
          <w:sz w:val="24"/>
          <w:szCs w:val="24"/>
        </w:rPr>
        <w:t>kompostira</w:t>
      </w:r>
      <w:proofErr w:type="spellEnd"/>
      <w:r w:rsidRPr="00A126D3">
        <w:rPr>
          <w:rFonts w:ascii="Times New Roman" w:eastAsia="Calibri" w:hAnsi="Times New Roman" w:cs="Times New Roman"/>
          <w:kern w:val="0"/>
          <w:sz w:val="24"/>
          <w:szCs w:val="24"/>
        </w:rPr>
        <w:t xml:space="preserve"> </w:t>
      </w:r>
      <w:proofErr w:type="spellStart"/>
      <w:r w:rsidRPr="00A126D3">
        <w:rPr>
          <w:rFonts w:ascii="Times New Roman" w:eastAsia="Calibri" w:hAnsi="Times New Roman" w:cs="Times New Roman"/>
          <w:kern w:val="0"/>
          <w:sz w:val="24"/>
          <w:szCs w:val="24"/>
        </w:rPr>
        <w:t>biootpad</w:t>
      </w:r>
      <w:proofErr w:type="spellEnd"/>
      <w:r w:rsidRPr="00A126D3">
        <w:rPr>
          <w:rFonts w:ascii="Times New Roman" w:eastAsia="Calibri" w:hAnsi="Times New Roman" w:cs="Times New Roman"/>
          <w:kern w:val="0"/>
          <w:sz w:val="24"/>
          <w:szCs w:val="24"/>
        </w:rPr>
        <w:t xml:space="preserve"> cijena minimalne javne usluge umanjiti na mjesečnom računu za</w:t>
      </w:r>
      <w:r>
        <w:rPr>
          <w:rFonts w:ascii="Times New Roman" w:eastAsia="Calibri" w:hAnsi="Times New Roman" w:cs="Times New Roman"/>
          <w:kern w:val="0"/>
          <w:sz w:val="24"/>
          <w:szCs w:val="24"/>
        </w:rPr>
        <w:t xml:space="preserve"> 2,00 eura</w:t>
      </w:r>
      <w:r w:rsidRPr="00A126D3">
        <w:rPr>
          <w:rFonts w:ascii="Times New Roman" w:eastAsia="Calibri" w:hAnsi="Times New Roman" w:cs="Times New Roman"/>
          <w:kern w:val="0"/>
          <w:sz w:val="24"/>
          <w:szCs w:val="24"/>
        </w:rPr>
        <w:t xml:space="preserve"> </w:t>
      </w:r>
      <w:r>
        <w:rPr>
          <w:rFonts w:ascii="Times New Roman" w:eastAsia="Calibri" w:hAnsi="Times New Roman" w:cs="Times New Roman"/>
          <w:kern w:val="0"/>
          <w:sz w:val="24"/>
          <w:szCs w:val="24"/>
        </w:rPr>
        <w:t xml:space="preserve">(ranije </w:t>
      </w:r>
      <w:r w:rsidRPr="00A126D3">
        <w:rPr>
          <w:rFonts w:ascii="Times New Roman" w:eastAsia="Calibri" w:hAnsi="Times New Roman" w:cs="Times New Roman"/>
          <w:kern w:val="0"/>
          <w:sz w:val="24"/>
          <w:szCs w:val="24"/>
        </w:rPr>
        <w:t>20,00 kuna</w:t>
      </w:r>
      <w:r>
        <w:rPr>
          <w:rFonts w:ascii="Times New Roman" w:eastAsia="Calibri" w:hAnsi="Times New Roman" w:cs="Times New Roman"/>
          <w:kern w:val="0"/>
          <w:sz w:val="24"/>
          <w:szCs w:val="24"/>
        </w:rPr>
        <w:t>)</w:t>
      </w:r>
      <w:r w:rsidRPr="00A126D3">
        <w:rPr>
          <w:rFonts w:ascii="Times New Roman" w:eastAsia="Calibri" w:hAnsi="Times New Roman" w:cs="Times New Roman"/>
          <w:kern w:val="0"/>
          <w:sz w:val="24"/>
          <w:szCs w:val="24"/>
        </w:rPr>
        <w:t xml:space="preserve"> </w:t>
      </w:r>
      <w:r w:rsidR="00864497">
        <w:rPr>
          <w:rFonts w:ascii="Times New Roman" w:eastAsia="Calibri" w:hAnsi="Times New Roman" w:cs="Times New Roman"/>
          <w:kern w:val="0"/>
          <w:sz w:val="24"/>
          <w:szCs w:val="24"/>
        </w:rPr>
        <w:t>s</w:t>
      </w:r>
      <w:r w:rsidRPr="00A126D3">
        <w:rPr>
          <w:rFonts w:ascii="Times New Roman" w:eastAsia="Calibri" w:hAnsi="Times New Roman" w:cs="Times New Roman"/>
          <w:kern w:val="0"/>
          <w:sz w:val="24"/>
          <w:szCs w:val="24"/>
        </w:rPr>
        <w:t xml:space="preserve"> PDV-om sve dok uredno provodi </w:t>
      </w:r>
      <w:proofErr w:type="spellStart"/>
      <w:r w:rsidRPr="00A126D3">
        <w:rPr>
          <w:rFonts w:ascii="Times New Roman" w:eastAsia="Calibri" w:hAnsi="Times New Roman" w:cs="Times New Roman"/>
          <w:kern w:val="0"/>
          <w:sz w:val="24"/>
          <w:szCs w:val="24"/>
        </w:rPr>
        <w:t>kompostiranje</w:t>
      </w:r>
      <w:proofErr w:type="spellEnd"/>
      <w:r w:rsidRPr="00A126D3">
        <w:rPr>
          <w:rFonts w:ascii="Times New Roman" w:eastAsia="Calibri" w:hAnsi="Times New Roman" w:cs="Times New Roman"/>
          <w:kern w:val="0"/>
          <w:sz w:val="24"/>
          <w:szCs w:val="24"/>
        </w:rPr>
        <w:t xml:space="preserve"> </w:t>
      </w:r>
      <w:proofErr w:type="spellStart"/>
      <w:r w:rsidRPr="00A126D3">
        <w:rPr>
          <w:rFonts w:ascii="Times New Roman" w:eastAsia="Calibri" w:hAnsi="Times New Roman" w:cs="Times New Roman"/>
          <w:kern w:val="0"/>
          <w:sz w:val="24"/>
          <w:szCs w:val="24"/>
        </w:rPr>
        <w:t>biootpada</w:t>
      </w:r>
      <w:proofErr w:type="spellEnd"/>
      <w:r>
        <w:rPr>
          <w:rFonts w:ascii="Times New Roman" w:eastAsia="Calibri" w:hAnsi="Times New Roman" w:cs="Times New Roman"/>
          <w:kern w:val="0"/>
          <w:sz w:val="24"/>
          <w:szCs w:val="24"/>
        </w:rPr>
        <w:t>.</w:t>
      </w:r>
    </w:p>
    <w:p w:rsidR="00D90B0D" w:rsidRDefault="00D90B0D" w:rsidP="00D439B3">
      <w:pPr>
        <w:spacing w:after="0" w:line="240" w:lineRule="auto"/>
        <w:contextualSpacing/>
        <w:jc w:val="both"/>
        <w:rPr>
          <w:rFonts w:ascii="Times New Roman" w:eastAsia="Calibri" w:hAnsi="Times New Roman" w:cs="Times New Roman"/>
          <w:kern w:val="0"/>
          <w:sz w:val="24"/>
          <w:szCs w:val="24"/>
        </w:rPr>
      </w:pPr>
    </w:p>
    <w:p w:rsidR="00D90B0D" w:rsidRDefault="00D90B0D" w:rsidP="00D439B3">
      <w:pPr>
        <w:spacing w:after="0" w:line="240" w:lineRule="auto"/>
        <w:contextualSpacing/>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ab/>
        <w:t xml:space="preserve">U članku 4. ove Odluke </w:t>
      </w:r>
      <w:r w:rsidR="00961480">
        <w:rPr>
          <w:rFonts w:ascii="Times New Roman" w:eastAsia="Calibri" w:hAnsi="Times New Roman" w:cs="Times New Roman"/>
          <w:kern w:val="0"/>
          <w:sz w:val="24"/>
          <w:szCs w:val="24"/>
        </w:rPr>
        <w:t xml:space="preserve">dosadašnje </w:t>
      </w:r>
      <w:r>
        <w:rPr>
          <w:rFonts w:ascii="Times New Roman" w:eastAsia="Calibri" w:hAnsi="Times New Roman" w:cs="Times New Roman"/>
          <w:kern w:val="0"/>
          <w:sz w:val="24"/>
          <w:szCs w:val="24"/>
        </w:rPr>
        <w:t xml:space="preserve">odredbe o ugovornoj kazni </w:t>
      </w:r>
      <w:r w:rsidR="00961480">
        <w:rPr>
          <w:rFonts w:ascii="Times New Roman" w:eastAsia="Calibri" w:hAnsi="Times New Roman" w:cs="Times New Roman"/>
          <w:kern w:val="0"/>
          <w:sz w:val="24"/>
          <w:szCs w:val="24"/>
        </w:rPr>
        <w:t xml:space="preserve">iskazane u kunama sada su </w:t>
      </w:r>
      <w:r w:rsidR="0028288D" w:rsidRPr="0028288D">
        <w:rPr>
          <w:rFonts w:ascii="Times New Roman" w:eastAsia="Calibri" w:hAnsi="Times New Roman" w:cs="Times New Roman"/>
          <w:kern w:val="0"/>
          <w:sz w:val="24"/>
          <w:szCs w:val="24"/>
        </w:rPr>
        <w:t>po fiksnom tečaju konverzije od 1</w:t>
      </w:r>
      <w:r w:rsidR="00AC5881">
        <w:rPr>
          <w:rFonts w:ascii="Times New Roman" w:eastAsia="Calibri" w:hAnsi="Times New Roman" w:cs="Times New Roman"/>
          <w:kern w:val="0"/>
          <w:sz w:val="24"/>
          <w:szCs w:val="24"/>
        </w:rPr>
        <w:t>,00</w:t>
      </w:r>
      <w:r w:rsidR="0028288D" w:rsidRPr="0028288D">
        <w:rPr>
          <w:rFonts w:ascii="Times New Roman" w:eastAsia="Calibri" w:hAnsi="Times New Roman" w:cs="Times New Roman"/>
          <w:kern w:val="0"/>
          <w:sz w:val="24"/>
          <w:szCs w:val="24"/>
        </w:rPr>
        <w:t xml:space="preserve"> euro za 7.53450 kuna</w:t>
      </w:r>
      <w:r w:rsidR="0028288D">
        <w:rPr>
          <w:rFonts w:ascii="Times New Roman" w:eastAsia="Calibri" w:hAnsi="Times New Roman" w:cs="Times New Roman"/>
          <w:kern w:val="0"/>
          <w:sz w:val="24"/>
          <w:szCs w:val="24"/>
        </w:rPr>
        <w:t xml:space="preserve"> </w:t>
      </w:r>
      <w:r w:rsidR="00961480">
        <w:rPr>
          <w:rFonts w:ascii="Times New Roman" w:eastAsia="Calibri" w:hAnsi="Times New Roman" w:cs="Times New Roman"/>
          <w:kern w:val="0"/>
          <w:sz w:val="24"/>
          <w:szCs w:val="24"/>
        </w:rPr>
        <w:t xml:space="preserve">preračunate </w:t>
      </w:r>
      <w:r>
        <w:rPr>
          <w:rFonts w:ascii="Times New Roman" w:eastAsia="Calibri" w:hAnsi="Times New Roman" w:cs="Times New Roman"/>
          <w:kern w:val="0"/>
          <w:sz w:val="24"/>
          <w:szCs w:val="24"/>
        </w:rPr>
        <w:t>u euro.</w:t>
      </w:r>
    </w:p>
    <w:p w:rsidR="006C2B28" w:rsidRDefault="006C2B28" w:rsidP="00D439B3">
      <w:pPr>
        <w:spacing w:after="0" w:line="240" w:lineRule="auto"/>
        <w:contextualSpacing/>
        <w:jc w:val="both"/>
        <w:rPr>
          <w:rFonts w:ascii="Times New Roman" w:eastAsia="Calibri" w:hAnsi="Times New Roman" w:cs="Times New Roman"/>
          <w:kern w:val="0"/>
          <w:sz w:val="24"/>
          <w:szCs w:val="24"/>
        </w:rPr>
      </w:pPr>
    </w:p>
    <w:p w:rsidR="006C2B28" w:rsidRPr="006C2B28" w:rsidRDefault="006C2B28" w:rsidP="006C2B28">
      <w:pPr>
        <w:spacing w:after="0" w:line="240" w:lineRule="auto"/>
        <w:contextualSpacing/>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ab/>
      </w:r>
      <w:r w:rsidRPr="006C2B28">
        <w:rPr>
          <w:rFonts w:ascii="Times New Roman" w:eastAsia="Calibri" w:hAnsi="Times New Roman" w:cs="Times New Roman"/>
          <w:kern w:val="0"/>
          <w:sz w:val="24"/>
          <w:szCs w:val="24"/>
        </w:rPr>
        <w:t xml:space="preserve">Cilj donošenja Odluke je uspostava održivog sustava gospodarenja komunalnim otpadom na području </w:t>
      </w:r>
      <w:r>
        <w:rPr>
          <w:rFonts w:ascii="Times New Roman" w:eastAsia="Calibri" w:hAnsi="Times New Roman" w:cs="Times New Roman"/>
          <w:kern w:val="0"/>
          <w:sz w:val="24"/>
          <w:szCs w:val="24"/>
        </w:rPr>
        <w:t>Općine Gunja</w:t>
      </w:r>
      <w:r w:rsidRPr="006C2B28">
        <w:rPr>
          <w:rFonts w:ascii="Times New Roman" w:eastAsia="Calibri" w:hAnsi="Times New Roman" w:cs="Times New Roman"/>
          <w:kern w:val="0"/>
          <w:sz w:val="24"/>
          <w:szCs w:val="24"/>
        </w:rPr>
        <w:t xml:space="preserve"> te obavljanje javne usluge na kvalitetan, postojan i ekonomski učinkovit način u skladu s načelima održivog razvoja i </w:t>
      </w:r>
      <w:proofErr w:type="spellStart"/>
      <w:r w:rsidRPr="006C2B28">
        <w:rPr>
          <w:rFonts w:ascii="Times New Roman" w:eastAsia="Calibri" w:hAnsi="Times New Roman" w:cs="Times New Roman"/>
          <w:kern w:val="0"/>
          <w:sz w:val="24"/>
          <w:szCs w:val="24"/>
        </w:rPr>
        <w:t>onečišćivać</w:t>
      </w:r>
      <w:proofErr w:type="spellEnd"/>
      <w:r w:rsidRPr="006C2B28">
        <w:rPr>
          <w:rFonts w:ascii="Times New Roman" w:eastAsia="Calibri" w:hAnsi="Times New Roman" w:cs="Times New Roman"/>
          <w:kern w:val="0"/>
          <w:sz w:val="24"/>
          <w:szCs w:val="24"/>
        </w:rPr>
        <w:t xml:space="preserve"> plaća.</w:t>
      </w:r>
    </w:p>
    <w:p w:rsidR="006C2B28" w:rsidRDefault="006C2B28" w:rsidP="00D439B3">
      <w:pPr>
        <w:spacing w:after="0" w:line="240" w:lineRule="auto"/>
        <w:contextualSpacing/>
        <w:jc w:val="both"/>
        <w:rPr>
          <w:rFonts w:ascii="Times New Roman" w:eastAsia="Calibri" w:hAnsi="Times New Roman" w:cs="Times New Roman"/>
          <w:kern w:val="0"/>
          <w:sz w:val="24"/>
          <w:szCs w:val="24"/>
        </w:rPr>
      </w:pPr>
    </w:p>
    <w:p w:rsidR="00DF065B" w:rsidRDefault="00DF065B" w:rsidP="00D439B3">
      <w:pPr>
        <w:spacing w:after="0" w:line="240" w:lineRule="auto"/>
        <w:contextualSpacing/>
        <w:jc w:val="both"/>
        <w:rPr>
          <w:rFonts w:ascii="Times New Roman" w:eastAsia="Calibri" w:hAnsi="Times New Roman" w:cs="Times New Roman"/>
          <w:kern w:val="0"/>
          <w:sz w:val="24"/>
          <w:szCs w:val="24"/>
        </w:rPr>
      </w:pPr>
    </w:p>
    <w:p w:rsidR="00D90B0D" w:rsidRDefault="00D90B0D" w:rsidP="00D439B3">
      <w:pPr>
        <w:spacing w:after="0" w:line="240" w:lineRule="auto"/>
        <w:ind w:firstLine="708"/>
        <w:contextualSpacing/>
        <w:jc w:val="both"/>
      </w:pPr>
    </w:p>
    <w:p w:rsidR="00D439B3" w:rsidRPr="004D42FB" w:rsidRDefault="00D439B3" w:rsidP="0095724E">
      <w:pPr>
        <w:spacing w:line="240" w:lineRule="auto"/>
        <w:ind w:firstLine="709"/>
        <w:rPr>
          <w:rFonts w:ascii="Times New Roman" w:hAnsi="Times New Roman" w:cs="Times New Roman"/>
          <w:sz w:val="24"/>
          <w:szCs w:val="24"/>
        </w:rPr>
      </w:pPr>
    </w:p>
    <w:sectPr w:rsidR="00D439B3" w:rsidRPr="004D42FB" w:rsidSect="00D25D8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42D98"/>
    <w:multiLevelType w:val="hybridMultilevel"/>
    <w:tmpl w:val="DC5A21E0"/>
    <w:lvl w:ilvl="0" w:tplc="D720A842">
      <w:start w:val="1"/>
      <w:numFmt w:val="decimal"/>
      <w:lvlText w:val="(%1)"/>
      <w:lvlJc w:val="left"/>
      <w:pPr>
        <w:ind w:left="118" w:hanging="307"/>
      </w:pPr>
      <w:rPr>
        <w:rFonts w:ascii="Calibri" w:eastAsia="Calibri" w:hAnsi="Calibri" w:cs="Calibri" w:hint="default"/>
        <w:b w:val="0"/>
        <w:bCs w:val="0"/>
        <w:i w:val="0"/>
        <w:iCs w:val="0"/>
        <w:spacing w:val="-1"/>
        <w:w w:val="100"/>
        <w:sz w:val="22"/>
        <w:szCs w:val="22"/>
        <w:lang w:val="hr-HR" w:eastAsia="en-US" w:bidi="ar-SA"/>
      </w:rPr>
    </w:lvl>
    <w:lvl w:ilvl="1" w:tplc="7092FC8E">
      <w:numFmt w:val="bullet"/>
      <w:lvlText w:val=""/>
      <w:lvlJc w:val="left"/>
      <w:pPr>
        <w:ind w:left="826" w:hanging="356"/>
      </w:pPr>
      <w:rPr>
        <w:rFonts w:ascii="Symbol" w:eastAsia="Symbol" w:hAnsi="Symbol" w:cs="Symbol" w:hint="default"/>
        <w:b w:val="0"/>
        <w:bCs w:val="0"/>
        <w:i w:val="0"/>
        <w:iCs w:val="0"/>
        <w:w w:val="100"/>
        <w:sz w:val="22"/>
        <w:szCs w:val="22"/>
        <w:lang w:val="hr-HR" w:eastAsia="en-US" w:bidi="ar-SA"/>
      </w:rPr>
    </w:lvl>
    <w:lvl w:ilvl="2" w:tplc="7032C822">
      <w:numFmt w:val="bullet"/>
      <w:lvlText w:val="•"/>
      <w:lvlJc w:val="left"/>
      <w:pPr>
        <w:ind w:left="1762" w:hanging="356"/>
      </w:pPr>
      <w:rPr>
        <w:rFonts w:hint="default"/>
        <w:lang w:val="hr-HR" w:eastAsia="en-US" w:bidi="ar-SA"/>
      </w:rPr>
    </w:lvl>
    <w:lvl w:ilvl="3" w:tplc="5CA24268">
      <w:numFmt w:val="bullet"/>
      <w:lvlText w:val="•"/>
      <w:lvlJc w:val="left"/>
      <w:pPr>
        <w:ind w:left="2705" w:hanging="356"/>
      </w:pPr>
      <w:rPr>
        <w:rFonts w:hint="default"/>
        <w:lang w:val="hr-HR" w:eastAsia="en-US" w:bidi="ar-SA"/>
      </w:rPr>
    </w:lvl>
    <w:lvl w:ilvl="4" w:tplc="209ECA7C">
      <w:numFmt w:val="bullet"/>
      <w:lvlText w:val="•"/>
      <w:lvlJc w:val="left"/>
      <w:pPr>
        <w:ind w:left="3648" w:hanging="356"/>
      </w:pPr>
      <w:rPr>
        <w:rFonts w:hint="default"/>
        <w:lang w:val="hr-HR" w:eastAsia="en-US" w:bidi="ar-SA"/>
      </w:rPr>
    </w:lvl>
    <w:lvl w:ilvl="5" w:tplc="749889D0">
      <w:numFmt w:val="bullet"/>
      <w:lvlText w:val="•"/>
      <w:lvlJc w:val="left"/>
      <w:pPr>
        <w:ind w:left="4591" w:hanging="356"/>
      </w:pPr>
      <w:rPr>
        <w:rFonts w:hint="default"/>
        <w:lang w:val="hr-HR" w:eastAsia="en-US" w:bidi="ar-SA"/>
      </w:rPr>
    </w:lvl>
    <w:lvl w:ilvl="6" w:tplc="92D47798">
      <w:numFmt w:val="bullet"/>
      <w:lvlText w:val="•"/>
      <w:lvlJc w:val="left"/>
      <w:pPr>
        <w:ind w:left="5534" w:hanging="356"/>
      </w:pPr>
      <w:rPr>
        <w:rFonts w:hint="default"/>
        <w:lang w:val="hr-HR" w:eastAsia="en-US" w:bidi="ar-SA"/>
      </w:rPr>
    </w:lvl>
    <w:lvl w:ilvl="7" w:tplc="726E45F8">
      <w:numFmt w:val="bullet"/>
      <w:lvlText w:val="•"/>
      <w:lvlJc w:val="left"/>
      <w:pPr>
        <w:ind w:left="6477" w:hanging="356"/>
      </w:pPr>
      <w:rPr>
        <w:rFonts w:hint="default"/>
        <w:lang w:val="hr-HR" w:eastAsia="en-US" w:bidi="ar-SA"/>
      </w:rPr>
    </w:lvl>
    <w:lvl w:ilvl="8" w:tplc="9E9A17CE">
      <w:numFmt w:val="bullet"/>
      <w:lvlText w:val="•"/>
      <w:lvlJc w:val="left"/>
      <w:pPr>
        <w:ind w:left="7420" w:hanging="356"/>
      </w:pPr>
      <w:rPr>
        <w:rFonts w:hint="default"/>
        <w:lang w:val="hr-HR" w:eastAsia="en-US" w:bidi="ar-SA"/>
      </w:rPr>
    </w:lvl>
  </w:abstractNum>
  <w:abstractNum w:abstractNumId="1">
    <w:nsid w:val="585D3CD3"/>
    <w:multiLevelType w:val="hybridMultilevel"/>
    <w:tmpl w:val="874875EA"/>
    <w:lvl w:ilvl="0" w:tplc="A384A1BE">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5724E"/>
    <w:rsid w:val="00082C63"/>
    <w:rsid w:val="000921FD"/>
    <w:rsid w:val="000B1026"/>
    <w:rsid w:val="00152E49"/>
    <w:rsid w:val="0019187D"/>
    <w:rsid w:val="001D0C58"/>
    <w:rsid w:val="001D46CC"/>
    <w:rsid w:val="0028288D"/>
    <w:rsid w:val="0033764F"/>
    <w:rsid w:val="0037657E"/>
    <w:rsid w:val="00395237"/>
    <w:rsid w:val="00405E08"/>
    <w:rsid w:val="004363F5"/>
    <w:rsid w:val="00466108"/>
    <w:rsid w:val="0049769B"/>
    <w:rsid w:val="004D42FB"/>
    <w:rsid w:val="00584063"/>
    <w:rsid w:val="005B6A4F"/>
    <w:rsid w:val="006C2B28"/>
    <w:rsid w:val="007323D7"/>
    <w:rsid w:val="00741BC3"/>
    <w:rsid w:val="00753441"/>
    <w:rsid w:val="00823539"/>
    <w:rsid w:val="00864497"/>
    <w:rsid w:val="00926C0C"/>
    <w:rsid w:val="00936923"/>
    <w:rsid w:val="0095724E"/>
    <w:rsid w:val="00961480"/>
    <w:rsid w:val="00986957"/>
    <w:rsid w:val="009D5DBE"/>
    <w:rsid w:val="009E2C14"/>
    <w:rsid w:val="00A126D3"/>
    <w:rsid w:val="00A55CBE"/>
    <w:rsid w:val="00AC5881"/>
    <w:rsid w:val="00AF6D4E"/>
    <w:rsid w:val="00B55C5D"/>
    <w:rsid w:val="00C45CEF"/>
    <w:rsid w:val="00CC1CCB"/>
    <w:rsid w:val="00D25D8F"/>
    <w:rsid w:val="00D439B3"/>
    <w:rsid w:val="00D8137C"/>
    <w:rsid w:val="00D90B0D"/>
    <w:rsid w:val="00DA3714"/>
    <w:rsid w:val="00DA6491"/>
    <w:rsid w:val="00DB64CD"/>
    <w:rsid w:val="00DF065B"/>
    <w:rsid w:val="00E02F71"/>
    <w:rsid w:val="00EC7751"/>
    <w:rsid w:val="00ED50C4"/>
    <w:rsid w:val="00F23FE0"/>
    <w:rsid w:val="00F662C1"/>
    <w:rsid w:val="00F7554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A4F"/>
  </w:style>
  <w:style w:type="paragraph" w:styleId="Naslov1">
    <w:name w:val="heading 1"/>
    <w:basedOn w:val="Normal"/>
    <w:next w:val="Normal"/>
    <w:link w:val="Naslov1Char"/>
    <w:uiPriority w:val="9"/>
    <w:qFormat/>
    <w:rsid w:val="009572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9572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95724E"/>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95724E"/>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95724E"/>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95724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5724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5724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5724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5724E"/>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95724E"/>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95724E"/>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95724E"/>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95724E"/>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95724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95724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95724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95724E"/>
    <w:rPr>
      <w:rFonts w:eastAsiaTheme="majorEastAsia" w:cstheme="majorBidi"/>
      <w:color w:val="272727" w:themeColor="text1" w:themeTint="D8"/>
    </w:rPr>
  </w:style>
  <w:style w:type="paragraph" w:styleId="Naslov">
    <w:name w:val="Title"/>
    <w:basedOn w:val="Normal"/>
    <w:next w:val="Normal"/>
    <w:link w:val="NaslovChar"/>
    <w:uiPriority w:val="10"/>
    <w:qFormat/>
    <w:rsid w:val="009572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5724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95724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95724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5724E"/>
    <w:pPr>
      <w:spacing w:before="160"/>
      <w:jc w:val="center"/>
    </w:pPr>
    <w:rPr>
      <w:i/>
      <w:iCs/>
      <w:color w:val="404040" w:themeColor="text1" w:themeTint="BF"/>
    </w:rPr>
  </w:style>
  <w:style w:type="character" w:customStyle="1" w:styleId="CitatChar">
    <w:name w:val="Citat Char"/>
    <w:basedOn w:val="Zadanifontodlomka"/>
    <w:link w:val="Citat"/>
    <w:uiPriority w:val="29"/>
    <w:rsid w:val="0095724E"/>
    <w:rPr>
      <w:i/>
      <w:iCs/>
      <w:color w:val="404040" w:themeColor="text1" w:themeTint="BF"/>
    </w:rPr>
  </w:style>
  <w:style w:type="paragraph" w:styleId="Odlomakpopisa">
    <w:name w:val="List Paragraph"/>
    <w:basedOn w:val="Normal"/>
    <w:uiPriority w:val="34"/>
    <w:qFormat/>
    <w:rsid w:val="0095724E"/>
    <w:pPr>
      <w:ind w:left="720"/>
      <w:contextualSpacing/>
    </w:pPr>
  </w:style>
  <w:style w:type="character" w:styleId="Jakoisticanje">
    <w:name w:val="Intense Emphasis"/>
    <w:basedOn w:val="Zadanifontodlomka"/>
    <w:uiPriority w:val="21"/>
    <w:qFormat/>
    <w:rsid w:val="0095724E"/>
    <w:rPr>
      <w:i/>
      <w:iCs/>
      <w:color w:val="2F5496" w:themeColor="accent1" w:themeShade="BF"/>
    </w:rPr>
  </w:style>
  <w:style w:type="paragraph" w:styleId="Naglaencitat">
    <w:name w:val="Intense Quote"/>
    <w:basedOn w:val="Normal"/>
    <w:next w:val="Normal"/>
    <w:link w:val="NaglaencitatChar"/>
    <w:uiPriority w:val="30"/>
    <w:qFormat/>
    <w:rsid w:val="009572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95724E"/>
    <w:rPr>
      <w:i/>
      <w:iCs/>
      <w:color w:val="2F5496" w:themeColor="accent1" w:themeShade="BF"/>
    </w:rPr>
  </w:style>
  <w:style w:type="character" w:styleId="Istaknutareferenca">
    <w:name w:val="Intense Reference"/>
    <w:basedOn w:val="Zadanifontodlomka"/>
    <w:uiPriority w:val="32"/>
    <w:qFormat/>
    <w:rsid w:val="0095724E"/>
    <w:rPr>
      <w:b/>
      <w:bCs/>
      <w:smallCaps/>
      <w:color w:val="2F5496"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1427</Words>
  <Characters>8138</Characters>
  <Application>Microsoft Office Word</Application>
  <DocSecurity>0</DocSecurity>
  <Lines>67</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&amp;</dc:creator>
  <cp:lastModifiedBy>Windows korisnik</cp:lastModifiedBy>
  <cp:revision>28</cp:revision>
  <cp:lastPrinted>2025-11-11T08:51:00Z</cp:lastPrinted>
  <dcterms:created xsi:type="dcterms:W3CDTF">2025-11-11T11:17:00Z</dcterms:created>
  <dcterms:modified xsi:type="dcterms:W3CDTF">2025-11-13T09:57:00Z</dcterms:modified>
</cp:coreProperties>
</file>