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73BD19" w14:textId="6553ACF5" w:rsidR="001C4ACC" w:rsidRPr="00B548F5" w:rsidRDefault="00B548F5" w:rsidP="00B548F5">
      <w:pPr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548F5">
        <w:rPr>
          <w:b/>
          <w:bCs/>
          <w:noProof/>
        </w:rPr>
        <w:drawing>
          <wp:inline distT="0" distB="0" distL="0" distR="0" wp14:anchorId="4816C850" wp14:editId="52C1868D">
            <wp:extent cx="845820" cy="571500"/>
            <wp:effectExtent l="0" t="0" r="0" b="0"/>
            <wp:docPr id="2" name="Slika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5820" cy="57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61F15C2" w14:textId="1F5CA117" w:rsidR="00B548F5" w:rsidRDefault="00B548F5" w:rsidP="00B548F5">
      <w:pPr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548F5">
        <w:rPr>
          <w:rFonts w:ascii="Times New Roman" w:hAnsi="Times New Roman" w:cs="Times New Roman"/>
          <w:b/>
          <w:bCs/>
          <w:sz w:val="24"/>
          <w:szCs w:val="24"/>
        </w:rPr>
        <w:t>OPĆINA GORNJA STUBICA</w:t>
      </w:r>
    </w:p>
    <w:p w14:paraId="3F9CAC0C" w14:textId="77777777" w:rsidR="00B548F5" w:rsidRPr="00E04FC5" w:rsidRDefault="00B548F5" w:rsidP="00B548F5">
      <w:pPr>
        <w:spacing w:line="360" w:lineRule="auto"/>
        <w:jc w:val="center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</w:p>
    <w:p w14:paraId="363218DD" w14:textId="67D37463" w:rsidR="00FE2957" w:rsidRDefault="001C4ACC" w:rsidP="00FE2957">
      <w:pPr>
        <w:spacing w:line="360" w:lineRule="auto"/>
        <w:jc w:val="center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E04FC5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OBRAZLOŽENJE PRORAČUNA OPĆINE GORNJA STUBICA ZA 202</w:t>
      </w:r>
      <w:r w:rsidR="00FE2957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4</w:t>
      </w:r>
      <w:r w:rsidRPr="00E04FC5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. GODINU</w:t>
      </w:r>
      <w:r w:rsidR="00FE2957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I PROJEKCIJE PRORAČUNA ZA 2025. I 2026. GODINU</w:t>
      </w:r>
    </w:p>
    <w:p w14:paraId="3F9BE376" w14:textId="77777777" w:rsidR="00FE2957" w:rsidRDefault="00FE2957" w:rsidP="00FE2957">
      <w:pPr>
        <w:spacing w:after="0" w:line="360" w:lineRule="auto"/>
        <w:jc w:val="center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</w:p>
    <w:p w14:paraId="645CDE0D" w14:textId="3E3CD8BF" w:rsidR="00FE2957" w:rsidRPr="00FE2957" w:rsidRDefault="00FE2957" w:rsidP="00FE2957">
      <w:pPr>
        <w:spacing w:after="0" w:line="360" w:lineRule="auto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FE2957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OPĆI DIO</w:t>
      </w:r>
    </w:p>
    <w:p w14:paraId="0A3321FA" w14:textId="77777777" w:rsidR="00FE2957" w:rsidRPr="00FE2957" w:rsidRDefault="00FE2957" w:rsidP="00FE2957">
      <w:pPr>
        <w:spacing w:after="0" w:line="360" w:lineRule="auto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</w:p>
    <w:p w14:paraId="09E1FAB4" w14:textId="7FE5929A" w:rsidR="00FE2957" w:rsidRPr="00FE2957" w:rsidRDefault="00FE2957" w:rsidP="00D22E97">
      <w:pPr>
        <w:spacing w:after="0" w:line="276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E295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Proračun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Općine Gornja Stubica </w:t>
      </w:r>
      <w:r w:rsidRPr="00FE295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za razdoblje </w:t>
      </w:r>
      <w:r w:rsidR="00D22E9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od </w:t>
      </w:r>
      <w:r w:rsidRPr="00FE2957">
        <w:rPr>
          <w:rFonts w:ascii="Times New Roman" w:hAnsi="Times New Roman" w:cs="Times New Roman"/>
          <w:color w:val="000000" w:themeColor="text1"/>
          <w:sz w:val="24"/>
          <w:szCs w:val="24"/>
        </w:rPr>
        <w:t>2024.</w:t>
      </w:r>
      <w:r w:rsidR="00D22E9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do </w:t>
      </w:r>
      <w:r w:rsidRPr="00FE2957">
        <w:rPr>
          <w:rFonts w:ascii="Times New Roman" w:hAnsi="Times New Roman" w:cs="Times New Roman"/>
          <w:color w:val="000000" w:themeColor="text1"/>
          <w:sz w:val="24"/>
          <w:szCs w:val="24"/>
        </w:rPr>
        <w:t>2026. godine izrađuje se temeljem članaka 28</w:t>
      </w:r>
      <w:r w:rsidR="005D111E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Pr="00FE2957">
        <w:rPr>
          <w:rFonts w:ascii="Times New Roman" w:hAnsi="Times New Roman" w:cs="Times New Roman"/>
          <w:color w:val="000000" w:themeColor="text1"/>
          <w:sz w:val="24"/>
          <w:szCs w:val="24"/>
        </w:rPr>
        <w:t>-37. Zakona o proračunu (“Narodne novine RH”, br. 144/21).</w:t>
      </w:r>
    </w:p>
    <w:p w14:paraId="3D5B72CE" w14:textId="77777777" w:rsidR="00FE2957" w:rsidRPr="00FE2957" w:rsidRDefault="00FE2957" w:rsidP="00D22E97">
      <w:pPr>
        <w:spacing w:line="276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78501123" w14:textId="2E323336" w:rsidR="00FE2957" w:rsidRPr="00FE2957" w:rsidRDefault="00FE2957" w:rsidP="00D22E97">
      <w:pPr>
        <w:spacing w:after="0" w:line="276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E2957">
        <w:rPr>
          <w:rFonts w:ascii="Times New Roman" w:hAnsi="Times New Roman" w:cs="Times New Roman"/>
          <w:color w:val="000000" w:themeColor="text1"/>
          <w:sz w:val="24"/>
          <w:szCs w:val="24"/>
        </w:rPr>
        <w:t>Polazište za izradu Prijedloga Proračuna za razdoblje 2024.-2026. godine bile su Upute za izradu proračuna JLP(R)S za razdoblje 2024</w:t>
      </w:r>
      <w:r w:rsidR="00D22E97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Pr="00FE2957">
        <w:rPr>
          <w:rFonts w:ascii="Times New Roman" w:hAnsi="Times New Roman" w:cs="Times New Roman"/>
          <w:color w:val="000000" w:themeColor="text1"/>
          <w:sz w:val="24"/>
          <w:szCs w:val="24"/>
        </w:rPr>
        <w:t>-2026. godine koje je izradilo Ministarstvo financija zajedno sa Programom stabilnosti Republike Hrvatske i Odlukom o proračunskom okviru za razdoblje 2024</w:t>
      </w:r>
      <w:r w:rsidR="00D22E97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Pr="00FE2957">
        <w:rPr>
          <w:rFonts w:ascii="Times New Roman" w:hAnsi="Times New Roman" w:cs="Times New Roman"/>
          <w:color w:val="000000" w:themeColor="text1"/>
          <w:sz w:val="24"/>
          <w:szCs w:val="24"/>
        </w:rPr>
        <w:t>-2026. Temeljem dobivenih uputa dostavljene su upute korisnicima proračuna radi izrade prijedloga financijskih planova.</w:t>
      </w:r>
    </w:p>
    <w:p w14:paraId="32AE76C8" w14:textId="77777777" w:rsidR="00FE2957" w:rsidRPr="00FE2957" w:rsidRDefault="00FE2957" w:rsidP="00D22E97">
      <w:pPr>
        <w:spacing w:after="0" w:line="276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4E4A5985" w14:textId="4EEA6898" w:rsidR="0089040C" w:rsidRPr="00FE2957" w:rsidRDefault="00FE2957" w:rsidP="00D22E97">
      <w:pPr>
        <w:spacing w:after="0" w:line="276" w:lineRule="auto"/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FE295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Uz Proračun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za </w:t>
      </w:r>
      <w:r w:rsidRPr="00FE2957">
        <w:rPr>
          <w:rFonts w:ascii="Times New Roman" w:hAnsi="Times New Roman" w:cs="Times New Roman"/>
          <w:color w:val="000000" w:themeColor="text1"/>
          <w:sz w:val="24"/>
          <w:szCs w:val="24"/>
        </w:rPr>
        <w:t>2024. godin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u</w:t>
      </w:r>
      <w:r w:rsidRPr="00FE2957">
        <w:rPr>
          <w:rFonts w:ascii="Times New Roman" w:hAnsi="Times New Roman" w:cs="Times New Roman"/>
          <w:color w:val="000000" w:themeColor="text1"/>
          <w:sz w:val="24"/>
          <w:szCs w:val="24"/>
        </w:rPr>
        <w:t>, predlaže se i Projekcija proračuna za razdoblje 2025. - 2026. godine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14:paraId="436A03F5" w14:textId="5526A9A4" w:rsidR="00802188" w:rsidRDefault="00802188" w:rsidP="00D22E97">
      <w:pPr>
        <w:spacing w:after="0" w:line="276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5B0034DE" w14:textId="77777777" w:rsidR="009A0AC2" w:rsidRDefault="00FE2957" w:rsidP="00D22E97">
      <w:pPr>
        <w:spacing w:after="0" w:line="276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E2957">
        <w:rPr>
          <w:rFonts w:ascii="Times New Roman" w:hAnsi="Times New Roman" w:cs="Times New Roman"/>
          <w:color w:val="000000" w:themeColor="text1"/>
          <w:sz w:val="24"/>
          <w:szCs w:val="24"/>
        </w:rPr>
        <w:t>Proračunom je planiran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i</w:t>
      </w:r>
      <w:r w:rsidRPr="00FE295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nastavak značajn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og</w:t>
      </w:r>
      <w:r w:rsidRPr="00FE295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ulaganja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Općine</w:t>
      </w:r>
      <w:r w:rsidRPr="00FE295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u kapitaln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u</w:t>
      </w:r>
      <w:r w:rsidRPr="00FE295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investicij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u (dovršetak opremanja Spomen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hiže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Rudolfa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Perešina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). </w:t>
      </w:r>
      <w:r w:rsidRPr="00FE295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Proračunom se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planiraju</w:t>
      </w:r>
      <w:r w:rsidRPr="00FE295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ulaganja u komunalnu infrastrukturu (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asfaltiranje oštećenih asfaltiranih cesta: NC 2-079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Kondresi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i NC 1-065 Labaši-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Koščevići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asfaltiranje makadamskih cesta: NC 1-033 Muzej-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Ciglenečki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Odvojak Lisak, NC </w:t>
      </w:r>
      <w:r w:rsidR="009A0AC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2-067 Odvojci Ivanići, NC 4-134 </w:t>
      </w:r>
      <w:proofErr w:type="spellStart"/>
      <w:r w:rsidR="009A0AC2">
        <w:rPr>
          <w:rFonts w:ascii="Times New Roman" w:hAnsi="Times New Roman" w:cs="Times New Roman"/>
          <w:color w:val="000000" w:themeColor="text1"/>
          <w:sz w:val="24"/>
          <w:szCs w:val="24"/>
        </w:rPr>
        <w:t>Koščevići</w:t>
      </w:r>
      <w:proofErr w:type="spellEnd"/>
      <w:r w:rsidR="009A0AC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NC 2-041 </w:t>
      </w:r>
      <w:proofErr w:type="spellStart"/>
      <w:r w:rsidR="009A0AC2">
        <w:rPr>
          <w:rFonts w:ascii="Times New Roman" w:hAnsi="Times New Roman" w:cs="Times New Roman"/>
          <w:color w:val="000000" w:themeColor="text1"/>
          <w:sz w:val="24"/>
          <w:szCs w:val="24"/>
        </w:rPr>
        <w:t>Vrčaki</w:t>
      </w:r>
      <w:proofErr w:type="spellEnd"/>
      <w:r w:rsidR="009A0AC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NC 2-095 </w:t>
      </w:r>
      <w:proofErr w:type="spellStart"/>
      <w:r w:rsidR="009A0AC2">
        <w:rPr>
          <w:rFonts w:ascii="Times New Roman" w:hAnsi="Times New Roman" w:cs="Times New Roman"/>
          <w:color w:val="000000" w:themeColor="text1"/>
          <w:sz w:val="24"/>
          <w:szCs w:val="24"/>
        </w:rPr>
        <w:t>Kirini</w:t>
      </w:r>
      <w:proofErr w:type="spellEnd"/>
      <w:r w:rsidR="009A0AC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- </w:t>
      </w:r>
      <w:proofErr w:type="spellStart"/>
      <w:r w:rsidR="009A0AC2">
        <w:rPr>
          <w:rFonts w:ascii="Times New Roman" w:hAnsi="Times New Roman" w:cs="Times New Roman"/>
          <w:color w:val="000000" w:themeColor="text1"/>
          <w:sz w:val="24"/>
          <w:szCs w:val="24"/>
        </w:rPr>
        <w:t>Modriši</w:t>
      </w:r>
      <w:proofErr w:type="spellEnd"/>
      <w:r w:rsidR="009A0AC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Odvojak </w:t>
      </w:r>
      <w:proofErr w:type="spellStart"/>
      <w:r w:rsidR="009A0AC2">
        <w:rPr>
          <w:rFonts w:ascii="Times New Roman" w:hAnsi="Times New Roman" w:cs="Times New Roman"/>
          <w:color w:val="000000" w:themeColor="text1"/>
          <w:sz w:val="24"/>
          <w:szCs w:val="24"/>
        </w:rPr>
        <w:t>Šišak</w:t>
      </w:r>
      <w:proofErr w:type="spellEnd"/>
      <w:r w:rsidR="009A0AC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NC 1-022 Ulica Augusta Šenoe, NC 2-061 </w:t>
      </w:r>
      <w:proofErr w:type="spellStart"/>
      <w:r w:rsidR="009A0AC2">
        <w:rPr>
          <w:rFonts w:ascii="Times New Roman" w:hAnsi="Times New Roman" w:cs="Times New Roman"/>
          <w:color w:val="000000" w:themeColor="text1"/>
          <w:sz w:val="24"/>
          <w:szCs w:val="24"/>
        </w:rPr>
        <w:t>Karivaroš</w:t>
      </w:r>
      <w:proofErr w:type="spellEnd"/>
      <w:r w:rsidR="009A0AC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- Kovačići, NC 1-013/1 </w:t>
      </w:r>
      <w:proofErr w:type="spellStart"/>
      <w:r w:rsidR="009A0AC2">
        <w:rPr>
          <w:rFonts w:ascii="Times New Roman" w:hAnsi="Times New Roman" w:cs="Times New Roman"/>
          <w:color w:val="000000" w:themeColor="text1"/>
          <w:sz w:val="24"/>
          <w:szCs w:val="24"/>
        </w:rPr>
        <w:t>Pižiri</w:t>
      </w:r>
      <w:proofErr w:type="spellEnd"/>
      <w:r w:rsidR="009A0AC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-Labaši, NC 2-050 odvojak </w:t>
      </w:r>
      <w:proofErr w:type="spellStart"/>
      <w:r w:rsidR="009A0AC2">
        <w:rPr>
          <w:rFonts w:ascii="Times New Roman" w:hAnsi="Times New Roman" w:cs="Times New Roman"/>
          <w:color w:val="000000" w:themeColor="text1"/>
          <w:sz w:val="24"/>
          <w:szCs w:val="24"/>
        </w:rPr>
        <w:t>Brezanska</w:t>
      </w:r>
      <w:proofErr w:type="spellEnd"/>
      <w:r w:rsidR="009A0AC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izgradnja pješačkog pločnika i oborinske kanalizacije sa rekonstrukcijom nerazvrstane prometnice u ulici Tituša </w:t>
      </w:r>
      <w:proofErr w:type="spellStart"/>
      <w:r w:rsidR="009A0AC2">
        <w:rPr>
          <w:rFonts w:ascii="Times New Roman" w:hAnsi="Times New Roman" w:cs="Times New Roman"/>
          <w:color w:val="000000" w:themeColor="text1"/>
          <w:sz w:val="24"/>
          <w:szCs w:val="24"/>
        </w:rPr>
        <w:t>Brezovečkog</w:t>
      </w:r>
      <w:proofErr w:type="spellEnd"/>
      <w:r w:rsidR="009A0AC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i Brezje, gradnja </w:t>
      </w:r>
      <w:proofErr w:type="spellStart"/>
      <w:r w:rsidR="009A0AC2">
        <w:rPr>
          <w:rFonts w:ascii="Times New Roman" w:hAnsi="Times New Roman" w:cs="Times New Roman"/>
          <w:color w:val="000000" w:themeColor="text1"/>
          <w:sz w:val="24"/>
          <w:szCs w:val="24"/>
        </w:rPr>
        <w:t>reciklažnog</w:t>
      </w:r>
      <w:proofErr w:type="spellEnd"/>
      <w:r w:rsidR="009A0AC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dvorišta, dogradnja i rekonstrukcija sportskog centra, dogradnja i rekonstrukcija društvenog doma </w:t>
      </w:r>
      <w:proofErr w:type="spellStart"/>
      <w:r w:rsidR="009A0AC2">
        <w:rPr>
          <w:rFonts w:ascii="Times New Roman" w:hAnsi="Times New Roman" w:cs="Times New Roman"/>
          <w:color w:val="000000" w:themeColor="text1"/>
          <w:sz w:val="24"/>
          <w:szCs w:val="24"/>
        </w:rPr>
        <w:t>Tepčina</w:t>
      </w:r>
      <w:proofErr w:type="spellEnd"/>
      <w:r w:rsidR="009A0AC2">
        <w:rPr>
          <w:rFonts w:ascii="Times New Roman" w:hAnsi="Times New Roman" w:cs="Times New Roman"/>
          <w:color w:val="000000" w:themeColor="text1"/>
          <w:sz w:val="24"/>
          <w:szCs w:val="24"/>
        </w:rPr>
        <w:t>)</w:t>
      </w:r>
      <w:r w:rsidRPr="00FE2957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14:paraId="12965F6B" w14:textId="77777777" w:rsidR="009A0AC2" w:rsidRDefault="009A0AC2" w:rsidP="00D22E97">
      <w:pPr>
        <w:spacing w:after="0" w:line="276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3A1AA473" w14:textId="3F4B592B" w:rsidR="009A0AC2" w:rsidRDefault="009A0AC2" w:rsidP="00D22E97">
      <w:pPr>
        <w:spacing w:line="276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U 2024. godini Općina također planira gradnju i opremanje dječjih igrališta u Svetom Mateju,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Modrovcu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Dobrim Zdencima i uređenje dječjeg igrališta nasuprot Općine. Uz pomoć sufinanciranja Krapinsko-zagorske županije, Općina Proračunom za 2024. godinu, planira uređenje parka oko biste Rudolfa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Perešina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>. Značajna planirana investicija u 2024. godini je sanacija i rekonstrukcija klizišta u Dubovcu (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Moštaki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) i sanacija i rekonstrukcija klizišta </w:t>
      </w:r>
      <w:r w:rsidR="00D22E97">
        <w:rPr>
          <w:rFonts w:ascii="Times New Roman" w:hAnsi="Times New Roman" w:cs="Times New Roman"/>
          <w:color w:val="000000" w:themeColor="text1"/>
          <w:sz w:val="24"/>
          <w:szCs w:val="24"/>
        </w:rPr>
        <w:t>u Dobrim Zdencima (</w:t>
      </w:r>
      <w:proofErr w:type="spellStart"/>
      <w:r w:rsidR="00D22E97">
        <w:rPr>
          <w:rFonts w:ascii="Times New Roman" w:hAnsi="Times New Roman" w:cs="Times New Roman"/>
          <w:color w:val="000000" w:themeColor="text1"/>
          <w:sz w:val="24"/>
          <w:szCs w:val="24"/>
        </w:rPr>
        <w:t>Pošteki</w:t>
      </w:r>
      <w:proofErr w:type="spellEnd"/>
      <w:r w:rsidR="00D22E9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). </w:t>
      </w:r>
    </w:p>
    <w:p w14:paraId="0A42B6A7" w14:textId="087F7C46" w:rsidR="00FE2957" w:rsidRPr="00FE2957" w:rsidRDefault="00FE2957" w:rsidP="00D22E97">
      <w:pPr>
        <w:spacing w:after="0" w:line="276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E2957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>Proračunom kod javnih potreba planirana su značajna sredstva za izdvajanja u predškolskom odgoju,</w:t>
      </w:r>
      <w:r w:rsidR="00D22E9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FE295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osnovnoškolskom i srednjoškolskom obrazovanju </w:t>
      </w:r>
      <w:r w:rsidR="00D22E97">
        <w:rPr>
          <w:rFonts w:ascii="Times New Roman" w:hAnsi="Times New Roman" w:cs="Times New Roman"/>
          <w:color w:val="000000" w:themeColor="text1"/>
          <w:sz w:val="24"/>
          <w:szCs w:val="24"/>
        </w:rPr>
        <w:t>(</w:t>
      </w:r>
      <w:r w:rsidRPr="00FE295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nabava udžbenika i radnih bilježnica, </w:t>
      </w:r>
      <w:r w:rsidR="00D22E97">
        <w:rPr>
          <w:rFonts w:ascii="Times New Roman" w:hAnsi="Times New Roman" w:cs="Times New Roman"/>
          <w:color w:val="000000" w:themeColor="text1"/>
          <w:sz w:val="24"/>
          <w:szCs w:val="24"/>
        </w:rPr>
        <w:t>sufinanciranje prijevoza učenika vlakom i autobusom, stipendije..</w:t>
      </w:r>
      <w:r w:rsidRPr="00FE2957">
        <w:rPr>
          <w:rFonts w:ascii="Times New Roman" w:hAnsi="Times New Roman" w:cs="Times New Roman"/>
          <w:color w:val="000000" w:themeColor="text1"/>
          <w:sz w:val="24"/>
          <w:szCs w:val="24"/>
        </w:rPr>
        <w:t>.), u razvoj civilnog društva i sporta i rekreacije, a poseban naglasak se daje kod socijalnih prava i drugih potpora stanovništvu (planirane</w:t>
      </w:r>
      <w:r w:rsidR="00D22E9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su</w:t>
      </w:r>
      <w:r w:rsidRPr="00FE295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božićnice za umirovljenike, </w:t>
      </w:r>
      <w:r w:rsidR="00D22E97">
        <w:rPr>
          <w:rFonts w:ascii="Times New Roman" w:hAnsi="Times New Roman" w:cs="Times New Roman"/>
          <w:color w:val="000000" w:themeColor="text1"/>
          <w:sz w:val="24"/>
          <w:szCs w:val="24"/>
        </w:rPr>
        <w:t>potpore za novorođenu djecu, podmirivanje troškova stanovanja</w:t>
      </w:r>
      <w:r w:rsidRPr="00FE2957">
        <w:rPr>
          <w:rFonts w:ascii="Times New Roman" w:hAnsi="Times New Roman" w:cs="Times New Roman"/>
          <w:color w:val="000000" w:themeColor="text1"/>
          <w:sz w:val="24"/>
          <w:szCs w:val="24"/>
        </w:rPr>
        <w:t>). Također se nastavlja s potporama gospodarstvu kroz program za koji su planirana sredstva za poticanje poduzetnika i poljoprivrednika.</w:t>
      </w:r>
    </w:p>
    <w:p w14:paraId="3C65E628" w14:textId="77777777" w:rsidR="00FE2957" w:rsidRPr="00FE2957" w:rsidRDefault="00FE2957" w:rsidP="00D22E97">
      <w:pPr>
        <w:spacing w:after="0" w:line="276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highlight w:val="yellow"/>
        </w:rPr>
      </w:pPr>
    </w:p>
    <w:p w14:paraId="2C3B5CEE" w14:textId="3FF108DD" w:rsidR="00FE2957" w:rsidRDefault="00FE2957" w:rsidP="00D22E97">
      <w:pPr>
        <w:spacing w:after="0" w:line="276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E295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bookmarkStart w:id="0" w:name="_Hlk499297757"/>
      <w:r w:rsidRPr="00FE2957">
        <w:rPr>
          <w:rFonts w:ascii="Times New Roman" w:hAnsi="Times New Roman" w:cs="Times New Roman"/>
          <w:color w:val="000000" w:themeColor="text1"/>
          <w:sz w:val="24"/>
          <w:szCs w:val="24"/>
        </w:rPr>
        <w:t>U proračunu</w:t>
      </w:r>
      <w:r w:rsidR="00D22E9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Općine</w:t>
      </w:r>
      <w:r w:rsidRPr="00FE295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u cijelosti </w:t>
      </w:r>
      <w:r w:rsidR="00D22E97">
        <w:rPr>
          <w:rFonts w:ascii="Times New Roman" w:hAnsi="Times New Roman" w:cs="Times New Roman"/>
          <w:color w:val="000000" w:themeColor="text1"/>
          <w:sz w:val="24"/>
          <w:szCs w:val="24"/>
        </w:rPr>
        <w:t>je</w:t>
      </w:r>
      <w:r w:rsidRPr="00FE295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uključeni financijski plan proračunsk</w:t>
      </w:r>
      <w:r w:rsidR="00D22E97">
        <w:rPr>
          <w:rFonts w:ascii="Times New Roman" w:hAnsi="Times New Roman" w:cs="Times New Roman"/>
          <w:color w:val="000000" w:themeColor="text1"/>
          <w:sz w:val="24"/>
          <w:szCs w:val="24"/>
        </w:rPr>
        <w:t>og</w:t>
      </w:r>
      <w:r w:rsidRPr="00FE295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korisnika </w:t>
      </w:r>
      <w:r w:rsidR="00D22E97">
        <w:rPr>
          <w:rFonts w:ascii="Times New Roman" w:hAnsi="Times New Roman" w:cs="Times New Roman"/>
          <w:color w:val="000000" w:themeColor="text1"/>
          <w:sz w:val="24"/>
          <w:szCs w:val="24"/>
        </w:rPr>
        <w:t>Općine</w:t>
      </w:r>
      <w:r w:rsidRPr="00FE295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22E97">
        <w:rPr>
          <w:rFonts w:ascii="Times New Roman" w:hAnsi="Times New Roman" w:cs="Times New Roman"/>
          <w:color w:val="000000" w:themeColor="text1"/>
          <w:sz w:val="24"/>
          <w:szCs w:val="24"/>
        </w:rPr>
        <w:t>Gornja Stubica</w:t>
      </w:r>
      <w:r w:rsidRPr="00FE295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(Dječji vrtić</w:t>
      </w:r>
      <w:r w:rsidR="00D22E9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Jurek</w:t>
      </w:r>
      <w:r w:rsidRPr="00FE2957">
        <w:rPr>
          <w:rFonts w:ascii="Times New Roman" w:hAnsi="Times New Roman" w:cs="Times New Roman"/>
          <w:color w:val="000000" w:themeColor="text1"/>
          <w:sz w:val="24"/>
          <w:szCs w:val="24"/>
        </w:rPr>
        <w:t>), odnosno, u Proračunu su prikazani vlastiti prihodi proračunskih korisnika te rashodi proračunskih korisnika koji se financiraju iz tih prihoda.</w:t>
      </w:r>
      <w:bookmarkEnd w:id="0"/>
    </w:p>
    <w:p w14:paraId="69C7FF4F" w14:textId="77777777" w:rsidR="00D22E97" w:rsidRPr="00FE2957" w:rsidRDefault="00D22E97" w:rsidP="00D22E97">
      <w:pPr>
        <w:spacing w:after="0" w:line="276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6044F23D" w14:textId="1FD8B2DF" w:rsidR="00FE2957" w:rsidRPr="00FE2957" w:rsidRDefault="00FE2957" w:rsidP="00D22E97">
      <w:pPr>
        <w:spacing w:line="276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E2957">
        <w:rPr>
          <w:rFonts w:ascii="Times New Roman" w:hAnsi="Times New Roman" w:cs="Times New Roman"/>
          <w:b/>
          <w:bCs/>
          <w:sz w:val="24"/>
          <w:szCs w:val="24"/>
        </w:rPr>
        <w:t xml:space="preserve">Prijedlogom Proračuna </w:t>
      </w:r>
      <w:r w:rsidR="005F5C87">
        <w:rPr>
          <w:rFonts w:ascii="Times New Roman" w:hAnsi="Times New Roman" w:cs="Times New Roman"/>
          <w:b/>
          <w:bCs/>
          <w:sz w:val="24"/>
          <w:szCs w:val="24"/>
        </w:rPr>
        <w:t xml:space="preserve">Općine Gornja Stubica </w:t>
      </w:r>
      <w:r w:rsidRPr="00FE2957">
        <w:rPr>
          <w:rFonts w:ascii="Times New Roman" w:hAnsi="Times New Roman" w:cs="Times New Roman"/>
          <w:b/>
          <w:bCs/>
          <w:sz w:val="24"/>
          <w:szCs w:val="24"/>
        </w:rPr>
        <w:t xml:space="preserve">za 2024. godinu planiraju se prihodi i primici u iznosu od </w:t>
      </w:r>
      <w:r w:rsidR="005F5C87">
        <w:rPr>
          <w:rFonts w:ascii="Times New Roman" w:hAnsi="Times New Roman" w:cs="Times New Roman"/>
          <w:b/>
          <w:bCs/>
          <w:sz w:val="24"/>
          <w:szCs w:val="24"/>
        </w:rPr>
        <w:t xml:space="preserve">8.020.940,00 </w:t>
      </w:r>
      <w:r w:rsidRPr="00FE2957">
        <w:rPr>
          <w:rFonts w:ascii="Times New Roman" w:hAnsi="Times New Roman" w:cs="Times New Roman"/>
          <w:b/>
          <w:bCs/>
          <w:sz w:val="24"/>
          <w:szCs w:val="24"/>
        </w:rPr>
        <w:t xml:space="preserve">EUR te rashodi i izdaci u iznosu </w:t>
      </w:r>
      <w:r w:rsidR="005F5C87">
        <w:rPr>
          <w:rFonts w:ascii="Times New Roman" w:hAnsi="Times New Roman" w:cs="Times New Roman"/>
          <w:b/>
          <w:bCs/>
          <w:sz w:val="24"/>
          <w:szCs w:val="24"/>
        </w:rPr>
        <w:t>8.151.044,00</w:t>
      </w:r>
      <w:r w:rsidRPr="00FE2957">
        <w:rPr>
          <w:rFonts w:ascii="Times New Roman" w:hAnsi="Times New Roman" w:cs="Times New Roman"/>
          <w:b/>
          <w:bCs/>
          <w:sz w:val="24"/>
          <w:szCs w:val="24"/>
        </w:rPr>
        <w:t xml:space="preserve"> EUR. Razlika od </w:t>
      </w:r>
      <w:r w:rsidR="005F5C87">
        <w:rPr>
          <w:rFonts w:ascii="Times New Roman" w:hAnsi="Times New Roman" w:cs="Times New Roman"/>
          <w:b/>
          <w:bCs/>
          <w:sz w:val="24"/>
          <w:szCs w:val="24"/>
        </w:rPr>
        <w:t>130.104,00</w:t>
      </w:r>
      <w:r w:rsidRPr="00FE2957">
        <w:rPr>
          <w:rFonts w:ascii="Times New Roman" w:hAnsi="Times New Roman" w:cs="Times New Roman"/>
          <w:b/>
          <w:bCs/>
          <w:sz w:val="24"/>
          <w:szCs w:val="24"/>
        </w:rPr>
        <w:t xml:space="preserve"> EUR se pokriva prenesenim viškom prihoda koji se planira realizirati u 2024. godini</w:t>
      </w:r>
      <w:r w:rsidRPr="00FE2957">
        <w:rPr>
          <w:rFonts w:ascii="Times New Roman" w:hAnsi="Times New Roman" w:cs="Times New Roman"/>
          <w:bCs/>
          <w:sz w:val="24"/>
          <w:szCs w:val="24"/>
        </w:rPr>
        <w:t xml:space="preserve">. </w:t>
      </w:r>
      <w:bookmarkStart w:id="1" w:name="_Hlk499297660"/>
    </w:p>
    <w:bookmarkEnd w:id="1"/>
    <w:p w14:paraId="500DF9FB" w14:textId="77777777" w:rsidR="00FE2957" w:rsidRPr="00FE2957" w:rsidRDefault="00FE2957" w:rsidP="00FE2957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6B4E86FC" w14:textId="77777777" w:rsidR="00FE2957" w:rsidRPr="00FE2957" w:rsidRDefault="00FE2957" w:rsidP="00802188">
      <w:pPr>
        <w:spacing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4746D809" w14:textId="03DABAD9" w:rsidR="00802188" w:rsidRPr="00E04FC5" w:rsidRDefault="00802188" w:rsidP="00802188">
      <w:pPr>
        <w:spacing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793EC7AF" w14:textId="66C0A218" w:rsidR="00802188" w:rsidRDefault="00802188" w:rsidP="00802188">
      <w:pPr>
        <w:spacing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0717613E" w14:textId="26FA37EE" w:rsidR="0036302C" w:rsidRDefault="0036302C" w:rsidP="00802188">
      <w:pPr>
        <w:spacing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684065F9" w14:textId="77777777" w:rsidR="0036302C" w:rsidRDefault="0036302C" w:rsidP="00802188">
      <w:pPr>
        <w:spacing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508870E6" w14:textId="77777777" w:rsidR="005F5C87" w:rsidRDefault="005F5C87" w:rsidP="00802188">
      <w:pPr>
        <w:spacing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0A6F6B58" w14:textId="77777777" w:rsidR="005F5C87" w:rsidRDefault="005F5C87" w:rsidP="00802188">
      <w:pPr>
        <w:spacing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16074630" w14:textId="77777777" w:rsidR="005F5C87" w:rsidRDefault="005F5C87" w:rsidP="00802188">
      <w:pPr>
        <w:spacing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4D6001BE" w14:textId="77777777" w:rsidR="005F5C87" w:rsidRDefault="005F5C87" w:rsidP="00802188">
      <w:pPr>
        <w:spacing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7D57AD7C" w14:textId="77777777" w:rsidR="005F5C87" w:rsidRDefault="005F5C87" w:rsidP="00802188">
      <w:pPr>
        <w:spacing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5E2354A6" w14:textId="77777777" w:rsidR="005F5C87" w:rsidRDefault="005F5C87" w:rsidP="00802188">
      <w:pPr>
        <w:spacing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3F73DCF6" w14:textId="77777777" w:rsidR="005F5C87" w:rsidRDefault="005F5C87" w:rsidP="00802188">
      <w:pPr>
        <w:spacing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5E69C623" w14:textId="77777777" w:rsidR="005F5C87" w:rsidRDefault="005F5C87" w:rsidP="00802188">
      <w:pPr>
        <w:spacing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6E21F5C1" w14:textId="77777777" w:rsidR="005F5C87" w:rsidRPr="00E04FC5" w:rsidRDefault="005F5C87" w:rsidP="00802188">
      <w:pPr>
        <w:spacing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39278059" w14:textId="0D13FD83" w:rsidR="000F2BE8" w:rsidRDefault="000F2BE8" w:rsidP="005F5C87">
      <w:pPr>
        <w:pStyle w:val="Odlomakpopisa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E04FC5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lastRenderedPageBreak/>
        <w:t>PRIHODI I PRIMICI</w:t>
      </w:r>
      <w:r w:rsidR="005F5C87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</w:t>
      </w:r>
    </w:p>
    <w:p w14:paraId="4EE6D3FF" w14:textId="77777777" w:rsidR="005F5C87" w:rsidRDefault="005F5C87" w:rsidP="005F5C87">
      <w:pPr>
        <w:spacing w:after="0" w:line="360" w:lineRule="auto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</w:p>
    <w:p w14:paraId="5589970A" w14:textId="77777777" w:rsidR="005F5C87" w:rsidRPr="005F5C87" w:rsidRDefault="005F5C87" w:rsidP="005F5C87">
      <w:pPr>
        <w:spacing w:after="0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5F5C87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Prihodi i primici Proračuna za 2024. godinu prema ekonomskoj klasifikaciji obuhvaćaju prihode poslovanja, prihode od prodaje nefinancijske imovine, te primitke od financijske imovine i zaduživanja.</w:t>
      </w:r>
    </w:p>
    <w:p w14:paraId="1A744422" w14:textId="77777777" w:rsidR="005F5C87" w:rsidRPr="00C2757D" w:rsidRDefault="005F5C87" w:rsidP="005F5C87">
      <w:pPr>
        <w:spacing w:after="0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</w:p>
    <w:p w14:paraId="79669C99" w14:textId="1875BDF9" w:rsidR="005F5C87" w:rsidRPr="005F5C87" w:rsidRDefault="005F5C87" w:rsidP="005F5C8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F5C87">
        <w:rPr>
          <w:rFonts w:ascii="Times New Roman" w:hAnsi="Times New Roman" w:cs="Times New Roman"/>
          <w:sz w:val="24"/>
          <w:szCs w:val="24"/>
        </w:rPr>
        <w:t xml:space="preserve">Prijedlogom Proračuna </w:t>
      </w:r>
      <w:r>
        <w:rPr>
          <w:rFonts w:ascii="Times New Roman" w:hAnsi="Times New Roman" w:cs="Times New Roman"/>
          <w:sz w:val="24"/>
          <w:szCs w:val="24"/>
        </w:rPr>
        <w:t xml:space="preserve">Općine Gornja Stubica </w:t>
      </w:r>
      <w:r w:rsidRPr="005F5C87">
        <w:rPr>
          <w:rFonts w:ascii="Times New Roman" w:hAnsi="Times New Roman" w:cs="Times New Roman"/>
          <w:sz w:val="24"/>
          <w:szCs w:val="24"/>
        </w:rPr>
        <w:t xml:space="preserve">za 2024. godinu planiraju se prihodi i primici u iznosu od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8.020.940,00 </w:t>
      </w:r>
      <w:r w:rsidRPr="005F5C87">
        <w:rPr>
          <w:rFonts w:ascii="Times New Roman" w:hAnsi="Times New Roman" w:cs="Times New Roman"/>
          <w:b/>
          <w:bCs/>
          <w:sz w:val="24"/>
          <w:szCs w:val="24"/>
        </w:rPr>
        <w:t>EUR</w:t>
      </w:r>
      <w:r w:rsidRPr="005F5C87">
        <w:rPr>
          <w:rFonts w:ascii="Times New Roman" w:hAnsi="Times New Roman" w:cs="Times New Roman"/>
          <w:sz w:val="24"/>
          <w:szCs w:val="24"/>
        </w:rPr>
        <w:t>. Od tog</w:t>
      </w:r>
      <w:r>
        <w:rPr>
          <w:rFonts w:ascii="Times New Roman" w:hAnsi="Times New Roman" w:cs="Times New Roman"/>
          <w:sz w:val="24"/>
          <w:szCs w:val="24"/>
        </w:rPr>
        <w:t>a</w:t>
      </w:r>
      <w:r w:rsidRPr="005F5C87">
        <w:rPr>
          <w:rFonts w:ascii="Times New Roman" w:hAnsi="Times New Roman" w:cs="Times New Roman"/>
          <w:sz w:val="24"/>
          <w:szCs w:val="24"/>
        </w:rPr>
        <w:t xml:space="preserve"> iznosa</w:t>
      </w:r>
      <w:r w:rsidR="00C6041D">
        <w:rPr>
          <w:rFonts w:ascii="Times New Roman" w:hAnsi="Times New Roman" w:cs="Times New Roman"/>
          <w:sz w:val="24"/>
          <w:szCs w:val="24"/>
        </w:rPr>
        <w:t xml:space="preserve">, </w:t>
      </w:r>
      <w:r w:rsidRPr="005F5C87">
        <w:rPr>
          <w:rFonts w:ascii="Times New Roman" w:hAnsi="Times New Roman" w:cs="Times New Roman"/>
          <w:b/>
          <w:bCs/>
          <w:sz w:val="24"/>
          <w:szCs w:val="24"/>
        </w:rPr>
        <w:t>6.404.090,00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F5C87">
        <w:rPr>
          <w:rFonts w:ascii="Times New Roman" w:hAnsi="Times New Roman" w:cs="Times New Roman"/>
          <w:b/>
          <w:bCs/>
          <w:sz w:val="24"/>
          <w:szCs w:val="24"/>
        </w:rPr>
        <w:t>EUR</w:t>
      </w:r>
      <w:r w:rsidRPr="005F5C87">
        <w:rPr>
          <w:rFonts w:ascii="Times New Roman" w:hAnsi="Times New Roman" w:cs="Times New Roman"/>
          <w:sz w:val="24"/>
          <w:szCs w:val="24"/>
        </w:rPr>
        <w:t xml:space="preserve"> odnosi </w:t>
      </w:r>
      <w:r w:rsidR="00C6041D">
        <w:rPr>
          <w:rFonts w:ascii="Times New Roman" w:hAnsi="Times New Roman" w:cs="Times New Roman"/>
          <w:sz w:val="24"/>
          <w:szCs w:val="24"/>
        </w:rPr>
        <w:t xml:space="preserve">se </w:t>
      </w:r>
      <w:r w:rsidRPr="005F5C87">
        <w:rPr>
          <w:rFonts w:ascii="Times New Roman" w:hAnsi="Times New Roman" w:cs="Times New Roman"/>
          <w:sz w:val="24"/>
          <w:szCs w:val="24"/>
        </w:rPr>
        <w:t xml:space="preserve">na prihode, </w:t>
      </w:r>
      <w:r w:rsidRPr="005F5C87">
        <w:rPr>
          <w:rFonts w:ascii="Times New Roman" w:hAnsi="Times New Roman" w:cs="Times New Roman"/>
          <w:b/>
          <w:bCs/>
          <w:sz w:val="24"/>
          <w:szCs w:val="24"/>
        </w:rPr>
        <w:t>66.850,00 EUR</w:t>
      </w:r>
      <w:r>
        <w:rPr>
          <w:rFonts w:ascii="Times New Roman" w:hAnsi="Times New Roman" w:cs="Times New Roman"/>
          <w:sz w:val="24"/>
          <w:szCs w:val="24"/>
        </w:rPr>
        <w:t xml:space="preserve"> odnosi se na prihode od prodaje nefinancijske imovine (prodaja zemljišta za gradnju Doma zdravlja, otkup stana), </w:t>
      </w:r>
      <w:r w:rsidRPr="005F5C87">
        <w:rPr>
          <w:rFonts w:ascii="Times New Roman" w:hAnsi="Times New Roman" w:cs="Times New Roman"/>
          <w:sz w:val="24"/>
          <w:szCs w:val="24"/>
        </w:rPr>
        <w:t xml:space="preserve">a </w:t>
      </w:r>
      <w:r w:rsidRPr="005F5C87">
        <w:rPr>
          <w:rFonts w:ascii="Times New Roman" w:hAnsi="Times New Roman" w:cs="Times New Roman"/>
          <w:b/>
          <w:bCs/>
          <w:sz w:val="24"/>
          <w:szCs w:val="24"/>
        </w:rPr>
        <w:t>1.</w:t>
      </w:r>
      <w:r>
        <w:rPr>
          <w:rFonts w:ascii="Times New Roman" w:hAnsi="Times New Roman" w:cs="Times New Roman"/>
          <w:b/>
          <w:bCs/>
          <w:sz w:val="24"/>
          <w:szCs w:val="24"/>
        </w:rPr>
        <w:t>550</w:t>
      </w:r>
      <w:r w:rsidRPr="005F5C87">
        <w:rPr>
          <w:rFonts w:ascii="Times New Roman" w:hAnsi="Times New Roman" w:cs="Times New Roman"/>
          <w:b/>
          <w:bCs/>
          <w:sz w:val="24"/>
          <w:szCs w:val="24"/>
        </w:rPr>
        <w:t>.000,00 EUR</w:t>
      </w:r>
      <w:r w:rsidRPr="005F5C87">
        <w:rPr>
          <w:rFonts w:ascii="Times New Roman" w:hAnsi="Times New Roman" w:cs="Times New Roman"/>
          <w:sz w:val="24"/>
          <w:szCs w:val="24"/>
        </w:rPr>
        <w:t xml:space="preserve"> na primitke od zaduživanja.</w:t>
      </w:r>
    </w:p>
    <w:p w14:paraId="70928806" w14:textId="77777777" w:rsidR="005F5C87" w:rsidRPr="005F5C87" w:rsidRDefault="005F5C87" w:rsidP="005F5C87">
      <w:pPr>
        <w:spacing w:after="0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</w:p>
    <w:p w14:paraId="4079447E" w14:textId="7EDED375" w:rsidR="005F5C87" w:rsidRPr="005F5C87" w:rsidRDefault="005F5C87" w:rsidP="005F5C8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F5C87">
        <w:rPr>
          <w:rFonts w:ascii="Times New Roman" w:hAnsi="Times New Roman" w:cs="Times New Roman"/>
          <w:sz w:val="24"/>
          <w:szCs w:val="24"/>
        </w:rPr>
        <w:t>Unutar prihoda, vlastiti i namjenski prihodi</w:t>
      </w:r>
      <w:r w:rsidR="00ED0729">
        <w:rPr>
          <w:rFonts w:ascii="Times New Roman" w:hAnsi="Times New Roman" w:cs="Times New Roman"/>
          <w:sz w:val="24"/>
          <w:szCs w:val="24"/>
        </w:rPr>
        <w:t xml:space="preserve"> Dječjeg vrtića Jurek iznose sveukupno 513.140,00 EUR za 2024. godinu.</w:t>
      </w:r>
      <w:r w:rsidRPr="005F5C87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745686C" w14:textId="77777777" w:rsidR="005F5C87" w:rsidRPr="005F5C87" w:rsidRDefault="005F5C87" w:rsidP="005F5C87">
      <w:pPr>
        <w:spacing w:after="0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bookmarkStart w:id="2" w:name="_Hlk499291142"/>
    </w:p>
    <w:bookmarkEnd w:id="2"/>
    <w:p w14:paraId="0CC3B820" w14:textId="1D46DD25" w:rsidR="005F5C87" w:rsidRDefault="005F5C87" w:rsidP="00C6041D">
      <w:pPr>
        <w:spacing w:after="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F5C87">
        <w:rPr>
          <w:rFonts w:ascii="Times New Roman" w:hAnsi="Times New Roman" w:cs="Times New Roman"/>
          <w:color w:val="000000" w:themeColor="text1"/>
          <w:sz w:val="24"/>
          <w:szCs w:val="24"/>
        </w:rPr>
        <w:t>U nastavku se daje pregled planiranih prihoda i primitaka</w:t>
      </w:r>
      <w:r w:rsidR="009B323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te planiranog prenesenog viška prihoda poslovanja</w:t>
      </w:r>
      <w:r w:rsidRPr="005F5C8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u 2024. godini, te usporedba sa planom u 2023. godini: </w:t>
      </w:r>
    </w:p>
    <w:p w14:paraId="0D915572" w14:textId="77777777" w:rsidR="00C6041D" w:rsidRDefault="00C6041D" w:rsidP="00C6041D">
      <w:pPr>
        <w:spacing w:after="0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413F4276" w14:textId="1BDC755B" w:rsidR="00C6041D" w:rsidRPr="00C6041D" w:rsidRDefault="00C6041D" w:rsidP="005F5C87">
      <w:pPr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</w:pPr>
      <w:r w:rsidRPr="00C6041D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 xml:space="preserve">Tablica 1: Planirani prihodi i primici </w:t>
      </w:r>
      <w:r w:rsidR="009B3239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 xml:space="preserve">i preneseni višak prihoda poslovanja </w:t>
      </w:r>
      <w:r w:rsidRPr="00C6041D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Općine Gornja Stubica za 2024. godinu</w:t>
      </w:r>
      <w:r w:rsidR="009B3239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 xml:space="preserve"> </w:t>
      </w:r>
    </w:p>
    <w:p w14:paraId="603598A7" w14:textId="77777777" w:rsidR="00C6041D" w:rsidRPr="00C6041D" w:rsidRDefault="00C6041D" w:rsidP="00C6041D">
      <w:pPr>
        <w:widowControl w:val="0"/>
        <w:suppressAutoHyphens/>
        <w:spacing w:after="0" w:line="240" w:lineRule="auto"/>
        <w:rPr>
          <w:rFonts w:ascii="Arial" w:eastAsia="SimSun" w:hAnsi="Arial" w:cs="Arial"/>
          <w:b/>
          <w:color w:val="000000"/>
          <w:kern w:val="2"/>
          <w:sz w:val="20"/>
          <w:szCs w:val="20"/>
          <w:lang w:eastAsia="hi-IN" w:bidi="hi-IN"/>
        </w:rPr>
      </w:pPr>
      <w:r w:rsidRPr="00C6041D">
        <w:rPr>
          <w:rFonts w:ascii="Arial" w:eastAsia="SimSun" w:hAnsi="Arial" w:cs="Arial"/>
          <w:b/>
          <w:color w:val="000000"/>
          <w:kern w:val="2"/>
          <w:sz w:val="20"/>
          <w:szCs w:val="20"/>
          <w:lang w:eastAsia="hi-IN" w:bidi="hi-IN"/>
        </w:rPr>
        <w:tab/>
      </w:r>
      <w:r w:rsidRPr="00C6041D">
        <w:rPr>
          <w:rFonts w:ascii="Arial" w:eastAsia="SimSun" w:hAnsi="Arial" w:cs="Arial"/>
          <w:b/>
          <w:color w:val="000000"/>
          <w:kern w:val="2"/>
          <w:sz w:val="20"/>
          <w:szCs w:val="20"/>
          <w:lang w:eastAsia="hi-IN" w:bidi="hi-IN"/>
        </w:rPr>
        <w:tab/>
      </w:r>
      <w:r w:rsidRPr="00C6041D">
        <w:rPr>
          <w:rFonts w:ascii="Arial" w:eastAsia="SimSun" w:hAnsi="Arial" w:cs="Arial"/>
          <w:b/>
          <w:color w:val="000000"/>
          <w:kern w:val="2"/>
          <w:sz w:val="20"/>
          <w:szCs w:val="20"/>
          <w:lang w:eastAsia="hi-IN" w:bidi="hi-IN"/>
        </w:rPr>
        <w:tab/>
      </w:r>
      <w:r w:rsidRPr="00C6041D">
        <w:rPr>
          <w:rFonts w:ascii="Arial" w:eastAsia="SimSun" w:hAnsi="Arial" w:cs="Arial"/>
          <w:b/>
          <w:color w:val="000000"/>
          <w:kern w:val="2"/>
          <w:sz w:val="20"/>
          <w:szCs w:val="20"/>
          <w:lang w:eastAsia="hi-IN" w:bidi="hi-IN"/>
        </w:rPr>
        <w:tab/>
      </w:r>
      <w:r w:rsidRPr="00C6041D">
        <w:rPr>
          <w:rFonts w:ascii="Arial" w:eastAsia="SimSun" w:hAnsi="Arial" w:cs="Arial"/>
          <w:b/>
          <w:color w:val="000000"/>
          <w:kern w:val="2"/>
          <w:sz w:val="20"/>
          <w:szCs w:val="20"/>
          <w:lang w:eastAsia="hi-IN" w:bidi="hi-IN"/>
        </w:rPr>
        <w:tab/>
      </w:r>
      <w:r w:rsidRPr="00C6041D">
        <w:rPr>
          <w:rFonts w:ascii="Arial" w:eastAsia="SimSun" w:hAnsi="Arial" w:cs="Arial"/>
          <w:b/>
          <w:color w:val="000000"/>
          <w:kern w:val="2"/>
          <w:sz w:val="20"/>
          <w:szCs w:val="20"/>
          <w:lang w:eastAsia="hi-IN" w:bidi="hi-IN"/>
        </w:rPr>
        <w:tab/>
      </w:r>
      <w:r w:rsidRPr="00C6041D">
        <w:rPr>
          <w:rFonts w:ascii="Arial" w:eastAsia="SimSun" w:hAnsi="Arial" w:cs="Arial"/>
          <w:b/>
          <w:color w:val="000000"/>
          <w:kern w:val="2"/>
          <w:sz w:val="20"/>
          <w:szCs w:val="20"/>
          <w:lang w:eastAsia="hi-IN" w:bidi="hi-IN"/>
        </w:rPr>
        <w:tab/>
      </w:r>
      <w:r w:rsidRPr="00C6041D">
        <w:rPr>
          <w:rFonts w:ascii="Arial" w:eastAsia="SimSun" w:hAnsi="Arial" w:cs="Arial"/>
          <w:b/>
          <w:color w:val="000000"/>
          <w:kern w:val="2"/>
          <w:sz w:val="20"/>
          <w:szCs w:val="20"/>
          <w:lang w:eastAsia="hi-IN" w:bidi="hi-IN"/>
        </w:rPr>
        <w:tab/>
      </w:r>
      <w:r w:rsidRPr="00C6041D">
        <w:rPr>
          <w:rFonts w:ascii="Arial" w:eastAsia="SimSun" w:hAnsi="Arial" w:cs="Arial"/>
          <w:b/>
          <w:color w:val="000000"/>
          <w:kern w:val="2"/>
          <w:sz w:val="20"/>
          <w:szCs w:val="20"/>
          <w:lang w:eastAsia="hi-IN" w:bidi="hi-IN"/>
        </w:rPr>
        <w:tab/>
      </w:r>
      <w:r w:rsidRPr="00C6041D">
        <w:rPr>
          <w:rFonts w:ascii="Arial" w:eastAsia="SimSun" w:hAnsi="Arial" w:cs="Arial"/>
          <w:b/>
          <w:color w:val="000000"/>
          <w:kern w:val="2"/>
          <w:sz w:val="20"/>
          <w:szCs w:val="20"/>
          <w:lang w:eastAsia="hi-IN" w:bidi="hi-IN"/>
        </w:rPr>
        <w:tab/>
      </w:r>
      <w:r w:rsidRPr="00C6041D">
        <w:rPr>
          <w:rFonts w:ascii="Arial" w:eastAsia="SimSun" w:hAnsi="Arial" w:cs="Arial"/>
          <w:b/>
          <w:color w:val="000000"/>
          <w:kern w:val="2"/>
          <w:sz w:val="20"/>
          <w:szCs w:val="20"/>
          <w:lang w:eastAsia="hi-IN" w:bidi="hi-IN"/>
        </w:rPr>
        <w:tab/>
      </w:r>
      <w:r w:rsidRPr="00C6041D">
        <w:rPr>
          <w:rFonts w:ascii="Arial" w:eastAsia="SimSun" w:hAnsi="Arial" w:cs="Arial"/>
          <w:b/>
          <w:color w:val="000000"/>
          <w:kern w:val="2"/>
          <w:sz w:val="20"/>
          <w:szCs w:val="20"/>
          <w:lang w:eastAsia="hi-IN" w:bidi="hi-IN"/>
        </w:rPr>
        <w:tab/>
      </w:r>
    </w:p>
    <w:tbl>
      <w:tblPr>
        <w:tblW w:w="11288" w:type="dxa"/>
        <w:tblInd w:w="-1134" w:type="dxa"/>
        <w:tblLook w:val="04A0" w:firstRow="1" w:lastRow="0" w:firstColumn="1" w:lastColumn="0" w:noHBand="0" w:noVBand="1"/>
      </w:tblPr>
      <w:tblGrid>
        <w:gridCol w:w="1026"/>
        <w:gridCol w:w="4881"/>
        <w:gridCol w:w="1439"/>
        <w:gridCol w:w="1420"/>
        <w:gridCol w:w="1050"/>
        <w:gridCol w:w="1472"/>
      </w:tblGrid>
      <w:tr w:rsidR="00C6041D" w:rsidRPr="00C6041D" w14:paraId="0688CCCD" w14:textId="77777777" w:rsidTr="00951FBD">
        <w:trPr>
          <w:trHeight w:val="495"/>
        </w:trPr>
        <w:tc>
          <w:tcPr>
            <w:tcW w:w="1026" w:type="dxa"/>
            <w:shd w:val="clear" w:color="auto" w:fill="B4C6E7" w:themeFill="accent1" w:themeFillTint="66"/>
            <w:vAlign w:val="bottom"/>
            <w:hideMark/>
          </w:tcPr>
          <w:p w14:paraId="032E210E" w14:textId="77777777" w:rsidR="00C6041D" w:rsidRPr="00C6041D" w:rsidRDefault="00C6041D" w:rsidP="00C6041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hr-HR"/>
              </w:rPr>
            </w:pPr>
            <w:r w:rsidRPr="00C6041D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hr-HR"/>
              </w:rPr>
              <w:t>BROJ KONTA</w:t>
            </w:r>
          </w:p>
        </w:tc>
        <w:tc>
          <w:tcPr>
            <w:tcW w:w="4881" w:type="dxa"/>
            <w:shd w:val="clear" w:color="auto" w:fill="B4C6E7" w:themeFill="accent1" w:themeFillTint="66"/>
            <w:vAlign w:val="center"/>
            <w:hideMark/>
          </w:tcPr>
          <w:p w14:paraId="1BB6B628" w14:textId="11E3A6D4" w:rsidR="00C6041D" w:rsidRPr="00C6041D" w:rsidRDefault="00C6041D" w:rsidP="00C604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hr-HR"/>
              </w:rPr>
            </w:pPr>
            <w:r w:rsidRPr="00C6041D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hr-HR"/>
              </w:rPr>
              <w:t>VRSTA PRIHODA/PRIMITAKA</w:t>
            </w:r>
            <w:r w:rsidR="009B3239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hr-HR"/>
              </w:rPr>
              <w:t xml:space="preserve"> I PRENESENI VIŠAK</w:t>
            </w:r>
          </w:p>
        </w:tc>
        <w:tc>
          <w:tcPr>
            <w:tcW w:w="1439" w:type="dxa"/>
            <w:shd w:val="clear" w:color="auto" w:fill="B4C6E7" w:themeFill="accent1" w:themeFillTint="66"/>
            <w:vAlign w:val="center"/>
            <w:hideMark/>
          </w:tcPr>
          <w:p w14:paraId="4B76EC7B" w14:textId="77777777" w:rsidR="00C6041D" w:rsidRPr="00C6041D" w:rsidRDefault="00C6041D" w:rsidP="00C604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hr-HR"/>
              </w:rPr>
            </w:pPr>
            <w:r w:rsidRPr="00C6041D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hr-HR"/>
              </w:rPr>
              <w:t xml:space="preserve">PLAN 2023 </w:t>
            </w:r>
          </w:p>
        </w:tc>
        <w:tc>
          <w:tcPr>
            <w:tcW w:w="1420" w:type="dxa"/>
            <w:shd w:val="clear" w:color="auto" w:fill="B4C6E7" w:themeFill="accent1" w:themeFillTint="66"/>
            <w:noWrap/>
            <w:vAlign w:val="center"/>
            <w:hideMark/>
          </w:tcPr>
          <w:p w14:paraId="2C5B1442" w14:textId="77777777" w:rsidR="00C6041D" w:rsidRPr="00C6041D" w:rsidRDefault="00C6041D" w:rsidP="00C604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hr-HR"/>
              </w:rPr>
            </w:pPr>
            <w:r w:rsidRPr="00C6041D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hr-HR"/>
              </w:rPr>
              <w:t>PLAN 2024</w:t>
            </w:r>
          </w:p>
        </w:tc>
        <w:tc>
          <w:tcPr>
            <w:tcW w:w="1050" w:type="dxa"/>
            <w:shd w:val="clear" w:color="auto" w:fill="B4C6E7" w:themeFill="accent1" w:themeFillTint="66"/>
            <w:noWrap/>
            <w:vAlign w:val="center"/>
            <w:hideMark/>
          </w:tcPr>
          <w:p w14:paraId="3D24FF32" w14:textId="45C9BD69" w:rsidR="00C6041D" w:rsidRPr="00C6041D" w:rsidRDefault="00C6041D" w:rsidP="00C604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hr-HR"/>
              </w:rPr>
            </w:pPr>
            <w:r w:rsidRPr="00C6041D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hr-HR"/>
              </w:rPr>
              <w:t>INDEKS</w:t>
            </w:r>
            <w:r w:rsidR="002A35F4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hr-HR"/>
              </w:rPr>
              <w:t xml:space="preserve"> (plan 2024/plan 2023)</w:t>
            </w:r>
          </w:p>
        </w:tc>
        <w:tc>
          <w:tcPr>
            <w:tcW w:w="1472" w:type="dxa"/>
            <w:shd w:val="clear" w:color="auto" w:fill="B4C6E7" w:themeFill="accent1" w:themeFillTint="66"/>
            <w:noWrap/>
            <w:vAlign w:val="center"/>
            <w:hideMark/>
          </w:tcPr>
          <w:p w14:paraId="4F5EE520" w14:textId="4786BEF6" w:rsidR="00C6041D" w:rsidRPr="00C6041D" w:rsidRDefault="00C6041D" w:rsidP="00C604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hr-HR"/>
              </w:rPr>
            </w:pPr>
            <w:r w:rsidRPr="00C6041D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hr-HR"/>
              </w:rPr>
              <w:t>STRUKTURA</w:t>
            </w:r>
            <w:r w:rsidR="002A35F4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hr-HR"/>
              </w:rPr>
              <w:t xml:space="preserve"> (u ukupnim prihodima)</w:t>
            </w:r>
          </w:p>
        </w:tc>
      </w:tr>
      <w:tr w:rsidR="00C6041D" w:rsidRPr="00C6041D" w14:paraId="37CED5F1" w14:textId="77777777" w:rsidTr="00951FBD">
        <w:trPr>
          <w:trHeight w:val="300"/>
        </w:trPr>
        <w:tc>
          <w:tcPr>
            <w:tcW w:w="5907" w:type="dxa"/>
            <w:gridSpan w:val="2"/>
            <w:shd w:val="clear" w:color="auto" w:fill="B4C6E7" w:themeFill="accent1" w:themeFillTint="66"/>
            <w:noWrap/>
            <w:vAlign w:val="bottom"/>
            <w:hideMark/>
          </w:tcPr>
          <w:p w14:paraId="49259596" w14:textId="77777777" w:rsidR="00C6041D" w:rsidRPr="00C6041D" w:rsidRDefault="00C6041D" w:rsidP="00C6041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hr-HR"/>
              </w:rPr>
            </w:pPr>
            <w:r w:rsidRPr="00C6041D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hr-HR"/>
              </w:rPr>
              <w:t>UKUPNO PRIHODI/PRIMICI</w:t>
            </w:r>
          </w:p>
        </w:tc>
        <w:tc>
          <w:tcPr>
            <w:tcW w:w="1439" w:type="dxa"/>
            <w:shd w:val="clear" w:color="auto" w:fill="B4C6E7" w:themeFill="accent1" w:themeFillTint="66"/>
            <w:noWrap/>
            <w:vAlign w:val="bottom"/>
            <w:hideMark/>
          </w:tcPr>
          <w:p w14:paraId="41E86F69" w14:textId="4996431D" w:rsidR="00C6041D" w:rsidRPr="00C6041D" w:rsidRDefault="002E1E25" w:rsidP="00C6041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hr-HR"/>
              </w:rPr>
              <w:t>21.459.249,00</w:t>
            </w:r>
          </w:p>
        </w:tc>
        <w:tc>
          <w:tcPr>
            <w:tcW w:w="1420" w:type="dxa"/>
            <w:shd w:val="clear" w:color="auto" w:fill="B4C6E7" w:themeFill="accent1" w:themeFillTint="66"/>
            <w:noWrap/>
            <w:vAlign w:val="bottom"/>
            <w:hideMark/>
          </w:tcPr>
          <w:p w14:paraId="0D06F9C5" w14:textId="2E1A6BB4" w:rsidR="00C6041D" w:rsidRPr="00C6041D" w:rsidRDefault="002E1E25" w:rsidP="00C6041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hr-HR"/>
              </w:rPr>
              <w:t>8.151.044,00</w:t>
            </w:r>
          </w:p>
        </w:tc>
        <w:tc>
          <w:tcPr>
            <w:tcW w:w="1050" w:type="dxa"/>
            <w:shd w:val="clear" w:color="auto" w:fill="B4C6E7" w:themeFill="accent1" w:themeFillTint="66"/>
            <w:noWrap/>
            <w:vAlign w:val="bottom"/>
            <w:hideMark/>
          </w:tcPr>
          <w:p w14:paraId="5FA8C040" w14:textId="7FA5E4DD" w:rsidR="00C6041D" w:rsidRPr="00C6041D" w:rsidRDefault="002E1E25" w:rsidP="00C6041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hr-HR"/>
              </w:rPr>
              <w:t>3</w:t>
            </w:r>
            <w:r w:rsidR="00F30335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hr-HR"/>
              </w:rPr>
              <w:t>7,98</w:t>
            </w:r>
          </w:p>
        </w:tc>
        <w:tc>
          <w:tcPr>
            <w:tcW w:w="1472" w:type="dxa"/>
            <w:shd w:val="clear" w:color="auto" w:fill="B4C6E7" w:themeFill="accent1" w:themeFillTint="66"/>
            <w:noWrap/>
            <w:vAlign w:val="bottom"/>
            <w:hideMark/>
          </w:tcPr>
          <w:p w14:paraId="67E42E3D" w14:textId="77777777" w:rsidR="00C6041D" w:rsidRPr="00C6041D" w:rsidRDefault="00C6041D" w:rsidP="00C6041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hr-HR"/>
              </w:rPr>
            </w:pPr>
            <w:r w:rsidRPr="00C6041D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hr-HR"/>
              </w:rPr>
              <w:t>100,00</w:t>
            </w:r>
          </w:p>
        </w:tc>
      </w:tr>
      <w:tr w:rsidR="00C6041D" w:rsidRPr="00C6041D" w14:paraId="0A2DEF93" w14:textId="77777777" w:rsidTr="00951FBD">
        <w:trPr>
          <w:trHeight w:val="300"/>
        </w:trPr>
        <w:tc>
          <w:tcPr>
            <w:tcW w:w="1026" w:type="dxa"/>
            <w:shd w:val="clear" w:color="auto" w:fill="B4C6E7" w:themeFill="accent1" w:themeFillTint="66"/>
            <w:noWrap/>
            <w:vAlign w:val="bottom"/>
            <w:hideMark/>
          </w:tcPr>
          <w:p w14:paraId="14F25B17" w14:textId="77777777" w:rsidR="00C6041D" w:rsidRPr="00C6041D" w:rsidRDefault="00C6041D" w:rsidP="00C6041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hr-HR"/>
              </w:rPr>
            </w:pPr>
            <w:r w:rsidRPr="00C6041D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hr-HR"/>
              </w:rPr>
              <w:t>6</w:t>
            </w:r>
          </w:p>
        </w:tc>
        <w:tc>
          <w:tcPr>
            <w:tcW w:w="4881" w:type="dxa"/>
            <w:shd w:val="clear" w:color="auto" w:fill="B4C6E7" w:themeFill="accent1" w:themeFillTint="66"/>
            <w:vAlign w:val="bottom"/>
            <w:hideMark/>
          </w:tcPr>
          <w:p w14:paraId="309D4158" w14:textId="77777777" w:rsidR="00C6041D" w:rsidRPr="00C6041D" w:rsidRDefault="00C6041D" w:rsidP="00C6041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hr-HR"/>
              </w:rPr>
            </w:pPr>
            <w:r w:rsidRPr="00C6041D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hr-HR"/>
              </w:rPr>
              <w:t>Prihodi poslovanja</w:t>
            </w:r>
          </w:p>
        </w:tc>
        <w:tc>
          <w:tcPr>
            <w:tcW w:w="1439" w:type="dxa"/>
            <w:shd w:val="clear" w:color="auto" w:fill="B4C6E7" w:themeFill="accent1" w:themeFillTint="66"/>
            <w:noWrap/>
            <w:vAlign w:val="bottom"/>
            <w:hideMark/>
          </w:tcPr>
          <w:p w14:paraId="1BE0AB75" w14:textId="6C07F8B9" w:rsidR="00C6041D" w:rsidRPr="00C6041D" w:rsidRDefault="002E1E25" w:rsidP="00C6041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hr-HR"/>
              </w:rPr>
              <w:t>16.896.851,00</w:t>
            </w:r>
          </w:p>
        </w:tc>
        <w:tc>
          <w:tcPr>
            <w:tcW w:w="1420" w:type="dxa"/>
            <w:shd w:val="clear" w:color="auto" w:fill="B4C6E7" w:themeFill="accent1" w:themeFillTint="66"/>
            <w:noWrap/>
            <w:vAlign w:val="bottom"/>
            <w:hideMark/>
          </w:tcPr>
          <w:p w14:paraId="151E5CDB" w14:textId="256CF011" w:rsidR="00C6041D" w:rsidRPr="00C6041D" w:rsidRDefault="002E1E25" w:rsidP="00C6041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hr-HR"/>
              </w:rPr>
              <w:t>6.404.090,00</w:t>
            </w:r>
          </w:p>
        </w:tc>
        <w:tc>
          <w:tcPr>
            <w:tcW w:w="1050" w:type="dxa"/>
            <w:shd w:val="clear" w:color="auto" w:fill="B4C6E7" w:themeFill="accent1" w:themeFillTint="66"/>
            <w:noWrap/>
            <w:vAlign w:val="bottom"/>
            <w:hideMark/>
          </w:tcPr>
          <w:p w14:paraId="48DCFD9F" w14:textId="79716CBB" w:rsidR="00C6041D" w:rsidRPr="00C6041D" w:rsidRDefault="002E1E25" w:rsidP="00C6041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hr-HR"/>
              </w:rPr>
              <w:t>3</w:t>
            </w:r>
            <w:r w:rsidR="009B3239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hr-HR"/>
              </w:rPr>
              <w:t>7,90</w:t>
            </w:r>
          </w:p>
        </w:tc>
        <w:tc>
          <w:tcPr>
            <w:tcW w:w="1472" w:type="dxa"/>
            <w:shd w:val="clear" w:color="auto" w:fill="B4C6E7" w:themeFill="accent1" w:themeFillTint="66"/>
            <w:noWrap/>
            <w:vAlign w:val="bottom"/>
            <w:hideMark/>
          </w:tcPr>
          <w:p w14:paraId="60FAA237" w14:textId="11E54834" w:rsidR="00C6041D" w:rsidRPr="00C6041D" w:rsidRDefault="002E1E25" w:rsidP="00C6041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hr-HR"/>
              </w:rPr>
              <w:t>7</w:t>
            </w:r>
            <w:r w:rsidR="00F30335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hr-HR"/>
              </w:rPr>
              <w:t>8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hr-HR"/>
              </w:rPr>
              <w:t>,</w:t>
            </w:r>
            <w:r w:rsidR="00F30335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hr-HR"/>
              </w:rPr>
              <w:t>5</w:t>
            </w:r>
            <w:r w:rsidR="0061702C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hr-HR"/>
              </w:rPr>
              <w:t>5</w:t>
            </w:r>
          </w:p>
        </w:tc>
      </w:tr>
      <w:tr w:rsidR="00C6041D" w:rsidRPr="00C6041D" w14:paraId="1C7E8DF1" w14:textId="77777777" w:rsidTr="00951FBD">
        <w:trPr>
          <w:trHeight w:val="300"/>
        </w:trPr>
        <w:tc>
          <w:tcPr>
            <w:tcW w:w="1026" w:type="dxa"/>
            <w:shd w:val="clear" w:color="auto" w:fill="auto"/>
            <w:noWrap/>
            <w:vAlign w:val="bottom"/>
            <w:hideMark/>
          </w:tcPr>
          <w:p w14:paraId="1F4C9AD8" w14:textId="77777777" w:rsidR="00C6041D" w:rsidRPr="00C6041D" w:rsidRDefault="00C6041D" w:rsidP="00C604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hr-HR"/>
              </w:rPr>
            </w:pPr>
            <w:r w:rsidRPr="00C6041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hr-HR"/>
              </w:rPr>
              <w:t>61</w:t>
            </w:r>
          </w:p>
        </w:tc>
        <w:tc>
          <w:tcPr>
            <w:tcW w:w="4881" w:type="dxa"/>
            <w:shd w:val="clear" w:color="auto" w:fill="auto"/>
            <w:vAlign w:val="bottom"/>
            <w:hideMark/>
          </w:tcPr>
          <w:p w14:paraId="58DD0C09" w14:textId="77777777" w:rsidR="00C6041D" w:rsidRPr="00C6041D" w:rsidRDefault="00C6041D" w:rsidP="00C604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hr-HR"/>
              </w:rPr>
            </w:pPr>
            <w:r w:rsidRPr="00C6041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hr-HR"/>
              </w:rPr>
              <w:t>Prihodi od poreza</w:t>
            </w:r>
          </w:p>
        </w:tc>
        <w:tc>
          <w:tcPr>
            <w:tcW w:w="1439" w:type="dxa"/>
            <w:shd w:val="clear" w:color="auto" w:fill="auto"/>
            <w:noWrap/>
            <w:vAlign w:val="bottom"/>
            <w:hideMark/>
          </w:tcPr>
          <w:p w14:paraId="33239E9F" w14:textId="38002EDC" w:rsidR="00C6041D" w:rsidRPr="00C6041D" w:rsidRDefault="002E1E25" w:rsidP="002E1E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hr-HR"/>
              </w:rPr>
              <w:t>1.973.893,00</w:t>
            </w:r>
          </w:p>
        </w:tc>
        <w:tc>
          <w:tcPr>
            <w:tcW w:w="1420" w:type="dxa"/>
            <w:shd w:val="clear" w:color="auto" w:fill="auto"/>
            <w:noWrap/>
            <w:vAlign w:val="bottom"/>
            <w:hideMark/>
          </w:tcPr>
          <w:p w14:paraId="7888FC12" w14:textId="1C0317ED" w:rsidR="00C6041D" w:rsidRPr="00C6041D" w:rsidRDefault="002E1E25" w:rsidP="00C6041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hr-HR"/>
              </w:rPr>
              <w:t>2.509.079,00</w:t>
            </w:r>
          </w:p>
        </w:tc>
        <w:tc>
          <w:tcPr>
            <w:tcW w:w="1050" w:type="dxa"/>
            <w:shd w:val="clear" w:color="auto" w:fill="auto"/>
            <w:noWrap/>
            <w:vAlign w:val="bottom"/>
            <w:hideMark/>
          </w:tcPr>
          <w:p w14:paraId="3A3B353A" w14:textId="71A774C9" w:rsidR="00C6041D" w:rsidRPr="00C6041D" w:rsidRDefault="002E1E25" w:rsidP="00C6041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hr-HR"/>
              </w:rPr>
              <w:t>12</w:t>
            </w:r>
            <w:r w:rsidR="009B323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hr-HR"/>
              </w:rPr>
              <w:t>7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hr-HR"/>
              </w:rPr>
              <w:t>,</w:t>
            </w:r>
            <w:r w:rsidR="009B323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hr-HR"/>
              </w:rPr>
              <w:t>11</w:t>
            </w:r>
          </w:p>
        </w:tc>
        <w:tc>
          <w:tcPr>
            <w:tcW w:w="1472" w:type="dxa"/>
            <w:shd w:val="clear" w:color="auto" w:fill="auto"/>
            <w:noWrap/>
            <w:vAlign w:val="bottom"/>
            <w:hideMark/>
          </w:tcPr>
          <w:p w14:paraId="0C75C120" w14:textId="60CBC063" w:rsidR="00C6041D" w:rsidRPr="00C6041D" w:rsidRDefault="002E1E25" w:rsidP="002E1E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hr-HR"/>
              </w:rPr>
              <w:t>3</w:t>
            </w:r>
            <w:r w:rsidR="009B323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hr-HR"/>
              </w:rPr>
              <w:t>0,78</w:t>
            </w:r>
          </w:p>
        </w:tc>
      </w:tr>
      <w:tr w:rsidR="00C6041D" w:rsidRPr="00C6041D" w14:paraId="0EEF3705" w14:textId="77777777" w:rsidTr="00951FBD">
        <w:trPr>
          <w:trHeight w:val="312"/>
        </w:trPr>
        <w:tc>
          <w:tcPr>
            <w:tcW w:w="1026" w:type="dxa"/>
            <w:shd w:val="clear" w:color="auto" w:fill="auto"/>
            <w:noWrap/>
            <w:vAlign w:val="bottom"/>
            <w:hideMark/>
          </w:tcPr>
          <w:p w14:paraId="3E181B8F" w14:textId="77777777" w:rsidR="00C6041D" w:rsidRPr="00C6041D" w:rsidRDefault="00C6041D" w:rsidP="00C604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hr-HR"/>
              </w:rPr>
            </w:pPr>
            <w:r w:rsidRPr="00C6041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hr-HR"/>
              </w:rPr>
              <w:t>63</w:t>
            </w:r>
          </w:p>
        </w:tc>
        <w:tc>
          <w:tcPr>
            <w:tcW w:w="4881" w:type="dxa"/>
            <w:shd w:val="clear" w:color="auto" w:fill="auto"/>
            <w:vAlign w:val="bottom"/>
            <w:hideMark/>
          </w:tcPr>
          <w:p w14:paraId="3DE621F4" w14:textId="77777777" w:rsidR="00C6041D" w:rsidRPr="00C6041D" w:rsidRDefault="00C6041D" w:rsidP="00C604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hr-HR"/>
              </w:rPr>
            </w:pPr>
            <w:r w:rsidRPr="00C6041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hr-HR"/>
              </w:rPr>
              <w:t>Pomoći iz inozemstva i od subjekata unutar općeg proračuna</w:t>
            </w:r>
          </w:p>
        </w:tc>
        <w:tc>
          <w:tcPr>
            <w:tcW w:w="1439" w:type="dxa"/>
            <w:shd w:val="clear" w:color="auto" w:fill="auto"/>
            <w:noWrap/>
            <w:vAlign w:val="bottom"/>
            <w:hideMark/>
          </w:tcPr>
          <w:p w14:paraId="40B161C9" w14:textId="44178161" w:rsidR="00C6041D" w:rsidRPr="00C6041D" w:rsidRDefault="00F30335" w:rsidP="00C6041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hr-HR"/>
              </w:rPr>
              <w:t>14.324.946,00</w:t>
            </w:r>
          </w:p>
        </w:tc>
        <w:tc>
          <w:tcPr>
            <w:tcW w:w="1420" w:type="dxa"/>
            <w:shd w:val="clear" w:color="auto" w:fill="auto"/>
            <w:noWrap/>
            <w:vAlign w:val="bottom"/>
            <w:hideMark/>
          </w:tcPr>
          <w:p w14:paraId="7001352E" w14:textId="5AB20A1F" w:rsidR="00C6041D" w:rsidRPr="00C6041D" w:rsidRDefault="00F30335" w:rsidP="00C6041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hr-HR"/>
              </w:rPr>
              <w:t>3.371.787,00</w:t>
            </w:r>
          </w:p>
        </w:tc>
        <w:tc>
          <w:tcPr>
            <w:tcW w:w="1050" w:type="dxa"/>
            <w:shd w:val="clear" w:color="auto" w:fill="auto"/>
            <w:noWrap/>
            <w:vAlign w:val="bottom"/>
            <w:hideMark/>
          </w:tcPr>
          <w:p w14:paraId="79622BC1" w14:textId="524BBD27" w:rsidR="00C6041D" w:rsidRPr="00C6041D" w:rsidRDefault="00F30335" w:rsidP="00C6041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hr-HR"/>
              </w:rPr>
              <w:t>2</w:t>
            </w:r>
            <w:r w:rsidR="009B323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hr-HR"/>
              </w:rPr>
              <w:t>3,54</w:t>
            </w:r>
          </w:p>
        </w:tc>
        <w:tc>
          <w:tcPr>
            <w:tcW w:w="1472" w:type="dxa"/>
            <w:shd w:val="clear" w:color="auto" w:fill="auto"/>
            <w:noWrap/>
            <w:vAlign w:val="bottom"/>
            <w:hideMark/>
          </w:tcPr>
          <w:p w14:paraId="463589AB" w14:textId="74B430A1" w:rsidR="00C6041D" w:rsidRPr="00C6041D" w:rsidRDefault="00F30335" w:rsidP="00C6041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hr-HR"/>
              </w:rPr>
              <w:t>41,</w:t>
            </w:r>
            <w:r w:rsidR="009B323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hr-HR"/>
              </w:rPr>
              <w:t>37</w:t>
            </w:r>
          </w:p>
        </w:tc>
      </w:tr>
      <w:tr w:rsidR="00C6041D" w:rsidRPr="00C6041D" w14:paraId="3480A7BD" w14:textId="77777777" w:rsidTr="00951FBD">
        <w:trPr>
          <w:trHeight w:val="300"/>
        </w:trPr>
        <w:tc>
          <w:tcPr>
            <w:tcW w:w="1026" w:type="dxa"/>
            <w:shd w:val="clear" w:color="auto" w:fill="auto"/>
            <w:noWrap/>
            <w:vAlign w:val="bottom"/>
            <w:hideMark/>
          </w:tcPr>
          <w:p w14:paraId="0A1E82C0" w14:textId="77777777" w:rsidR="00C6041D" w:rsidRPr="00C6041D" w:rsidRDefault="00C6041D" w:rsidP="00C604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hr-HR"/>
              </w:rPr>
            </w:pPr>
            <w:r w:rsidRPr="00C6041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hr-HR"/>
              </w:rPr>
              <w:t>64</w:t>
            </w:r>
          </w:p>
        </w:tc>
        <w:tc>
          <w:tcPr>
            <w:tcW w:w="4881" w:type="dxa"/>
            <w:shd w:val="clear" w:color="auto" w:fill="auto"/>
            <w:vAlign w:val="bottom"/>
            <w:hideMark/>
          </w:tcPr>
          <w:p w14:paraId="4F8AC19D" w14:textId="77777777" w:rsidR="00C6041D" w:rsidRPr="00C6041D" w:rsidRDefault="00C6041D" w:rsidP="00C604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hr-HR"/>
              </w:rPr>
            </w:pPr>
            <w:r w:rsidRPr="00C6041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hr-HR"/>
              </w:rPr>
              <w:t>Prihodi od imovine</w:t>
            </w:r>
          </w:p>
        </w:tc>
        <w:tc>
          <w:tcPr>
            <w:tcW w:w="1439" w:type="dxa"/>
            <w:shd w:val="clear" w:color="auto" w:fill="auto"/>
            <w:noWrap/>
            <w:vAlign w:val="bottom"/>
            <w:hideMark/>
          </w:tcPr>
          <w:p w14:paraId="193270EA" w14:textId="5A9C48CF" w:rsidR="00C6041D" w:rsidRPr="00C6041D" w:rsidRDefault="00F30335" w:rsidP="00F303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hr-HR"/>
              </w:rPr>
              <w:t>41.108,00</w:t>
            </w:r>
          </w:p>
        </w:tc>
        <w:tc>
          <w:tcPr>
            <w:tcW w:w="1420" w:type="dxa"/>
            <w:shd w:val="clear" w:color="auto" w:fill="auto"/>
            <w:noWrap/>
            <w:vAlign w:val="bottom"/>
            <w:hideMark/>
          </w:tcPr>
          <w:p w14:paraId="3F22826C" w14:textId="318C93E1" w:rsidR="00C6041D" w:rsidRPr="00C6041D" w:rsidRDefault="00F30335" w:rsidP="00F303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hr-HR"/>
              </w:rPr>
              <w:t>42.020,00</w:t>
            </w:r>
          </w:p>
        </w:tc>
        <w:tc>
          <w:tcPr>
            <w:tcW w:w="1050" w:type="dxa"/>
            <w:shd w:val="clear" w:color="auto" w:fill="auto"/>
            <w:noWrap/>
            <w:vAlign w:val="bottom"/>
            <w:hideMark/>
          </w:tcPr>
          <w:p w14:paraId="29F232AA" w14:textId="22ADBA38" w:rsidR="00C6041D" w:rsidRPr="00C6041D" w:rsidRDefault="00F30335" w:rsidP="00C6041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hr-HR"/>
              </w:rPr>
              <w:t>10</w:t>
            </w:r>
            <w:r w:rsidR="009B323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hr-HR"/>
              </w:rPr>
              <w:t>2,22</w:t>
            </w:r>
          </w:p>
        </w:tc>
        <w:tc>
          <w:tcPr>
            <w:tcW w:w="1472" w:type="dxa"/>
            <w:shd w:val="clear" w:color="auto" w:fill="auto"/>
            <w:noWrap/>
            <w:vAlign w:val="bottom"/>
            <w:hideMark/>
          </w:tcPr>
          <w:p w14:paraId="4B8E7DE5" w14:textId="41ACD976" w:rsidR="00C6041D" w:rsidRPr="00C6041D" w:rsidRDefault="009B3239" w:rsidP="00C6041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hr-HR"/>
              </w:rPr>
              <w:t>0,51</w:t>
            </w:r>
          </w:p>
        </w:tc>
      </w:tr>
      <w:tr w:rsidR="00C6041D" w:rsidRPr="00C6041D" w14:paraId="3F4570D7" w14:textId="77777777" w:rsidTr="00951FBD">
        <w:trPr>
          <w:trHeight w:val="495"/>
        </w:trPr>
        <w:tc>
          <w:tcPr>
            <w:tcW w:w="1026" w:type="dxa"/>
            <w:shd w:val="clear" w:color="auto" w:fill="auto"/>
            <w:noWrap/>
            <w:vAlign w:val="bottom"/>
            <w:hideMark/>
          </w:tcPr>
          <w:p w14:paraId="46AFC691" w14:textId="77777777" w:rsidR="00C6041D" w:rsidRPr="00C6041D" w:rsidRDefault="00C6041D" w:rsidP="00C604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hr-HR"/>
              </w:rPr>
            </w:pPr>
            <w:r w:rsidRPr="00C6041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hr-HR"/>
              </w:rPr>
              <w:t>65</w:t>
            </w:r>
          </w:p>
        </w:tc>
        <w:tc>
          <w:tcPr>
            <w:tcW w:w="4881" w:type="dxa"/>
            <w:shd w:val="clear" w:color="auto" w:fill="auto"/>
            <w:vAlign w:val="bottom"/>
            <w:hideMark/>
          </w:tcPr>
          <w:p w14:paraId="60617866" w14:textId="77777777" w:rsidR="00C6041D" w:rsidRPr="00C6041D" w:rsidRDefault="00C6041D" w:rsidP="00C604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hr-HR"/>
              </w:rPr>
            </w:pPr>
            <w:r w:rsidRPr="00C6041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hr-HR"/>
              </w:rPr>
              <w:t>Prihodi od upravnih i administrativnih pristojbi, pristojbi po posebnim propisima i naknada</w:t>
            </w:r>
          </w:p>
        </w:tc>
        <w:tc>
          <w:tcPr>
            <w:tcW w:w="1439" w:type="dxa"/>
            <w:shd w:val="clear" w:color="auto" w:fill="auto"/>
            <w:noWrap/>
            <w:vAlign w:val="bottom"/>
            <w:hideMark/>
          </w:tcPr>
          <w:p w14:paraId="1654C516" w14:textId="7EE3B790" w:rsidR="00C6041D" w:rsidRPr="00C6041D" w:rsidRDefault="00F30335" w:rsidP="00C6041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hr-HR"/>
              </w:rPr>
              <w:t>556.550,00</w:t>
            </w:r>
          </w:p>
        </w:tc>
        <w:tc>
          <w:tcPr>
            <w:tcW w:w="1420" w:type="dxa"/>
            <w:shd w:val="clear" w:color="auto" w:fill="auto"/>
            <w:noWrap/>
            <w:vAlign w:val="bottom"/>
            <w:hideMark/>
          </w:tcPr>
          <w:p w14:paraId="4D19A346" w14:textId="34E83464" w:rsidR="00C6041D" w:rsidRPr="00C6041D" w:rsidRDefault="00F30335" w:rsidP="00C6041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hr-HR"/>
              </w:rPr>
              <w:t>480.773,00</w:t>
            </w:r>
          </w:p>
        </w:tc>
        <w:tc>
          <w:tcPr>
            <w:tcW w:w="1050" w:type="dxa"/>
            <w:shd w:val="clear" w:color="auto" w:fill="auto"/>
            <w:noWrap/>
            <w:vAlign w:val="bottom"/>
            <w:hideMark/>
          </w:tcPr>
          <w:p w14:paraId="6B999CCD" w14:textId="0AE38843" w:rsidR="00C6041D" w:rsidRPr="00C6041D" w:rsidRDefault="00F30335" w:rsidP="00C6041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hr-HR"/>
              </w:rPr>
              <w:t>8</w:t>
            </w:r>
            <w:r w:rsidR="009B323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hr-HR"/>
              </w:rPr>
              <w:t>6,38</w:t>
            </w:r>
          </w:p>
        </w:tc>
        <w:tc>
          <w:tcPr>
            <w:tcW w:w="1472" w:type="dxa"/>
            <w:shd w:val="clear" w:color="auto" w:fill="auto"/>
            <w:noWrap/>
            <w:vAlign w:val="bottom"/>
            <w:hideMark/>
          </w:tcPr>
          <w:p w14:paraId="7F2165A5" w14:textId="39DB7D2D" w:rsidR="00C6041D" w:rsidRPr="00C6041D" w:rsidRDefault="009B3239" w:rsidP="00C6041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hr-HR"/>
              </w:rPr>
              <w:t>5,</w:t>
            </w:r>
            <w:r w:rsidR="0061702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hr-HR"/>
              </w:rPr>
              <w:t>89</w:t>
            </w:r>
          </w:p>
        </w:tc>
      </w:tr>
      <w:tr w:rsidR="00C6041D" w:rsidRPr="00C6041D" w14:paraId="39EE78C1" w14:textId="77777777" w:rsidTr="00951FBD">
        <w:trPr>
          <w:trHeight w:val="495"/>
        </w:trPr>
        <w:tc>
          <w:tcPr>
            <w:tcW w:w="1026" w:type="dxa"/>
            <w:shd w:val="clear" w:color="auto" w:fill="auto"/>
            <w:noWrap/>
            <w:vAlign w:val="bottom"/>
            <w:hideMark/>
          </w:tcPr>
          <w:p w14:paraId="6606B25B" w14:textId="77777777" w:rsidR="00C6041D" w:rsidRPr="00C6041D" w:rsidRDefault="00C6041D" w:rsidP="00C604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hr-HR"/>
              </w:rPr>
            </w:pPr>
            <w:r w:rsidRPr="00C6041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hr-HR"/>
              </w:rPr>
              <w:t>66</w:t>
            </w:r>
          </w:p>
        </w:tc>
        <w:tc>
          <w:tcPr>
            <w:tcW w:w="4881" w:type="dxa"/>
            <w:shd w:val="clear" w:color="auto" w:fill="auto"/>
            <w:vAlign w:val="bottom"/>
            <w:hideMark/>
          </w:tcPr>
          <w:p w14:paraId="29F54D7D" w14:textId="77777777" w:rsidR="00C6041D" w:rsidRPr="00C6041D" w:rsidRDefault="00C6041D" w:rsidP="00C604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hr-HR"/>
              </w:rPr>
            </w:pPr>
            <w:r w:rsidRPr="00C6041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hr-HR"/>
              </w:rPr>
              <w:t>Prihodi od prodaje proizvoda i roba te pruženi usluga i prihodi od donacija</w:t>
            </w:r>
          </w:p>
        </w:tc>
        <w:tc>
          <w:tcPr>
            <w:tcW w:w="1439" w:type="dxa"/>
            <w:shd w:val="clear" w:color="auto" w:fill="auto"/>
            <w:noWrap/>
            <w:vAlign w:val="bottom"/>
            <w:hideMark/>
          </w:tcPr>
          <w:p w14:paraId="42AA74A0" w14:textId="47DC9CE3" w:rsidR="00C6041D" w:rsidRPr="00C6041D" w:rsidRDefault="00F30335" w:rsidP="00C6041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hr-HR"/>
              </w:rPr>
              <w:t>354,00</w:t>
            </w:r>
          </w:p>
        </w:tc>
        <w:tc>
          <w:tcPr>
            <w:tcW w:w="1420" w:type="dxa"/>
            <w:shd w:val="clear" w:color="auto" w:fill="auto"/>
            <w:noWrap/>
            <w:vAlign w:val="bottom"/>
            <w:hideMark/>
          </w:tcPr>
          <w:p w14:paraId="2048EB27" w14:textId="1883C168" w:rsidR="00C6041D" w:rsidRPr="00C6041D" w:rsidRDefault="00F30335" w:rsidP="00C6041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hr-HR"/>
              </w:rPr>
              <w:t>431,00</w:t>
            </w:r>
          </w:p>
        </w:tc>
        <w:tc>
          <w:tcPr>
            <w:tcW w:w="1050" w:type="dxa"/>
            <w:shd w:val="clear" w:color="auto" w:fill="auto"/>
            <w:noWrap/>
            <w:vAlign w:val="bottom"/>
            <w:hideMark/>
          </w:tcPr>
          <w:p w14:paraId="28720685" w14:textId="34F1D624" w:rsidR="00C6041D" w:rsidRPr="00C6041D" w:rsidRDefault="00F30335" w:rsidP="00C6041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hr-HR"/>
              </w:rPr>
              <w:t>12</w:t>
            </w:r>
            <w:r w:rsidR="009B323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hr-HR"/>
              </w:rPr>
              <w:t>1,75</w:t>
            </w:r>
          </w:p>
        </w:tc>
        <w:tc>
          <w:tcPr>
            <w:tcW w:w="1472" w:type="dxa"/>
            <w:shd w:val="clear" w:color="auto" w:fill="auto"/>
            <w:noWrap/>
            <w:vAlign w:val="bottom"/>
            <w:hideMark/>
          </w:tcPr>
          <w:p w14:paraId="3970DD81" w14:textId="4C513238" w:rsidR="00C6041D" w:rsidRPr="00C6041D" w:rsidRDefault="00F30335" w:rsidP="00C6041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hr-HR"/>
              </w:rPr>
              <w:t>0,00</w:t>
            </w:r>
          </w:p>
        </w:tc>
      </w:tr>
      <w:tr w:rsidR="00C6041D" w:rsidRPr="00C6041D" w14:paraId="731DAB0B" w14:textId="77777777" w:rsidTr="00951FBD">
        <w:trPr>
          <w:trHeight w:val="300"/>
        </w:trPr>
        <w:tc>
          <w:tcPr>
            <w:tcW w:w="1026" w:type="dxa"/>
            <w:shd w:val="clear" w:color="auto" w:fill="B4C6E7" w:themeFill="accent1" w:themeFillTint="66"/>
            <w:noWrap/>
            <w:vAlign w:val="bottom"/>
            <w:hideMark/>
          </w:tcPr>
          <w:p w14:paraId="6A53209A" w14:textId="77777777" w:rsidR="00C6041D" w:rsidRPr="00C6041D" w:rsidRDefault="00C6041D" w:rsidP="00C6041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hr-HR"/>
              </w:rPr>
            </w:pPr>
            <w:r w:rsidRPr="00C6041D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hr-HR"/>
              </w:rPr>
              <w:t>7</w:t>
            </w:r>
          </w:p>
        </w:tc>
        <w:tc>
          <w:tcPr>
            <w:tcW w:w="4881" w:type="dxa"/>
            <w:shd w:val="clear" w:color="auto" w:fill="B4C6E7" w:themeFill="accent1" w:themeFillTint="66"/>
            <w:vAlign w:val="bottom"/>
            <w:hideMark/>
          </w:tcPr>
          <w:p w14:paraId="121696A1" w14:textId="77777777" w:rsidR="00C6041D" w:rsidRPr="00C6041D" w:rsidRDefault="00C6041D" w:rsidP="00C6041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hr-HR"/>
              </w:rPr>
            </w:pPr>
            <w:r w:rsidRPr="00C6041D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hr-HR"/>
              </w:rPr>
              <w:t>Prihodi od prodaje nefinancijske imovine</w:t>
            </w:r>
          </w:p>
        </w:tc>
        <w:tc>
          <w:tcPr>
            <w:tcW w:w="1439" w:type="dxa"/>
            <w:shd w:val="clear" w:color="auto" w:fill="B4C6E7" w:themeFill="accent1" w:themeFillTint="66"/>
            <w:noWrap/>
            <w:vAlign w:val="bottom"/>
            <w:hideMark/>
          </w:tcPr>
          <w:p w14:paraId="079D5A6F" w14:textId="0067DE0C" w:rsidR="00C6041D" w:rsidRPr="00C6041D" w:rsidRDefault="00F30335" w:rsidP="00C6041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hr-HR"/>
              </w:rPr>
              <w:t>398,00</w:t>
            </w:r>
          </w:p>
        </w:tc>
        <w:tc>
          <w:tcPr>
            <w:tcW w:w="1420" w:type="dxa"/>
            <w:shd w:val="clear" w:color="auto" w:fill="B4C6E7" w:themeFill="accent1" w:themeFillTint="66"/>
            <w:noWrap/>
            <w:vAlign w:val="bottom"/>
            <w:hideMark/>
          </w:tcPr>
          <w:p w14:paraId="3AA313CA" w14:textId="1EBFCE96" w:rsidR="00C6041D" w:rsidRPr="00C6041D" w:rsidRDefault="00F30335" w:rsidP="00C6041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hr-HR"/>
              </w:rPr>
              <w:t>66.850,00</w:t>
            </w:r>
          </w:p>
        </w:tc>
        <w:tc>
          <w:tcPr>
            <w:tcW w:w="1050" w:type="dxa"/>
            <w:shd w:val="clear" w:color="auto" w:fill="B4C6E7" w:themeFill="accent1" w:themeFillTint="66"/>
            <w:noWrap/>
            <w:vAlign w:val="bottom"/>
            <w:hideMark/>
          </w:tcPr>
          <w:p w14:paraId="1D3B0074" w14:textId="288B1754" w:rsidR="00C6041D" w:rsidRPr="00C6041D" w:rsidRDefault="00F30335" w:rsidP="00C6041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hr-HR"/>
              </w:rPr>
              <w:t>16.796,50</w:t>
            </w:r>
          </w:p>
        </w:tc>
        <w:tc>
          <w:tcPr>
            <w:tcW w:w="1472" w:type="dxa"/>
            <w:shd w:val="clear" w:color="auto" w:fill="B4C6E7" w:themeFill="accent1" w:themeFillTint="66"/>
            <w:noWrap/>
            <w:vAlign w:val="bottom"/>
            <w:hideMark/>
          </w:tcPr>
          <w:p w14:paraId="7B8D3455" w14:textId="36B41F83" w:rsidR="00C6041D" w:rsidRPr="00C6041D" w:rsidRDefault="00F30335" w:rsidP="00C6041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hr-HR"/>
              </w:rPr>
              <w:t>0,82</w:t>
            </w:r>
          </w:p>
        </w:tc>
      </w:tr>
      <w:tr w:rsidR="00C6041D" w:rsidRPr="00C6041D" w14:paraId="25B79937" w14:textId="77777777" w:rsidTr="00951FBD">
        <w:trPr>
          <w:trHeight w:val="300"/>
        </w:trPr>
        <w:tc>
          <w:tcPr>
            <w:tcW w:w="1026" w:type="dxa"/>
            <w:shd w:val="clear" w:color="auto" w:fill="auto"/>
            <w:noWrap/>
            <w:vAlign w:val="bottom"/>
            <w:hideMark/>
          </w:tcPr>
          <w:p w14:paraId="5437C319" w14:textId="77777777" w:rsidR="00C6041D" w:rsidRPr="00C6041D" w:rsidRDefault="00C6041D" w:rsidP="00C604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hr-HR"/>
              </w:rPr>
            </w:pPr>
            <w:r w:rsidRPr="00C6041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hr-HR"/>
              </w:rPr>
              <w:t>71</w:t>
            </w:r>
          </w:p>
        </w:tc>
        <w:tc>
          <w:tcPr>
            <w:tcW w:w="4881" w:type="dxa"/>
            <w:shd w:val="clear" w:color="auto" w:fill="auto"/>
            <w:vAlign w:val="bottom"/>
            <w:hideMark/>
          </w:tcPr>
          <w:p w14:paraId="7A448AE4" w14:textId="77777777" w:rsidR="00C6041D" w:rsidRPr="00C6041D" w:rsidRDefault="00C6041D" w:rsidP="00C604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hr-HR"/>
              </w:rPr>
            </w:pPr>
            <w:r w:rsidRPr="00C6041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hr-HR"/>
              </w:rPr>
              <w:t xml:space="preserve">Prihodi od prodaje </w:t>
            </w:r>
            <w:proofErr w:type="spellStart"/>
            <w:r w:rsidRPr="00C6041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hr-HR"/>
              </w:rPr>
              <w:t>neproizvedene</w:t>
            </w:r>
            <w:proofErr w:type="spellEnd"/>
            <w:r w:rsidRPr="00C6041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hr-HR"/>
              </w:rPr>
              <w:t xml:space="preserve"> dugotrajne imovine</w:t>
            </w:r>
          </w:p>
        </w:tc>
        <w:tc>
          <w:tcPr>
            <w:tcW w:w="1439" w:type="dxa"/>
            <w:shd w:val="clear" w:color="auto" w:fill="auto"/>
            <w:noWrap/>
            <w:vAlign w:val="bottom"/>
            <w:hideMark/>
          </w:tcPr>
          <w:p w14:paraId="329153DA" w14:textId="1667DB9B" w:rsidR="00C6041D" w:rsidRPr="00C6041D" w:rsidRDefault="00F30335" w:rsidP="00C6041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shd w:val="clear" w:color="auto" w:fill="auto"/>
            <w:noWrap/>
            <w:vAlign w:val="bottom"/>
            <w:hideMark/>
          </w:tcPr>
          <w:p w14:paraId="0C4A91F6" w14:textId="0ABA218F" w:rsidR="00C6041D" w:rsidRPr="00C6041D" w:rsidRDefault="00F30335" w:rsidP="00C6041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hr-HR"/>
              </w:rPr>
              <w:t>66.500,00</w:t>
            </w:r>
          </w:p>
        </w:tc>
        <w:tc>
          <w:tcPr>
            <w:tcW w:w="1050" w:type="dxa"/>
            <w:shd w:val="clear" w:color="auto" w:fill="auto"/>
            <w:noWrap/>
            <w:vAlign w:val="bottom"/>
            <w:hideMark/>
          </w:tcPr>
          <w:p w14:paraId="23CE53F3" w14:textId="34B1EF95" w:rsidR="00C6041D" w:rsidRPr="00C6041D" w:rsidRDefault="00F30335" w:rsidP="00F303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72" w:type="dxa"/>
            <w:shd w:val="clear" w:color="auto" w:fill="auto"/>
            <w:noWrap/>
            <w:vAlign w:val="bottom"/>
            <w:hideMark/>
          </w:tcPr>
          <w:p w14:paraId="3D7752FD" w14:textId="1D9E24E3" w:rsidR="00C6041D" w:rsidRPr="00C6041D" w:rsidRDefault="00F30335" w:rsidP="00C6041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hr-HR"/>
              </w:rPr>
              <w:t>0,82</w:t>
            </w:r>
          </w:p>
        </w:tc>
      </w:tr>
      <w:tr w:rsidR="00C6041D" w:rsidRPr="00C6041D" w14:paraId="131B678B" w14:textId="77777777" w:rsidTr="00951FBD">
        <w:trPr>
          <w:trHeight w:val="300"/>
        </w:trPr>
        <w:tc>
          <w:tcPr>
            <w:tcW w:w="1026" w:type="dxa"/>
            <w:shd w:val="clear" w:color="auto" w:fill="auto"/>
            <w:noWrap/>
            <w:vAlign w:val="bottom"/>
            <w:hideMark/>
          </w:tcPr>
          <w:p w14:paraId="0F7D9CA3" w14:textId="77777777" w:rsidR="00C6041D" w:rsidRPr="00C6041D" w:rsidRDefault="00C6041D" w:rsidP="00C604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hr-HR"/>
              </w:rPr>
            </w:pPr>
            <w:r w:rsidRPr="00C6041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hr-HR"/>
              </w:rPr>
              <w:t>72</w:t>
            </w:r>
          </w:p>
        </w:tc>
        <w:tc>
          <w:tcPr>
            <w:tcW w:w="4881" w:type="dxa"/>
            <w:shd w:val="clear" w:color="auto" w:fill="auto"/>
            <w:vAlign w:val="bottom"/>
            <w:hideMark/>
          </w:tcPr>
          <w:p w14:paraId="60EEE1E5" w14:textId="77777777" w:rsidR="00C6041D" w:rsidRPr="00C6041D" w:rsidRDefault="00C6041D" w:rsidP="00C604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hr-HR"/>
              </w:rPr>
            </w:pPr>
            <w:r w:rsidRPr="00C6041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hr-HR"/>
              </w:rPr>
              <w:t>Prihodi od prodaje proizvedene dugotrajne imovine</w:t>
            </w:r>
          </w:p>
        </w:tc>
        <w:tc>
          <w:tcPr>
            <w:tcW w:w="1439" w:type="dxa"/>
            <w:shd w:val="clear" w:color="auto" w:fill="auto"/>
            <w:noWrap/>
            <w:vAlign w:val="bottom"/>
            <w:hideMark/>
          </w:tcPr>
          <w:p w14:paraId="475CEF60" w14:textId="1C54BA84" w:rsidR="00C6041D" w:rsidRPr="00C6041D" w:rsidRDefault="00C6041D" w:rsidP="00C6041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hr-HR"/>
              </w:rPr>
            </w:pPr>
          </w:p>
        </w:tc>
        <w:tc>
          <w:tcPr>
            <w:tcW w:w="1420" w:type="dxa"/>
            <w:shd w:val="clear" w:color="auto" w:fill="auto"/>
            <w:noWrap/>
            <w:vAlign w:val="bottom"/>
            <w:hideMark/>
          </w:tcPr>
          <w:p w14:paraId="5357FFE7" w14:textId="3F265E90" w:rsidR="00C6041D" w:rsidRPr="00C6041D" w:rsidRDefault="00C6041D" w:rsidP="00C6041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hr-HR"/>
              </w:rPr>
            </w:pPr>
          </w:p>
        </w:tc>
        <w:tc>
          <w:tcPr>
            <w:tcW w:w="1050" w:type="dxa"/>
            <w:shd w:val="clear" w:color="auto" w:fill="auto"/>
            <w:noWrap/>
            <w:vAlign w:val="bottom"/>
            <w:hideMark/>
          </w:tcPr>
          <w:p w14:paraId="72012C70" w14:textId="19FE9801" w:rsidR="00C6041D" w:rsidRPr="00C6041D" w:rsidRDefault="00C6041D" w:rsidP="00C6041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hr-HR"/>
              </w:rPr>
            </w:pPr>
          </w:p>
        </w:tc>
        <w:tc>
          <w:tcPr>
            <w:tcW w:w="1472" w:type="dxa"/>
            <w:shd w:val="clear" w:color="auto" w:fill="auto"/>
            <w:noWrap/>
            <w:vAlign w:val="bottom"/>
            <w:hideMark/>
          </w:tcPr>
          <w:p w14:paraId="3212B7A1" w14:textId="00B19D61" w:rsidR="00C6041D" w:rsidRPr="00C6041D" w:rsidRDefault="00C6041D" w:rsidP="00C6041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hr-HR"/>
              </w:rPr>
            </w:pPr>
          </w:p>
        </w:tc>
      </w:tr>
      <w:tr w:rsidR="00C6041D" w:rsidRPr="00C6041D" w14:paraId="7D67D955" w14:textId="77777777" w:rsidTr="00951FBD">
        <w:trPr>
          <w:trHeight w:val="300"/>
        </w:trPr>
        <w:tc>
          <w:tcPr>
            <w:tcW w:w="1026" w:type="dxa"/>
            <w:shd w:val="clear" w:color="auto" w:fill="B4C6E7" w:themeFill="accent1" w:themeFillTint="66"/>
            <w:noWrap/>
            <w:vAlign w:val="bottom"/>
            <w:hideMark/>
          </w:tcPr>
          <w:p w14:paraId="1D6000FC" w14:textId="77777777" w:rsidR="00C6041D" w:rsidRPr="00C6041D" w:rsidRDefault="00C6041D" w:rsidP="00C6041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hr-HR"/>
              </w:rPr>
            </w:pPr>
            <w:r w:rsidRPr="00C6041D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hr-HR"/>
              </w:rPr>
              <w:t>8</w:t>
            </w:r>
          </w:p>
        </w:tc>
        <w:tc>
          <w:tcPr>
            <w:tcW w:w="4881" w:type="dxa"/>
            <w:shd w:val="clear" w:color="auto" w:fill="B4C6E7" w:themeFill="accent1" w:themeFillTint="66"/>
            <w:vAlign w:val="bottom"/>
            <w:hideMark/>
          </w:tcPr>
          <w:p w14:paraId="071293F3" w14:textId="77777777" w:rsidR="00C6041D" w:rsidRPr="00C6041D" w:rsidRDefault="00C6041D" w:rsidP="00C6041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hr-HR"/>
              </w:rPr>
            </w:pPr>
            <w:r w:rsidRPr="00C6041D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hr-HR"/>
              </w:rPr>
              <w:t>Primici od financijske imovine i zaduživanja</w:t>
            </w:r>
          </w:p>
        </w:tc>
        <w:tc>
          <w:tcPr>
            <w:tcW w:w="1439" w:type="dxa"/>
            <w:shd w:val="clear" w:color="auto" w:fill="B4C6E7" w:themeFill="accent1" w:themeFillTint="66"/>
            <w:noWrap/>
            <w:vAlign w:val="bottom"/>
            <w:hideMark/>
          </w:tcPr>
          <w:p w14:paraId="6EC280EE" w14:textId="05F597BD" w:rsidR="00C6041D" w:rsidRPr="00C6041D" w:rsidRDefault="00F30335" w:rsidP="00C6041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hr-HR"/>
              </w:rPr>
              <w:t>4.562.000,00</w:t>
            </w:r>
          </w:p>
        </w:tc>
        <w:tc>
          <w:tcPr>
            <w:tcW w:w="1420" w:type="dxa"/>
            <w:shd w:val="clear" w:color="auto" w:fill="B4C6E7" w:themeFill="accent1" w:themeFillTint="66"/>
            <w:noWrap/>
            <w:vAlign w:val="bottom"/>
            <w:hideMark/>
          </w:tcPr>
          <w:p w14:paraId="36D91862" w14:textId="3469D3B1" w:rsidR="00C6041D" w:rsidRPr="00C6041D" w:rsidRDefault="00F30335" w:rsidP="00C6041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hr-HR"/>
              </w:rPr>
              <w:t>1.550.000,00</w:t>
            </w:r>
          </w:p>
        </w:tc>
        <w:tc>
          <w:tcPr>
            <w:tcW w:w="1050" w:type="dxa"/>
            <w:shd w:val="clear" w:color="auto" w:fill="B4C6E7" w:themeFill="accent1" w:themeFillTint="66"/>
            <w:noWrap/>
            <w:vAlign w:val="bottom"/>
            <w:hideMark/>
          </w:tcPr>
          <w:p w14:paraId="41892D0F" w14:textId="69D4FA5F" w:rsidR="00C6041D" w:rsidRPr="00C6041D" w:rsidRDefault="00F30335" w:rsidP="00F303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hr-HR"/>
              </w:rPr>
              <w:t>33,98</w:t>
            </w:r>
          </w:p>
        </w:tc>
        <w:tc>
          <w:tcPr>
            <w:tcW w:w="1472" w:type="dxa"/>
            <w:shd w:val="clear" w:color="auto" w:fill="B4C6E7" w:themeFill="accent1" w:themeFillTint="66"/>
            <w:noWrap/>
            <w:vAlign w:val="bottom"/>
            <w:hideMark/>
          </w:tcPr>
          <w:p w14:paraId="469280E6" w14:textId="7F08366B" w:rsidR="00C6041D" w:rsidRPr="00C6041D" w:rsidRDefault="00F30335" w:rsidP="00C6041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hr-HR"/>
              </w:rPr>
              <w:t>19,02</w:t>
            </w:r>
          </w:p>
        </w:tc>
      </w:tr>
      <w:tr w:rsidR="00C6041D" w:rsidRPr="00C6041D" w14:paraId="21101F8B" w14:textId="77777777" w:rsidTr="00951FBD">
        <w:trPr>
          <w:trHeight w:val="300"/>
        </w:trPr>
        <w:tc>
          <w:tcPr>
            <w:tcW w:w="1026" w:type="dxa"/>
            <w:shd w:val="clear" w:color="auto" w:fill="auto"/>
            <w:noWrap/>
            <w:vAlign w:val="bottom"/>
            <w:hideMark/>
          </w:tcPr>
          <w:p w14:paraId="140993A8" w14:textId="77777777" w:rsidR="00C6041D" w:rsidRPr="00C6041D" w:rsidRDefault="00C6041D" w:rsidP="00C604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hr-HR"/>
              </w:rPr>
            </w:pPr>
            <w:r w:rsidRPr="00C6041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hr-HR"/>
              </w:rPr>
              <w:t>84</w:t>
            </w:r>
          </w:p>
        </w:tc>
        <w:tc>
          <w:tcPr>
            <w:tcW w:w="4881" w:type="dxa"/>
            <w:shd w:val="clear" w:color="auto" w:fill="auto"/>
            <w:vAlign w:val="bottom"/>
            <w:hideMark/>
          </w:tcPr>
          <w:p w14:paraId="4E725E96" w14:textId="77777777" w:rsidR="00C6041D" w:rsidRPr="00C6041D" w:rsidRDefault="00C6041D" w:rsidP="00C604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hr-HR"/>
              </w:rPr>
            </w:pPr>
            <w:r w:rsidRPr="00C6041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hr-HR"/>
              </w:rPr>
              <w:t>Primici od zaduživanja</w:t>
            </w:r>
          </w:p>
        </w:tc>
        <w:tc>
          <w:tcPr>
            <w:tcW w:w="1439" w:type="dxa"/>
            <w:shd w:val="clear" w:color="auto" w:fill="auto"/>
            <w:noWrap/>
            <w:vAlign w:val="bottom"/>
            <w:hideMark/>
          </w:tcPr>
          <w:p w14:paraId="14A37012" w14:textId="02A0EA66" w:rsidR="00C6041D" w:rsidRPr="00C6041D" w:rsidRDefault="00F30335" w:rsidP="00F303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hr-HR"/>
              </w:rPr>
              <w:t>4.562.000,00</w:t>
            </w:r>
          </w:p>
        </w:tc>
        <w:tc>
          <w:tcPr>
            <w:tcW w:w="1420" w:type="dxa"/>
            <w:shd w:val="clear" w:color="auto" w:fill="auto"/>
            <w:noWrap/>
            <w:vAlign w:val="bottom"/>
            <w:hideMark/>
          </w:tcPr>
          <w:p w14:paraId="5D0F1244" w14:textId="2F6506E1" w:rsidR="00C6041D" w:rsidRPr="00C6041D" w:rsidRDefault="00F30335" w:rsidP="00C6041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hr-HR"/>
              </w:rPr>
              <w:t>1.550.000,00</w:t>
            </w:r>
          </w:p>
        </w:tc>
        <w:tc>
          <w:tcPr>
            <w:tcW w:w="1050" w:type="dxa"/>
            <w:shd w:val="clear" w:color="auto" w:fill="auto"/>
            <w:noWrap/>
            <w:vAlign w:val="bottom"/>
            <w:hideMark/>
          </w:tcPr>
          <w:p w14:paraId="263CAF98" w14:textId="1298B3B4" w:rsidR="00C6041D" w:rsidRPr="00C6041D" w:rsidRDefault="00F30335" w:rsidP="00F3033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hr-HR"/>
              </w:rPr>
              <w:t>33,98</w:t>
            </w:r>
          </w:p>
        </w:tc>
        <w:tc>
          <w:tcPr>
            <w:tcW w:w="1472" w:type="dxa"/>
            <w:shd w:val="clear" w:color="auto" w:fill="auto"/>
            <w:noWrap/>
            <w:vAlign w:val="bottom"/>
            <w:hideMark/>
          </w:tcPr>
          <w:p w14:paraId="01291B7C" w14:textId="518FBECD" w:rsidR="00C6041D" w:rsidRPr="00C6041D" w:rsidRDefault="00F30335" w:rsidP="00C6041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hr-HR"/>
              </w:rPr>
              <w:t>19,02</w:t>
            </w:r>
          </w:p>
        </w:tc>
      </w:tr>
      <w:tr w:rsidR="002E1E25" w:rsidRPr="00C6041D" w14:paraId="6F5DB08D" w14:textId="77777777" w:rsidTr="00951FBD">
        <w:trPr>
          <w:trHeight w:val="300"/>
        </w:trPr>
        <w:tc>
          <w:tcPr>
            <w:tcW w:w="1026" w:type="dxa"/>
            <w:shd w:val="clear" w:color="auto" w:fill="B4C6E7" w:themeFill="accent1" w:themeFillTint="66"/>
            <w:noWrap/>
            <w:vAlign w:val="bottom"/>
          </w:tcPr>
          <w:p w14:paraId="273FE4DC" w14:textId="784B073B" w:rsidR="002E1E25" w:rsidRPr="002E1E25" w:rsidRDefault="002E1E25" w:rsidP="00C6041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hr-HR"/>
              </w:rPr>
            </w:pPr>
            <w:r w:rsidRPr="002E1E25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hr-HR"/>
              </w:rPr>
              <w:t>9</w:t>
            </w:r>
          </w:p>
        </w:tc>
        <w:tc>
          <w:tcPr>
            <w:tcW w:w="4881" w:type="dxa"/>
            <w:shd w:val="clear" w:color="auto" w:fill="B4C6E7" w:themeFill="accent1" w:themeFillTint="66"/>
            <w:vAlign w:val="bottom"/>
          </w:tcPr>
          <w:p w14:paraId="593B95BA" w14:textId="279B6EBC" w:rsidR="002E1E25" w:rsidRPr="002E1E25" w:rsidRDefault="002E1E25" w:rsidP="00C6041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hr-HR"/>
              </w:rPr>
            </w:pPr>
            <w:r w:rsidRPr="002E1E25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hr-HR"/>
              </w:rPr>
              <w:t>Vlastiti izvori</w:t>
            </w:r>
          </w:p>
        </w:tc>
        <w:tc>
          <w:tcPr>
            <w:tcW w:w="1439" w:type="dxa"/>
            <w:shd w:val="clear" w:color="auto" w:fill="B4C6E7" w:themeFill="accent1" w:themeFillTint="66"/>
            <w:noWrap/>
            <w:vAlign w:val="bottom"/>
          </w:tcPr>
          <w:p w14:paraId="5DEBD730" w14:textId="5612CAD4" w:rsidR="002E1E25" w:rsidRPr="002E1E25" w:rsidRDefault="002E1E25" w:rsidP="00C6041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hr-HR"/>
              </w:rPr>
            </w:pPr>
            <w:r w:rsidRPr="002E1E25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shd w:val="clear" w:color="auto" w:fill="B4C6E7" w:themeFill="accent1" w:themeFillTint="66"/>
            <w:noWrap/>
            <w:vAlign w:val="bottom"/>
          </w:tcPr>
          <w:p w14:paraId="3BAB2561" w14:textId="7E3DC764" w:rsidR="002E1E25" w:rsidRPr="002E1E25" w:rsidRDefault="002E1E25" w:rsidP="00C6041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hr-HR"/>
              </w:rPr>
            </w:pPr>
            <w:r w:rsidRPr="002E1E25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hr-HR"/>
              </w:rPr>
              <w:t>130.104,00</w:t>
            </w:r>
          </w:p>
        </w:tc>
        <w:tc>
          <w:tcPr>
            <w:tcW w:w="1050" w:type="dxa"/>
            <w:shd w:val="clear" w:color="auto" w:fill="B4C6E7" w:themeFill="accent1" w:themeFillTint="66"/>
            <w:noWrap/>
            <w:vAlign w:val="bottom"/>
          </w:tcPr>
          <w:p w14:paraId="2FC5C505" w14:textId="55CB1EC8" w:rsidR="002E1E25" w:rsidRPr="002E1E25" w:rsidRDefault="002E1E25" w:rsidP="00C6041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72" w:type="dxa"/>
            <w:shd w:val="clear" w:color="auto" w:fill="B4C6E7" w:themeFill="accent1" w:themeFillTint="66"/>
            <w:noWrap/>
            <w:vAlign w:val="bottom"/>
          </w:tcPr>
          <w:p w14:paraId="51240EEE" w14:textId="25394B2F" w:rsidR="002E1E25" w:rsidRPr="002E1E25" w:rsidRDefault="00F30335" w:rsidP="00C6041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hr-HR"/>
              </w:rPr>
              <w:t>1,60</w:t>
            </w:r>
          </w:p>
        </w:tc>
      </w:tr>
      <w:tr w:rsidR="002E1E25" w:rsidRPr="00C6041D" w14:paraId="3C0F22E1" w14:textId="77777777" w:rsidTr="00951FBD">
        <w:trPr>
          <w:trHeight w:val="300"/>
        </w:trPr>
        <w:tc>
          <w:tcPr>
            <w:tcW w:w="1026" w:type="dxa"/>
            <w:shd w:val="clear" w:color="auto" w:fill="FFFFFF" w:themeFill="background1"/>
            <w:noWrap/>
            <w:vAlign w:val="bottom"/>
          </w:tcPr>
          <w:p w14:paraId="0FC937D4" w14:textId="731DC5BC" w:rsidR="002E1E25" w:rsidRPr="002E1E25" w:rsidRDefault="002E1E25" w:rsidP="00C604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hr-HR"/>
              </w:rPr>
            </w:pPr>
            <w:r w:rsidRPr="002E1E2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hr-HR"/>
              </w:rPr>
              <w:t>92</w:t>
            </w:r>
          </w:p>
        </w:tc>
        <w:tc>
          <w:tcPr>
            <w:tcW w:w="4881" w:type="dxa"/>
            <w:shd w:val="clear" w:color="auto" w:fill="FFFFFF" w:themeFill="background1"/>
            <w:vAlign w:val="bottom"/>
          </w:tcPr>
          <w:p w14:paraId="356F6A80" w14:textId="22BE81F3" w:rsidR="002E1E25" w:rsidRPr="002E1E25" w:rsidRDefault="002E1E25" w:rsidP="00C604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hr-HR"/>
              </w:rPr>
            </w:pPr>
            <w:r w:rsidRPr="002E1E2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hr-HR"/>
              </w:rPr>
              <w:t>Rezultat poslovanja</w:t>
            </w:r>
          </w:p>
        </w:tc>
        <w:tc>
          <w:tcPr>
            <w:tcW w:w="1439" w:type="dxa"/>
            <w:shd w:val="clear" w:color="auto" w:fill="FFFFFF" w:themeFill="background1"/>
            <w:noWrap/>
            <w:vAlign w:val="bottom"/>
          </w:tcPr>
          <w:p w14:paraId="0E5589F8" w14:textId="6936707D" w:rsidR="002E1E25" w:rsidRPr="002E1E25" w:rsidRDefault="002E1E25" w:rsidP="00C6041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shd w:val="clear" w:color="auto" w:fill="FFFFFF" w:themeFill="background1"/>
            <w:noWrap/>
            <w:vAlign w:val="bottom"/>
          </w:tcPr>
          <w:p w14:paraId="029A9DEE" w14:textId="36C1D9B2" w:rsidR="002E1E25" w:rsidRPr="002E1E25" w:rsidRDefault="002E1E25" w:rsidP="00C6041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hr-HR"/>
              </w:rPr>
              <w:t>130.104,00</w:t>
            </w:r>
          </w:p>
        </w:tc>
        <w:tc>
          <w:tcPr>
            <w:tcW w:w="1050" w:type="dxa"/>
            <w:shd w:val="clear" w:color="auto" w:fill="FFFFFF" w:themeFill="background1"/>
            <w:noWrap/>
            <w:vAlign w:val="bottom"/>
          </w:tcPr>
          <w:p w14:paraId="00A954BC" w14:textId="68CE0432" w:rsidR="002E1E25" w:rsidRPr="002E1E25" w:rsidRDefault="002E1E25" w:rsidP="00C6041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72" w:type="dxa"/>
            <w:shd w:val="clear" w:color="auto" w:fill="FFFFFF" w:themeFill="background1"/>
            <w:noWrap/>
            <w:vAlign w:val="bottom"/>
          </w:tcPr>
          <w:p w14:paraId="7B245649" w14:textId="1B616599" w:rsidR="002E1E25" w:rsidRPr="002E1E25" w:rsidRDefault="00F30335" w:rsidP="00C6041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hr-HR"/>
              </w:rPr>
              <w:t>1,60</w:t>
            </w:r>
          </w:p>
        </w:tc>
      </w:tr>
    </w:tbl>
    <w:p w14:paraId="4761D659" w14:textId="77777777" w:rsidR="009B3239" w:rsidRDefault="009B3239" w:rsidP="009B3239">
      <w:pPr>
        <w:spacing w:after="0"/>
        <w:jc w:val="both"/>
        <w:rPr>
          <w:rFonts w:ascii="Arial" w:hAnsi="Arial" w:cs="Arial"/>
          <w:b/>
          <w:sz w:val="20"/>
          <w:szCs w:val="20"/>
        </w:rPr>
      </w:pPr>
    </w:p>
    <w:p w14:paraId="3930CA7B" w14:textId="4C935EEA" w:rsidR="009B3239" w:rsidRPr="009B3239" w:rsidRDefault="009B3239" w:rsidP="009B3239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B3239">
        <w:rPr>
          <w:rFonts w:ascii="Times New Roman" w:hAnsi="Times New Roman" w:cs="Times New Roman"/>
          <w:b/>
          <w:bCs/>
          <w:sz w:val="24"/>
          <w:szCs w:val="24"/>
        </w:rPr>
        <w:t>Skupina</w:t>
      </w:r>
      <w:r w:rsidRPr="009B3239">
        <w:rPr>
          <w:rFonts w:ascii="Times New Roman" w:hAnsi="Times New Roman" w:cs="Times New Roman"/>
          <w:b/>
          <w:sz w:val="24"/>
          <w:szCs w:val="24"/>
        </w:rPr>
        <w:t xml:space="preserve"> 61</w:t>
      </w:r>
      <w:r w:rsidRPr="009B3239">
        <w:rPr>
          <w:rFonts w:ascii="Times New Roman" w:hAnsi="Times New Roman" w:cs="Times New Roman"/>
          <w:sz w:val="24"/>
          <w:szCs w:val="24"/>
        </w:rPr>
        <w:t xml:space="preserve">- Prihodi od poreza najznačajnija </w:t>
      </w:r>
      <w:r>
        <w:rPr>
          <w:rFonts w:ascii="Times New Roman" w:hAnsi="Times New Roman" w:cs="Times New Roman"/>
          <w:sz w:val="24"/>
          <w:szCs w:val="24"/>
        </w:rPr>
        <w:t>su</w:t>
      </w:r>
      <w:r w:rsidRPr="009B3239">
        <w:rPr>
          <w:rFonts w:ascii="Times New Roman" w:hAnsi="Times New Roman" w:cs="Times New Roman"/>
          <w:sz w:val="24"/>
          <w:szCs w:val="24"/>
        </w:rPr>
        <w:t xml:space="preserve"> vrsta prihoda u Proračunu </w:t>
      </w:r>
      <w:r>
        <w:rPr>
          <w:rFonts w:ascii="Times New Roman" w:hAnsi="Times New Roman" w:cs="Times New Roman"/>
          <w:sz w:val="24"/>
          <w:szCs w:val="24"/>
        </w:rPr>
        <w:t>Općine Gornja Stubica</w:t>
      </w:r>
      <w:r w:rsidRPr="009B3239">
        <w:rPr>
          <w:rFonts w:ascii="Times New Roman" w:hAnsi="Times New Roman" w:cs="Times New Roman"/>
          <w:sz w:val="24"/>
          <w:szCs w:val="24"/>
        </w:rPr>
        <w:t xml:space="preserve">, a za 2024. godinu planirani su u iznosu </w:t>
      </w:r>
      <w:r>
        <w:rPr>
          <w:rFonts w:ascii="Times New Roman" w:hAnsi="Times New Roman" w:cs="Times New Roman"/>
          <w:sz w:val="24"/>
          <w:szCs w:val="24"/>
        </w:rPr>
        <w:t>2.509.079,00</w:t>
      </w:r>
      <w:r w:rsidRPr="009B3239">
        <w:rPr>
          <w:rFonts w:ascii="Times New Roman" w:hAnsi="Times New Roman" w:cs="Times New Roman"/>
          <w:sz w:val="24"/>
          <w:szCs w:val="24"/>
        </w:rPr>
        <w:t xml:space="preserve"> EUR. Unutar poreznih prihoda najznačajniji su porez i prirez na dohodak koji su planirani za 2024. u iznosu </w:t>
      </w:r>
      <w:r w:rsidR="00520546">
        <w:rPr>
          <w:rFonts w:ascii="Times New Roman" w:hAnsi="Times New Roman" w:cs="Times New Roman"/>
          <w:sz w:val="24"/>
          <w:szCs w:val="24"/>
        </w:rPr>
        <w:t xml:space="preserve">2.435.829,00 </w:t>
      </w:r>
      <w:r>
        <w:rPr>
          <w:rFonts w:ascii="Times New Roman" w:hAnsi="Times New Roman" w:cs="Times New Roman"/>
          <w:sz w:val="24"/>
          <w:szCs w:val="24"/>
        </w:rPr>
        <w:t>EUR</w:t>
      </w:r>
      <w:r w:rsidRPr="009B3239">
        <w:rPr>
          <w:rFonts w:ascii="Times New Roman" w:hAnsi="Times New Roman" w:cs="Times New Roman"/>
          <w:sz w:val="24"/>
          <w:szCs w:val="24"/>
        </w:rPr>
        <w:t xml:space="preserve">. Porezi na imovinu planirani su u iznosu </w:t>
      </w:r>
      <w:r w:rsidR="00520546">
        <w:rPr>
          <w:rFonts w:ascii="Times New Roman" w:hAnsi="Times New Roman" w:cs="Times New Roman"/>
          <w:sz w:val="24"/>
          <w:szCs w:val="24"/>
        </w:rPr>
        <w:t>61.100,00</w:t>
      </w:r>
      <w:r w:rsidRPr="009B3239">
        <w:rPr>
          <w:rFonts w:ascii="Times New Roman" w:hAnsi="Times New Roman" w:cs="Times New Roman"/>
          <w:sz w:val="24"/>
          <w:szCs w:val="24"/>
        </w:rPr>
        <w:t xml:space="preserve"> EUR (ovi porezi ovise o kretanju na tržištu nekretnina)  i porezi na robu i usluge (porez na potrošnju) </w:t>
      </w:r>
      <w:r w:rsidR="00520546">
        <w:rPr>
          <w:rFonts w:ascii="Times New Roman" w:hAnsi="Times New Roman" w:cs="Times New Roman"/>
          <w:sz w:val="24"/>
          <w:szCs w:val="24"/>
        </w:rPr>
        <w:t>12.150,00</w:t>
      </w:r>
      <w:r w:rsidRPr="009B3239">
        <w:rPr>
          <w:rFonts w:ascii="Times New Roman" w:hAnsi="Times New Roman" w:cs="Times New Roman"/>
          <w:sz w:val="24"/>
          <w:szCs w:val="24"/>
        </w:rPr>
        <w:t xml:space="preserve"> EUR.</w:t>
      </w:r>
    </w:p>
    <w:p w14:paraId="1FD494CC" w14:textId="77777777" w:rsidR="009B3239" w:rsidRPr="009B3239" w:rsidRDefault="009B3239" w:rsidP="009B3239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1E969CB" w14:textId="7BE24A3E" w:rsidR="009B3239" w:rsidRDefault="009B3239" w:rsidP="00E34E8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B3239">
        <w:rPr>
          <w:rFonts w:ascii="Times New Roman" w:hAnsi="Times New Roman" w:cs="Times New Roman"/>
          <w:b/>
          <w:sz w:val="24"/>
          <w:szCs w:val="24"/>
        </w:rPr>
        <w:lastRenderedPageBreak/>
        <w:t>Skupina 63</w:t>
      </w:r>
      <w:r w:rsidRPr="009B3239">
        <w:rPr>
          <w:rFonts w:ascii="Times New Roman" w:hAnsi="Times New Roman" w:cs="Times New Roman"/>
          <w:sz w:val="24"/>
          <w:szCs w:val="24"/>
        </w:rPr>
        <w:t xml:space="preserve">–Pomoći iz inozemstva i subjekata unutar općeg proračuna planirani su u visini </w:t>
      </w:r>
      <w:r w:rsidR="00520546">
        <w:rPr>
          <w:rFonts w:ascii="Times New Roman" w:hAnsi="Times New Roman" w:cs="Times New Roman"/>
          <w:sz w:val="24"/>
          <w:szCs w:val="24"/>
        </w:rPr>
        <w:t>3.371.787,00</w:t>
      </w:r>
      <w:r w:rsidRPr="009B3239">
        <w:rPr>
          <w:rFonts w:ascii="Times New Roman" w:hAnsi="Times New Roman" w:cs="Times New Roman"/>
          <w:sz w:val="24"/>
          <w:szCs w:val="24"/>
        </w:rPr>
        <w:t xml:space="preserve"> EUR, što je za </w:t>
      </w:r>
      <w:r w:rsidR="00520546">
        <w:rPr>
          <w:rFonts w:ascii="Times New Roman" w:hAnsi="Times New Roman" w:cs="Times New Roman"/>
          <w:sz w:val="24"/>
          <w:szCs w:val="24"/>
        </w:rPr>
        <w:t>79% manje</w:t>
      </w:r>
      <w:r w:rsidRPr="009B3239">
        <w:rPr>
          <w:rFonts w:ascii="Times New Roman" w:hAnsi="Times New Roman" w:cs="Times New Roman"/>
          <w:sz w:val="24"/>
          <w:szCs w:val="24"/>
        </w:rPr>
        <w:t xml:space="preserve"> u odnosu na plan za 2023. godinu. </w:t>
      </w:r>
      <w:r w:rsidR="00520546">
        <w:rPr>
          <w:rFonts w:ascii="Times New Roman" w:hAnsi="Times New Roman" w:cs="Times New Roman"/>
          <w:sz w:val="24"/>
          <w:szCs w:val="24"/>
        </w:rPr>
        <w:t>U 2023. godini Općina je planirala i realizirala značajna sredstva iz Fonda solidarnosti EU.</w:t>
      </w:r>
    </w:p>
    <w:p w14:paraId="7DE24202" w14:textId="77777777" w:rsidR="00E34E86" w:rsidRPr="009B3239" w:rsidRDefault="00E34E86" w:rsidP="00E34E8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328C656B" w14:textId="77777777" w:rsidR="009B3239" w:rsidRPr="009B3239" w:rsidRDefault="009B3239" w:rsidP="00E34E8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B3239">
        <w:rPr>
          <w:rFonts w:ascii="Times New Roman" w:hAnsi="Times New Roman" w:cs="Times New Roman"/>
          <w:sz w:val="24"/>
          <w:szCs w:val="24"/>
        </w:rPr>
        <w:t>U strukturi na podskupinama računa planirano je:</w:t>
      </w:r>
    </w:p>
    <w:p w14:paraId="4F1B7716" w14:textId="12D61F66" w:rsidR="009B3239" w:rsidRPr="009B3239" w:rsidRDefault="009B3239" w:rsidP="00520546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20546">
        <w:rPr>
          <w:rFonts w:ascii="Times New Roman" w:hAnsi="Times New Roman" w:cs="Times New Roman"/>
          <w:b/>
          <w:bCs/>
          <w:sz w:val="24"/>
          <w:szCs w:val="24"/>
        </w:rPr>
        <w:t>1) 633 Pomoći proračunu iz drugih proračuna</w:t>
      </w:r>
      <w:r w:rsidRPr="009B3239">
        <w:rPr>
          <w:rFonts w:ascii="Times New Roman" w:hAnsi="Times New Roman" w:cs="Times New Roman"/>
          <w:sz w:val="24"/>
          <w:szCs w:val="24"/>
        </w:rPr>
        <w:t xml:space="preserve"> –</w:t>
      </w:r>
      <w:r w:rsidR="00520546">
        <w:rPr>
          <w:rFonts w:ascii="Times New Roman" w:hAnsi="Times New Roman" w:cs="Times New Roman"/>
          <w:sz w:val="24"/>
          <w:szCs w:val="24"/>
        </w:rPr>
        <w:t>734.176,00 EUR</w:t>
      </w:r>
      <w:r w:rsidRPr="009B3239">
        <w:rPr>
          <w:rFonts w:ascii="Times New Roman" w:hAnsi="Times New Roman" w:cs="Times New Roman"/>
          <w:sz w:val="24"/>
          <w:szCs w:val="24"/>
        </w:rPr>
        <w:t xml:space="preserve">, odnose se u cijelosti na projekte </w:t>
      </w:r>
      <w:r w:rsidR="00520546">
        <w:rPr>
          <w:rFonts w:ascii="Times New Roman" w:hAnsi="Times New Roman" w:cs="Times New Roman"/>
          <w:sz w:val="24"/>
          <w:szCs w:val="24"/>
        </w:rPr>
        <w:t>Općine Gornja Stubica</w:t>
      </w:r>
      <w:r w:rsidRPr="009B3239">
        <w:rPr>
          <w:rFonts w:ascii="Times New Roman" w:hAnsi="Times New Roman" w:cs="Times New Roman"/>
          <w:sz w:val="24"/>
          <w:szCs w:val="24"/>
        </w:rPr>
        <w:t>. Od značajnijih pomoći mogu se izdvojiti:</w:t>
      </w:r>
    </w:p>
    <w:p w14:paraId="4C07A133" w14:textId="0CD59726" w:rsidR="009B3239" w:rsidRDefault="009B3239" w:rsidP="00520546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B3239">
        <w:rPr>
          <w:rFonts w:ascii="Times New Roman" w:hAnsi="Times New Roman" w:cs="Times New Roman"/>
          <w:sz w:val="24"/>
          <w:szCs w:val="24"/>
        </w:rPr>
        <w:t xml:space="preserve">- sredstva </w:t>
      </w:r>
      <w:r w:rsidR="00520546">
        <w:rPr>
          <w:rFonts w:ascii="Times New Roman" w:hAnsi="Times New Roman" w:cs="Times New Roman"/>
          <w:sz w:val="24"/>
          <w:szCs w:val="24"/>
        </w:rPr>
        <w:t>iz državnog proračuna za fiskalnu održivost dječjih vrtića: 121.516,00 EUR</w:t>
      </w:r>
    </w:p>
    <w:p w14:paraId="19EFD073" w14:textId="6118FF74" w:rsidR="00520546" w:rsidRDefault="00520546" w:rsidP="00520546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tekuće pomoći Ministarstva branitelja- pomoć za Susrete za </w:t>
      </w:r>
      <w:proofErr w:type="spellStart"/>
      <w:r>
        <w:rPr>
          <w:rFonts w:ascii="Times New Roman" w:hAnsi="Times New Roman" w:cs="Times New Roman"/>
          <w:sz w:val="24"/>
          <w:szCs w:val="24"/>
        </w:rPr>
        <w:t>Rudija</w:t>
      </w:r>
      <w:proofErr w:type="spellEnd"/>
      <w:r>
        <w:rPr>
          <w:rFonts w:ascii="Times New Roman" w:hAnsi="Times New Roman" w:cs="Times New Roman"/>
          <w:sz w:val="24"/>
          <w:szCs w:val="24"/>
        </w:rPr>
        <w:t>: 10.000,00 EUR</w:t>
      </w:r>
    </w:p>
    <w:p w14:paraId="637718FE" w14:textId="4578E608" w:rsidR="00520546" w:rsidRDefault="00520546" w:rsidP="00520546">
      <w:pPr>
        <w:spacing w:after="0"/>
        <w:ind w:left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-tekuće pomoći Krapinsko-zagorske županije- pomoć za Susrete za </w:t>
      </w:r>
      <w:proofErr w:type="spellStart"/>
      <w:r>
        <w:rPr>
          <w:rFonts w:ascii="Times New Roman" w:hAnsi="Times New Roman" w:cs="Times New Roman"/>
          <w:sz w:val="24"/>
          <w:szCs w:val="24"/>
        </w:rPr>
        <w:t>Rudija</w:t>
      </w:r>
      <w:proofErr w:type="spellEnd"/>
      <w:r>
        <w:rPr>
          <w:rFonts w:ascii="Times New Roman" w:hAnsi="Times New Roman" w:cs="Times New Roman"/>
          <w:sz w:val="24"/>
          <w:szCs w:val="24"/>
        </w:rPr>
        <w:t>, sufinanciranje nabave školskih udžbenika, sufinanciranje ostalih manifestacija: 33.000,00 EUR</w:t>
      </w:r>
    </w:p>
    <w:p w14:paraId="6EE88A7C" w14:textId="011F6E80" w:rsidR="00520546" w:rsidRDefault="00520546" w:rsidP="00520546">
      <w:pPr>
        <w:spacing w:after="0"/>
        <w:ind w:left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-kapitalne pomoći- sufinanciranje klizišta (Hrvatske vode): 170.430,00 EUR</w:t>
      </w:r>
    </w:p>
    <w:p w14:paraId="5AF34DC4" w14:textId="3E7ECEB8" w:rsidR="00520546" w:rsidRDefault="00520546" w:rsidP="00520546">
      <w:pPr>
        <w:spacing w:after="0"/>
        <w:ind w:left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-kapitalne pomoći Ministarstva branitelja- opremanje Spomen </w:t>
      </w:r>
      <w:proofErr w:type="spellStart"/>
      <w:r>
        <w:rPr>
          <w:rFonts w:ascii="Times New Roman" w:hAnsi="Times New Roman" w:cs="Times New Roman"/>
          <w:sz w:val="24"/>
          <w:szCs w:val="24"/>
        </w:rPr>
        <w:t>hiže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Rudolfa </w:t>
      </w:r>
      <w:proofErr w:type="spellStart"/>
      <w:r>
        <w:rPr>
          <w:rFonts w:ascii="Times New Roman" w:hAnsi="Times New Roman" w:cs="Times New Roman"/>
          <w:sz w:val="24"/>
          <w:szCs w:val="24"/>
        </w:rPr>
        <w:t>Perešina</w:t>
      </w:r>
      <w:proofErr w:type="spellEnd"/>
      <w:r>
        <w:rPr>
          <w:rFonts w:ascii="Times New Roman" w:hAnsi="Times New Roman" w:cs="Times New Roman"/>
          <w:sz w:val="24"/>
          <w:szCs w:val="24"/>
        </w:rPr>
        <w:t>: 363.730,00 EUR</w:t>
      </w:r>
    </w:p>
    <w:p w14:paraId="71471549" w14:textId="02179ED3" w:rsidR="00E34E86" w:rsidRPr="009B3239" w:rsidRDefault="00520546" w:rsidP="00E34E86">
      <w:pPr>
        <w:spacing w:after="0"/>
        <w:ind w:left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E34E86">
        <w:rPr>
          <w:rFonts w:ascii="Times New Roman" w:hAnsi="Times New Roman" w:cs="Times New Roman"/>
          <w:sz w:val="24"/>
          <w:szCs w:val="24"/>
        </w:rPr>
        <w:t xml:space="preserve">kapitalne pomoći Krapinsko-zagorska županija- uređenje parka oko biste Rudolfa </w:t>
      </w:r>
      <w:proofErr w:type="spellStart"/>
      <w:r w:rsidR="00E34E86">
        <w:rPr>
          <w:rFonts w:ascii="Times New Roman" w:hAnsi="Times New Roman" w:cs="Times New Roman"/>
          <w:sz w:val="24"/>
          <w:szCs w:val="24"/>
        </w:rPr>
        <w:t>Perešina</w:t>
      </w:r>
      <w:proofErr w:type="spellEnd"/>
      <w:r w:rsidR="00E34E86">
        <w:rPr>
          <w:rFonts w:ascii="Times New Roman" w:hAnsi="Times New Roman" w:cs="Times New Roman"/>
          <w:sz w:val="24"/>
          <w:szCs w:val="24"/>
        </w:rPr>
        <w:t>: 35.500,00 EUR</w:t>
      </w:r>
    </w:p>
    <w:p w14:paraId="60054414" w14:textId="75ED1104" w:rsidR="009B3239" w:rsidRPr="00E34E86" w:rsidRDefault="009B3239" w:rsidP="00E34E86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34E86">
        <w:rPr>
          <w:rFonts w:ascii="Times New Roman" w:hAnsi="Times New Roman" w:cs="Times New Roman"/>
          <w:b/>
          <w:bCs/>
          <w:sz w:val="24"/>
          <w:szCs w:val="24"/>
        </w:rPr>
        <w:t>2) 63</w:t>
      </w:r>
      <w:r w:rsidR="00E34E86" w:rsidRPr="00E34E86">
        <w:rPr>
          <w:rFonts w:ascii="Times New Roman" w:hAnsi="Times New Roman" w:cs="Times New Roman"/>
          <w:b/>
          <w:bCs/>
          <w:sz w:val="24"/>
          <w:szCs w:val="24"/>
        </w:rPr>
        <w:t>4</w:t>
      </w:r>
      <w:r w:rsidRPr="00E34E86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E34E86">
        <w:rPr>
          <w:rFonts w:ascii="Times New Roman" w:hAnsi="Times New Roman" w:cs="Times New Roman"/>
          <w:b/>
          <w:bCs/>
          <w:sz w:val="24"/>
          <w:szCs w:val="24"/>
        </w:rPr>
        <w:t xml:space="preserve">Pomoći od izvanproračunskih korisnika- </w:t>
      </w:r>
      <w:r w:rsidR="00E34E86" w:rsidRPr="00E34E86">
        <w:rPr>
          <w:rFonts w:ascii="Times New Roman" w:hAnsi="Times New Roman" w:cs="Times New Roman"/>
          <w:sz w:val="24"/>
          <w:szCs w:val="24"/>
        </w:rPr>
        <w:t>11.000,00 EUR</w:t>
      </w:r>
      <w:r w:rsidR="00E34E86">
        <w:rPr>
          <w:rFonts w:ascii="Times New Roman" w:hAnsi="Times New Roman" w:cs="Times New Roman"/>
          <w:b/>
          <w:bCs/>
          <w:sz w:val="24"/>
          <w:szCs w:val="24"/>
        </w:rPr>
        <w:t xml:space="preserve">- </w:t>
      </w:r>
      <w:r w:rsidR="00E34E86" w:rsidRPr="00E34E86">
        <w:rPr>
          <w:rFonts w:ascii="Times New Roman" w:hAnsi="Times New Roman" w:cs="Times New Roman"/>
          <w:sz w:val="24"/>
          <w:szCs w:val="24"/>
        </w:rPr>
        <w:t>financiranje troškova plaća za mjeru javnih radova</w:t>
      </w:r>
      <w:r w:rsidRPr="00E34E86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5119619" w14:textId="44544851" w:rsidR="009B3239" w:rsidRDefault="00E34E86" w:rsidP="00E34E86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34E86">
        <w:rPr>
          <w:rFonts w:ascii="Times New Roman" w:hAnsi="Times New Roman" w:cs="Times New Roman"/>
          <w:b/>
          <w:bCs/>
          <w:sz w:val="24"/>
          <w:szCs w:val="24"/>
        </w:rPr>
        <w:t>3</w:t>
      </w:r>
      <w:r w:rsidR="009B3239" w:rsidRPr="00E34E86">
        <w:rPr>
          <w:rFonts w:ascii="Times New Roman" w:hAnsi="Times New Roman" w:cs="Times New Roman"/>
          <w:b/>
          <w:bCs/>
          <w:sz w:val="24"/>
          <w:szCs w:val="24"/>
        </w:rPr>
        <w:t>) 636</w:t>
      </w:r>
      <w:r w:rsidR="009B3239" w:rsidRPr="00E34E86">
        <w:rPr>
          <w:rFonts w:ascii="Times New Roman" w:hAnsi="Times New Roman" w:cs="Times New Roman"/>
          <w:b/>
          <w:bCs/>
          <w:sz w:val="24"/>
          <w:szCs w:val="24"/>
        </w:rPr>
        <w:tab/>
        <w:t>Pomoći proračunskim korisnicima iz proračuna koji im nije nadležan</w:t>
      </w:r>
      <w:r>
        <w:rPr>
          <w:rFonts w:ascii="Times New Roman" w:hAnsi="Times New Roman" w:cs="Times New Roman"/>
          <w:sz w:val="24"/>
          <w:szCs w:val="24"/>
        </w:rPr>
        <w:t>- 2.736,00</w:t>
      </w:r>
      <w:r w:rsidR="009B3239" w:rsidRPr="009B3239">
        <w:rPr>
          <w:rFonts w:ascii="Times New Roman" w:hAnsi="Times New Roman" w:cs="Times New Roman"/>
          <w:sz w:val="24"/>
          <w:szCs w:val="24"/>
        </w:rPr>
        <w:t xml:space="preserve"> EUR</w:t>
      </w:r>
      <w:r>
        <w:rPr>
          <w:rFonts w:ascii="Times New Roman" w:hAnsi="Times New Roman" w:cs="Times New Roman"/>
          <w:sz w:val="24"/>
          <w:szCs w:val="24"/>
        </w:rPr>
        <w:t>- plan Dječjeg vrtića Jurek.</w:t>
      </w:r>
    </w:p>
    <w:p w14:paraId="4EB806F6" w14:textId="488D4CAB" w:rsidR="009B3239" w:rsidRDefault="00E34E86" w:rsidP="00E34E86">
      <w:pPr>
        <w:spacing w:after="0"/>
        <w:ind w:firstLine="708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E34E86">
        <w:rPr>
          <w:rFonts w:ascii="Times New Roman" w:hAnsi="Times New Roman" w:cs="Times New Roman"/>
          <w:b/>
          <w:bCs/>
          <w:sz w:val="24"/>
          <w:szCs w:val="24"/>
        </w:rPr>
        <w:t>4) 638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Pomoći temeljem prijenosa EU sredstava- </w:t>
      </w:r>
      <w:r w:rsidRPr="00E34E86">
        <w:rPr>
          <w:rFonts w:ascii="Times New Roman" w:hAnsi="Times New Roman" w:cs="Times New Roman"/>
          <w:sz w:val="24"/>
          <w:szCs w:val="24"/>
        </w:rPr>
        <w:t>2.623.875,00 EUR</w:t>
      </w:r>
      <w:r>
        <w:rPr>
          <w:rFonts w:ascii="Times New Roman" w:hAnsi="Times New Roman" w:cs="Times New Roman"/>
          <w:sz w:val="24"/>
          <w:szCs w:val="24"/>
        </w:rPr>
        <w:t xml:space="preserve">- za gradnju i opremanje dječjih igrališta, gradnja </w:t>
      </w:r>
      <w:proofErr w:type="spellStart"/>
      <w:r>
        <w:rPr>
          <w:rFonts w:ascii="Times New Roman" w:hAnsi="Times New Roman" w:cs="Times New Roman"/>
          <w:sz w:val="24"/>
          <w:szCs w:val="24"/>
        </w:rPr>
        <w:t>reciklažnog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dvorišta, dogradnja i rekonstrukcija sportskog centra i cesta </w:t>
      </w:r>
      <w:proofErr w:type="spellStart"/>
      <w:r>
        <w:rPr>
          <w:rFonts w:ascii="Times New Roman" w:hAnsi="Times New Roman" w:cs="Times New Roman"/>
          <w:sz w:val="24"/>
          <w:szCs w:val="24"/>
        </w:rPr>
        <w:t>Šagudovec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>
        <w:rPr>
          <w:rFonts w:ascii="Times New Roman" w:hAnsi="Times New Roman" w:cs="Times New Roman"/>
          <w:sz w:val="24"/>
          <w:szCs w:val="24"/>
        </w:rPr>
        <w:t>Sekirevo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selo.</w:t>
      </w:r>
    </w:p>
    <w:p w14:paraId="2CF1703A" w14:textId="77777777" w:rsidR="00E34E86" w:rsidRPr="00E34E86" w:rsidRDefault="00E34E86" w:rsidP="00E34E86">
      <w:pPr>
        <w:spacing w:after="0"/>
        <w:ind w:firstLine="708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04EFE8F5" w14:textId="77777777" w:rsidR="009B3239" w:rsidRPr="009B3239" w:rsidRDefault="009B3239" w:rsidP="00802457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B3239">
        <w:rPr>
          <w:rFonts w:ascii="Times New Roman" w:hAnsi="Times New Roman" w:cs="Times New Roman"/>
          <w:sz w:val="24"/>
          <w:szCs w:val="24"/>
        </w:rPr>
        <w:t xml:space="preserve">O ostvarivanju tekućih i kapitalnih pomoći ovisit će i realizacija projekata koji su vezani za ovaj izvor financiranja. </w:t>
      </w:r>
    </w:p>
    <w:p w14:paraId="02C8AD77" w14:textId="77777777" w:rsidR="009B3239" w:rsidRPr="009B3239" w:rsidRDefault="009B3239" w:rsidP="00802457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67B35305" w14:textId="7C5F1C13" w:rsidR="009B3239" w:rsidRPr="009B3239" w:rsidRDefault="009B3239" w:rsidP="00802457">
      <w:pPr>
        <w:tabs>
          <w:tab w:val="left" w:pos="720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B3239">
        <w:rPr>
          <w:rFonts w:ascii="Times New Roman" w:hAnsi="Times New Roman" w:cs="Times New Roman"/>
          <w:b/>
          <w:sz w:val="24"/>
          <w:szCs w:val="24"/>
        </w:rPr>
        <w:t>Skupina 64</w:t>
      </w:r>
      <w:r w:rsidRPr="009B3239">
        <w:rPr>
          <w:rFonts w:ascii="Times New Roman" w:hAnsi="Times New Roman" w:cs="Times New Roman"/>
          <w:sz w:val="24"/>
          <w:szCs w:val="24"/>
        </w:rPr>
        <w:t xml:space="preserve"> - Prihodi od imovine planiraju se u iznosu od</w:t>
      </w:r>
      <w:r w:rsidR="00802457">
        <w:rPr>
          <w:rFonts w:ascii="Times New Roman" w:hAnsi="Times New Roman" w:cs="Times New Roman"/>
          <w:sz w:val="24"/>
          <w:szCs w:val="24"/>
        </w:rPr>
        <w:t xml:space="preserve"> 42.020,00 EUR</w:t>
      </w:r>
      <w:r w:rsidRPr="009B3239">
        <w:rPr>
          <w:rFonts w:ascii="Times New Roman" w:hAnsi="Times New Roman" w:cs="Times New Roman"/>
          <w:sz w:val="24"/>
          <w:szCs w:val="24"/>
        </w:rPr>
        <w:t xml:space="preserve">. Najveći iznos odnosi se na prihode </w:t>
      </w:r>
      <w:r w:rsidR="00802457">
        <w:rPr>
          <w:rFonts w:ascii="Times New Roman" w:hAnsi="Times New Roman" w:cs="Times New Roman"/>
          <w:sz w:val="24"/>
          <w:szCs w:val="24"/>
        </w:rPr>
        <w:t xml:space="preserve">Općine Gornja Stubica </w:t>
      </w:r>
      <w:r w:rsidRPr="009B3239">
        <w:rPr>
          <w:rFonts w:ascii="Times New Roman" w:hAnsi="Times New Roman" w:cs="Times New Roman"/>
          <w:sz w:val="24"/>
          <w:szCs w:val="24"/>
        </w:rPr>
        <w:t>od nefinancijske imovine (pretežito zakupa i iznajmljivanja imovine). Značajan iznos odnosi se i na naknade za koncesije (</w:t>
      </w:r>
      <w:r w:rsidR="00802457">
        <w:rPr>
          <w:rFonts w:ascii="Times New Roman" w:hAnsi="Times New Roman" w:cs="Times New Roman"/>
          <w:sz w:val="24"/>
          <w:szCs w:val="24"/>
        </w:rPr>
        <w:t>15.500,00</w:t>
      </w:r>
      <w:r w:rsidRPr="009B3239">
        <w:rPr>
          <w:rFonts w:ascii="Times New Roman" w:hAnsi="Times New Roman" w:cs="Times New Roman"/>
          <w:sz w:val="24"/>
          <w:szCs w:val="24"/>
        </w:rPr>
        <w:t xml:space="preserve"> EUR). U ovu skupinu prihoda spadaju i prihodi od spomeničke rente te prihodi od naknada za nezakonito izgrađene građevine.</w:t>
      </w:r>
    </w:p>
    <w:p w14:paraId="6584C7C6" w14:textId="77777777" w:rsidR="009B3239" w:rsidRPr="009B3239" w:rsidRDefault="009B3239" w:rsidP="00802457">
      <w:pPr>
        <w:tabs>
          <w:tab w:val="left" w:pos="720"/>
        </w:tabs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31F0E96C" w14:textId="76DE2650" w:rsidR="009B3239" w:rsidRPr="009B3239" w:rsidRDefault="009B3239" w:rsidP="00802457">
      <w:pPr>
        <w:tabs>
          <w:tab w:val="left" w:pos="720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B3239">
        <w:rPr>
          <w:rFonts w:ascii="Times New Roman" w:hAnsi="Times New Roman" w:cs="Times New Roman"/>
          <w:b/>
          <w:sz w:val="24"/>
          <w:szCs w:val="24"/>
        </w:rPr>
        <w:t>Skupina 65</w:t>
      </w:r>
      <w:r w:rsidRPr="009B3239">
        <w:rPr>
          <w:rFonts w:ascii="Times New Roman" w:hAnsi="Times New Roman" w:cs="Times New Roman"/>
          <w:sz w:val="24"/>
          <w:szCs w:val="24"/>
        </w:rPr>
        <w:t xml:space="preserve"> - Prihodi od administrativnih pristojbi i pristojbi po posebnim propisima i naknada planiraju se u iznosu od </w:t>
      </w:r>
      <w:r w:rsidR="00FE336F">
        <w:rPr>
          <w:rFonts w:ascii="Times New Roman" w:hAnsi="Times New Roman" w:cs="Times New Roman"/>
          <w:sz w:val="24"/>
          <w:szCs w:val="24"/>
        </w:rPr>
        <w:t>480.773,00</w:t>
      </w:r>
      <w:r w:rsidRPr="009B3239">
        <w:rPr>
          <w:rFonts w:ascii="Times New Roman" w:hAnsi="Times New Roman" w:cs="Times New Roman"/>
          <w:sz w:val="24"/>
          <w:szCs w:val="24"/>
        </w:rPr>
        <w:t xml:space="preserve"> EUR. Najveći dio ovih prihoda su namjenski prihodi od komunalne naknade</w:t>
      </w:r>
      <w:r w:rsidR="00FE336F">
        <w:rPr>
          <w:rFonts w:ascii="Times New Roman" w:hAnsi="Times New Roman" w:cs="Times New Roman"/>
          <w:sz w:val="24"/>
          <w:szCs w:val="24"/>
        </w:rPr>
        <w:t>, komunalnog doprinosa, prihodi vodovoda Dobri Zdenci i grobne naknade.</w:t>
      </w:r>
    </w:p>
    <w:p w14:paraId="02379CB2" w14:textId="303D6E52" w:rsidR="009B3239" w:rsidRPr="009B3239" w:rsidRDefault="009B3239" w:rsidP="00BE0AEC">
      <w:pPr>
        <w:tabs>
          <w:tab w:val="left" w:pos="720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B3239">
        <w:rPr>
          <w:rFonts w:ascii="Times New Roman" w:hAnsi="Times New Roman" w:cs="Times New Roman"/>
          <w:sz w:val="24"/>
          <w:szCs w:val="24"/>
        </w:rPr>
        <w:t>Iznos od</w:t>
      </w:r>
      <w:r w:rsidR="00FE336F">
        <w:rPr>
          <w:rFonts w:ascii="Times New Roman" w:hAnsi="Times New Roman" w:cs="Times New Roman"/>
          <w:sz w:val="24"/>
          <w:szCs w:val="24"/>
        </w:rPr>
        <w:t xml:space="preserve"> 151.473,00</w:t>
      </w:r>
      <w:r w:rsidRPr="009B3239">
        <w:rPr>
          <w:rFonts w:ascii="Times New Roman" w:hAnsi="Times New Roman" w:cs="Times New Roman"/>
          <w:sz w:val="24"/>
          <w:szCs w:val="24"/>
        </w:rPr>
        <w:t xml:space="preserve"> EUR odnosi se na vlastite prihode proračunskog korisnika Dječji vrtić </w:t>
      </w:r>
      <w:r w:rsidR="00FE336F">
        <w:rPr>
          <w:rFonts w:ascii="Times New Roman" w:hAnsi="Times New Roman" w:cs="Times New Roman"/>
          <w:sz w:val="24"/>
          <w:szCs w:val="24"/>
        </w:rPr>
        <w:t xml:space="preserve">Jurek </w:t>
      </w:r>
      <w:r w:rsidRPr="009B3239">
        <w:rPr>
          <w:rFonts w:ascii="Times New Roman" w:hAnsi="Times New Roman" w:cs="Times New Roman"/>
          <w:sz w:val="24"/>
          <w:szCs w:val="24"/>
        </w:rPr>
        <w:t>(naknada za boravak djece u vrtiću</w:t>
      </w:r>
      <w:r w:rsidR="00BE0AEC">
        <w:rPr>
          <w:rFonts w:ascii="Times New Roman" w:hAnsi="Times New Roman" w:cs="Times New Roman"/>
          <w:sz w:val="24"/>
          <w:szCs w:val="24"/>
        </w:rPr>
        <w:t xml:space="preserve">/ </w:t>
      </w:r>
      <w:r w:rsidRPr="009B3239">
        <w:rPr>
          <w:rFonts w:ascii="Times New Roman" w:hAnsi="Times New Roman" w:cs="Times New Roman"/>
          <w:sz w:val="24"/>
          <w:szCs w:val="24"/>
        </w:rPr>
        <w:t>jaslicama).</w:t>
      </w:r>
    </w:p>
    <w:p w14:paraId="2A82FE94" w14:textId="77777777" w:rsidR="009B3239" w:rsidRPr="009B3239" w:rsidRDefault="009B3239" w:rsidP="00BE0AEC">
      <w:pPr>
        <w:tabs>
          <w:tab w:val="left" w:pos="720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47E11170" w14:textId="5B18EBF3" w:rsidR="00BE0AEC" w:rsidRDefault="009B3239" w:rsidP="00BE0AEC">
      <w:pPr>
        <w:tabs>
          <w:tab w:val="left" w:pos="720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B3239">
        <w:rPr>
          <w:rFonts w:ascii="Times New Roman" w:hAnsi="Times New Roman" w:cs="Times New Roman"/>
          <w:b/>
          <w:sz w:val="24"/>
          <w:szCs w:val="24"/>
        </w:rPr>
        <w:t>Skupina 66</w:t>
      </w:r>
      <w:r w:rsidRPr="009B3239">
        <w:rPr>
          <w:rFonts w:ascii="Times New Roman" w:hAnsi="Times New Roman" w:cs="Times New Roman"/>
          <w:sz w:val="24"/>
          <w:szCs w:val="24"/>
        </w:rPr>
        <w:t xml:space="preserve"> - Prihodi od prodaje proizvoda i roba te pruženih usluga i prihodi od donacija planirani su u iznosu od </w:t>
      </w:r>
      <w:r w:rsidR="00BE0AEC">
        <w:rPr>
          <w:rFonts w:ascii="Times New Roman" w:hAnsi="Times New Roman" w:cs="Times New Roman"/>
          <w:sz w:val="24"/>
          <w:szCs w:val="24"/>
        </w:rPr>
        <w:t>431,00 EUR, a navedeni iznos plan je proračunskog korisnika Dječji vrtić Jurek za donacije.</w:t>
      </w:r>
    </w:p>
    <w:p w14:paraId="0FA82A59" w14:textId="77777777" w:rsidR="00BE0AEC" w:rsidRPr="009B3239" w:rsidRDefault="00BE0AEC" w:rsidP="00BE0AEC">
      <w:pPr>
        <w:tabs>
          <w:tab w:val="left" w:pos="720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3BB8F208" w14:textId="63BAAC72" w:rsidR="009B3239" w:rsidRDefault="009B3239" w:rsidP="00BE0AEC">
      <w:pPr>
        <w:tabs>
          <w:tab w:val="left" w:pos="720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B3239">
        <w:rPr>
          <w:rFonts w:ascii="Times New Roman" w:hAnsi="Times New Roman" w:cs="Times New Roman"/>
          <w:b/>
          <w:sz w:val="24"/>
          <w:szCs w:val="24"/>
        </w:rPr>
        <w:t>Skupina 71</w:t>
      </w:r>
      <w:r w:rsidRPr="009B3239">
        <w:rPr>
          <w:rFonts w:ascii="Times New Roman" w:hAnsi="Times New Roman" w:cs="Times New Roman"/>
          <w:sz w:val="24"/>
          <w:szCs w:val="24"/>
        </w:rPr>
        <w:t xml:space="preserve"> i </w:t>
      </w:r>
      <w:r w:rsidRPr="009B3239">
        <w:rPr>
          <w:rFonts w:ascii="Times New Roman" w:hAnsi="Times New Roman" w:cs="Times New Roman"/>
          <w:b/>
          <w:sz w:val="24"/>
          <w:szCs w:val="24"/>
        </w:rPr>
        <w:t>72</w:t>
      </w:r>
      <w:r w:rsidRPr="009B3239">
        <w:rPr>
          <w:rFonts w:ascii="Times New Roman" w:hAnsi="Times New Roman" w:cs="Times New Roman"/>
          <w:sz w:val="24"/>
          <w:szCs w:val="24"/>
        </w:rPr>
        <w:t xml:space="preserve"> - Prihodi od prodaje nefinancijske imovine planiraju se u iznosu od </w:t>
      </w:r>
      <w:r w:rsidR="00BE0AEC">
        <w:rPr>
          <w:rFonts w:ascii="Times New Roman" w:hAnsi="Times New Roman" w:cs="Times New Roman"/>
          <w:sz w:val="24"/>
          <w:szCs w:val="24"/>
        </w:rPr>
        <w:t xml:space="preserve">66.850,00 </w:t>
      </w:r>
      <w:r w:rsidRPr="009B3239">
        <w:rPr>
          <w:rFonts w:ascii="Times New Roman" w:hAnsi="Times New Roman" w:cs="Times New Roman"/>
          <w:sz w:val="24"/>
          <w:szCs w:val="24"/>
        </w:rPr>
        <w:t>EUR. Prihodi od prodaje zemljišta</w:t>
      </w:r>
      <w:r w:rsidR="00BE0AEC">
        <w:rPr>
          <w:rFonts w:ascii="Times New Roman" w:hAnsi="Times New Roman" w:cs="Times New Roman"/>
          <w:sz w:val="24"/>
          <w:szCs w:val="24"/>
        </w:rPr>
        <w:t xml:space="preserve"> (prodaja zemljišta za gradnju Doma zdravlja)</w:t>
      </w:r>
      <w:r w:rsidRPr="009B3239">
        <w:rPr>
          <w:rFonts w:ascii="Times New Roman" w:hAnsi="Times New Roman" w:cs="Times New Roman"/>
          <w:sz w:val="24"/>
          <w:szCs w:val="24"/>
        </w:rPr>
        <w:t xml:space="preserve"> planiraju se u </w:t>
      </w:r>
      <w:r w:rsidRPr="009B3239">
        <w:rPr>
          <w:rFonts w:ascii="Times New Roman" w:hAnsi="Times New Roman" w:cs="Times New Roman"/>
          <w:sz w:val="24"/>
          <w:szCs w:val="24"/>
        </w:rPr>
        <w:lastRenderedPageBreak/>
        <w:t xml:space="preserve">iznosu od </w:t>
      </w:r>
      <w:r w:rsidR="00BE0AEC">
        <w:rPr>
          <w:rFonts w:ascii="Times New Roman" w:hAnsi="Times New Roman" w:cs="Times New Roman"/>
          <w:sz w:val="24"/>
          <w:szCs w:val="24"/>
        </w:rPr>
        <w:t>66.500,00</w:t>
      </w:r>
      <w:r w:rsidRPr="009B3239">
        <w:rPr>
          <w:rFonts w:ascii="Times New Roman" w:hAnsi="Times New Roman" w:cs="Times New Roman"/>
          <w:sz w:val="24"/>
          <w:szCs w:val="24"/>
        </w:rPr>
        <w:t xml:space="preserve"> EUR, dok su prihodi od prodaje građevinskih objekata planirani u iznosu od </w:t>
      </w:r>
      <w:r w:rsidR="00BE0AEC">
        <w:rPr>
          <w:rFonts w:ascii="Times New Roman" w:hAnsi="Times New Roman" w:cs="Times New Roman"/>
          <w:sz w:val="24"/>
          <w:szCs w:val="24"/>
        </w:rPr>
        <w:t xml:space="preserve">350,00 </w:t>
      </w:r>
      <w:r w:rsidRPr="009B3239">
        <w:rPr>
          <w:rFonts w:ascii="Times New Roman" w:hAnsi="Times New Roman" w:cs="Times New Roman"/>
          <w:sz w:val="24"/>
          <w:szCs w:val="24"/>
        </w:rPr>
        <w:t>EUR (prodaja stanova).</w:t>
      </w:r>
    </w:p>
    <w:p w14:paraId="5CE2E168" w14:textId="77777777" w:rsidR="00BE0AEC" w:rsidRPr="009B3239" w:rsidRDefault="00BE0AEC" w:rsidP="00BE0AEC">
      <w:pPr>
        <w:tabs>
          <w:tab w:val="left" w:pos="720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4129ECB5" w14:textId="357AEC17" w:rsidR="009B3239" w:rsidRPr="009B3239" w:rsidRDefault="009B3239" w:rsidP="00C2757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B3239">
        <w:rPr>
          <w:rFonts w:ascii="Times New Roman" w:hAnsi="Times New Roman" w:cs="Times New Roman"/>
          <w:b/>
          <w:sz w:val="24"/>
          <w:szCs w:val="24"/>
        </w:rPr>
        <w:t>Skupina 84</w:t>
      </w:r>
      <w:r w:rsidRPr="009B3239">
        <w:rPr>
          <w:rFonts w:ascii="Times New Roman" w:hAnsi="Times New Roman" w:cs="Times New Roman"/>
          <w:sz w:val="24"/>
          <w:szCs w:val="24"/>
        </w:rPr>
        <w:t xml:space="preserve"> - Primici od financijske imovine i zaduživanja planiraju se u iznosu od 1.</w:t>
      </w:r>
      <w:r w:rsidR="00BE0AEC">
        <w:rPr>
          <w:rFonts w:ascii="Times New Roman" w:hAnsi="Times New Roman" w:cs="Times New Roman"/>
          <w:sz w:val="24"/>
          <w:szCs w:val="24"/>
        </w:rPr>
        <w:t>5</w:t>
      </w:r>
      <w:r w:rsidRPr="009B3239">
        <w:rPr>
          <w:rFonts w:ascii="Times New Roman" w:hAnsi="Times New Roman" w:cs="Times New Roman"/>
          <w:sz w:val="24"/>
          <w:szCs w:val="24"/>
        </w:rPr>
        <w:t>5</w:t>
      </w:r>
      <w:r w:rsidR="00BE0AEC">
        <w:rPr>
          <w:rFonts w:ascii="Times New Roman" w:hAnsi="Times New Roman" w:cs="Times New Roman"/>
          <w:sz w:val="24"/>
          <w:szCs w:val="24"/>
        </w:rPr>
        <w:t>0</w:t>
      </w:r>
      <w:r w:rsidRPr="009B3239">
        <w:rPr>
          <w:rFonts w:ascii="Times New Roman" w:hAnsi="Times New Roman" w:cs="Times New Roman"/>
          <w:sz w:val="24"/>
          <w:szCs w:val="24"/>
        </w:rPr>
        <w:t xml:space="preserve">.000,00 EUR, a odnose se na zaduženje </w:t>
      </w:r>
      <w:r w:rsidR="00BE0AEC">
        <w:rPr>
          <w:rFonts w:ascii="Times New Roman" w:hAnsi="Times New Roman" w:cs="Times New Roman"/>
          <w:sz w:val="24"/>
          <w:szCs w:val="24"/>
        </w:rPr>
        <w:t>Općine Gornja Stubica za projekt Sanacije i modernizacije nerazvrstanih cesta na području Općine Gornja Stubica (HBOR kredit- 1.250.000,00 EUR). 300.000,00 EUR odnosi se na zaduženje Općine- kratkoročni kredit za održavanje tekuće likvidnosti Općine.</w:t>
      </w:r>
    </w:p>
    <w:p w14:paraId="2E9F87FD" w14:textId="77777777" w:rsidR="009B3239" w:rsidRDefault="009B3239" w:rsidP="00C2757D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74A10EF3" w14:textId="0C5143EE" w:rsidR="00C2757D" w:rsidRDefault="00C2757D" w:rsidP="00C2757D">
      <w:pPr>
        <w:pStyle w:val="Odlomakpopisa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RASHODI I IZDACI</w:t>
      </w:r>
    </w:p>
    <w:p w14:paraId="09D1F42B" w14:textId="0F632205" w:rsidR="00C2757D" w:rsidRDefault="00C2757D" w:rsidP="00C2757D">
      <w:pPr>
        <w:pStyle w:val="Tijeloteksta"/>
        <w:spacing w:after="0"/>
        <w:jc w:val="both"/>
        <w:rPr>
          <w:rFonts w:cs="Times New Roman"/>
        </w:rPr>
      </w:pPr>
      <w:r w:rsidRPr="00C2757D">
        <w:rPr>
          <w:rFonts w:cs="Times New Roman"/>
        </w:rPr>
        <w:t xml:space="preserve">Prijedlogom Proračuna </w:t>
      </w:r>
      <w:r>
        <w:rPr>
          <w:rFonts w:cs="Times New Roman"/>
        </w:rPr>
        <w:t>Općine Gornja Stubica</w:t>
      </w:r>
      <w:r w:rsidRPr="00C2757D">
        <w:rPr>
          <w:rFonts w:cs="Times New Roman"/>
        </w:rPr>
        <w:t xml:space="preserve"> za 2024. godinu planiraju se rashodi i izdaci u iznosu od </w:t>
      </w:r>
      <w:r>
        <w:rPr>
          <w:rFonts w:cs="Times New Roman"/>
        </w:rPr>
        <w:t xml:space="preserve">8.151.044,00 </w:t>
      </w:r>
      <w:r w:rsidRPr="00C2757D">
        <w:rPr>
          <w:rFonts w:cs="Times New Roman"/>
        </w:rPr>
        <w:t xml:space="preserve">EUR što je </w:t>
      </w:r>
      <w:r>
        <w:rPr>
          <w:rFonts w:cs="Times New Roman"/>
        </w:rPr>
        <w:t>manje za</w:t>
      </w:r>
      <w:r w:rsidRPr="00C2757D">
        <w:rPr>
          <w:rFonts w:cs="Times New Roman"/>
        </w:rPr>
        <w:t xml:space="preserve"> </w:t>
      </w:r>
      <w:r>
        <w:rPr>
          <w:rFonts w:cs="Times New Roman"/>
        </w:rPr>
        <w:t xml:space="preserve">62 % </w:t>
      </w:r>
      <w:r w:rsidRPr="00C2757D">
        <w:rPr>
          <w:rFonts w:cs="Times New Roman"/>
        </w:rPr>
        <w:t xml:space="preserve">u odnosu na planirane rashode i izdatke Proračuna </w:t>
      </w:r>
      <w:r>
        <w:rPr>
          <w:rFonts w:cs="Times New Roman"/>
        </w:rPr>
        <w:t>Općine Gornja Stubica</w:t>
      </w:r>
      <w:r w:rsidRPr="00C2757D">
        <w:rPr>
          <w:rFonts w:cs="Times New Roman"/>
        </w:rPr>
        <w:t xml:space="preserve"> za 2023. godinu.</w:t>
      </w:r>
      <w:r>
        <w:rPr>
          <w:rFonts w:cs="Times New Roman"/>
        </w:rPr>
        <w:t xml:space="preserve"> U 2023. godini Općina Gornja Stubica planirala je značajne rashode zbog provođenje projekata financiranih iz Fonda solidarnosti.</w:t>
      </w:r>
    </w:p>
    <w:p w14:paraId="2E0BB245" w14:textId="710FE505" w:rsidR="00C2757D" w:rsidRPr="00C2757D" w:rsidRDefault="00C2757D" w:rsidP="00C2757D">
      <w:pPr>
        <w:pStyle w:val="Tijeloteksta"/>
        <w:spacing w:after="0"/>
        <w:jc w:val="both"/>
        <w:rPr>
          <w:rFonts w:cs="Times New Roman"/>
        </w:rPr>
      </w:pPr>
      <w:r w:rsidRPr="00C2757D">
        <w:rPr>
          <w:rFonts w:cs="Times New Roman"/>
        </w:rPr>
        <w:t xml:space="preserve"> </w:t>
      </w:r>
    </w:p>
    <w:p w14:paraId="3F685420" w14:textId="799DCC92" w:rsidR="00C2757D" w:rsidRDefault="00C2757D" w:rsidP="00C2757D">
      <w:pPr>
        <w:pStyle w:val="Tijeloteksta"/>
        <w:spacing w:after="0"/>
        <w:jc w:val="both"/>
        <w:rPr>
          <w:rFonts w:cs="Times New Roman"/>
        </w:rPr>
      </w:pPr>
      <w:r w:rsidRPr="00C2757D">
        <w:rPr>
          <w:rFonts w:cs="Times New Roman"/>
        </w:rPr>
        <w:t>Od tog</w:t>
      </w:r>
      <w:r>
        <w:rPr>
          <w:rFonts w:cs="Times New Roman"/>
        </w:rPr>
        <w:t>a</w:t>
      </w:r>
      <w:r w:rsidRPr="00C2757D">
        <w:rPr>
          <w:rFonts w:cs="Times New Roman"/>
        </w:rPr>
        <w:t xml:space="preserve"> iznosa</w:t>
      </w:r>
      <w:r>
        <w:rPr>
          <w:rFonts w:cs="Times New Roman"/>
        </w:rPr>
        <w:t xml:space="preserve"> 523.794,00 EUR odnosi se na planirane rashode Dječjeg vrtića Jurek.</w:t>
      </w:r>
      <w:r w:rsidRPr="00C2757D">
        <w:rPr>
          <w:rFonts w:cs="Times New Roman"/>
        </w:rPr>
        <w:t xml:space="preserve"> </w:t>
      </w:r>
    </w:p>
    <w:p w14:paraId="5BCAE640" w14:textId="77777777" w:rsidR="00C2757D" w:rsidRDefault="00C2757D" w:rsidP="00C2757D">
      <w:pPr>
        <w:pStyle w:val="Tijeloteksta"/>
        <w:spacing w:after="0"/>
        <w:jc w:val="both"/>
        <w:rPr>
          <w:rFonts w:cs="Times New Roman"/>
        </w:rPr>
      </w:pPr>
    </w:p>
    <w:p w14:paraId="3F9EF86A" w14:textId="74807138" w:rsidR="00C2757D" w:rsidRDefault="00C2757D" w:rsidP="00C2757D">
      <w:pPr>
        <w:spacing w:after="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F5C8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U nastavku se daje pregled planiranih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rashoda i izdataka poslovanja</w:t>
      </w:r>
      <w:r w:rsidRPr="005F5C8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u 2024. godini, te usporedba sa planom u 2023. godini: </w:t>
      </w:r>
    </w:p>
    <w:p w14:paraId="42D9FBD5" w14:textId="77777777" w:rsidR="00C2757D" w:rsidRPr="00C2757D" w:rsidRDefault="00C2757D" w:rsidP="00C2757D">
      <w:pPr>
        <w:pStyle w:val="Tijeloteksta"/>
        <w:jc w:val="both"/>
        <w:rPr>
          <w:rFonts w:cs="Times New Roman"/>
        </w:rPr>
      </w:pPr>
    </w:p>
    <w:p w14:paraId="53D78A33" w14:textId="77777777" w:rsidR="00C2757D" w:rsidRDefault="00C2757D" w:rsidP="00C2757D">
      <w:pPr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3AEDAF0E" w14:textId="77777777" w:rsidR="00C2757D" w:rsidRDefault="00C2757D" w:rsidP="00C2757D">
      <w:pPr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790513A0" w14:textId="77777777" w:rsidR="00C2757D" w:rsidRDefault="00C2757D" w:rsidP="00C2757D">
      <w:pPr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662B5F50" w14:textId="77777777" w:rsidR="00C2757D" w:rsidRDefault="00C2757D" w:rsidP="00C2757D">
      <w:pPr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427A1575" w14:textId="77777777" w:rsidR="00C2757D" w:rsidRDefault="00C2757D" w:rsidP="00C2757D">
      <w:pPr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78751CD5" w14:textId="77777777" w:rsidR="00C2757D" w:rsidRDefault="00C2757D" w:rsidP="00C2757D">
      <w:pPr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125767EB" w14:textId="77777777" w:rsidR="00C2757D" w:rsidRDefault="00C2757D" w:rsidP="00C2757D">
      <w:pPr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5E63DE5B" w14:textId="77777777" w:rsidR="00C2757D" w:rsidRDefault="00C2757D" w:rsidP="00C2757D">
      <w:pPr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5F70D617" w14:textId="77777777" w:rsidR="00C2757D" w:rsidRDefault="00C2757D" w:rsidP="00C2757D">
      <w:pPr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45BAF0DC" w14:textId="77777777" w:rsidR="00C2757D" w:rsidRDefault="00C2757D" w:rsidP="00C2757D">
      <w:pPr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18786249" w14:textId="77777777" w:rsidR="00C2757D" w:rsidRDefault="00C2757D" w:rsidP="00C2757D">
      <w:pPr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2B24C270" w14:textId="77777777" w:rsidR="00C2757D" w:rsidRDefault="00C2757D" w:rsidP="00C2757D">
      <w:pPr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19EDB0E7" w14:textId="77777777" w:rsidR="00C2757D" w:rsidRDefault="00C2757D" w:rsidP="00C2757D">
      <w:pPr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756CA27A" w14:textId="7681D3BF" w:rsidR="00C2757D" w:rsidRDefault="00C2757D" w:rsidP="00C2757D">
      <w:pPr>
        <w:spacing w:line="360" w:lineRule="auto"/>
        <w:jc w:val="both"/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</w:pPr>
      <w:r w:rsidRPr="00C6041D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lastRenderedPageBreak/>
        <w:t xml:space="preserve">Tablica </w:t>
      </w:r>
      <w:r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2</w:t>
      </w:r>
      <w:r w:rsidRPr="00C6041D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 xml:space="preserve">: Planirani </w:t>
      </w:r>
      <w:r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 xml:space="preserve">rashodi i izdaci poslovanja </w:t>
      </w:r>
      <w:r w:rsidRPr="00C6041D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Općine Gornja Stubica za 2024. godinu</w:t>
      </w:r>
    </w:p>
    <w:tbl>
      <w:tblPr>
        <w:tblW w:w="11220" w:type="dxa"/>
        <w:tblInd w:w="-1134" w:type="dxa"/>
        <w:tblLook w:val="04A0" w:firstRow="1" w:lastRow="0" w:firstColumn="1" w:lastColumn="0" w:noHBand="0" w:noVBand="1"/>
      </w:tblPr>
      <w:tblGrid>
        <w:gridCol w:w="919"/>
        <w:gridCol w:w="4405"/>
        <w:gridCol w:w="1765"/>
        <w:gridCol w:w="1493"/>
        <w:gridCol w:w="967"/>
        <w:gridCol w:w="1688"/>
      </w:tblGrid>
      <w:tr w:rsidR="00C2757D" w:rsidRPr="00C2757D" w14:paraId="68E71A1E" w14:textId="77777777" w:rsidTr="00902CC9">
        <w:trPr>
          <w:trHeight w:val="521"/>
        </w:trPr>
        <w:tc>
          <w:tcPr>
            <w:tcW w:w="919" w:type="dxa"/>
            <w:shd w:val="clear" w:color="auto" w:fill="B4C6E7" w:themeFill="accent1" w:themeFillTint="66"/>
            <w:vAlign w:val="bottom"/>
            <w:hideMark/>
          </w:tcPr>
          <w:p w14:paraId="6A88CEFA" w14:textId="77777777" w:rsidR="00C2757D" w:rsidRPr="00902CC9" w:rsidRDefault="00C2757D" w:rsidP="00A0177D">
            <w:pP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8"/>
                <w:szCs w:val="18"/>
                <w:lang w:eastAsia="hr-HR"/>
              </w:rPr>
            </w:pPr>
            <w:r w:rsidRPr="00902CC9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8"/>
                <w:szCs w:val="18"/>
                <w:lang w:eastAsia="hr-HR"/>
              </w:rPr>
              <w:t>BROJ KONTA</w:t>
            </w:r>
          </w:p>
        </w:tc>
        <w:tc>
          <w:tcPr>
            <w:tcW w:w="4404" w:type="dxa"/>
            <w:shd w:val="clear" w:color="auto" w:fill="B4C6E7" w:themeFill="accent1" w:themeFillTint="66"/>
            <w:vAlign w:val="bottom"/>
            <w:hideMark/>
          </w:tcPr>
          <w:p w14:paraId="1D794C93" w14:textId="77777777" w:rsidR="00C2757D" w:rsidRPr="00902CC9" w:rsidRDefault="00C2757D" w:rsidP="002D0894">
            <w:pP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8"/>
                <w:szCs w:val="18"/>
                <w:lang w:eastAsia="hr-HR"/>
              </w:rPr>
            </w:pPr>
            <w:r w:rsidRPr="00902CC9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8"/>
                <w:szCs w:val="18"/>
                <w:lang w:eastAsia="hr-HR"/>
              </w:rPr>
              <w:t>VRSTA RASHODA/IZDATKA</w:t>
            </w:r>
          </w:p>
        </w:tc>
        <w:tc>
          <w:tcPr>
            <w:tcW w:w="1765" w:type="dxa"/>
            <w:shd w:val="clear" w:color="auto" w:fill="B4C6E7" w:themeFill="accent1" w:themeFillTint="66"/>
            <w:vAlign w:val="bottom"/>
            <w:hideMark/>
          </w:tcPr>
          <w:p w14:paraId="517B71A0" w14:textId="77777777" w:rsidR="00C2757D" w:rsidRPr="00902CC9" w:rsidRDefault="00C2757D" w:rsidP="002D0894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8"/>
                <w:szCs w:val="18"/>
                <w:lang w:eastAsia="hr-HR"/>
              </w:rPr>
            </w:pPr>
            <w:r w:rsidRPr="00902CC9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8"/>
                <w:szCs w:val="18"/>
                <w:lang w:eastAsia="hr-HR"/>
              </w:rPr>
              <w:t xml:space="preserve">PLAN 2023 </w:t>
            </w:r>
          </w:p>
        </w:tc>
        <w:tc>
          <w:tcPr>
            <w:tcW w:w="1493" w:type="dxa"/>
            <w:shd w:val="clear" w:color="auto" w:fill="B4C6E7" w:themeFill="accent1" w:themeFillTint="66"/>
            <w:noWrap/>
            <w:vAlign w:val="bottom"/>
            <w:hideMark/>
          </w:tcPr>
          <w:p w14:paraId="07C2F93F" w14:textId="77777777" w:rsidR="00C2757D" w:rsidRPr="00902CC9" w:rsidRDefault="00C2757D" w:rsidP="002D0894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8"/>
                <w:szCs w:val="18"/>
                <w:lang w:eastAsia="hr-HR"/>
              </w:rPr>
            </w:pPr>
            <w:r w:rsidRPr="00902CC9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8"/>
                <w:szCs w:val="18"/>
                <w:lang w:eastAsia="hr-HR"/>
              </w:rPr>
              <w:t>PLAN 2024</w:t>
            </w:r>
          </w:p>
        </w:tc>
        <w:tc>
          <w:tcPr>
            <w:tcW w:w="950" w:type="dxa"/>
            <w:shd w:val="clear" w:color="auto" w:fill="B4C6E7" w:themeFill="accent1" w:themeFillTint="66"/>
            <w:noWrap/>
            <w:vAlign w:val="bottom"/>
            <w:hideMark/>
          </w:tcPr>
          <w:p w14:paraId="5DE08B80" w14:textId="67048244" w:rsidR="00C2757D" w:rsidRPr="00902CC9" w:rsidRDefault="00C2757D" w:rsidP="00A0177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8"/>
                <w:szCs w:val="18"/>
                <w:lang w:eastAsia="hr-HR"/>
              </w:rPr>
            </w:pPr>
            <w:r w:rsidRPr="00902CC9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8"/>
                <w:szCs w:val="18"/>
                <w:lang w:eastAsia="hr-HR"/>
              </w:rPr>
              <w:t>INDEKS</w:t>
            </w:r>
            <w:r w:rsidR="002A35F4" w:rsidRPr="00902CC9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8"/>
                <w:szCs w:val="18"/>
                <w:lang w:eastAsia="hr-HR"/>
              </w:rPr>
              <w:t xml:space="preserve"> (plan 2024/plan 2023)</w:t>
            </w:r>
          </w:p>
        </w:tc>
        <w:tc>
          <w:tcPr>
            <w:tcW w:w="1688" w:type="dxa"/>
            <w:shd w:val="clear" w:color="auto" w:fill="B4C6E7" w:themeFill="accent1" w:themeFillTint="66"/>
            <w:noWrap/>
            <w:vAlign w:val="bottom"/>
            <w:hideMark/>
          </w:tcPr>
          <w:p w14:paraId="0A548E63" w14:textId="22606CF7" w:rsidR="00C2757D" w:rsidRPr="00902CC9" w:rsidRDefault="00C2757D" w:rsidP="00A0177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8"/>
                <w:szCs w:val="18"/>
                <w:lang w:eastAsia="hr-HR"/>
              </w:rPr>
            </w:pPr>
            <w:r w:rsidRPr="00902CC9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8"/>
                <w:szCs w:val="18"/>
                <w:lang w:eastAsia="hr-HR"/>
              </w:rPr>
              <w:t>STRUKTURA</w:t>
            </w:r>
            <w:r w:rsidR="002A35F4" w:rsidRPr="00902CC9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8"/>
                <w:szCs w:val="18"/>
                <w:lang w:eastAsia="hr-HR"/>
              </w:rPr>
              <w:t xml:space="preserve"> (u ukupnim rashodima)</w:t>
            </w:r>
          </w:p>
        </w:tc>
      </w:tr>
      <w:tr w:rsidR="00C2757D" w:rsidRPr="00C2757D" w14:paraId="72E49F50" w14:textId="77777777" w:rsidTr="00902CC9">
        <w:trPr>
          <w:trHeight w:val="251"/>
        </w:trPr>
        <w:tc>
          <w:tcPr>
            <w:tcW w:w="5324" w:type="dxa"/>
            <w:gridSpan w:val="2"/>
            <w:shd w:val="clear" w:color="auto" w:fill="B4C6E7" w:themeFill="accent1" w:themeFillTint="66"/>
            <w:noWrap/>
            <w:vAlign w:val="bottom"/>
            <w:hideMark/>
          </w:tcPr>
          <w:p w14:paraId="04E1ECE9" w14:textId="77777777" w:rsidR="00C2757D" w:rsidRPr="00902CC9" w:rsidRDefault="00C2757D" w:rsidP="00A0177D">
            <w:pP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8"/>
                <w:szCs w:val="18"/>
                <w:lang w:eastAsia="hr-HR"/>
              </w:rPr>
            </w:pPr>
            <w:r w:rsidRPr="00902CC9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8"/>
                <w:szCs w:val="18"/>
                <w:lang w:eastAsia="hr-HR"/>
              </w:rPr>
              <w:t>UKUPNO RASHODI/IZDACI</w:t>
            </w:r>
          </w:p>
        </w:tc>
        <w:tc>
          <w:tcPr>
            <w:tcW w:w="1765" w:type="dxa"/>
            <w:shd w:val="clear" w:color="auto" w:fill="B4C6E7" w:themeFill="accent1" w:themeFillTint="66"/>
            <w:noWrap/>
            <w:vAlign w:val="bottom"/>
            <w:hideMark/>
          </w:tcPr>
          <w:p w14:paraId="6A4A4B5B" w14:textId="3D3A4FEF" w:rsidR="00C2757D" w:rsidRPr="00902CC9" w:rsidRDefault="00AB4224" w:rsidP="00A0177D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8"/>
                <w:szCs w:val="18"/>
                <w:lang w:eastAsia="hr-HR"/>
              </w:rPr>
            </w:pPr>
            <w:r w:rsidRPr="00902CC9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8"/>
                <w:szCs w:val="18"/>
                <w:lang w:eastAsia="hr-HR"/>
              </w:rPr>
              <w:t>21.459.249,00</w:t>
            </w:r>
          </w:p>
        </w:tc>
        <w:tc>
          <w:tcPr>
            <w:tcW w:w="1493" w:type="dxa"/>
            <w:shd w:val="clear" w:color="auto" w:fill="B4C6E7" w:themeFill="accent1" w:themeFillTint="66"/>
            <w:noWrap/>
            <w:vAlign w:val="bottom"/>
            <w:hideMark/>
          </w:tcPr>
          <w:p w14:paraId="3F39E269" w14:textId="3C218367" w:rsidR="00C2757D" w:rsidRPr="00902CC9" w:rsidRDefault="00AB4224" w:rsidP="00A0177D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8"/>
                <w:szCs w:val="18"/>
                <w:lang w:eastAsia="hr-HR"/>
              </w:rPr>
            </w:pPr>
            <w:r w:rsidRPr="00902CC9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8"/>
                <w:szCs w:val="18"/>
                <w:lang w:eastAsia="hr-HR"/>
              </w:rPr>
              <w:t>8.151.044,00</w:t>
            </w:r>
          </w:p>
        </w:tc>
        <w:tc>
          <w:tcPr>
            <w:tcW w:w="950" w:type="dxa"/>
            <w:shd w:val="clear" w:color="auto" w:fill="B4C6E7" w:themeFill="accent1" w:themeFillTint="66"/>
            <w:noWrap/>
            <w:vAlign w:val="bottom"/>
            <w:hideMark/>
          </w:tcPr>
          <w:p w14:paraId="2AAFB5C1" w14:textId="398B0FA6" w:rsidR="00C2757D" w:rsidRPr="00902CC9" w:rsidRDefault="00AB4224" w:rsidP="00A0177D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8"/>
                <w:szCs w:val="18"/>
                <w:lang w:eastAsia="hr-HR"/>
              </w:rPr>
            </w:pPr>
            <w:r w:rsidRPr="00902CC9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8"/>
                <w:szCs w:val="18"/>
                <w:lang w:eastAsia="hr-HR"/>
              </w:rPr>
              <w:t>37,98</w:t>
            </w:r>
          </w:p>
        </w:tc>
        <w:tc>
          <w:tcPr>
            <w:tcW w:w="1688" w:type="dxa"/>
            <w:shd w:val="clear" w:color="auto" w:fill="B4C6E7" w:themeFill="accent1" w:themeFillTint="66"/>
            <w:noWrap/>
            <w:vAlign w:val="bottom"/>
            <w:hideMark/>
          </w:tcPr>
          <w:p w14:paraId="31DC7E43" w14:textId="77777777" w:rsidR="00C2757D" w:rsidRPr="00902CC9" w:rsidRDefault="00C2757D" w:rsidP="00A0177D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8"/>
                <w:szCs w:val="18"/>
                <w:lang w:eastAsia="hr-HR"/>
              </w:rPr>
            </w:pPr>
            <w:r w:rsidRPr="00902CC9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8"/>
                <w:szCs w:val="18"/>
                <w:lang w:eastAsia="hr-HR"/>
              </w:rPr>
              <w:t>100,00</w:t>
            </w:r>
          </w:p>
        </w:tc>
      </w:tr>
      <w:tr w:rsidR="00C2757D" w:rsidRPr="00C2757D" w14:paraId="10BBA63E" w14:textId="77777777" w:rsidTr="00902CC9">
        <w:trPr>
          <w:trHeight w:val="260"/>
        </w:trPr>
        <w:tc>
          <w:tcPr>
            <w:tcW w:w="919" w:type="dxa"/>
            <w:shd w:val="clear" w:color="auto" w:fill="B4C6E7" w:themeFill="accent1" w:themeFillTint="66"/>
            <w:noWrap/>
            <w:vAlign w:val="bottom"/>
            <w:hideMark/>
          </w:tcPr>
          <w:p w14:paraId="47C0AB23" w14:textId="77777777" w:rsidR="00C2757D" w:rsidRPr="00902CC9" w:rsidRDefault="00C2757D" w:rsidP="00A0177D">
            <w:pP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8"/>
                <w:szCs w:val="18"/>
                <w:lang w:eastAsia="hr-HR"/>
              </w:rPr>
            </w:pPr>
            <w:r w:rsidRPr="00902CC9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8"/>
                <w:szCs w:val="18"/>
                <w:lang w:eastAsia="hr-HR"/>
              </w:rPr>
              <w:t>3</w:t>
            </w:r>
          </w:p>
        </w:tc>
        <w:tc>
          <w:tcPr>
            <w:tcW w:w="4404" w:type="dxa"/>
            <w:shd w:val="clear" w:color="auto" w:fill="B4C6E7" w:themeFill="accent1" w:themeFillTint="66"/>
            <w:vAlign w:val="bottom"/>
            <w:hideMark/>
          </w:tcPr>
          <w:p w14:paraId="457226EB" w14:textId="77777777" w:rsidR="00C2757D" w:rsidRPr="00902CC9" w:rsidRDefault="00C2757D" w:rsidP="00A0177D">
            <w:pP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8"/>
                <w:szCs w:val="18"/>
                <w:lang w:eastAsia="hr-HR"/>
              </w:rPr>
            </w:pPr>
            <w:r w:rsidRPr="00902CC9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8"/>
                <w:szCs w:val="18"/>
                <w:lang w:eastAsia="hr-HR"/>
              </w:rPr>
              <w:t>Rashodi poslovanja</w:t>
            </w:r>
          </w:p>
        </w:tc>
        <w:tc>
          <w:tcPr>
            <w:tcW w:w="1765" w:type="dxa"/>
            <w:shd w:val="clear" w:color="auto" w:fill="B4C6E7" w:themeFill="accent1" w:themeFillTint="66"/>
            <w:noWrap/>
            <w:vAlign w:val="bottom"/>
            <w:hideMark/>
          </w:tcPr>
          <w:p w14:paraId="474BF0F8" w14:textId="0FAF1FD0" w:rsidR="00C2757D" w:rsidRPr="00902CC9" w:rsidRDefault="00AB4224" w:rsidP="00A0177D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8"/>
                <w:szCs w:val="18"/>
                <w:lang w:eastAsia="hr-HR"/>
              </w:rPr>
            </w:pPr>
            <w:r w:rsidRPr="00902CC9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8"/>
                <w:szCs w:val="18"/>
                <w:lang w:eastAsia="hr-HR"/>
              </w:rPr>
              <w:t>2.540.703,00</w:t>
            </w:r>
          </w:p>
        </w:tc>
        <w:tc>
          <w:tcPr>
            <w:tcW w:w="1493" w:type="dxa"/>
            <w:shd w:val="clear" w:color="auto" w:fill="B4C6E7" w:themeFill="accent1" w:themeFillTint="66"/>
            <w:noWrap/>
            <w:vAlign w:val="bottom"/>
            <w:hideMark/>
          </w:tcPr>
          <w:p w14:paraId="47682DA3" w14:textId="2BBA6D2F" w:rsidR="00C2757D" w:rsidRPr="00902CC9" w:rsidRDefault="00AB4224" w:rsidP="00A0177D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8"/>
                <w:szCs w:val="18"/>
                <w:lang w:eastAsia="hr-HR"/>
              </w:rPr>
            </w:pPr>
            <w:r w:rsidRPr="00902CC9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8"/>
                <w:szCs w:val="18"/>
                <w:lang w:eastAsia="hr-HR"/>
              </w:rPr>
              <w:t>2.565.219,00</w:t>
            </w:r>
          </w:p>
        </w:tc>
        <w:tc>
          <w:tcPr>
            <w:tcW w:w="950" w:type="dxa"/>
            <w:shd w:val="clear" w:color="auto" w:fill="B4C6E7" w:themeFill="accent1" w:themeFillTint="66"/>
            <w:noWrap/>
            <w:vAlign w:val="bottom"/>
            <w:hideMark/>
          </w:tcPr>
          <w:p w14:paraId="02ABB45D" w14:textId="10F11146" w:rsidR="00C2757D" w:rsidRPr="00902CC9" w:rsidRDefault="00AB4224" w:rsidP="00AB4224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8"/>
                <w:szCs w:val="18"/>
                <w:lang w:eastAsia="hr-HR"/>
              </w:rPr>
            </w:pPr>
            <w:r w:rsidRPr="00902CC9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8"/>
                <w:szCs w:val="18"/>
                <w:lang w:eastAsia="hr-HR"/>
              </w:rPr>
              <w:t>100,96</w:t>
            </w:r>
          </w:p>
        </w:tc>
        <w:tc>
          <w:tcPr>
            <w:tcW w:w="1688" w:type="dxa"/>
            <w:shd w:val="clear" w:color="auto" w:fill="B4C6E7" w:themeFill="accent1" w:themeFillTint="66"/>
            <w:noWrap/>
            <w:vAlign w:val="bottom"/>
            <w:hideMark/>
          </w:tcPr>
          <w:p w14:paraId="103307B7" w14:textId="31FD5615" w:rsidR="00C2757D" w:rsidRPr="00902CC9" w:rsidRDefault="00AB4224" w:rsidP="00A0177D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8"/>
                <w:szCs w:val="18"/>
                <w:lang w:eastAsia="hr-HR"/>
              </w:rPr>
            </w:pPr>
            <w:r w:rsidRPr="00902CC9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8"/>
                <w:szCs w:val="18"/>
                <w:lang w:eastAsia="hr-HR"/>
              </w:rPr>
              <w:t>31,47</w:t>
            </w:r>
          </w:p>
        </w:tc>
      </w:tr>
      <w:tr w:rsidR="00C2757D" w:rsidRPr="00C2757D" w14:paraId="7BA36F81" w14:textId="77777777" w:rsidTr="00902CC9">
        <w:trPr>
          <w:trHeight w:val="260"/>
        </w:trPr>
        <w:tc>
          <w:tcPr>
            <w:tcW w:w="919" w:type="dxa"/>
            <w:shd w:val="clear" w:color="auto" w:fill="auto"/>
            <w:noWrap/>
            <w:vAlign w:val="bottom"/>
            <w:hideMark/>
          </w:tcPr>
          <w:p w14:paraId="09E549D4" w14:textId="77777777" w:rsidR="00C2757D" w:rsidRPr="00902CC9" w:rsidRDefault="00C2757D" w:rsidP="00A0177D">
            <w:pP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hr-HR"/>
              </w:rPr>
            </w:pPr>
            <w:r w:rsidRPr="00902CC9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hr-HR"/>
              </w:rPr>
              <w:t>31</w:t>
            </w:r>
          </w:p>
        </w:tc>
        <w:tc>
          <w:tcPr>
            <w:tcW w:w="4404" w:type="dxa"/>
            <w:shd w:val="clear" w:color="auto" w:fill="auto"/>
            <w:vAlign w:val="bottom"/>
            <w:hideMark/>
          </w:tcPr>
          <w:p w14:paraId="3C4E116C" w14:textId="77777777" w:rsidR="00C2757D" w:rsidRPr="00902CC9" w:rsidRDefault="00C2757D" w:rsidP="00A0177D">
            <w:pP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hr-HR"/>
              </w:rPr>
            </w:pPr>
            <w:r w:rsidRPr="00902CC9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hr-HR"/>
              </w:rPr>
              <w:t>Rashodi za zaposlene</w:t>
            </w:r>
          </w:p>
        </w:tc>
        <w:tc>
          <w:tcPr>
            <w:tcW w:w="1765" w:type="dxa"/>
            <w:shd w:val="clear" w:color="auto" w:fill="auto"/>
            <w:noWrap/>
            <w:vAlign w:val="bottom"/>
            <w:hideMark/>
          </w:tcPr>
          <w:p w14:paraId="19FF3A0C" w14:textId="4F13ECAA" w:rsidR="00C2757D" w:rsidRPr="00902CC9" w:rsidRDefault="00AB4224" w:rsidP="00A0177D">
            <w:pPr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hr-HR"/>
              </w:rPr>
            </w:pPr>
            <w:r w:rsidRPr="00902CC9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hr-HR"/>
              </w:rPr>
              <w:t>678.100,00</w:t>
            </w:r>
          </w:p>
        </w:tc>
        <w:tc>
          <w:tcPr>
            <w:tcW w:w="1493" w:type="dxa"/>
            <w:shd w:val="clear" w:color="auto" w:fill="auto"/>
            <w:noWrap/>
            <w:vAlign w:val="bottom"/>
            <w:hideMark/>
          </w:tcPr>
          <w:p w14:paraId="6F62A1B8" w14:textId="53E3655E" w:rsidR="00C2757D" w:rsidRPr="00902CC9" w:rsidRDefault="00AB4224" w:rsidP="00AB4224">
            <w:pPr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hr-HR"/>
              </w:rPr>
            </w:pPr>
            <w:r w:rsidRPr="00902CC9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hr-HR"/>
              </w:rPr>
              <w:t>750.048,00</w:t>
            </w:r>
          </w:p>
        </w:tc>
        <w:tc>
          <w:tcPr>
            <w:tcW w:w="950" w:type="dxa"/>
            <w:shd w:val="clear" w:color="auto" w:fill="auto"/>
            <w:noWrap/>
            <w:vAlign w:val="bottom"/>
            <w:hideMark/>
          </w:tcPr>
          <w:p w14:paraId="35E2F4FF" w14:textId="580785B4" w:rsidR="00C2757D" w:rsidRPr="00902CC9" w:rsidRDefault="00AB4224" w:rsidP="00A0177D">
            <w:pPr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hr-HR"/>
              </w:rPr>
            </w:pPr>
            <w:r w:rsidRPr="00902CC9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hr-HR"/>
              </w:rPr>
              <w:t>110,61</w:t>
            </w:r>
          </w:p>
        </w:tc>
        <w:tc>
          <w:tcPr>
            <w:tcW w:w="1688" w:type="dxa"/>
            <w:shd w:val="clear" w:color="auto" w:fill="auto"/>
            <w:noWrap/>
            <w:vAlign w:val="bottom"/>
            <w:hideMark/>
          </w:tcPr>
          <w:p w14:paraId="5EDDBCDE" w14:textId="145CB2F8" w:rsidR="00C2757D" w:rsidRPr="00902CC9" w:rsidRDefault="00AB4224" w:rsidP="00A0177D">
            <w:pPr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hr-HR"/>
              </w:rPr>
            </w:pPr>
            <w:r w:rsidRPr="00902CC9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hr-HR"/>
              </w:rPr>
              <w:t>9,20</w:t>
            </w:r>
          </w:p>
        </w:tc>
      </w:tr>
      <w:tr w:rsidR="00C2757D" w:rsidRPr="00C2757D" w14:paraId="1D35016B" w14:textId="77777777" w:rsidTr="00902CC9">
        <w:trPr>
          <w:trHeight w:val="271"/>
        </w:trPr>
        <w:tc>
          <w:tcPr>
            <w:tcW w:w="919" w:type="dxa"/>
            <w:shd w:val="clear" w:color="auto" w:fill="auto"/>
            <w:noWrap/>
            <w:vAlign w:val="bottom"/>
            <w:hideMark/>
          </w:tcPr>
          <w:p w14:paraId="47F9A66B" w14:textId="77777777" w:rsidR="00C2757D" w:rsidRPr="00902CC9" w:rsidRDefault="00C2757D" w:rsidP="00A0177D">
            <w:pP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hr-HR"/>
              </w:rPr>
            </w:pPr>
            <w:r w:rsidRPr="00902CC9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hr-HR"/>
              </w:rPr>
              <w:t>32</w:t>
            </w:r>
          </w:p>
        </w:tc>
        <w:tc>
          <w:tcPr>
            <w:tcW w:w="4404" w:type="dxa"/>
            <w:shd w:val="clear" w:color="auto" w:fill="auto"/>
            <w:vAlign w:val="bottom"/>
            <w:hideMark/>
          </w:tcPr>
          <w:p w14:paraId="4F7228C4" w14:textId="77777777" w:rsidR="00C2757D" w:rsidRPr="00902CC9" w:rsidRDefault="00C2757D" w:rsidP="00A0177D">
            <w:pP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hr-HR"/>
              </w:rPr>
            </w:pPr>
            <w:r w:rsidRPr="00902CC9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hr-HR"/>
              </w:rPr>
              <w:t>Materijalni rashodi</w:t>
            </w:r>
          </w:p>
        </w:tc>
        <w:tc>
          <w:tcPr>
            <w:tcW w:w="1765" w:type="dxa"/>
            <w:shd w:val="clear" w:color="auto" w:fill="auto"/>
            <w:noWrap/>
            <w:vAlign w:val="bottom"/>
            <w:hideMark/>
          </w:tcPr>
          <w:p w14:paraId="6992D57F" w14:textId="36DB38D3" w:rsidR="00C2757D" w:rsidRPr="00902CC9" w:rsidRDefault="00AB4224" w:rsidP="00AB4224">
            <w:pPr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hr-HR"/>
              </w:rPr>
            </w:pPr>
            <w:r w:rsidRPr="00902CC9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hr-HR"/>
              </w:rPr>
              <w:t>1.288.914,00</w:t>
            </w:r>
          </w:p>
        </w:tc>
        <w:tc>
          <w:tcPr>
            <w:tcW w:w="1493" w:type="dxa"/>
            <w:shd w:val="clear" w:color="auto" w:fill="auto"/>
            <w:noWrap/>
            <w:vAlign w:val="bottom"/>
            <w:hideMark/>
          </w:tcPr>
          <w:p w14:paraId="4115515D" w14:textId="4AB895CA" w:rsidR="00C2757D" w:rsidRPr="00902CC9" w:rsidRDefault="00AB4224" w:rsidP="00A0177D">
            <w:pPr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hr-HR"/>
              </w:rPr>
            </w:pPr>
            <w:r w:rsidRPr="00902CC9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hr-HR"/>
              </w:rPr>
              <w:t>1.283.385,00</w:t>
            </w:r>
          </w:p>
        </w:tc>
        <w:tc>
          <w:tcPr>
            <w:tcW w:w="950" w:type="dxa"/>
            <w:shd w:val="clear" w:color="auto" w:fill="auto"/>
            <w:noWrap/>
            <w:vAlign w:val="bottom"/>
            <w:hideMark/>
          </w:tcPr>
          <w:p w14:paraId="69DF29A9" w14:textId="1ADDAD15" w:rsidR="00C2757D" w:rsidRPr="00902CC9" w:rsidRDefault="00AB4224" w:rsidP="00AB4224">
            <w:pPr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hr-HR"/>
              </w:rPr>
            </w:pPr>
            <w:r w:rsidRPr="00902CC9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hr-HR"/>
              </w:rPr>
              <w:t>99,57</w:t>
            </w:r>
          </w:p>
        </w:tc>
        <w:tc>
          <w:tcPr>
            <w:tcW w:w="1688" w:type="dxa"/>
            <w:shd w:val="clear" w:color="auto" w:fill="auto"/>
            <w:noWrap/>
            <w:vAlign w:val="bottom"/>
            <w:hideMark/>
          </w:tcPr>
          <w:p w14:paraId="314E202C" w14:textId="18646B1D" w:rsidR="00C2757D" w:rsidRPr="00902CC9" w:rsidRDefault="00AB4224" w:rsidP="00A0177D">
            <w:pPr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hr-HR"/>
              </w:rPr>
            </w:pPr>
            <w:r w:rsidRPr="00902CC9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hr-HR"/>
              </w:rPr>
              <w:t>15,74</w:t>
            </w:r>
          </w:p>
        </w:tc>
      </w:tr>
      <w:tr w:rsidR="00C2757D" w:rsidRPr="00C2757D" w14:paraId="1DE1D28F" w14:textId="77777777" w:rsidTr="00902CC9">
        <w:trPr>
          <w:trHeight w:val="260"/>
        </w:trPr>
        <w:tc>
          <w:tcPr>
            <w:tcW w:w="919" w:type="dxa"/>
            <w:shd w:val="clear" w:color="auto" w:fill="auto"/>
            <w:noWrap/>
            <w:vAlign w:val="bottom"/>
            <w:hideMark/>
          </w:tcPr>
          <w:p w14:paraId="158419A6" w14:textId="77777777" w:rsidR="00C2757D" w:rsidRPr="00902CC9" w:rsidRDefault="00C2757D" w:rsidP="00A0177D">
            <w:pP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hr-HR"/>
              </w:rPr>
            </w:pPr>
            <w:r w:rsidRPr="00902CC9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hr-HR"/>
              </w:rPr>
              <w:t>34</w:t>
            </w:r>
          </w:p>
        </w:tc>
        <w:tc>
          <w:tcPr>
            <w:tcW w:w="4404" w:type="dxa"/>
            <w:shd w:val="clear" w:color="auto" w:fill="auto"/>
            <w:vAlign w:val="bottom"/>
            <w:hideMark/>
          </w:tcPr>
          <w:p w14:paraId="07D8BC7E" w14:textId="77777777" w:rsidR="00C2757D" w:rsidRPr="00902CC9" w:rsidRDefault="00C2757D" w:rsidP="00A0177D">
            <w:pP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hr-HR"/>
              </w:rPr>
            </w:pPr>
            <w:r w:rsidRPr="00902CC9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hr-HR"/>
              </w:rPr>
              <w:t>Financijski rashodi</w:t>
            </w:r>
          </w:p>
        </w:tc>
        <w:tc>
          <w:tcPr>
            <w:tcW w:w="1765" w:type="dxa"/>
            <w:shd w:val="clear" w:color="auto" w:fill="auto"/>
            <w:noWrap/>
            <w:vAlign w:val="bottom"/>
            <w:hideMark/>
          </w:tcPr>
          <w:p w14:paraId="20C3D051" w14:textId="595A65DC" w:rsidR="00C2757D" w:rsidRPr="00902CC9" w:rsidRDefault="00AB4224" w:rsidP="00A0177D">
            <w:pPr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hr-HR"/>
              </w:rPr>
            </w:pPr>
            <w:r w:rsidRPr="00902CC9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hr-HR"/>
              </w:rPr>
              <w:t>161.279,00</w:t>
            </w:r>
          </w:p>
        </w:tc>
        <w:tc>
          <w:tcPr>
            <w:tcW w:w="1493" w:type="dxa"/>
            <w:shd w:val="clear" w:color="auto" w:fill="auto"/>
            <w:noWrap/>
            <w:vAlign w:val="bottom"/>
            <w:hideMark/>
          </w:tcPr>
          <w:p w14:paraId="131B8327" w14:textId="28D987EC" w:rsidR="00C2757D" w:rsidRPr="00902CC9" w:rsidRDefault="00AB4224" w:rsidP="00A0177D">
            <w:pPr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hr-HR"/>
              </w:rPr>
            </w:pPr>
            <w:r w:rsidRPr="00902CC9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hr-HR"/>
              </w:rPr>
              <w:t>42.450,00</w:t>
            </w:r>
          </w:p>
        </w:tc>
        <w:tc>
          <w:tcPr>
            <w:tcW w:w="950" w:type="dxa"/>
            <w:shd w:val="clear" w:color="auto" w:fill="auto"/>
            <w:noWrap/>
            <w:vAlign w:val="bottom"/>
            <w:hideMark/>
          </w:tcPr>
          <w:p w14:paraId="21832CD6" w14:textId="7B1F6EC1" w:rsidR="00C2757D" w:rsidRPr="00902CC9" w:rsidRDefault="00AB4224" w:rsidP="00A0177D">
            <w:pPr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hr-HR"/>
              </w:rPr>
            </w:pPr>
            <w:r w:rsidRPr="00902CC9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hr-HR"/>
              </w:rPr>
              <w:t>26,32</w:t>
            </w:r>
          </w:p>
        </w:tc>
        <w:tc>
          <w:tcPr>
            <w:tcW w:w="1688" w:type="dxa"/>
            <w:shd w:val="clear" w:color="auto" w:fill="auto"/>
            <w:noWrap/>
            <w:vAlign w:val="bottom"/>
            <w:hideMark/>
          </w:tcPr>
          <w:p w14:paraId="405BD406" w14:textId="1C1A3FA0" w:rsidR="00C2757D" w:rsidRPr="00902CC9" w:rsidRDefault="00AB4224" w:rsidP="00A0177D">
            <w:pPr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hr-HR"/>
              </w:rPr>
            </w:pPr>
            <w:r w:rsidRPr="00902CC9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hr-HR"/>
              </w:rPr>
              <w:t>0,52</w:t>
            </w:r>
          </w:p>
        </w:tc>
      </w:tr>
      <w:tr w:rsidR="00C2757D" w:rsidRPr="00C2757D" w14:paraId="30F4AF45" w14:textId="77777777" w:rsidTr="00902CC9">
        <w:trPr>
          <w:trHeight w:val="260"/>
        </w:trPr>
        <w:tc>
          <w:tcPr>
            <w:tcW w:w="919" w:type="dxa"/>
            <w:shd w:val="clear" w:color="auto" w:fill="auto"/>
            <w:noWrap/>
            <w:vAlign w:val="bottom"/>
            <w:hideMark/>
          </w:tcPr>
          <w:p w14:paraId="7B576C65" w14:textId="77777777" w:rsidR="00C2757D" w:rsidRPr="00902CC9" w:rsidRDefault="00C2757D" w:rsidP="00A0177D">
            <w:pP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hr-HR"/>
              </w:rPr>
            </w:pPr>
            <w:r w:rsidRPr="00902CC9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hr-HR"/>
              </w:rPr>
              <w:t>35</w:t>
            </w:r>
          </w:p>
        </w:tc>
        <w:tc>
          <w:tcPr>
            <w:tcW w:w="4404" w:type="dxa"/>
            <w:shd w:val="clear" w:color="auto" w:fill="auto"/>
            <w:vAlign w:val="bottom"/>
            <w:hideMark/>
          </w:tcPr>
          <w:p w14:paraId="63E66496" w14:textId="77777777" w:rsidR="00C2757D" w:rsidRPr="00902CC9" w:rsidRDefault="00C2757D" w:rsidP="00A0177D">
            <w:pP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hr-HR"/>
              </w:rPr>
            </w:pPr>
            <w:r w:rsidRPr="00902CC9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hr-HR"/>
              </w:rPr>
              <w:t>Subvencije</w:t>
            </w:r>
          </w:p>
        </w:tc>
        <w:tc>
          <w:tcPr>
            <w:tcW w:w="1765" w:type="dxa"/>
            <w:shd w:val="clear" w:color="auto" w:fill="auto"/>
            <w:noWrap/>
            <w:vAlign w:val="bottom"/>
            <w:hideMark/>
          </w:tcPr>
          <w:p w14:paraId="18ADBF1D" w14:textId="66F5113A" w:rsidR="00C2757D" w:rsidRPr="00902CC9" w:rsidRDefault="00AB4224" w:rsidP="00A0177D">
            <w:pPr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hr-HR"/>
              </w:rPr>
            </w:pPr>
            <w:r w:rsidRPr="00902CC9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hr-HR"/>
              </w:rPr>
              <w:t>40.126,00</w:t>
            </w:r>
          </w:p>
        </w:tc>
        <w:tc>
          <w:tcPr>
            <w:tcW w:w="1493" w:type="dxa"/>
            <w:shd w:val="clear" w:color="auto" w:fill="auto"/>
            <w:noWrap/>
            <w:vAlign w:val="bottom"/>
            <w:hideMark/>
          </w:tcPr>
          <w:p w14:paraId="5C896F3C" w14:textId="6D06F6FB" w:rsidR="00C2757D" w:rsidRPr="00902CC9" w:rsidRDefault="00AB4224" w:rsidP="00A0177D">
            <w:pPr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hr-HR"/>
              </w:rPr>
            </w:pPr>
            <w:r w:rsidRPr="00902CC9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hr-HR"/>
              </w:rPr>
              <w:t>56.500,00</w:t>
            </w:r>
          </w:p>
        </w:tc>
        <w:tc>
          <w:tcPr>
            <w:tcW w:w="950" w:type="dxa"/>
            <w:shd w:val="clear" w:color="auto" w:fill="auto"/>
            <w:noWrap/>
            <w:vAlign w:val="bottom"/>
            <w:hideMark/>
          </w:tcPr>
          <w:p w14:paraId="1F7D3760" w14:textId="5BA9678E" w:rsidR="00C2757D" w:rsidRPr="00902CC9" w:rsidRDefault="00AB4224" w:rsidP="00A0177D">
            <w:pPr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hr-HR"/>
              </w:rPr>
            </w:pPr>
            <w:r w:rsidRPr="00902CC9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hr-HR"/>
              </w:rPr>
              <w:t>140,81</w:t>
            </w:r>
          </w:p>
        </w:tc>
        <w:tc>
          <w:tcPr>
            <w:tcW w:w="1688" w:type="dxa"/>
            <w:shd w:val="clear" w:color="auto" w:fill="auto"/>
            <w:noWrap/>
            <w:vAlign w:val="bottom"/>
            <w:hideMark/>
          </w:tcPr>
          <w:p w14:paraId="21C22AE7" w14:textId="46703C83" w:rsidR="00C2757D" w:rsidRPr="00902CC9" w:rsidRDefault="00AB4224" w:rsidP="00A0177D">
            <w:pPr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hr-HR"/>
              </w:rPr>
            </w:pPr>
            <w:r w:rsidRPr="00902CC9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hr-HR"/>
              </w:rPr>
              <w:t>0,69</w:t>
            </w:r>
          </w:p>
        </w:tc>
      </w:tr>
      <w:tr w:rsidR="00C2757D" w:rsidRPr="00C2757D" w14:paraId="49C3B716" w14:textId="77777777" w:rsidTr="00902CC9">
        <w:trPr>
          <w:trHeight w:val="260"/>
        </w:trPr>
        <w:tc>
          <w:tcPr>
            <w:tcW w:w="919" w:type="dxa"/>
            <w:shd w:val="clear" w:color="auto" w:fill="auto"/>
            <w:noWrap/>
            <w:vAlign w:val="bottom"/>
            <w:hideMark/>
          </w:tcPr>
          <w:p w14:paraId="35F4AB41" w14:textId="77777777" w:rsidR="00C2757D" w:rsidRPr="00902CC9" w:rsidRDefault="00C2757D" w:rsidP="00A0177D">
            <w:pP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hr-HR"/>
              </w:rPr>
            </w:pPr>
            <w:r w:rsidRPr="00902CC9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hr-HR"/>
              </w:rPr>
              <w:t>36</w:t>
            </w:r>
          </w:p>
        </w:tc>
        <w:tc>
          <w:tcPr>
            <w:tcW w:w="4404" w:type="dxa"/>
            <w:shd w:val="clear" w:color="auto" w:fill="auto"/>
            <w:vAlign w:val="bottom"/>
            <w:hideMark/>
          </w:tcPr>
          <w:p w14:paraId="065AB781" w14:textId="77777777" w:rsidR="00C2757D" w:rsidRPr="00902CC9" w:rsidRDefault="00C2757D" w:rsidP="00A0177D">
            <w:pP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hr-HR"/>
              </w:rPr>
            </w:pPr>
            <w:r w:rsidRPr="00902CC9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hr-HR"/>
              </w:rPr>
              <w:t>Pomoći dane u inozemstvo i unutar općeg proračuna</w:t>
            </w:r>
          </w:p>
        </w:tc>
        <w:tc>
          <w:tcPr>
            <w:tcW w:w="1765" w:type="dxa"/>
            <w:shd w:val="clear" w:color="auto" w:fill="auto"/>
            <w:noWrap/>
            <w:vAlign w:val="bottom"/>
            <w:hideMark/>
          </w:tcPr>
          <w:p w14:paraId="613E9000" w14:textId="1645AF50" w:rsidR="00C2757D" w:rsidRPr="00902CC9" w:rsidRDefault="00AB4224" w:rsidP="00A0177D">
            <w:pPr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hr-HR"/>
              </w:rPr>
            </w:pPr>
            <w:r w:rsidRPr="00902CC9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hr-HR"/>
              </w:rPr>
              <w:t>37.884,00</w:t>
            </w:r>
          </w:p>
        </w:tc>
        <w:tc>
          <w:tcPr>
            <w:tcW w:w="1493" w:type="dxa"/>
            <w:shd w:val="clear" w:color="auto" w:fill="auto"/>
            <w:noWrap/>
            <w:vAlign w:val="bottom"/>
            <w:hideMark/>
          </w:tcPr>
          <w:p w14:paraId="38273C6C" w14:textId="1612E66A" w:rsidR="00C2757D" w:rsidRPr="00902CC9" w:rsidRDefault="00AB4224" w:rsidP="00A0177D">
            <w:pPr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hr-HR"/>
              </w:rPr>
            </w:pPr>
            <w:r w:rsidRPr="00902CC9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hr-HR"/>
              </w:rPr>
              <w:t>52.000,00</w:t>
            </w:r>
          </w:p>
        </w:tc>
        <w:tc>
          <w:tcPr>
            <w:tcW w:w="950" w:type="dxa"/>
            <w:shd w:val="clear" w:color="auto" w:fill="auto"/>
            <w:noWrap/>
            <w:vAlign w:val="bottom"/>
            <w:hideMark/>
          </w:tcPr>
          <w:p w14:paraId="5445CEB4" w14:textId="1215A086" w:rsidR="00C2757D" w:rsidRPr="00902CC9" w:rsidRDefault="00AB4224" w:rsidP="00A0177D">
            <w:pPr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hr-HR"/>
              </w:rPr>
            </w:pPr>
            <w:r w:rsidRPr="00902CC9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hr-HR"/>
              </w:rPr>
              <w:t>137,26</w:t>
            </w:r>
          </w:p>
        </w:tc>
        <w:tc>
          <w:tcPr>
            <w:tcW w:w="1688" w:type="dxa"/>
            <w:shd w:val="clear" w:color="auto" w:fill="auto"/>
            <w:noWrap/>
            <w:vAlign w:val="bottom"/>
            <w:hideMark/>
          </w:tcPr>
          <w:p w14:paraId="1517B692" w14:textId="1EAFB9D7" w:rsidR="00C2757D" w:rsidRPr="00902CC9" w:rsidRDefault="00AB4224" w:rsidP="00A0177D">
            <w:pPr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hr-HR"/>
              </w:rPr>
            </w:pPr>
            <w:r w:rsidRPr="00902CC9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hr-HR"/>
              </w:rPr>
              <w:t>0,64</w:t>
            </w:r>
          </w:p>
        </w:tc>
      </w:tr>
      <w:tr w:rsidR="00C2757D" w:rsidRPr="00C2757D" w14:paraId="21127149" w14:textId="77777777" w:rsidTr="00902CC9">
        <w:trPr>
          <w:trHeight w:val="521"/>
        </w:trPr>
        <w:tc>
          <w:tcPr>
            <w:tcW w:w="919" w:type="dxa"/>
            <w:shd w:val="clear" w:color="auto" w:fill="auto"/>
            <w:noWrap/>
            <w:vAlign w:val="bottom"/>
            <w:hideMark/>
          </w:tcPr>
          <w:p w14:paraId="74539BBC" w14:textId="77777777" w:rsidR="00C2757D" w:rsidRPr="00902CC9" w:rsidRDefault="00C2757D" w:rsidP="00A0177D">
            <w:pP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hr-HR"/>
              </w:rPr>
            </w:pPr>
            <w:r w:rsidRPr="00902CC9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hr-HR"/>
              </w:rPr>
              <w:t>37</w:t>
            </w:r>
          </w:p>
        </w:tc>
        <w:tc>
          <w:tcPr>
            <w:tcW w:w="4404" w:type="dxa"/>
            <w:shd w:val="clear" w:color="auto" w:fill="auto"/>
            <w:vAlign w:val="bottom"/>
            <w:hideMark/>
          </w:tcPr>
          <w:p w14:paraId="468A65D8" w14:textId="77777777" w:rsidR="00C2757D" w:rsidRPr="00902CC9" w:rsidRDefault="00C2757D" w:rsidP="00A0177D">
            <w:pP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hr-HR"/>
              </w:rPr>
            </w:pPr>
            <w:r w:rsidRPr="00902CC9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hr-HR"/>
              </w:rPr>
              <w:t>Naknade građanima i kućanstvima na temelju osiguranja i druge naknade</w:t>
            </w:r>
          </w:p>
        </w:tc>
        <w:tc>
          <w:tcPr>
            <w:tcW w:w="1765" w:type="dxa"/>
            <w:shd w:val="clear" w:color="auto" w:fill="auto"/>
            <w:noWrap/>
            <w:vAlign w:val="bottom"/>
            <w:hideMark/>
          </w:tcPr>
          <w:p w14:paraId="4671F4B2" w14:textId="13615794" w:rsidR="00C2757D" w:rsidRPr="00902CC9" w:rsidRDefault="00AB4224" w:rsidP="00A0177D">
            <w:pPr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hr-HR"/>
              </w:rPr>
            </w:pPr>
            <w:r w:rsidRPr="00902CC9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hr-HR"/>
              </w:rPr>
              <w:t>143.679,00</w:t>
            </w:r>
          </w:p>
        </w:tc>
        <w:tc>
          <w:tcPr>
            <w:tcW w:w="1493" w:type="dxa"/>
            <w:shd w:val="clear" w:color="auto" w:fill="auto"/>
            <w:noWrap/>
            <w:vAlign w:val="bottom"/>
            <w:hideMark/>
          </w:tcPr>
          <w:p w14:paraId="1CC539B7" w14:textId="76115C3A" w:rsidR="00C2757D" w:rsidRPr="00902CC9" w:rsidRDefault="00AB4224" w:rsidP="00A0177D">
            <w:pPr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hr-HR"/>
              </w:rPr>
            </w:pPr>
            <w:r w:rsidRPr="00902CC9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hr-HR"/>
              </w:rPr>
              <w:t>173.636,00</w:t>
            </w:r>
          </w:p>
        </w:tc>
        <w:tc>
          <w:tcPr>
            <w:tcW w:w="950" w:type="dxa"/>
            <w:shd w:val="clear" w:color="auto" w:fill="auto"/>
            <w:noWrap/>
            <w:vAlign w:val="bottom"/>
            <w:hideMark/>
          </w:tcPr>
          <w:p w14:paraId="5543EE48" w14:textId="4C0CE550" w:rsidR="00C2757D" w:rsidRPr="00902CC9" w:rsidRDefault="00AB4224" w:rsidP="00A0177D">
            <w:pPr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hr-HR"/>
              </w:rPr>
            </w:pPr>
            <w:r w:rsidRPr="00902CC9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hr-HR"/>
              </w:rPr>
              <w:t>120,85</w:t>
            </w:r>
          </w:p>
        </w:tc>
        <w:tc>
          <w:tcPr>
            <w:tcW w:w="1688" w:type="dxa"/>
            <w:shd w:val="clear" w:color="auto" w:fill="auto"/>
            <w:noWrap/>
            <w:vAlign w:val="bottom"/>
            <w:hideMark/>
          </w:tcPr>
          <w:p w14:paraId="2A1920F7" w14:textId="59EE9E60" w:rsidR="00C2757D" w:rsidRPr="00902CC9" w:rsidRDefault="00AB4224" w:rsidP="00A0177D">
            <w:pPr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hr-HR"/>
              </w:rPr>
            </w:pPr>
            <w:r w:rsidRPr="00902CC9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hr-HR"/>
              </w:rPr>
              <w:t>2,13</w:t>
            </w:r>
          </w:p>
        </w:tc>
      </w:tr>
      <w:tr w:rsidR="00C2757D" w:rsidRPr="00C2757D" w14:paraId="5A2F80BC" w14:textId="77777777" w:rsidTr="00902CC9">
        <w:trPr>
          <w:trHeight w:val="260"/>
        </w:trPr>
        <w:tc>
          <w:tcPr>
            <w:tcW w:w="919" w:type="dxa"/>
            <w:shd w:val="clear" w:color="auto" w:fill="auto"/>
            <w:noWrap/>
            <w:vAlign w:val="bottom"/>
            <w:hideMark/>
          </w:tcPr>
          <w:p w14:paraId="5B90B0EB" w14:textId="77777777" w:rsidR="00C2757D" w:rsidRPr="00902CC9" w:rsidRDefault="00C2757D" w:rsidP="00A0177D">
            <w:pP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hr-HR"/>
              </w:rPr>
            </w:pPr>
            <w:r w:rsidRPr="00902CC9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hr-HR"/>
              </w:rPr>
              <w:t>38</w:t>
            </w:r>
          </w:p>
        </w:tc>
        <w:tc>
          <w:tcPr>
            <w:tcW w:w="4404" w:type="dxa"/>
            <w:shd w:val="clear" w:color="auto" w:fill="auto"/>
            <w:vAlign w:val="bottom"/>
            <w:hideMark/>
          </w:tcPr>
          <w:p w14:paraId="58E01870" w14:textId="77777777" w:rsidR="00C2757D" w:rsidRPr="00902CC9" w:rsidRDefault="00C2757D" w:rsidP="00A0177D">
            <w:pP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hr-HR"/>
              </w:rPr>
            </w:pPr>
            <w:r w:rsidRPr="00902CC9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hr-HR"/>
              </w:rPr>
              <w:t>Ostali rashodi</w:t>
            </w:r>
          </w:p>
        </w:tc>
        <w:tc>
          <w:tcPr>
            <w:tcW w:w="1765" w:type="dxa"/>
            <w:shd w:val="clear" w:color="auto" w:fill="auto"/>
            <w:noWrap/>
            <w:vAlign w:val="bottom"/>
            <w:hideMark/>
          </w:tcPr>
          <w:p w14:paraId="28165E33" w14:textId="5FCA7EA3" w:rsidR="00C2757D" w:rsidRPr="00902CC9" w:rsidRDefault="00AB4224" w:rsidP="00A0177D">
            <w:pPr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hr-HR"/>
              </w:rPr>
            </w:pPr>
            <w:r w:rsidRPr="00902CC9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hr-HR"/>
              </w:rPr>
              <w:t>190.721,00</w:t>
            </w:r>
          </w:p>
        </w:tc>
        <w:tc>
          <w:tcPr>
            <w:tcW w:w="1493" w:type="dxa"/>
            <w:shd w:val="clear" w:color="auto" w:fill="auto"/>
            <w:noWrap/>
            <w:vAlign w:val="bottom"/>
            <w:hideMark/>
          </w:tcPr>
          <w:p w14:paraId="7D289860" w14:textId="690427D6" w:rsidR="00C2757D" w:rsidRPr="00902CC9" w:rsidRDefault="00AB4224" w:rsidP="00A0177D">
            <w:pPr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hr-HR"/>
              </w:rPr>
            </w:pPr>
            <w:r w:rsidRPr="00902CC9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hr-HR"/>
              </w:rPr>
              <w:t>207.200,00</w:t>
            </w:r>
          </w:p>
        </w:tc>
        <w:tc>
          <w:tcPr>
            <w:tcW w:w="950" w:type="dxa"/>
            <w:shd w:val="clear" w:color="auto" w:fill="auto"/>
            <w:noWrap/>
            <w:vAlign w:val="bottom"/>
            <w:hideMark/>
          </w:tcPr>
          <w:p w14:paraId="196A9084" w14:textId="6BAC8E5D" w:rsidR="00C2757D" w:rsidRPr="00902CC9" w:rsidRDefault="00AB4224" w:rsidP="00A0177D">
            <w:pPr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hr-HR"/>
              </w:rPr>
            </w:pPr>
            <w:r w:rsidRPr="00902CC9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hr-HR"/>
              </w:rPr>
              <w:t>108,64</w:t>
            </w:r>
          </w:p>
        </w:tc>
        <w:tc>
          <w:tcPr>
            <w:tcW w:w="1688" w:type="dxa"/>
            <w:shd w:val="clear" w:color="auto" w:fill="auto"/>
            <w:noWrap/>
            <w:vAlign w:val="bottom"/>
            <w:hideMark/>
          </w:tcPr>
          <w:p w14:paraId="2836D253" w14:textId="3DF3AF39" w:rsidR="00C2757D" w:rsidRPr="00902CC9" w:rsidRDefault="00AB4224" w:rsidP="00A0177D">
            <w:pPr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hr-HR"/>
              </w:rPr>
            </w:pPr>
            <w:r w:rsidRPr="00902CC9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hr-HR"/>
              </w:rPr>
              <w:t>2,55</w:t>
            </w:r>
          </w:p>
        </w:tc>
      </w:tr>
      <w:tr w:rsidR="00C2757D" w:rsidRPr="00C2757D" w14:paraId="44126A35" w14:textId="77777777" w:rsidTr="00902CC9">
        <w:trPr>
          <w:trHeight w:val="260"/>
        </w:trPr>
        <w:tc>
          <w:tcPr>
            <w:tcW w:w="919" w:type="dxa"/>
            <w:shd w:val="clear" w:color="auto" w:fill="B4C6E7" w:themeFill="accent1" w:themeFillTint="66"/>
            <w:noWrap/>
            <w:vAlign w:val="bottom"/>
            <w:hideMark/>
          </w:tcPr>
          <w:p w14:paraId="6B6A8A2E" w14:textId="77777777" w:rsidR="00C2757D" w:rsidRPr="00902CC9" w:rsidRDefault="00C2757D" w:rsidP="00A0177D">
            <w:pP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8"/>
                <w:szCs w:val="18"/>
                <w:lang w:eastAsia="hr-HR"/>
              </w:rPr>
            </w:pPr>
            <w:r w:rsidRPr="00902CC9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8"/>
                <w:szCs w:val="18"/>
                <w:lang w:eastAsia="hr-HR"/>
              </w:rPr>
              <w:t>4</w:t>
            </w:r>
          </w:p>
        </w:tc>
        <w:tc>
          <w:tcPr>
            <w:tcW w:w="4404" w:type="dxa"/>
            <w:shd w:val="clear" w:color="auto" w:fill="B4C6E7" w:themeFill="accent1" w:themeFillTint="66"/>
            <w:vAlign w:val="bottom"/>
            <w:hideMark/>
          </w:tcPr>
          <w:p w14:paraId="7143F767" w14:textId="77777777" w:rsidR="00C2757D" w:rsidRPr="00902CC9" w:rsidRDefault="00C2757D" w:rsidP="00A0177D">
            <w:pP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8"/>
                <w:szCs w:val="18"/>
                <w:lang w:eastAsia="hr-HR"/>
              </w:rPr>
            </w:pPr>
            <w:r w:rsidRPr="00902CC9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8"/>
                <w:szCs w:val="18"/>
                <w:lang w:eastAsia="hr-HR"/>
              </w:rPr>
              <w:t>Rashodi za nabavu nefinancijske imovine</w:t>
            </w:r>
          </w:p>
        </w:tc>
        <w:tc>
          <w:tcPr>
            <w:tcW w:w="1765" w:type="dxa"/>
            <w:shd w:val="clear" w:color="auto" w:fill="B4C6E7" w:themeFill="accent1" w:themeFillTint="66"/>
            <w:noWrap/>
            <w:vAlign w:val="bottom"/>
            <w:hideMark/>
          </w:tcPr>
          <w:p w14:paraId="57770B73" w14:textId="27AC4B56" w:rsidR="00C2757D" w:rsidRPr="00902CC9" w:rsidRDefault="00AB4224" w:rsidP="00A0177D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8"/>
                <w:szCs w:val="18"/>
                <w:lang w:eastAsia="hr-HR"/>
              </w:rPr>
            </w:pPr>
            <w:r w:rsidRPr="00902CC9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8"/>
                <w:szCs w:val="18"/>
                <w:lang w:eastAsia="hr-HR"/>
              </w:rPr>
              <w:t>14.792.181,00</w:t>
            </w:r>
          </w:p>
        </w:tc>
        <w:tc>
          <w:tcPr>
            <w:tcW w:w="1493" w:type="dxa"/>
            <w:shd w:val="clear" w:color="auto" w:fill="B4C6E7" w:themeFill="accent1" w:themeFillTint="66"/>
            <w:noWrap/>
            <w:vAlign w:val="bottom"/>
            <w:hideMark/>
          </w:tcPr>
          <w:p w14:paraId="0CFF1D50" w14:textId="0DDEA489" w:rsidR="00C2757D" w:rsidRPr="00902CC9" w:rsidRDefault="003D79D4" w:rsidP="00A0177D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8"/>
                <w:szCs w:val="18"/>
                <w:lang w:eastAsia="hr-HR"/>
              </w:rPr>
            </w:pPr>
            <w:r w:rsidRPr="00902CC9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8"/>
                <w:szCs w:val="18"/>
                <w:lang w:eastAsia="hr-HR"/>
              </w:rPr>
              <w:t>4.993.825,00</w:t>
            </w:r>
          </w:p>
        </w:tc>
        <w:tc>
          <w:tcPr>
            <w:tcW w:w="950" w:type="dxa"/>
            <w:shd w:val="clear" w:color="auto" w:fill="B4C6E7" w:themeFill="accent1" w:themeFillTint="66"/>
            <w:noWrap/>
            <w:vAlign w:val="bottom"/>
            <w:hideMark/>
          </w:tcPr>
          <w:p w14:paraId="32143412" w14:textId="563A899C" w:rsidR="00C2757D" w:rsidRPr="00902CC9" w:rsidRDefault="003D79D4" w:rsidP="00A0177D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8"/>
                <w:szCs w:val="18"/>
                <w:lang w:eastAsia="hr-HR"/>
              </w:rPr>
            </w:pPr>
            <w:r w:rsidRPr="00902CC9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8"/>
                <w:szCs w:val="18"/>
                <w:lang w:eastAsia="hr-HR"/>
              </w:rPr>
              <w:t>33,76</w:t>
            </w:r>
          </w:p>
        </w:tc>
        <w:tc>
          <w:tcPr>
            <w:tcW w:w="1688" w:type="dxa"/>
            <w:shd w:val="clear" w:color="auto" w:fill="B4C6E7" w:themeFill="accent1" w:themeFillTint="66"/>
            <w:noWrap/>
            <w:vAlign w:val="bottom"/>
            <w:hideMark/>
          </w:tcPr>
          <w:p w14:paraId="4C1E5E3F" w14:textId="5EBA0BD9" w:rsidR="00C2757D" w:rsidRPr="00902CC9" w:rsidRDefault="003D79D4" w:rsidP="00A0177D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8"/>
                <w:szCs w:val="18"/>
                <w:lang w:eastAsia="hr-HR"/>
              </w:rPr>
            </w:pPr>
            <w:r w:rsidRPr="00902CC9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8"/>
                <w:szCs w:val="18"/>
                <w:lang w:eastAsia="hr-HR"/>
              </w:rPr>
              <w:t>61,27</w:t>
            </w:r>
          </w:p>
        </w:tc>
      </w:tr>
      <w:tr w:rsidR="00C2757D" w:rsidRPr="00C2757D" w14:paraId="33113BF0" w14:textId="77777777" w:rsidTr="00902CC9">
        <w:trPr>
          <w:trHeight w:val="260"/>
        </w:trPr>
        <w:tc>
          <w:tcPr>
            <w:tcW w:w="919" w:type="dxa"/>
            <w:shd w:val="clear" w:color="auto" w:fill="auto"/>
            <w:noWrap/>
            <w:vAlign w:val="bottom"/>
            <w:hideMark/>
          </w:tcPr>
          <w:p w14:paraId="3BD880FE" w14:textId="77777777" w:rsidR="00C2757D" w:rsidRPr="00902CC9" w:rsidRDefault="00C2757D" w:rsidP="00A0177D">
            <w:pP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hr-HR"/>
              </w:rPr>
            </w:pPr>
            <w:r w:rsidRPr="00902CC9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hr-HR"/>
              </w:rPr>
              <w:t>42</w:t>
            </w:r>
          </w:p>
        </w:tc>
        <w:tc>
          <w:tcPr>
            <w:tcW w:w="4404" w:type="dxa"/>
            <w:shd w:val="clear" w:color="auto" w:fill="auto"/>
            <w:vAlign w:val="bottom"/>
            <w:hideMark/>
          </w:tcPr>
          <w:p w14:paraId="7BD95222" w14:textId="77777777" w:rsidR="00C2757D" w:rsidRPr="00902CC9" w:rsidRDefault="00C2757D" w:rsidP="00A0177D">
            <w:pP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hr-HR"/>
              </w:rPr>
            </w:pPr>
            <w:r w:rsidRPr="00902CC9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hr-HR"/>
              </w:rPr>
              <w:t>Rashodi za nabavu proizvedene dugotrajne imovine</w:t>
            </w:r>
          </w:p>
        </w:tc>
        <w:tc>
          <w:tcPr>
            <w:tcW w:w="1765" w:type="dxa"/>
            <w:shd w:val="clear" w:color="auto" w:fill="auto"/>
            <w:noWrap/>
            <w:vAlign w:val="bottom"/>
            <w:hideMark/>
          </w:tcPr>
          <w:p w14:paraId="5B30D597" w14:textId="200F0B48" w:rsidR="00C2757D" w:rsidRPr="00902CC9" w:rsidRDefault="003D79D4" w:rsidP="00A0177D">
            <w:pPr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hr-HR"/>
              </w:rPr>
            </w:pPr>
            <w:r w:rsidRPr="00902CC9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hr-HR"/>
              </w:rPr>
              <w:t>14.686.918,00</w:t>
            </w:r>
          </w:p>
        </w:tc>
        <w:tc>
          <w:tcPr>
            <w:tcW w:w="1493" w:type="dxa"/>
            <w:shd w:val="clear" w:color="auto" w:fill="auto"/>
            <w:noWrap/>
            <w:vAlign w:val="bottom"/>
            <w:hideMark/>
          </w:tcPr>
          <w:p w14:paraId="7B7EE9C7" w14:textId="2D04B626" w:rsidR="00C2757D" w:rsidRPr="00902CC9" w:rsidRDefault="003D79D4" w:rsidP="00A0177D">
            <w:pPr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hr-HR"/>
              </w:rPr>
            </w:pPr>
            <w:r w:rsidRPr="00902CC9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hr-HR"/>
              </w:rPr>
              <w:t>4.993.825,00</w:t>
            </w:r>
          </w:p>
        </w:tc>
        <w:tc>
          <w:tcPr>
            <w:tcW w:w="950" w:type="dxa"/>
            <w:shd w:val="clear" w:color="auto" w:fill="auto"/>
            <w:noWrap/>
            <w:vAlign w:val="bottom"/>
            <w:hideMark/>
          </w:tcPr>
          <w:p w14:paraId="4EDB7506" w14:textId="558923B6" w:rsidR="00C2757D" w:rsidRPr="00902CC9" w:rsidRDefault="003D79D4" w:rsidP="00A0177D">
            <w:pPr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hr-HR"/>
              </w:rPr>
            </w:pPr>
            <w:r w:rsidRPr="00902CC9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hr-HR"/>
              </w:rPr>
              <w:t>34,00</w:t>
            </w:r>
          </w:p>
        </w:tc>
        <w:tc>
          <w:tcPr>
            <w:tcW w:w="1688" w:type="dxa"/>
            <w:shd w:val="clear" w:color="auto" w:fill="auto"/>
            <w:noWrap/>
            <w:vAlign w:val="bottom"/>
            <w:hideMark/>
          </w:tcPr>
          <w:p w14:paraId="5425393A" w14:textId="57F54014" w:rsidR="00C2757D" w:rsidRPr="00902CC9" w:rsidRDefault="003D79D4" w:rsidP="00A0177D">
            <w:pPr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hr-HR"/>
              </w:rPr>
            </w:pPr>
            <w:r w:rsidRPr="00902CC9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hr-HR"/>
              </w:rPr>
              <w:t>61,27</w:t>
            </w:r>
          </w:p>
        </w:tc>
      </w:tr>
      <w:tr w:rsidR="00C2757D" w:rsidRPr="00C2757D" w14:paraId="18548599" w14:textId="77777777" w:rsidTr="00902CC9">
        <w:trPr>
          <w:trHeight w:val="260"/>
        </w:trPr>
        <w:tc>
          <w:tcPr>
            <w:tcW w:w="919" w:type="dxa"/>
            <w:shd w:val="clear" w:color="auto" w:fill="auto"/>
            <w:noWrap/>
            <w:vAlign w:val="bottom"/>
            <w:hideMark/>
          </w:tcPr>
          <w:p w14:paraId="3735462C" w14:textId="77777777" w:rsidR="00C2757D" w:rsidRPr="00902CC9" w:rsidRDefault="00C2757D" w:rsidP="00A0177D">
            <w:pP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hr-HR"/>
              </w:rPr>
            </w:pPr>
            <w:r w:rsidRPr="00902CC9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hr-HR"/>
              </w:rPr>
              <w:t>45</w:t>
            </w:r>
          </w:p>
        </w:tc>
        <w:tc>
          <w:tcPr>
            <w:tcW w:w="4404" w:type="dxa"/>
            <w:shd w:val="clear" w:color="auto" w:fill="auto"/>
            <w:vAlign w:val="bottom"/>
            <w:hideMark/>
          </w:tcPr>
          <w:p w14:paraId="11D1D39D" w14:textId="77777777" w:rsidR="00C2757D" w:rsidRPr="00902CC9" w:rsidRDefault="00C2757D" w:rsidP="00A0177D">
            <w:pP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hr-HR"/>
              </w:rPr>
            </w:pPr>
            <w:r w:rsidRPr="00902CC9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hr-HR"/>
              </w:rPr>
              <w:t>Rashodi za dodatna ulaganja na nefinancijskoj imovini</w:t>
            </w:r>
          </w:p>
        </w:tc>
        <w:tc>
          <w:tcPr>
            <w:tcW w:w="1765" w:type="dxa"/>
            <w:shd w:val="clear" w:color="auto" w:fill="auto"/>
            <w:noWrap/>
            <w:vAlign w:val="bottom"/>
            <w:hideMark/>
          </w:tcPr>
          <w:p w14:paraId="39AFE868" w14:textId="271BAE31" w:rsidR="00C2757D" w:rsidRPr="00902CC9" w:rsidRDefault="003D79D4" w:rsidP="00A0177D">
            <w:pPr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hr-HR"/>
              </w:rPr>
            </w:pPr>
            <w:r w:rsidRPr="00902CC9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hr-HR"/>
              </w:rPr>
              <w:t>105.263,00</w:t>
            </w:r>
          </w:p>
        </w:tc>
        <w:tc>
          <w:tcPr>
            <w:tcW w:w="1493" w:type="dxa"/>
            <w:shd w:val="clear" w:color="auto" w:fill="auto"/>
            <w:noWrap/>
            <w:vAlign w:val="bottom"/>
            <w:hideMark/>
          </w:tcPr>
          <w:p w14:paraId="2C73A45D" w14:textId="499AC6B4" w:rsidR="00C2757D" w:rsidRPr="00902CC9" w:rsidRDefault="003D79D4" w:rsidP="00A0177D">
            <w:pPr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hr-HR"/>
              </w:rPr>
            </w:pPr>
            <w:r w:rsidRPr="00902CC9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950" w:type="dxa"/>
            <w:shd w:val="clear" w:color="auto" w:fill="auto"/>
            <w:noWrap/>
            <w:vAlign w:val="bottom"/>
            <w:hideMark/>
          </w:tcPr>
          <w:p w14:paraId="6B7561AB" w14:textId="0A803220" w:rsidR="00C2757D" w:rsidRPr="00902CC9" w:rsidRDefault="003D79D4" w:rsidP="00A0177D">
            <w:pPr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hr-HR"/>
              </w:rPr>
            </w:pPr>
            <w:r w:rsidRPr="00902CC9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688" w:type="dxa"/>
            <w:shd w:val="clear" w:color="auto" w:fill="auto"/>
            <w:noWrap/>
            <w:vAlign w:val="bottom"/>
            <w:hideMark/>
          </w:tcPr>
          <w:p w14:paraId="1130CDD1" w14:textId="295004DF" w:rsidR="00C2757D" w:rsidRPr="00902CC9" w:rsidRDefault="003D79D4" w:rsidP="00A0177D">
            <w:pPr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hr-HR"/>
              </w:rPr>
            </w:pPr>
            <w:r w:rsidRPr="00902CC9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hr-HR"/>
              </w:rPr>
              <w:t>0,00</w:t>
            </w:r>
          </w:p>
        </w:tc>
      </w:tr>
      <w:tr w:rsidR="00C2757D" w:rsidRPr="00C2757D" w14:paraId="4E2E550B" w14:textId="77777777" w:rsidTr="00902CC9">
        <w:trPr>
          <w:trHeight w:val="260"/>
        </w:trPr>
        <w:tc>
          <w:tcPr>
            <w:tcW w:w="919" w:type="dxa"/>
            <w:shd w:val="clear" w:color="auto" w:fill="B4C6E7" w:themeFill="accent1" w:themeFillTint="66"/>
            <w:noWrap/>
            <w:vAlign w:val="bottom"/>
            <w:hideMark/>
          </w:tcPr>
          <w:p w14:paraId="7D95FAAC" w14:textId="77777777" w:rsidR="00C2757D" w:rsidRPr="00902CC9" w:rsidRDefault="00C2757D" w:rsidP="00A0177D">
            <w:pP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8"/>
                <w:szCs w:val="18"/>
                <w:lang w:eastAsia="hr-HR"/>
              </w:rPr>
            </w:pPr>
            <w:r w:rsidRPr="00902CC9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8"/>
                <w:szCs w:val="18"/>
                <w:lang w:eastAsia="hr-HR"/>
              </w:rPr>
              <w:t>5</w:t>
            </w:r>
          </w:p>
        </w:tc>
        <w:tc>
          <w:tcPr>
            <w:tcW w:w="4404" w:type="dxa"/>
            <w:shd w:val="clear" w:color="auto" w:fill="B4C6E7" w:themeFill="accent1" w:themeFillTint="66"/>
            <w:vAlign w:val="bottom"/>
            <w:hideMark/>
          </w:tcPr>
          <w:p w14:paraId="7DBE8C3F" w14:textId="77777777" w:rsidR="00C2757D" w:rsidRPr="00902CC9" w:rsidRDefault="00C2757D" w:rsidP="00A0177D">
            <w:pP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8"/>
                <w:szCs w:val="18"/>
                <w:lang w:eastAsia="hr-HR"/>
              </w:rPr>
            </w:pPr>
            <w:r w:rsidRPr="00902CC9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8"/>
                <w:szCs w:val="18"/>
                <w:lang w:eastAsia="hr-HR"/>
              </w:rPr>
              <w:t>Izdaci za financijsku imovinu i otplate zajmova</w:t>
            </w:r>
          </w:p>
        </w:tc>
        <w:tc>
          <w:tcPr>
            <w:tcW w:w="1765" w:type="dxa"/>
            <w:shd w:val="clear" w:color="auto" w:fill="B4C6E7" w:themeFill="accent1" w:themeFillTint="66"/>
            <w:noWrap/>
            <w:vAlign w:val="bottom"/>
            <w:hideMark/>
          </w:tcPr>
          <w:p w14:paraId="12173F28" w14:textId="1460D316" w:rsidR="00C2757D" w:rsidRPr="00902CC9" w:rsidRDefault="003D79D4" w:rsidP="00A0177D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8"/>
                <w:szCs w:val="18"/>
                <w:lang w:eastAsia="hr-HR"/>
              </w:rPr>
            </w:pPr>
            <w:r w:rsidRPr="00902CC9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8"/>
                <w:szCs w:val="18"/>
                <w:lang w:eastAsia="hr-HR"/>
              </w:rPr>
              <w:t>4.126.365,00</w:t>
            </w:r>
          </w:p>
        </w:tc>
        <w:tc>
          <w:tcPr>
            <w:tcW w:w="1493" w:type="dxa"/>
            <w:shd w:val="clear" w:color="auto" w:fill="B4C6E7" w:themeFill="accent1" w:themeFillTint="66"/>
            <w:noWrap/>
            <w:vAlign w:val="bottom"/>
            <w:hideMark/>
          </w:tcPr>
          <w:p w14:paraId="20DE9529" w14:textId="14F8D609" w:rsidR="00C2757D" w:rsidRPr="00902CC9" w:rsidRDefault="003D79D4" w:rsidP="00A0177D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8"/>
                <w:szCs w:val="18"/>
                <w:lang w:eastAsia="hr-HR"/>
              </w:rPr>
            </w:pPr>
            <w:r w:rsidRPr="00902CC9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8"/>
                <w:szCs w:val="18"/>
                <w:lang w:eastAsia="hr-HR"/>
              </w:rPr>
              <w:t>592.000,00</w:t>
            </w:r>
          </w:p>
        </w:tc>
        <w:tc>
          <w:tcPr>
            <w:tcW w:w="950" w:type="dxa"/>
            <w:shd w:val="clear" w:color="auto" w:fill="B4C6E7" w:themeFill="accent1" w:themeFillTint="66"/>
            <w:noWrap/>
            <w:vAlign w:val="bottom"/>
            <w:hideMark/>
          </w:tcPr>
          <w:p w14:paraId="160CFF25" w14:textId="004BE378" w:rsidR="00C2757D" w:rsidRPr="00902CC9" w:rsidRDefault="003D79D4" w:rsidP="00A0177D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8"/>
                <w:szCs w:val="18"/>
                <w:lang w:eastAsia="hr-HR"/>
              </w:rPr>
            </w:pPr>
            <w:r w:rsidRPr="00902CC9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8"/>
                <w:szCs w:val="18"/>
                <w:lang w:eastAsia="hr-HR"/>
              </w:rPr>
              <w:t>14,35</w:t>
            </w:r>
          </w:p>
        </w:tc>
        <w:tc>
          <w:tcPr>
            <w:tcW w:w="1688" w:type="dxa"/>
            <w:shd w:val="clear" w:color="auto" w:fill="B4C6E7" w:themeFill="accent1" w:themeFillTint="66"/>
            <w:noWrap/>
            <w:vAlign w:val="bottom"/>
            <w:hideMark/>
          </w:tcPr>
          <w:p w14:paraId="0BA4D93B" w14:textId="020407C3" w:rsidR="00C2757D" w:rsidRPr="00902CC9" w:rsidRDefault="003D79D4" w:rsidP="00A0177D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8"/>
                <w:szCs w:val="18"/>
                <w:lang w:eastAsia="hr-HR"/>
              </w:rPr>
            </w:pPr>
            <w:r w:rsidRPr="00902CC9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8"/>
                <w:szCs w:val="18"/>
                <w:lang w:eastAsia="hr-HR"/>
              </w:rPr>
              <w:t>7,26</w:t>
            </w:r>
          </w:p>
        </w:tc>
      </w:tr>
      <w:tr w:rsidR="00C2757D" w:rsidRPr="00C2757D" w14:paraId="54F600AB" w14:textId="77777777" w:rsidTr="00902CC9">
        <w:trPr>
          <w:trHeight w:val="247"/>
        </w:trPr>
        <w:tc>
          <w:tcPr>
            <w:tcW w:w="919" w:type="dxa"/>
            <w:shd w:val="clear" w:color="auto" w:fill="auto"/>
            <w:noWrap/>
            <w:vAlign w:val="bottom"/>
            <w:hideMark/>
          </w:tcPr>
          <w:p w14:paraId="62817211" w14:textId="77777777" w:rsidR="00C2757D" w:rsidRPr="00902CC9" w:rsidRDefault="00C2757D" w:rsidP="00A0177D">
            <w:pP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hr-HR"/>
              </w:rPr>
            </w:pPr>
            <w:r w:rsidRPr="00902CC9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hr-HR"/>
              </w:rPr>
              <w:t>54</w:t>
            </w:r>
          </w:p>
        </w:tc>
        <w:tc>
          <w:tcPr>
            <w:tcW w:w="4404" w:type="dxa"/>
            <w:shd w:val="clear" w:color="auto" w:fill="auto"/>
            <w:vAlign w:val="bottom"/>
            <w:hideMark/>
          </w:tcPr>
          <w:p w14:paraId="1B01E5AC" w14:textId="77777777" w:rsidR="00C2757D" w:rsidRPr="00902CC9" w:rsidRDefault="00C2757D" w:rsidP="00A0177D">
            <w:pP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hr-HR"/>
              </w:rPr>
            </w:pPr>
            <w:r w:rsidRPr="00902CC9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hr-HR"/>
              </w:rPr>
              <w:t>Izdaci za otplatu glavnice primljenih kredita i zajmova</w:t>
            </w:r>
          </w:p>
        </w:tc>
        <w:tc>
          <w:tcPr>
            <w:tcW w:w="1765" w:type="dxa"/>
            <w:shd w:val="clear" w:color="auto" w:fill="auto"/>
            <w:noWrap/>
            <w:vAlign w:val="bottom"/>
            <w:hideMark/>
          </w:tcPr>
          <w:p w14:paraId="32D4B5C0" w14:textId="47A8F63F" w:rsidR="00C2757D" w:rsidRPr="00902CC9" w:rsidRDefault="003D79D4" w:rsidP="00A0177D">
            <w:pPr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hr-HR"/>
              </w:rPr>
            </w:pPr>
            <w:r w:rsidRPr="00902CC9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hr-HR"/>
              </w:rPr>
              <w:t>4.126.365,00</w:t>
            </w:r>
          </w:p>
        </w:tc>
        <w:tc>
          <w:tcPr>
            <w:tcW w:w="1493" w:type="dxa"/>
            <w:shd w:val="clear" w:color="auto" w:fill="auto"/>
            <w:noWrap/>
            <w:vAlign w:val="bottom"/>
            <w:hideMark/>
          </w:tcPr>
          <w:p w14:paraId="254D5E6B" w14:textId="6885DD01" w:rsidR="00C2757D" w:rsidRPr="00902CC9" w:rsidRDefault="003D79D4" w:rsidP="00A0177D">
            <w:pPr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hr-HR"/>
              </w:rPr>
            </w:pPr>
            <w:r w:rsidRPr="00902CC9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hr-HR"/>
              </w:rPr>
              <w:t>592.000,00</w:t>
            </w:r>
          </w:p>
        </w:tc>
        <w:tc>
          <w:tcPr>
            <w:tcW w:w="950" w:type="dxa"/>
            <w:shd w:val="clear" w:color="auto" w:fill="auto"/>
            <w:noWrap/>
            <w:vAlign w:val="bottom"/>
            <w:hideMark/>
          </w:tcPr>
          <w:p w14:paraId="242BF648" w14:textId="57BEADD4" w:rsidR="00C2757D" w:rsidRPr="00902CC9" w:rsidRDefault="003D79D4" w:rsidP="00A0177D">
            <w:pPr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hr-HR"/>
              </w:rPr>
            </w:pPr>
            <w:r w:rsidRPr="00902CC9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hr-HR"/>
              </w:rPr>
              <w:t>14,35</w:t>
            </w:r>
          </w:p>
        </w:tc>
        <w:tc>
          <w:tcPr>
            <w:tcW w:w="1688" w:type="dxa"/>
            <w:shd w:val="clear" w:color="auto" w:fill="auto"/>
            <w:noWrap/>
            <w:vAlign w:val="bottom"/>
            <w:hideMark/>
          </w:tcPr>
          <w:p w14:paraId="4593DF9A" w14:textId="3FCFE7B0" w:rsidR="00C2757D" w:rsidRPr="00902CC9" w:rsidRDefault="003D79D4" w:rsidP="00A0177D">
            <w:pPr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hr-HR"/>
              </w:rPr>
            </w:pPr>
            <w:r w:rsidRPr="00902CC9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hr-HR"/>
              </w:rPr>
              <w:t>7,26</w:t>
            </w:r>
          </w:p>
        </w:tc>
      </w:tr>
    </w:tbl>
    <w:p w14:paraId="758F8342" w14:textId="77777777" w:rsidR="00C2757D" w:rsidRDefault="00C2757D" w:rsidP="00F945F9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2FE39EA7" w14:textId="73C33F17" w:rsidR="00F945F9" w:rsidRPr="00F945F9" w:rsidRDefault="00F945F9" w:rsidP="00F945F9">
      <w:pPr>
        <w:pStyle w:val="Tijeloteksta"/>
        <w:spacing w:after="0"/>
        <w:jc w:val="both"/>
        <w:rPr>
          <w:rFonts w:cs="Times New Roman"/>
          <w:noProof/>
          <w:snapToGrid w:val="0"/>
        </w:rPr>
      </w:pPr>
      <w:r w:rsidRPr="00F945F9">
        <w:rPr>
          <w:rFonts w:cs="Times New Roman"/>
          <w:b/>
        </w:rPr>
        <w:t>Skupina 31</w:t>
      </w:r>
      <w:r w:rsidRPr="00F945F9">
        <w:rPr>
          <w:rFonts w:cs="Times New Roman"/>
        </w:rPr>
        <w:t>- Rashodi za zaposlene</w:t>
      </w:r>
      <w:r w:rsidR="00217B54">
        <w:rPr>
          <w:rFonts w:cs="Times New Roman"/>
        </w:rPr>
        <w:t xml:space="preserve"> za djelatnike Općine</w:t>
      </w:r>
      <w:r w:rsidRPr="00F945F9">
        <w:rPr>
          <w:rFonts w:cs="Times New Roman"/>
        </w:rPr>
        <w:t xml:space="preserve"> </w:t>
      </w:r>
      <w:r w:rsidR="00217B54">
        <w:rPr>
          <w:rFonts w:cs="Times New Roman"/>
        </w:rPr>
        <w:t>i proračunsk</w:t>
      </w:r>
      <w:r w:rsidR="00550D8F">
        <w:rPr>
          <w:rFonts w:cs="Times New Roman"/>
        </w:rPr>
        <w:t>og</w:t>
      </w:r>
      <w:r w:rsidR="00217B54">
        <w:rPr>
          <w:rFonts w:cs="Times New Roman"/>
        </w:rPr>
        <w:t xml:space="preserve"> korisnik</w:t>
      </w:r>
      <w:r w:rsidR="00550D8F">
        <w:rPr>
          <w:rFonts w:cs="Times New Roman"/>
        </w:rPr>
        <w:t>a</w:t>
      </w:r>
      <w:r w:rsidR="00217B54">
        <w:rPr>
          <w:rFonts w:cs="Times New Roman"/>
        </w:rPr>
        <w:t xml:space="preserve"> </w:t>
      </w:r>
      <w:r w:rsidRPr="00F945F9">
        <w:rPr>
          <w:rFonts w:cs="Times New Roman"/>
        </w:rPr>
        <w:t>(Dječji vrtić</w:t>
      </w:r>
      <w:r w:rsidR="00217B54">
        <w:rPr>
          <w:rFonts w:cs="Times New Roman"/>
        </w:rPr>
        <w:t xml:space="preserve"> Jurek) </w:t>
      </w:r>
      <w:r w:rsidRPr="00F945F9">
        <w:rPr>
          <w:rFonts w:cs="Times New Roman"/>
        </w:rPr>
        <w:t>planirani su u visini</w:t>
      </w:r>
      <w:r w:rsidR="00217B54">
        <w:rPr>
          <w:rFonts w:cs="Times New Roman"/>
        </w:rPr>
        <w:t xml:space="preserve"> 750.048,00 </w:t>
      </w:r>
      <w:r w:rsidRPr="00F945F9">
        <w:rPr>
          <w:rFonts w:cs="Times New Roman"/>
        </w:rPr>
        <w:t xml:space="preserve">EUR. </w:t>
      </w:r>
      <w:r w:rsidRPr="00F945F9">
        <w:rPr>
          <w:rFonts w:cs="Times New Roman"/>
          <w:noProof/>
          <w:snapToGrid w:val="0"/>
        </w:rPr>
        <w:t xml:space="preserve">Rashodi za zaposlene planirani su na bruto osnovici iz Kolektivnog ugovora, uvećanom za minuli rad za 0,5% godišnje, te s materijalnim pravima po Kolektivnom ugovoru. </w:t>
      </w:r>
    </w:p>
    <w:p w14:paraId="4A4A4C6D" w14:textId="77777777" w:rsidR="00F945F9" w:rsidRPr="00F945F9" w:rsidRDefault="00F945F9" w:rsidP="00F945F9">
      <w:pPr>
        <w:pStyle w:val="Tijeloteksta"/>
        <w:spacing w:after="0"/>
        <w:jc w:val="both"/>
        <w:rPr>
          <w:rFonts w:cs="Times New Roman"/>
        </w:rPr>
      </w:pPr>
      <w:r w:rsidRPr="00F945F9">
        <w:rPr>
          <w:rFonts w:cs="Times New Roman"/>
          <w:noProof/>
          <w:snapToGrid w:val="0"/>
        </w:rPr>
        <w:tab/>
      </w:r>
    </w:p>
    <w:p w14:paraId="1F62D0AF" w14:textId="2599880E" w:rsidR="00F945F9" w:rsidRPr="00F945F9" w:rsidRDefault="00F945F9" w:rsidP="00F945F9">
      <w:pPr>
        <w:pStyle w:val="Tijeloteksta"/>
        <w:spacing w:after="0"/>
        <w:jc w:val="both"/>
        <w:rPr>
          <w:rFonts w:cs="Times New Roman"/>
        </w:rPr>
      </w:pPr>
      <w:r w:rsidRPr="00F945F9">
        <w:rPr>
          <w:rFonts w:cs="Times New Roman"/>
          <w:b/>
        </w:rPr>
        <w:t>Skupina 32</w:t>
      </w:r>
      <w:r w:rsidRPr="00F945F9">
        <w:rPr>
          <w:rFonts w:cs="Times New Roman"/>
        </w:rPr>
        <w:t xml:space="preserve"> - Materijalni rashodi </w:t>
      </w:r>
      <w:r w:rsidR="000E4758">
        <w:rPr>
          <w:rFonts w:cs="Times New Roman"/>
        </w:rPr>
        <w:t xml:space="preserve">Općine Gornja Stubica </w:t>
      </w:r>
      <w:r w:rsidRPr="00F945F9">
        <w:rPr>
          <w:rFonts w:cs="Times New Roman"/>
        </w:rPr>
        <w:t>i proračunsk</w:t>
      </w:r>
      <w:r w:rsidR="000E4758">
        <w:rPr>
          <w:rFonts w:cs="Times New Roman"/>
        </w:rPr>
        <w:t>og</w:t>
      </w:r>
      <w:r w:rsidRPr="00F945F9">
        <w:rPr>
          <w:rFonts w:cs="Times New Roman"/>
        </w:rPr>
        <w:t xml:space="preserve"> korisnika planirani su u iznosu od </w:t>
      </w:r>
      <w:r w:rsidR="000E4758">
        <w:rPr>
          <w:rFonts w:cs="Times New Roman"/>
          <w:color w:val="000000"/>
          <w:lang w:eastAsia="hr-HR"/>
        </w:rPr>
        <w:t>1.283.385,00</w:t>
      </w:r>
      <w:r w:rsidRPr="00F945F9">
        <w:rPr>
          <w:rFonts w:cs="Times New Roman"/>
          <w:color w:val="000000"/>
          <w:lang w:eastAsia="hr-HR"/>
        </w:rPr>
        <w:t xml:space="preserve"> EUR </w:t>
      </w:r>
      <w:r w:rsidRPr="00F945F9">
        <w:rPr>
          <w:rFonts w:cs="Times New Roman"/>
        </w:rPr>
        <w:t xml:space="preserve">od čega se </w:t>
      </w:r>
      <w:r w:rsidR="000E4758">
        <w:rPr>
          <w:rFonts w:cs="Times New Roman"/>
        </w:rPr>
        <w:t>1.196.530,00</w:t>
      </w:r>
      <w:r w:rsidRPr="00F945F9">
        <w:rPr>
          <w:rFonts w:cs="Times New Roman"/>
        </w:rPr>
        <w:t xml:space="preserve"> EUR odnosi na </w:t>
      </w:r>
      <w:r w:rsidR="000E4758">
        <w:rPr>
          <w:rFonts w:cs="Times New Roman"/>
        </w:rPr>
        <w:t>Općinu, a 86.855,00 EUR odnosi se na Dječji vrtić Jurek</w:t>
      </w:r>
      <w:r w:rsidRPr="00F945F9">
        <w:rPr>
          <w:rFonts w:cs="Times New Roman"/>
        </w:rPr>
        <w:t xml:space="preserve">. Na skupini 32, rashodi za usluge čine najveću stavku u iznosu </w:t>
      </w:r>
      <w:r w:rsidR="00EF281A">
        <w:rPr>
          <w:rFonts w:cs="Times New Roman"/>
        </w:rPr>
        <w:t>634.119,00</w:t>
      </w:r>
      <w:r w:rsidRPr="00F945F9">
        <w:rPr>
          <w:rFonts w:cs="Times New Roman"/>
        </w:rPr>
        <w:t xml:space="preserve"> EUR i to komunalne usluge i  usluge tekućeg i investicijskog održavanja.</w:t>
      </w:r>
    </w:p>
    <w:p w14:paraId="2CEC904F" w14:textId="4C60E626" w:rsidR="00F945F9" w:rsidRPr="00F945F9" w:rsidRDefault="00F945F9" w:rsidP="00F945F9">
      <w:pPr>
        <w:pStyle w:val="Tijeloteksta"/>
        <w:spacing w:after="0"/>
        <w:jc w:val="both"/>
        <w:rPr>
          <w:rFonts w:cs="Times New Roman"/>
        </w:rPr>
      </w:pPr>
      <w:r w:rsidRPr="00F945F9">
        <w:rPr>
          <w:rFonts w:cs="Times New Roman"/>
        </w:rPr>
        <w:tab/>
        <w:t xml:space="preserve">Struktura materijalnih rashoda na razini </w:t>
      </w:r>
      <w:r w:rsidR="00EF281A">
        <w:rPr>
          <w:rFonts w:cs="Times New Roman"/>
        </w:rPr>
        <w:t xml:space="preserve">Općine Gornja Stubica </w:t>
      </w:r>
      <w:r w:rsidRPr="00F945F9">
        <w:rPr>
          <w:rFonts w:cs="Times New Roman"/>
        </w:rPr>
        <w:t>sastoji se od naknada troškova zaposlenima: naknade za prijevoz, smještaj, dnevnice, seminari, tečajevi</w:t>
      </w:r>
      <w:r w:rsidR="00EF281A">
        <w:rPr>
          <w:rFonts w:cs="Times New Roman"/>
        </w:rPr>
        <w:t>- 16.000,00</w:t>
      </w:r>
      <w:r w:rsidRPr="00F945F9">
        <w:rPr>
          <w:rFonts w:cs="Times New Roman"/>
        </w:rPr>
        <w:t xml:space="preserve"> EUR, rashoda za materijal i energiju: uredski materijal, električna energija i drugi energenti te materijal</w:t>
      </w:r>
      <w:r w:rsidR="00EF281A">
        <w:rPr>
          <w:rFonts w:cs="Times New Roman"/>
        </w:rPr>
        <w:t>-</w:t>
      </w:r>
      <w:r w:rsidRPr="00F945F9">
        <w:rPr>
          <w:rFonts w:cs="Times New Roman"/>
        </w:rPr>
        <w:t xml:space="preserve"> </w:t>
      </w:r>
      <w:r w:rsidR="00EF281A">
        <w:rPr>
          <w:rFonts w:cs="Times New Roman"/>
        </w:rPr>
        <w:t>355.700,00</w:t>
      </w:r>
      <w:r w:rsidRPr="00F945F9">
        <w:rPr>
          <w:rFonts w:cs="Times New Roman"/>
        </w:rPr>
        <w:t xml:space="preserve"> EUR, rashoda za usluge: telefon, pošta i prijevoz, održavanje javnih površina, nerazvrstanih cesta, građevinskih objekata i druge komunalne infrastrukture, pričuva,</w:t>
      </w:r>
      <w:r w:rsidR="00EF281A">
        <w:rPr>
          <w:rFonts w:cs="Times New Roman"/>
        </w:rPr>
        <w:t xml:space="preserve"> intelektualne usluge- 617.230,00 </w:t>
      </w:r>
      <w:r w:rsidRPr="00F945F9">
        <w:rPr>
          <w:rFonts w:cs="Times New Roman"/>
        </w:rPr>
        <w:t>EUR i ostalih rashoda poslovanja:  naknade članovima predstavničkih i izvršnih tijela, premije osiguranja imovine, organizacija manifestacija, nagrade i priznanja i dr.</w:t>
      </w:r>
      <w:r w:rsidR="00EF281A">
        <w:rPr>
          <w:rFonts w:cs="Times New Roman"/>
        </w:rPr>
        <w:t>- 207.600,00</w:t>
      </w:r>
      <w:r w:rsidRPr="00F945F9">
        <w:rPr>
          <w:rFonts w:cs="Times New Roman"/>
        </w:rPr>
        <w:t xml:space="preserve"> EUR.</w:t>
      </w:r>
    </w:p>
    <w:p w14:paraId="0A68EC29" w14:textId="77777777" w:rsidR="00F945F9" w:rsidRPr="00F945F9" w:rsidRDefault="00F945F9" w:rsidP="00F945F9">
      <w:pPr>
        <w:pStyle w:val="Tijeloteksta"/>
        <w:spacing w:after="0"/>
        <w:ind w:firstLine="720"/>
        <w:jc w:val="both"/>
        <w:rPr>
          <w:rFonts w:cs="Times New Roman"/>
        </w:rPr>
      </w:pPr>
    </w:p>
    <w:p w14:paraId="7638A2FA" w14:textId="7A88DE19" w:rsidR="00F945F9" w:rsidRPr="00F945F9" w:rsidRDefault="00F945F9" w:rsidP="00F945F9">
      <w:pPr>
        <w:pStyle w:val="Tijeloteksta"/>
        <w:spacing w:after="0"/>
        <w:jc w:val="both"/>
        <w:rPr>
          <w:rFonts w:cs="Times New Roman"/>
        </w:rPr>
      </w:pPr>
      <w:r w:rsidRPr="00F945F9">
        <w:rPr>
          <w:rFonts w:cs="Times New Roman"/>
          <w:b/>
        </w:rPr>
        <w:t>Skupina 34</w:t>
      </w:r>
      <w:r w:rsidRPr="00F945F9">
        <w:rPr>
          <w:rFonts w:cs="Times New Roman"/>
        </w:rPr>
        <w:t xml:space="preserve"> - Financijski rashodi koji uključuju otplatu kamata te usluge banaka i platnog prometa planiraju se u iznosu </w:t>
      </w:r>
      <w:r w:rsidR="00A3613F">
        <w:rPr>
          <w:rFonts w:cs="Times New Roman"/>
        </w:rPr>
        <w:t>42.450,00</w:t>
      </w:r>
      <w:r w:rsidRPr="00F945F9">
        <w:rPr>
          <w:rFonts w:cs="Times New Roman"/>
        </w:rPr>
        <w:t xml:space="preserve"> EUR, od toga se iznosa </w:t>
      </w:r>
      <w:r w:rsidR="00A3613F">
        <w:rPr>
          <w:rFonts w:cs="Times New Roman"/>
        </w:rPr>
        <w:t xml:space="preserve">34.800,00 </w:t>
      </w:r>
      <w:r w:rsidRPr="00F945F9">
        <w:rPr>
          <w:rFonts w:cs="Times New Roman"/>
        </w:rPr>
        <w:t xml:space="preserve">EUR odnosi </w:t>
      </w:r>
      <w:r w:rsidR="00A3613F">
        <w:rPr>
          <w:rFonts w:cs="Times New Roman"/>
        </w:rPr>
        <w:t xml:space="preserve">na </w:t>
      </w:r>
      <w:r w:rsidRPr="00F945F9">
        <w:rPr>
          <w:rFonts w:cs="Times New Roman"/>
        </w:rPr>
        <w:t xml:space="preserve">otplatu kamata za primljene kredite </w:t>
      </w:r>
      <w:r w:rsidR="00A3613F">
        <w:rPr>
          <w:rFonts w:cs="Times New Roman"/>
        </w:rPr>
        <w:t>za gradnju dječjeg vrtića Jurek i za kratkoročni kredit za investicije financirane iz Fonda solidarnosti. Ostali financijski rashodi planirani su u iznosu od 7.650,00 EUR, od čega Dječji vrtić Jurek planira 650,00 EUR ostalih financijskih rashoda.</w:t>
      </w:r>
    </w:p>
    <w:p w14:paraId="75D158F6" w14:textId="77777777" w:rsidR="00F945F9" w:rsidRPr="00F945F9" w:rsidRDefault="00F945F9" w:rsidP="00F945F9">
      <w:pPr>
        <w:pStyle w:val="Tijeloteksta"/>
        <w:spacing w:after="0"/>
        <w:ind w:firstLine="720"/>
        <w:jc w:val="both"/>
        <w:rPr>
          <w:rFonts w:cs="Times New Roman"/>
        </w:rPr>
      </w:pPr>
    </w:p>
    <w:p w14:paraId="7B4ED737" w14:textId="56FEE6D3" w:rsidR="00F945F9" w:rsidRPr="00F945F9" w:rsidRDefault="00F945F9" w:rsidP="00F945F9">
      <w:pPr>
        <w:pStyle w:val="Tijeloteksta"/>
        <w:spacing w:after="0"/>
        <w:jc w:val="both"/>
        <w:rPr>
          <w:rFonts w:cs="Times New Roman"/>
        </w:rPr>
      </w:pPr>
      <w:r w:rsidRPr="00F945F9">
        <w:rPr>
          <w:rFonts w:cs="Times New Roman"/>
          <w:b/>
        </w:rPr>
        <w:t>Skupina 35</w:t>
      </w:r>
      <w:r w:rsidRPr="00F945F9">
        <w:rPr>
          <w:rFonts w:cs="Times New Roman"/>
        </w:rPr>
        <w:t xml:space="preserve"> - Rashodi za subvencije planirani su u iznosu od </w:t>
      </w:r>
      <w:r w:rsidR="00A3613F">
        <w:rPr>
          <w:rFonts w:cs="Times New Roman"/>
        </w:rPr>
        <w:t xml:space="preserve">56.500,00 </w:t>
      </w:r>
      <w:r w:rsidRPr="00F945F9">
        <w:rPr>
          <w:rFonts w:cs="Times New Roman"/>
        </w:rPr>
        <w:t>EUR. Subvencije obuhvaćaju rashode</w:t>
      </w:r>
      <w:r w:rsidR="00A3613F">
        <w:rPr>
          <w:rFonts w:cs="Times New Roman"/>
        </w:rPr>
        <w:t xml:space="preserve"> za</w:t>
      </w:r>
      <w:r w:rsidRPr="00F945F9">
        <w:rPr>
          <w:rFonts w:cs="Times New Roman"/>
        </w:rPr>
        <w:t xml:space="preserve"> subvencije poduzetnicima i poljoprivrednicima u okviru Programa mjera poticanja poduzetništva.</w:t>
      </w:r>
    </w:p>
    <w:p w14:paraId="1AA350F1" w14:textId="77777777" w:rsidR="00F945F9" w:rsidRPr="00F945F9" w:rsidRDefault="00F945F9" w:rsidP="00F945F9">
      <w:pPr>
        <w:pStyle w:val="Tijeloteksta"/>
        <w:spacing w:after="0"/>
        <w:ind w:firstLine="720"/>
        <w:jc w:val="both"/>
        <w:rPr>
          <w:rFonts w:cs="Times New Roman"/>
        </w:rPr>
      </w:pPr>
    </w:p>
    <w:p w14:paraId="0665000D" w14:textId="1E384E2A" w:rsidR="00F945F9" w:rsidRPr="00F945F9" w:rsidRDefault="00F945F9" w:rsidP="00F945F9">
      <w:pPr>
        <w:pStyle w:val="Tijeloteksta"/>
        <w:spacing w:after="0"/>
        <w:jc w:val="both"/>
        <w:rPr>
          <w:rFonts w:cs="Times New Roman"/>
        </w:rPr>
      </w:pPr>
      <w:r w:rsidRPr="00F945F9">
        <w:rPr>
          <w:rFonts w:cs="Times New Roman"/>
          <w:b/>
        </w:rPr>
        <w:t>Skupina 36</w:t>
      </w:r>
      <w:r w:rsidRPr="00F945F9">
        <w:rPr>
          <w:rFonts w:cs="Times New Roman"/>
        </w:rPr>
        <w:t xml:space="preserve"> – Pomoći dane u inozemstvo i unutar općeg proračuna – planirane su u iznosu </w:t>
      </w:r>
      <w:r w:rsidR="00A3613F">
        <w:rPr>
          <w:rFonts w:cs="Times New Roman"/>
        </w:rPr>
        <w:t>52.000,00</w:t>
      </w:r>
      <w:r w:rsidRPr="00F945F9">
        <w:rPr>
          <w:rFonts w:cs="Times New Roman"/>
        </w:rPr>
        <w:t xml:space="preserve"> EUR. Planirane su tekuće pomoći </w:t>
      </w:r>
      <w:r w:rsidR="00A3613F">
        <w:rPr>
          <w:rFonts w:cs="Times New Roman"/>
        </w:rPr>
        <w:t>za javnu vatrogasnu postrojbu Zabok u iznosu od 32.000,00 EUR i sufinanciranje privatnih dječjih vrtića u iznosu od 20.000,00 EUR.</w:t>
      </w:r>
    </w:p>
    <w:p w14:paraId="6BBFA5AC" w14:textId="77777777" w:rsidR="00F945F9" w:rsidRPr="00F945F9" w:rsidRDefault="00F945F9" w:rsidP="00F945F9">
      <w:pPr>
        <w:pStyle w:val="Tijeloteksta"/>
        <w:spacing w:after="0"/>
        <w:jc w:val="both"/>
        <w:rPr>
          <w:rFonts w:cs="Times New Roman"/>
        </w:rPr>
      </w:pPr>
    </w:p>
    <w:p w14:paraId="3243A51B" w14:textId="75A2BE8A" w:rsidR="00F945F9" w:rsidRPr="00F945F9" w:rsidRDefault="00F945F9" w:rsidP="00F945F9">
      <w:pPr>
        <w:pStyle w:val="Tijeloteksta"/>
        <w:spacing w:after="0"/>
        <w:jc w:val="both"/>
        <w:rPr>
          <w:rFonts w:cs="Times New Roman"/>
        </w:rPr>
      </w:pPr>
      <w:r w:rsidRPr="00F945F9">
        <w:rPr>
          <w:rFonts w:cs="Times New Roman"/>
          <w:b/>
        </w:rPr>
        <w:t>Skupina 37</w:t>
      </w:r>
      <w:r w:rsidRPr="00F945F9">
        <w:rPr>
          <w:rFonts w:cs="Times New Roman"/>
        </w:rPr>
        <w:t xml:space="preserve"> - Naknade građanima i kućanstvima planiraju se u visini </w:t>
      </w:r>
      <w:r w:rsidR="00A3613F">
        <w:rPr>
          <w:rFonts w:cs="Times New Roman"/>
        </w:rPr>
        <w:t xml:space="preserve">173.636,00 </w:t>
      </w:r>
      <w:r w:rsidRPr="00F945F9">
        <w:rPr>
          <w:rFonts w:cs="Times New Roman"/>
        </w:rPr>
        <w:t>EUR, a odnose se na stipendije učenicima i studentima,  pomoći socijalno ugroženim osobama</w:t>
      </w:r>
      <w:r w:rsidR="00A3613F">
        <w:rPr>
          <w:rFonts w:cs="Times New Roman"/>
        </w:rPr>
        <w:t xml:space="preserve">, sufinanciranje pomagača u nastavi, sufinanciranje prijevoza vlakom i autobusom, božićnice za umirovljenike, </w:t>
      </w:r>
      <w:proofErr w:type="spellStart"/>
      <w:r w:rsidR="00A3613F">
        <w:rPr>
          <w:rFonts w:cs="Times New Roman"/>
        </w:rPr>
        <w:t>logopedska</w:t>
      </w:r>
      <w:proofErr w:type="spellEnd"/>
      <w:r w:rsidR="00A3613F">
        <w:rPr>
          <w:rFonts w:cs="Times New Roman"/>
        </w:rPr>
        <w:t xml:space="preserve"> služba, obuka neplivača- OŠ Gornja Stubica, darovi djeci povodom svetog Nikole, naknade za novorođenu djecu, sufinanciranje nabave školskih knjiga…</w:t>
      </w:r>
    </w:p>
    <w:p w14:paraId="6821CCC1" w14:textId="77777777" w:rsidR="00F945F9" w:rsidRPr="00F945F9" w:rsidRDefault="00F945F9" w:rsidP="00F945F9">
      <w:pPr>
        <w:pStyle w:val="Tijeloteksta"/>
        <w:spacing w:after="0"/>
        <w:ind w:firstLine="720"/>
        <w:jc w:val="both"/>
        <w:rPr>
          <w:rFonts w:cs="Times New Roman"/>
        </w:rPr>
      </w:pPr>
    </w:p>
    <w:p w14:paraId="73B9010B" w14:textId="138026B1" w:rsidR="00F945F9" w:rsidRPr="00F945F9" w:rsidRDefault="00F945F9" w:rsidP="00F945F9">
      <w:pPr>
        <w:pStyle w:val="Tijeloteksta"/>
        <w:jc w:val="both"/>
        <w:rPr>
          <w:rFonts w:cs="Times New Roman"/>
        </w:rPr>
      </w:pPr>
      <w:r w:rsidRPr="00F945F9">
        <w:rPr>
          <w:rFonts w:cs="Times New Roman"/>
          <w:b/>
        </w:rPr>
        <w:t xml:space="preserve">Skupina 38 - </w:t>
      </w:r>
      <w:r w:rsidRPr="00F945F9">
        <w:rPr>
          <w:rFonts w:cs="Times New Roman"/>
        </w:rPr>
        <w:t xml:space="preserve">Ostali rashodi planiraju se u iznosu od </w:t>
      </w:r>
      <w:r w:rsidR="00A3613F">
        <w:rPr>
          <w:rFonts w:cs="Times New Roman"/>
        </w:rPr>
        <w:t>207.200,00</w:t>
      </w:r>
      <w:r w:rsidRPr="00F945F9">
        <w:rPr>
          <w:rFonts w:cs="Times New Roman"/>
        </w:rPr>
        <w:t xml:space="preserve"> EUR. U strukturi ostalih rashoda najznačajnije su tekuće donacije</w:t>
      </w:r>
      <w:r w:rsidR="00A3613F">
        <w:rPr>
          <w:rFonts w:cs="Times New Roman"/>
        </w:rPr>
        <w:t>-</w:t>
      </w:r>
      <w:r w:rsidRPr="00F945F9">
        <w:rPr>
          <w:rFonts w:cs="Times New Roman"/>
        </w:rPr>
        <w:t xml:space="preserve"> </w:t>
      </w:r>
      <w:r w:rsidR="00A3613F">
        <w:rPr>
          <w:rFonts w:cs="Times New Roman"/>
        </w:rPr>
        <w:t>180.200,00</w:t>
      </w:r>
      <w:r w:rsidRPr="00F945F9">
        <w:rPr>
          <w:rFonts w:cs="Times New Roman"/>
        </w:rPr>
        <w:t xml:space="preserve"> EUR. Za organiziranje i provođenje zaštite i spašavanja (</w:t>
      </w:r>
      <w:r w:rsidR="00926CEF">
        <w:rPr>
          <w:rFonts w:cs="Times New Roman"/>
        </w:rPr>
        <w:t>HGSS, civilna zaštita, donacija Vatrogasnoj zajednici Općine Gornja Stubica</w:t>
      </w:r>
      <w:r w:rsidRPr="00F945F9">
        <w:rPr>
          <w:rFonts w:cs="Times New Roman"/>
        </w:rPr>
        <w:t>), donacije u kulturi</w:t>
      </w:r>
      <w:r w:rsidR="00926CEF">
        <w:rPr>
          <w:rFonts w:cs="Times New Roman"/>
        </w:rPr>
        <w:t xml:space="preserve">, </w:t>
      </w:r>
      <w:r w:rsidRPr="00F945F9">
        <w:rPr>
          <w:rFonts w:cs="Times New Roman"/>
        </w:rPr>
        <w:t>donacij</w:t>
      </w:r>
      <w:r w:rsidR="00926CEF">
        <w:rPr>
          <w:rFonts w:cs="Times New Roman"/>
        </w:rPr>
        <w:t>e</w:t>
      </w:r>
      <w:r w:rsidRPr="00F945F9">
        <w:rPr>
          <w:rFonts w:cs="Times New Roman"/>
        </w:rPr>
        <w:t xml:space="preserve"> u sklopu programa socijalnih potreba (Crveni križ</w:t>
      </w:r>
      <w:r w:rsidR="00926CEF">
        <w:rPr>
          <w:rFonts w:cs="Times New Roman"/>
        </w:rPr>
        <w:t xml:space="preserve">) </w:t>
      </w:r>
      <w:r w:rsidRPr="00F945F9">
        <w:rPr>
          <w:rFonts w:cs="Times New Roman"/>
        </w:rPr>
        <w:t xml:space="preserve">donacije udrugama u sportu, te ostalim udrugama. Druga najznačajnija vrsta rashoda unutar ove skupine su kapitalne pomoći </w:t>
      </w:r>
      <w:r w:rsidR="00926CEF">
        <w:rPr>
          <w:rFonts w:cs="Times New Roman"/>
        </w:rPr>
        <w:t xml:space="preserve">u iznosu od 27.000,00 </w:t>
      </w:r>
      <w:r w:rsidRPr="00F945F9">
        <w:rPr>
          <w:rFonts w:cs="Times New Roman"/>
        </w:rPr>
        <w:t xml:space="preserve">EUR koje se planiraju prema </w:t>
      </w:r>
      <w:r w:rsidR="00926CEF">
        <w:rPr>
          <w:rFonts w:cs="Times New Roman"/>
        </w:rPr>
        <w:t xml:space="preserve">Župi svetog Jurja u iznosu od 15.000,00 EUR i DVD-u </w:t>
      </w:r>
      <w:proofErr w:type="spellStart"/>
      <w:r w:rsidR="00926CEF">
        <w:rPr>
          <w:rFonts w:cs="Times New Roman"/>
        </w:rPr>
        <w:t>Šagudovec</w:t>
      </w:r>
      <w:proofErr w:type="spellEnd"/>
      <w:r w:rsidR="00926CEF">
        <w:rPr>
          <w:rFonts w:cs="Times New Roman"/>
        </w:rPr>
        <w:t xml:space="preserve"> u iznosu od 12.000,00 EUR.</w:t>
      </w:r>
    </w:p>
    <w:p w14:paraId="1B6A09A5" w14:textId="05FFC30F" w:rsidR="00F945F9" w:rsidRPr="00F945F9" w:rsidRDefault="00F945F9" w:rsidP="00F945F9">
      <w:pPr>
        <w:pStyle w:val="Tijeloteksta"/>
        <w:spacing w:after="0"/>
        <w:jc w:val="both"/>
        <w:rPr>
          <w:rFonts w:cs="Times New Roman"/>
        </w:rPr>
      </w:pPr>
      <w:r w:rsidRPr="00F945F9">
        <w:rPr>
          <w:rFonts w:cs="Times New Roman"/>
          <w:b/>
        </w:rPr>
        <w:t>Skupina 42</w:t>
      </w:r>
      <w:r w:rsidRPr="00F945F9">
        <w:rPr>
          <w:rFonts w:cs="Times New Roman"/>
        </w:rPr>
        <w:t xml:space="preserve"> - Unutar rashoda za nabavu imovine</w:t>
      </w:r>
      <w:r w:rsidR="00346554">
        <w:rPr>
          <w:rFonts w:cs="Times New Roman"/>
        </w:rPr>
        <w:t xml:space="preserve">, </w:t>
      </w:r>
      <w:r w:rsidR="00346554">
        <w:rPr>
          <w:rFonts w:cs="Times New Roman"/>
          <w:b/>
          <w:i/>
        </w:rPr>
        <w:t>r</w:t>
      </w:r>
      <w:r w:rsidRPr="00F945F9">
        <w:rPr>
          <w:rFonts w:cs="Times New Roman"/>
          <w:b/>
          <w:i/>
        </w:rPr>
        <w:t>ashodi za nabavu proizvedene dugotrajne imovine</w:t>
      </w:r>
      <w:r w:rsidRPr="00F945F9">
        <w:rPr>
          <w:rFonts w:cs="Times New Roman"/>
        </w:rPr>
        <w:t xml:space="preserve"> planirani su u iznosu </w:t>
      </w:r>
      <w:r w:rsidR="00346554">
        <w:rPr>
          <w:rFonts w:cs="Times New Roman"/>
        </w:rPr>
        <w:t>4.993.825,00 EUR</w:t>
      </w:r>
      <w:r w:rsidRPr="00F945F9">
        <w:rPr>
          <w:rFonts w:cs="Times New Roman"/>
        </w:rPr>
        <w:t xml:space="preserve"> i odnose se na </w:t>
      </w:r>
      <w:r w:rsidR="00346554" w:rsidRPr="00346554">
        <w:rPr>
          <w:rFonts w:cs="Times New Roman"/>
        </w:rPr>
        <w:t>planirane radove</w:t>
      </w:r>
      <w:r w:rsidR="00346554">
        <w:rPr>
          <w:rFonts w:cs="Times New Roman"/>
        </w:rPr>
        <w:t xml:space="preserve"> gradnje </w:t>
      </w:r>
      <w:proofErr w:type="spellStart"/>
      <w:r w:rsidR="00346554">
        <w:rPr>
          <w:rFonts w:cs="Times New Roman"/>
        </w:rPr>
        <w:t>reciklažnog</w:t>
      </w:r>
      <w:proofErr w:type="spellEnd"/>
      <w:r w:rsidR="00346554">
        <w:rPr>
          <w:rFonts w:cs="Times New Roman"/>
        </w:rPr>
        <w:t xml:space="preserve"> dvorišta, dogradnje i rekonstrukcije sportskog centra, uređenja Spomen </w:t>
      </w:r>
      <w:proofErr w:type="spellStart"/>
      <w:r w:rsidR="00346554">
        <w:rPr>
          <w:rFonts w:cs="Times New Roman"/>
        </w:rPr>
        <w:t>hiže</w:t>
      </w:r>
      <w:proofErr w:type="spellEnd"/>
      <w:r w:rsidR="00346554">
        <w:rPr>
          <w:rFonts w:cs="Times New Roman"/>
        </w:rPr>
        <w:t xml:space="preserve"> Rudolfa </w:t>
      </w:r>
      <w:proofErr w:type="spellStart"/>
      <w:r w:rsidR="00346554">
        <w:rPr>
          <w:rFonts w:cs="Times New Roman"/>
        </w:rPr>
        <w:t>Perešina</w:t>
      </w:r>
      <w:proofErr w:type="spellEnd"/>
      <w:r w:rsidR="00346554">
        <w:rPr>
          <w:rFonts w:cs="Times New Roman"/>
        </w:rPr>
        <w:t>, projekte sanacije klizišta u Dubovcu i Dobrim Zdencima, gradnju i opremanje dječjih igrališta, projekt sanacije i modernizacije nerazvrstanih cesta na području Općine..</w:t>
      </w:r>
    </w:p>
    <w:p w14:paraId="4E00C227" w14:textId="5D6769BE" w:rsidR="00F945F9" w:rsidRPr="00F945F9" w:rsidRDefault="00F945F9" w:rsidP="00F945F9">
      <w:pPr>
        <w:pStyle w:val="Tijeloteksta"/>
        <w:spacing w:after="0"/>
        <w:ind w:firstLine="708"/>
        <w:jc w:val="both"/>
        <w:rPr>
          <w:rFonts w:cs="Times New Roman"/>
        </w:rPr>
      </w:pPr>
      <w:r w:rsidRPr="00F945F9">
        <w:rPr>
          <w:rFonts w:cs="Times New Roman"/>
        </w:rPr>
        <w:t xml:space="preserve">Iznos od </w:t>
      </w:r>
      <w:r w:rsidR="00346554">
        <w:rPr>
          <w:rFonts w:cs="Times New Roman"/>
        </w:rPr>
        <w:t>1.000,00</w:t>
      </w:r>
      <w:r w:rsidRPr="00F945F9">
        <w:rPr>
          <w:rFonts w:cs="Times New Roman"/>
        </w:rPr>
        <w:t xml:space="preserve"> EUR odnosi se na rashode proračunsk</w:t>
      </w:r>
      <w:r w:rsidR="00346554">
        <w:rPr>
          <w:rFonts w:cs="Times New Roman"/>
        </w:rPr>
        <w:t>og</w:t>
      </w:r>
      <w:r w:rsidRPr="00F945F9">
        <w:rPr>
          <w:rFonts w:cs="Times New Roman"/>
        </w:rPr>
        <w:t xml:space="preserve"> korisnika</w:t>
      </w:r>
      <w:r w:rsidR="00346554">
        <w:rPr>
          <w:rFonts w:cs="Times New Roman"/>
        </w:rPr>
        <w:t xml:space="preserve"> za nabavu programskog paketa „Transparentnost“.</w:t>
      </w:r>
    </w:p>
    <w:p w14:paraId="2E5F1A46" w14:textId="77777777" w:rsidR="00F945F9" w:rsidRPr="00F945F9" w:rsidRDefault="00F945F9" w:rsidP="00346554">
      <w:pPr>
        <w:pStyle w:val="Tijeloteksta"/>
        <w:spacing w:after="0"/>
        <w:jc w:val="both"/>
        <w:rPr>
          <w:rFonts w:cs="Times New Roman"/>
        </w:rPr>
      </w:pPr>
    </w:p>
    <w:p w14:paraId="117FB08C" w14:textId="01C02CF6" w:rsidR="00F945F9" w:rsidRDefault="00F945F9" w:rsidP="00B7740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945F9">
        <w:rPr>
          <w:rFonts w:ascii="Times New Roman" w:hAnsi="Times New Roman" w:cs="Times New Roman"/>
          <w:b/>
          <w:iCs/>
          <w:sz w:val="24"/>
          <w:szCs w:val="24"/>
        </w:rPr>
        <w:t xml:space="preserve">Skupina 54 </w:t>
      </w:r>
      <w:r w:rsidRPr="00F945F9">
        <w:rPr>
          <w:rFonts w:ascii="Times New Roman" w:hAnsi="Times New Roman" w:cs="Times New Roman"/>
          <w:iCs/>
          <w:sz w:val="24"/>
          <w:szCs w:val="24"/>
        </w:rPr>
        <w:t xml:space="preserve">- Izdaci u visini </w:t>
      </w:r>
      <w:r w:rsidR="008F4779">
        <w:rPr>
          <w:rFonts w:ascii="Times New Roman" w:hAnsi="Times New Roman" w:cs="Times New Roman"/>
          <w:iCs/>
          <w:sz w:val="24"/>
          <w:szCs w:val="24"/>
        </w:rPr>
        <w:t>592.000</w:t>
      </w:r>
      <w:r w:rsidRPr="00F945F9">
        <w:rPr>
          <w:rFonts w:ascii="Times New Roman" w:hAnsi="Times New Roman" w:cs="Times New Roman"/>
          <w:iCs/>
          <w:sz w:val="24"/>
          <w:szCs w:val="24"/>
        </w:rPr>
        <w:t xml:space="preserve">,00 EUR planirani su za otplatu glavnica za kredit </w:t>
      </w:r>
      <w:r w:rsidR="008F4779">
        <w:rPr>
          <w:rFonts w:ascii="Times New Roman" w:hAnsi="Times New Roman" w:cs="Times New Roman"/>
          <w:sz w:val="24"/>
          <w:szCs w:val="24"/>
        </w:rPr>
        <w:t>za gradnju dječjeg vrtića Jurek i projekt sanacije cesta koji je financirani iz Fonda solidarnosti EU.</w:t>
      </w:r>
    </w:p>
    <w:p w14:paraId="1F2ADA5D" w14:textId="77777777" w:rsidR="00B77409" w:rsidRDefault="00B77409" w:rsidP="00B7740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2A1456EF" w14:textId="53C3D590" w:rsidR="00B77409" w:rsidRPr="00B77409" w:rsidRDefault="00B77409" w:rsidP="00B77409">
      <w:pPr>
        <w:pStyle w:val="Odlomakpopisa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B77409">
        <w:rPr>
          <w:rFonts w:ascii="Times New Roman" w:hAnsi="Times New Roman" w:cs="Times New Roman"/>
          <w:b/>
          <w:bCs/>
          <w:sz w:val="24"/>
          <w:szCs w:val="24"/>
        </w:rPr>
        <w:t>PRENESENI VIŠAK PRORAČUNA</w:t>
      </w:r>
    </w:p>
    <w:p w14:paraId="36962A45" w14:textId="77777777" w:rsidR="00F945F9" w:rsidRDefault="00F945F9" w:rsidP="00B77409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6D13C756" w14:textId="668B7E60" w:rsidR="00B77409" w:rsidRDefault="00B77409" w:rsidP="00CD4A2C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77409">
        <w:rPr>
          <w:rFonts w:ascii="Times New Roman" w:hAnsi="Times New Roman" w:cs="Times New Roman"/>
          <w:sz w:val="24"/>
          <w:szCs w:val="24"/>
        </w:rPr>
        <w:t>Preneseni višak proračuna odnosi se na planirana neutrošena sredstva</w:t>
      </w:r>
      <w:r w:rsidR="00CD4A2C">
        <w:rPr>
          <w:rFonts w:ascii="Times New Roman" w:hAnsi="Times New Roman" w:cs="Times New Roman"/>
          <w:sz w:val="24"/>
          <w:szCs w:val="24"/>
        </w:rPr>
        <w:t xml:space="preserve"> Općine u iznosu od 119.450,00 EUR- sredstva za opremanje Spomen </w:t>
      </w:r>
      <w:proofErr w:type="spellStart"/>
      <w:r w:rsidR="00CD4A2C">
        <w:rPr>
          <w:rFonts w:ascii="Times New Roman" w:hAnsi="Times New Roman" w:cs="Times New Roman"/>
          <w:sz w:val="24"/>
          <w:szCs w:val="24"/>
        </w:rPr>
        <w:t>hiže</w:t>
      </w:r>
      <w:proofErr w:type="spellEnd"/>
      <w:r w:rsidR="00CD4A2C">
        <w:rPr>
          <w:rFonts w:ascii="Times New Roman" w:hAnsi="Times New Roman" w:cs="Times New Roman"/>
          <w:sz w:val="24"/>
          <w:szCs w:val="24"/>
        </w:rPr>
        <w:t xml:space="preserve"> Rudolfa </w:t>
      </w:r>
      <w:proofErr w:type="spellStart"/>
      <w:r w:rsidR="00CD4A2C">
        <w:rPr>
          <w:rFonts w:ascii="Times New Roman" w:hAnsi="Times New Roman" w:cs="Times New Roman"/>
          <w:sz w:val="24"/>
          <w:szCs w:val="24"/>
        </w:rPr>
        <w:t>Perešina</w:t>
      </w:r>
      <w:proofErr w:type="spellEnd"/>
      <w:r w:rsidR="00CD4A2C">
        <w:rPr>
          <w:rFonts w:ascii="Times New Roman" w:hAnsi="Times New Roman" w:cs="Times New Roman"/>
          <w:sz w:val="24"/>
          <w:szCs w:val="24"/>
        </w:rPr>
        <w:t xml:space="preserve"> i 10.654,00 EUR odnosi se na plan Dječjeg vrtića Jurek- sredstva za troškove plaće za mjeru pripravništvo.</w:t>
      </w:r>
    </w:p>
    <w:p w14:paraId="42240ECD" w14:textId="77777777" w:rsidR="005D111E" w:rsidRDefault="005D111E" w:rsidP="00CD4A2C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154AA30" w14:textId="77777777" w:rsidR="005D111E" w:rsidRDefault="005D111E" w:rsidP="00CD4A2C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14448C7" w14:textId="77777777" w:rsidR="005D111E" w:rsidRDefault="005D111E" w:rsidP="00CD4A2C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DD86170" w14:textId="77777777" w:rsidR="00630B7F" w:rsidRDefault="00630B7F" w:rsidP="00CD4A2C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DBC9B16" w14:textId="77777777" w:rsidR="005D111E" w:rsidRDefault="005D111E" w:rsidP="00CD4A2C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1212BA8" w14:textId="77777777" w:rsidR="005D111E" w:rsidRDefault="005D111E" w:rsidP="00CD4A2C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0813B22" w14:textId="77777777" w:rsidR="005D111E" w:rsidRDefault="005D111E" w:rsidP="00CD4A2C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D7359B2" w14:textId="77777777" w:rsidR="005D111E" w:rsidRDefault="005D111E" w:rsidP="00CD4A2C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6B9A91F" w14:textId="6A31025E" w:rsidR="005D111E" w:rsidRDefault="005D111E" w:rsidP="005D111E">
      <w:pPr>
        <w:pStyle w:val="Odlomakpopisa"/>
        <w:numPr>
          <w:ilvl w:val="0"/>
          <w:numId w:val="1"/>
        </w:numPr>
        <w:spacing w:after="0"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5D111E">
        <w:rPr>
          <w:rFonts w:ascii="Times New Roman" w:hAnsi="Times New Roman" w:cs="Times New Roman"/>
          <w:b/>
          <w:bCs/>
          <w:sz w:val="24"/>
          <w:szCs w:val="24"/>
        </w:rPr>
        <w:lastRenderedPageBreak/>
        <w:t>POSEBNI DIO</w:t>
      </w:r>
    </w:p>
    <w:p w14:paraId="27C68C10" w14:textId="77777777" w:rsidR="005D111E" w:rsidRDefault="005D111E" w:rsidP="005D111E">
      <w:pPr>
        <w:spacing w:after="0"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72C61B53" w14:textId="0934AF45" w:rsidR="005D111E" w:rsidRPr="005D111E" w:rsidRDefault="005D111E" w:rsidP="005D111E">
      <w:pPr>
        <w:spacing w:after="0"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5D111E">
        <w:rPr>
          <w:rFonts w:ascii="Times New Roman" w:hAnsi="Times New Roman" w:cs="Times New Roman"/>
          <w:sz w:val="24"/>
          <w:szCs w:val="24"/>
        </w:rPr>
        <w:t xml:space="preserve">Obrazloženje posebnog dijela proračuna sastoji se od obrazloženja programa koje se daje kroz obrazloženje </w:t>
      </w:r>
      <w:r w:rsidRPr="005D111E">
        <w:rPr>
          <w:rFonts w:ascii="Times New Roman" w:hAnsi="Times New Roman" w:cs="Times New Roman"/>
          <w:color w:val="000000" w:themeColor="text1"/>
          <w:sz w:val="24"/>
          <w:szCs w:val="24"/>
        </w:rPr>
        <w:t>aktivnosti i projekata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Općine Gornja Stubica. </w:t>
      </w:r>
    </w:p>
    <w:p w14:paraId="3F6F4C6D" w14:textId="77777777" w:rsidR="005D111E" w:rsidRDefault="005D111E" w:rsidP="005D111E">
      <w:pPr>
        <w:spacing w:after="0"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5F180FFA" w14:textId="77777777" w:rsidR="00485838" w:rsidRPr="00485838" w:rsidRDefault="00112377" w:rsidP="0048583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VIZIJA OPĆINE GORNJA STUBICA: </w:t>
      </w:r>
      <w:r w:rsidR="00485838" w:rsidRPr="00485838">
        <w:rPr>
          <w:rFonts w:ascii="Times New Roman" w:hAnsi="Times New Roman" w:cs="Times New Roman"/>
          <w:sz w:val="24"/>
          <w:szCs w:val="24"/>
        </w:rPr>
        <w:t>Općina Gornja Stubica je mjesto očuvane prirodne, tradicijske i kulturno-povijesne baštine i visokog životnog standarda, koja održivim i inovativnim investicijama postaje i ostaje poželjno mjesto za život i rad.</w:t>
      </w:r>
    </w:p>
    <w:p w14:paraId="33EAF9CB" w14:textId="3929DFC2" w:rsidR="00112377" w:rsidRDefault="00112377" w:rsidP="005D111E">
      <w:pPr>
        <w:spacing w:after="0"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0524F8DB" w14:textId="77777777" w:rsidR="00485838" w:rsidRPr="00485838" w:rsidRDefault="00485838" w:rsidP="00485838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MISIJA OPĆINE GORNJA STUBICA: </w:t>
      </w:r>
      <w:r w:rsidRPr="00485838">
        <w:rPr>
          <w:rFonts w:ascii="Times New Roman" w:hAnsi="Times New Roman" w:cs="Times New Roman"/>
          <w:sz w:val="24"/>
          <w:szCs w:val="24"/>
        </w:rPr>
        <w:t>Općina Gornja Stubica će podrškom ključnim područjima ostvariti razvojne ciljeve i viziju poželjnog mjesta za rad i život ulaganjem u:</w:t>
      </w:r>
    </w:p>
    <w:p w14:paraId="766B8A4D" w14:textId="77777777" w:rsidR="00485838" w:rsidRPr="00485838" w:rsidRDefault="00485838" w:rsidP="00485838">
      <w:pPr>
        <w:pStyle w:val="Odlomakpopisa"/>
        <w:numPr>
          <w:ilvl w:val="0"/>
          <w:numId w:val="5"/>
        </w:numPr>
        <w:spacing w:after="0" w:line="312" w:lineRule="auto"/>
        <w:rPr>
          <w:rFonts w:ascii="Times New Roman" w:hAnsi="Times New Roman" w:cs="Times New Roman"/>
          <w:sz w:val="24"/>
          <w:szCs w:val="24"/>
        </w:rPr>
      </w:pPr>
      <w:r w:rsidRPr="00485838">
        <w:rPr>
          <w:rFonts w:ascii="Times New Roman" w:hAnsi="Times New Roman" w:cs="Times New Roman"/>
          <w:sz w:val="24"/>
          <w:szCs w:val="24"/>
        </w:rPr>
        <w:t>očuvanje prirodne baštine i održivo korištenje prirodnih resursa</w:t>
      </w:r>
    </w:p>
    <w:p w14:paraId="16A59447" w14:textId="77777777" w:rsidR="00485838" w:rsidRPr="00485838" w:rsidRDefault="00485838" w:rsidP="00485838">
      <w:pPr>
        <w:pStyle w:val="Odlomakpopisa"/>
        <w:numPr>
          <w:ilvl w:val="0"/>
          <w:numId w:val="5"/>
        </w:numPr>
        <w:spacing w:before="160" w:after="120" w:line="312" w:lineRule="auto"/>
        <w:rPr>
          <w:rFonts w:ascii="Times New Roman" w:hAnsi="Times New Roman" w:cs="Times New Roman"/>
          <w:sz w:val="24"/>
          <w:szCs w:val="24"/>
        </w:rPr>
      </w:pPr>
      <w:r w:rsidRPr="00485838">
        <w:rPr>
          <w:rFonts w:ascii="Times New Roman" w:hAnsi="Times New Roman" w:cs="Times New Roman"/>
          <w:sz w:val="24"/>
          <w:szCs w:val="24"/>
        </w:rPr>
        <w:t>održivi razvoj i upravljanje komunalnom, prometnom i energetskom infrastrukturom</w:t>
      </w:r>
    </w:p>
    <w:p w14:paraId="69361546" w14:textId="77777777" w:rsidR="00485838" w:rsidRPr="00485838" w:rsidRDefault="00485838" w:rsidP="00485838">
      <w:pPr>
        <w:pStyle w:val="Odlomakpopisa"/>
        <w:numPr>
          <w:ilvl w:val="0"/>
          <w:numId w:val="5"/>
        </w:numPr>
        <w:spacing w:before="160" w:after="120" w:line="312" w:lineRule="auto"/>
        <w:rPr>
          <w:rFonts w:ascii="Times New Roman" w:hAnsi="Times New Roman" w:cs="Times New Roman"/>
          <w:sz w:val="24"/>
          <w:szCs w:val="24"/>
        </w:rPr>
      </w:pPr>
      <w:r w:rsidRPr="00485838">
        <w:rPr>
          <w:rFonts w:ascii="Times New Roman" w:hAnsi="Times New Roman" w:cs="Times New Roman"/>
          <w:sz w:val="24"/>
          <w:szCs w:val="24"/>
        </w:rPr>
        <w:t>očuvanje i interpretaciju kulturno-povijesne baštine te integriranje s razvojem selektivnih oblika turizma</w:t>
      </w:r>
    </w:p>
    <w:p w14:paraId="5ADB0215" w14:textId="77777777" w:rsidR="00485838" w:rsidRPr="00485838" w:rsidRDefault="00485838" w:rsidP="00485838">
      <w:pPr>
        <w:pStyle w:val="Odlomakpopisa"/>
        <w:numPr>
          <w:ilvl w:val="0"/>
          <w:numId w:val="5"/>
        </w:numPr>
        <w:spacing w:before="160" w:after="120" w:line="312" w:lineRule="auto"/>
        <w:rPr>
          <w:rFonts w:ascii="Times New Roman" w:hAnsi="Times New Roman" w:cs="Times New Roman"/>
          <w:sz w:val="24"/>
          <w:szCs w:val="24"/>
        </w:rPr>
      </w:pPr>
      <w:r w:rsidRPr="00485838">
        <w:rPr>
          <w:rFonts w:ascii="Times New Roman" w:hAnsi="Times New Roman" w:cs="Times New Roman"/>
          <w:sz w:val="24"/>
          <w:szCs w:val="24"/>
        </w:rPr>
        <w:t>podršku radu poduzetnika, obrtnika i poljoprivrednika, s posebnom pažnjom posvećenom potencijalu obiteljskih poljoprivrednih gospodarstava</w:t>
      </w:r>
    </w:p>
    <w:p w14:paraId="1EEBCFCD" w14:textId="77777777" w:rsidR="00485838" w:rsidRPr="00485838" w:rsidRDefault="00485838" w:rsidP="00485838">
      <w:pPr>
        <w:pStyle w:val="Odlomakpopisa"/>
        <w:numPr>
          <w:ilvl w:val="0"/>
          <w:numId w:val="5"/>
        </w:numPr>
        <w:spacing w:before="160" w:after="120" w:line="312" w:lineRule="auto"/>
        <w:rPr>
          <w:rFonts w:ascii="Times New Roman" w:hAnsi="Times New Roman" w:cs="Times New Roman"/>
          <w:sz w:val="24"/>
          <w:szCs w:val="24"/>
        </w:rPr>
      </w:pPr>
      <w:r w:rsidRPr="00485838">
        <w:rPr>
          <w:rFonts w:ascii="Times New Roman" w:hAnsi="Times New Roman" w:cs="Times New Roman"/>
          <w:sz w:val="24"/>
          <w:szCs w:val="24"/>
        </w:rPr>
        <w:t>kapacitete javne uprave i kvalitetu pružanja i dostupnosti javnih usluga</w:t>
      </w:r>
    </w:p>
    <w:p w14:paraId="578F9BBA" w14:textId="00468BFD" w:rsidR="00485838" w:rsidRDefault="00485838" w:rsidP="00485838">
      <w:pPr>
        <w:pStyle w:val="Odlomakpopisa"/>
        <w:numPr>
          <w:ilvl w:val="0"/>
          <w:numId w:val="5"/>
        </w:numPr>
        <w:spacing w:after="0" w:line="312" w:lineRule="auto"/>
        <w:rPr>
          <w:rFonts w:ascii="Times New Roman" w:hAnsi="Times New Roman" w:cs="Times New Roman"/>
          <w:sz w:val="24"/>
          <w:szCs w:val="24"/>
        </w:rPr>
      </w:pPr>
      <w:r w:rsidRPr="00485838">
        <w:rPr>
          <w:rFonts w:ascii="Times New Roman" w:hAnsi="Times New Roman" w:cs="Times New Roman"/>
          <w:sz w:val="24"/>
          <w:szCs w:val="24"/>
        </w:rPr>
        <w:t>razvoj aktivnog i sadržajnog društvenog života kroz podršku radu udrugama civilnog društva te sportskim i kulturno-umjetničkim udrugama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01C048C7" w14:textId="77777777" w:rsidR="00485838" w:rsidRPr="00485838" w:rsidRDefault="00485838" w:rsidP="00485838">
      <w:pPr>
        <w:spacing w:after="0" w:line="312" w:lineRule="auto"/>
        <w:ind w:left="360"/>
        <w:rPr>
          <w:rFonts w:ascii="Times New Roman" w:hAnsi="Times New Roman" w:cs="Times New Roman"/>
          <w:sz w:val="24"/>
          <w:szCs w:val="24"/>
        </w:rPr>
      </w:pPr>
    </w:p>
    <w:p w14:paraId="06E738FC" w14:textId="30489A7C" w:rsidR="00485838" w:rsidRDefault="00485838" w:rsidP="00485838">
      <w:pPr>
        <w:spacing w:after="0" w:line="276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04FC5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Rashodi</w:t>
      </w:r>
      <w:r w:rsidRPr="00E04FC5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r w:rsidRPr="00E04FC5">
        <w:rPr>
          <w:rFonts w:ascii="Times New Roman" w:hAnsi="Times New Roman" w:cs="Times New Roman"/>
          <w:color w:val="000000" w:themeColor="text1"/>
          <w:sz w:val="24"/>
          <w:szCs w:val="24"/>
        </w:rPr>
        <w:t>su u Posebnom dijelu proračuna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raspoređeni</w:t>
      </w:r>
      <w:r w:rsidRPr="00E04FC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po razdjelima, po glavama, te po programima, aktivnostima i projektima, po ekonomskoj i funkcijskoj klasifikaciji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14:paraId="04EC20D1" w14:textId="77777777" w:rsidR="00485838" w:rsidRDefault="00485838" w:rsidP="00485838">
      <w:pPr>
        <w:spacing w:after="0" w:line="276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36690ADC" w14:textId="77777777" w:rsidR="00485838" w:rsidRPr="00E04FC5" w:rsidRDefault="00485838" w:rsidP="00485838">
      <w:pPr>
        <w:spacing w:after="0" w:line="360" w:lineRule="auto"/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BC0568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highlight w:val="yellow"/>
        </w:rPr>
        <w:t>Glava 01-Općinsko vijeće</w:t>
      </w:r>
    </w:p>
    <w:p w14:paraId="76D25809" w14:textId="77777777" w:rsidR="00485838" w:rsidRPr="00E04FC5" w:rsidRDefault="00485838" w:rsidP="00485838">
      <w:pPr>
        <w:spacing w:after="0" w:line="360" w:lineRule="auto"/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E04FC5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Program 1000-Redovan rad predstavničkih i izvršnih tijela</w:t>
      </w:r>
    </w:p>
    <w:p w14:paraId="7E88415C" w14:textId="77777777" w:rsidR="00485838" w:rsidRPr="00E04FC5" w:rsidRDefault="00485838" w:rsidP="00485838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04FC5">
        <w:rPr>
          <w:rFonts w:ascii="Times New Roman" w:hAnsi="Times New Roman" w:cs="Times New Roman"/>
          <w:color w:val="000000" w:themeColor="text1"/>
          <w:sz w:val="24"/>
          <w:szCs w:val="24"/>
        </w:rPr>
        <w:t>Cilj: Razvoj konkurentnog i održivog gospodarstva</w:t>
      </w:r>
    </w:p>
    <w:p w14:paraId="5C26EB75" w14:textId="48C1FE0E" w:rsidR="00485838" w:rsidRPr="00E04FC5" w:rsidRDefault="00485838" w:rsidP="00485838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04FC5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A 100101-</w:t>
      </w:r>
      <w:r w:rsidRPr="00E04FC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E04FC5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osnovne aktivnosti predstavničkih i izvršnih tijela</w:t>
      </w:r>
      <w:r w:rsidRPr="00E04FC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- planira se iznos od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160.800,00</w:t>
      </w:r>
      <w:r w:rsidRPr="00E04FC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EUR za usluge promidžbe i informiranja, objavu u medijima, promociju Gornje Stubice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, naknade za rad načelnika, predsjednika i Općinskih vijećnika i ostali rashodi.</w:t>
      </w:r>
    </w:p>
    <w:p w14:paraId="16611520" w14:textId="77777777" w:rsidR="00485838" w:rsidRDefault="00485838" w:rsidP="00485838">
      <w:pPr>
        <w:spacing w:after="0"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257D23BA" w14:textId="77777777" w:rsidR="00485838" w:rsidRPr="00E04FC5" w:rsidRDefault="00485838" w:rsidP="00485838">
      <w:pPr>
        <w:spacing w:after="0" w:line="360" w:lineRule="auto"/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BC0568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highlight w:val="yellow"/>
        </w:rPr>
        <w:t>Glava 02- Jedinstveni upravni odjel</w:t>
      </w:r>
    </w:p>
    <w:p w14:paraId="120C48C6" w14:textId="35827A03" w:rsidR="00485838" w:rsidRPr="00E04FC5" w:rsidRDefault="00485838" w:rsidP="00485838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E04FC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Djelokrug rada: Jedinstveni upravni odjel obavlja poslove iz samoupravnog djelokruga Općine. JUO je nositelj u organizacijskom i provedbenom smislu većine aktivnosti. Zaposleno je 6 službenika, od toga jedan službenik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-</w:t>
      </w:r>
      <w:r w:rsidRPr="00E04FC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poljoprivredni redar obavlja poslove za još tri jedinice lokalne samouprave (Gradove Donja Stubica i Oroslavje i Općinu Stubičke Toplice) koje sufinanciraju njegov rad. Poslove održavanja groblja i ostalih javnih površina te lokalnog vodovoda Dobri Zdenci obavljaju 4 stalno zaposlena namještenika.</w:t>
      </w:r>
    </w:p>
    <w:p w14:paraId="7C508AB3" w14:textId="77777777" w:rsidR="00485838" w:rsidRPr="00E04FC5" w:rsidRDefault="00485838" w:rsidP="00485838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E04FC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lastRenderedPageBreak/>
        <w:t>Poseban cilj: djelotvorno izvršavanje osnovnih zadaća i poslova iz djelokruga rada, te provedbi zaključaka i odluka načelnika i Općinskog vijeća.</w:t>
      </w:r>
    </w:p>
    <w:p w14:paraId="1D00099A" w14:textId="77777777" w:rsidR="00485838" w:rsidRDefault="00485838" w:rsidP="00485838">
      <w:pPr>
        <w:spacing w:after="0"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7583A912" w14:textId="77777777" w:rsidR="00485838" w:rsidRPr="00E04FC5" w:rsidRDefault="00485838" w:rsidP="00485838">
      <w:pPr>
        <w:spacing w:after="0" w:line="360" w:lineRule="auto"/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</w:p>
    <w:p w14:paraId="56FA1185" w14:textId="77777777" w:rsidR="00485838" w:rsidRPr="00E04FC5" w:rsidRDefault="00485838" w:rsidP="00485838">
      <w:pPr>
        <w:spacing w:after="0" w:line="360" w:lineRule="auto"/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E04FC5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Program 1000-Redovan rad predstavničkog i izvršnog tijela</w:t>
      </w:r>
    </w:p>
    <w:p w14:paraId="527F106E" w14:textId="77777777" w:rsidR="00485838" w:rsidRPr="00E04FC5" w:rsidRDefault="00485838" w:rsidP="00485838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04FC5">
        <w:rPr>
          <w:rFonts w:ascii="Times New Roman" w:hAnsi="Times New Roman" w:cs="Times New Roman"/>
          <w:color w:val="000000" w:themeColor="text1"/>
          <w:sz w:val="24"/>
          <w:szCs w:val="24"/>
        </w:rPr>
        <w:t>Cilj: razvoj konkurentnog i održivog gospodarstva.</w:t>
      </w:r>
    </w:p>
    <w:p w14:paraId="6FA62220" w14:textId="78694146" w:rsidR="00485838" w:rsidRPr="00E04FC5" w:rsidRDefault="00485838" w:rsidP="00485838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04FC5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A100101-osnovne aktivnosti predstavničkih i izvršnih tijela- </w:t>
      </w:r>
      <w:r w:rsidRPr="00E04FC5">
        <w:rPr>
          <w:rFonts w:ascii="Times New Roman" w:hAnsi="Times New Roman" w:cs="Times New Roman"/>
          <w:color w:val="000000" w:themeColor="text1"/>
          <w:sz w:val="24"/>
          <w:szCs w:val="24"/>
        </w:rPr>
        <w:t>planira se iznos od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630B7F">
        <w:rPr>
          <w:rFonts w:ascii="Times New Roman" w:hAnsi="Times New Roman" w:cs="Times New Roman"/>
          <w:color w:val="000000" w:themeColor="text1"/>
          <w:sz w:val="24"/>
          <w:szCs w:val="24"/>
        </w:rPr>
        <w:t>595.300</w:t>
      </w:r>
      <w:r w:rsidR="003F4294">
        <w:rPr>
          <w:rFonts w:ascii="Times New Roman" w:hAnsi="Times New Roman" w:cs="Times New Roman"/>
          <w:color w:val="000000" w:themeColor="text1"/>
          <w:sz w:val="24"/>
          <w:szCs w:val="24"/>
        </w:rPr>
        <w:t>,00</w:t>
      </w:r>
      <w:r w:rsidRPr="00E04FC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EUR za materijalne rashode (materijal i sirovine, sitni inventar, osiguranje osoba i imovine, financijske rashode i izdatke za financijsku imovinu i otplatu zajmova).</w:t>
      </w:r>
      <w:r w:rsidR="003F429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Unutar navedene aktivnosti planirani su i autorski honorari, ugovori o djelu</w:t>
      </w:r>
      <w:r w:rsidR="00630B7F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14:paraId="5378217B" w14:textId="1C5990FD" w:rsidR="00485838" w:rsidRPr="00E04FC5" w:rsidRDefault="00485838" w:rsidP="00485838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04FC5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A100301-</w:t>
      </w:r>
      <w:r w:rsidRPr="00E04FC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E04FC5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administrativno tehničke i stručne aktivnosti- </w:t>
      </w:r>
      <w:r w:rsidRPr="00E04FC5">
        <w:rPr>
          <w:rFonts w:ascii="Times New Roman" w:hAnsi="Times New Roman" w:cs="Times New Roman"/>
          <w:color w:val="000000" w:themeColor="text1"/>
          <w:sz w:val="24"/>
          <w:szCs w:val="24"/>
        </w:rPr>
        <w:t>Rashodi ove aktivnosti odnose se na plaće službenika i ostalih materijalnih prava, uredski materijal, literaturu, materijal i sredstva za čišćenje, službenu, radnu i zaštitnu odjeću, rashode za usluge telefona, interneta, poštarine, računalnih usluga, obveznih i zdravstvenih pregleda djelatnika</w:t>
      </w:r>
      <w:r w:rsidR="003F429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i ostali rashodi. </w:t>
      </w:r>
      <w:r w:rsidRPr="00E04FC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Planirani je ukupni iznos od </w:t>
      </w:r>
      <w:r w:rsidR="003F4294">
        <w:rPr>
          <w:rFonts w:ascii="Times New Roman" w:hAnsi="Times New Roman" w:cs="Times New Roman"/>
          <w:color w:val="000000" w:themeColor="text1"/>
          <w:sz w:val="24"/>
          <w:szCs w:val="24"/>
        </w:rPr>
        <w:t>31</w:t>
      </w:r>
      <w:r w:rsidR="00630B7F">
        <w:rPr>
          <w:rFonts w:ascii="Times New Roman" w:hAnsi="Times New Roman" w:cs="Times New Roman"/>
          <w:color w:val="000000" w:themeColor="text1"/>
          <w:sz w:val="24"/>
          <w:szCs w:val="24"/>
        </w:rPr>
        <w:t>5</w:t>
      </w:r>
      <w:r w:rsidR="003F4294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="00630B7F">
        <w:rPr>
          <w:rFonts w:ascii="Times New Roman" w:hAnsi="Times New Roman" w:cs="Times New Roman"/>
          <w:color w:val="000000" w:themeColor="text1"/>
          <w:sz w:val="24"/>
          <w:szCs w:val="24"/>
        </w:rPr>
        <w:t>5</w:t>
      </w:r>
      <w:r w:rsidR="003F4294">
        <w:rPr>
          <w:rFonts w:ascii="Times New Roman" w:hAnsi="Times New Roman" w:cs="Times New Roman"/>
          <w:color w:val="000000" w:themeColor="text1"/>
          <w:sz w:val="24"/>
          <w:szCs w:val="24"/>
        </w:rPr>
        <w:t>66,00</w:t>
      </w:r>
      <w:r w:rsidRPr="00E04FC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EUR. </w:t>
      </w:r>
    </w:p>
    <w:p w14:paraId="6B0E78D8" w14:textId="397C8F11" w:rsidR="003F4294" w:rsidRPr="00E04FC5" w:rsidRDefault="003F4294" w:rsidP="003F4294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04FC5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T100</w:t>
      </w: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311</w:t>
      </w:r>
      <w:r w:rsidRPr="00E04FC5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-Nabava </w:t>
      </w: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računala i računalne opreme</w:t>
      </w:r>
      <w:r w:rsidRPr="00E04FC5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- </w:t>
      </w:r>
      <w:r w:rsidRPr="00E04FC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planirano je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4.0</w:t>
      </w:r>
      <w:r w:rsidRPr="00E04FC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00,00 EUR za kupnju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računala i računalne opreme za potrebe rada službenika u Općini. </w:t>
      </w:r>
      <w:r w:rsidRPr="00E04FC5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14:paraId="43B47A72" w14:textId="77777777" w:rsidR="00485838" w:rsidRDefault="00485838" w:rsidP="00485838">
      <w:pPr>
        <w:spacing w:after="0"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2A18AB81" w14:textId="77777777" w:rsidR="003F4294" w:rsidRPr="00E04FC5" w:rsidRDefault="003F4294" w:rsidP="003F4294">
      <w:pPr>
        <w:spacing w:after="0" w:line="360" w:lineRule="auto"/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E04FC5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Program 1002-Priprema i donošenje akata</w:t>
      </w:r>
    </w:p>
    <w:p w14:paraId="0F784E61" w14:textId="77777777" w:rsidR="003F4294" w:rsidRPr="00E04FC5" w:rsidRDefault="003F4294" w:rsidP="003F4294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04FC5">
        <w:rPr>
          <w:rFonts w:ascii="Times New Roman" w:hAnsi="Times New Roman" w:cs="Times New Roman"/>
          <w:color w:val="000000" w:themeColor="text1"/>
          <w:sz w:val="24"/>
          <w:szCs w:val="24"/>
        </w:rPr>
        <w:t>Cilj: razvoj konkurentnog i održivog gospodarstva</w:t>
      </w:r>
    </w:p>
    <w:p w14:paraId="1563A2E7" w14:textId="5F0BF9AE" w:rsidR="003F4294" w:rsidRPr="00E04FC5" w:rsidRDefault="003F4294" w:rsidP="003F4294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04FC5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A100103- Administrativno tehničko i stručno osoblje- </w:t>
      </w:r>
      <w:r w:rsidRPr="00E04FC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planirani je iznos od </w:t>
      </w:r>
      <w:r w:rsidR="00630B7F">
        <w:rPr>
          <w:rFonts w:ascii="Times New Roman" w:hAnsi="Times New Roman" w:cs="Times New Roman"/>
          <w:color w:val="000000" w:themeColor="text1"/>
          <w:sz w:val="24"/>
          <w:szCs w:val="24"/>
        </w:rPr>
        <w:t>80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="00630B7F">
        <w:rPr>
          <w:rFonts w:ascii="Times New Roman" w:hAnsi="Times New Roman" w:cs="Times New Roman"/>
          <w:color w:val="000000" w:themeColor="text1"/>
          <w:sz w:val="24"/>
          <w:szCs w:val="24"/>
        </w:rPr>
        <w:t>95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0</w:t>
      </w:r>
      <w:r w:rsidRPr="00E04FC5">
        <w:rPr>
          <w:rFonts w:ascii="Times New Roman" w:hAnsi="Times New Roman" w:cs="Times New Roman"/>
          <w:color w:val="000000" w:themeColor="text1"/>
          <w:sz w:val="24"/>
          <w:szCs w:val="24"/>
        </w:rPr>
        <w:t>,00 EUR za intelektualne i osobne usluge</w:t>
      </w:r>
      <w:r w:rsidR="00BC056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(nadopuna registra imovine, lokalna akcijska grupa, usluge </w:t>
      </w:r>
      <w:proofErr w:type="spellStart"/>
      <w:r w:rsidR="00BC0568">
        <w:rPr>
          <w:rFonts w:ascii="Times New Roman" w:hAnsi="Times New Roman" w:cs="Times New Roman"/>
          <w:color w:val="000000" w:themeColor="text1"/>
          <w:sz w:val="24"/>
          <w:szCs w:val="24"/>
        </w:rPr>
        <w:t>infocor</w:t>
      </w:r>
      <w:proofErr w:type="spellEnd"/>
      <w:r w:rsidR="00BC056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i savjetovanje s javnošću, usluge izmjere za komunalne naknade).</w:t>
      </w:r>
    </w:p>
    <w:p w14:paraId="2A6D2C38" w14:textId="5BD62A03" w:rsidR="003F4294" w:rsidRPr="00E04FC5" w:rsidRDefault="003F4294" w:rsidP="003F4294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04FC5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A100104- Redovan rad Vlastitog pogona- </w:t>
      </w:r>
      <w:r w:rsidRPr="00E04FC5">
        <w:rPr>
          <w:rFonts w:ascii="Times New Roman" w:hAnsi="Times New Roman" w:cs="Times New Roman"/>
          <w:color w:val="000000" w:themeColor="text1"/>
          <w:sz w:val="24"/>
          <w:szCs w:val="24"/>
        </w:rPr>
        <w:t>planirani je iznos od 9</w:t>
      </w:r>
      <w:r w:rsidR="00BC0568">
        <w:rPr>
          <w:rFonts w:ascii="Times New Roman" w:hAnsi="Times New Roman" w:cs="Times New Roman"/>
          <w:color w:val="000000" w:themeColor="text1"/>
          <w:sz w:val="24"/>
          <w:szCs w:val="24"/>
        </w:rPr>
        <w:t>6</w:t>
      </w:r>
      <w:r w:rsidRPr="00E04FC5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="00BC0568">
        <w:rPr>
          <w:rFonts w:ascii="Times New Roman" w:hAnsi="Times New Roman" w:cs="Times New Roman"/>
          <w:color w:val="000000" w:themeColor="text1"/>
          <w:sz w:val="24"/>
          <w:szCs w:val="24"/>
        </w:rPr>
        <w:t>993</w:t>
      </w:r>
      <w:r w:rsidRPr="00E04FC5">
        <w:rPr>
          <w:rFonts w:ascii="Times New Roman" w:hAnsi="Times New Roman" w:cs="Times New Roman"/>
          <w:color w:val="000000" w:themeColor="text1"/>
          <w:sz w:val="24"/>
          <w:szCs w:val="24"/>
        </w:rPr>
        <w:t>,00 EUR za plaće Vlastitog pogona, dnevnih obroka, plaća za prekovremeni rad komunalnog pogona, ostalih materijalnih prava komunalnog pogona.</w:t>
      </w:r>
    </w:p>
    <w:p w14:paraId="2F30D296" w14:textId="2E20CDA3" w:rsidR="003F4294" w:rsidRDefault="003F4294" w:rsidP="003F4294">
      <w:pPr>
        <w:spacing w:after="0" w:line="276" w:lineRule="auto"/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</w:p>
    <w:p w14:paraId="06672EDA" w14:textId="77777777" w:rsidR="00BC0568" w:rsidRDefault="00BC0568" w:rsidP="00BC0568">
      <w:pPr>
        <w:spacing w:after="0" w:line="360" w:lineRule="auto"/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BC0568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highlight w:val="yellow"/>
        </w:rPr>
        <w:t>Glava 03-komunalna infrastruktura</w:t>
      </w:r>
    </w:p>
    <w:p w14:paraId="595E138F" w14:textId="590CCD0E" w:rsidR="00BC0568" w:rsidRDefault="00BC0568" w:rsidP="00BC0568">
      <w:pPr>
        <w:spacing w:after="0" w:line="360" w:lineRule="auto"/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E04FC5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Program 1003-održavanje objekata i uređaja komunalne infrastrukture</w:t>
      </w:r>
    </w:p>
    <w:p w14:paraId="6A8EE6D2" w14:textId="77777777" w:rsidR="00BC0568" w:rsidRPr="00E04FC5" w:rsidRDefault="00BC0568" w:rsidP="00BC0568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04FC5">
        <w:rPr>
          <w:rFonts w:ascii="Times New Roman" w:hAnsi="Times New Roman" w:cs="Times New Roman"/>
          <w:color w:val="000000" w:themeColor="text1"/>
          <w:sz w:val="24"/>
          <w:szCs w:val="24"/>
        </w:rPr>
        <w:t>Cilj: Očuvani okoliš, prirodne i kulturne vrijednosti.</w:t>
      </w:r>
    </w:p>
    <w:p w14:paraId="77DADDB6" w14:textId="74ACA037" w:rsidR="00BC0568" w:rsidRDefault="00BC0568" w:rsidP="00BC0568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04FC5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A100</w:t>
      </w: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306</w:t>
      </w:r>
      <w:r w:rsidRPr="00E04FC5">
        <w:rPr>
          <w:rFonts w:ascii="Times New Roman" w:hAnsi="Times New Roman" w:cs="Times New Roman"/>
          <w:color w:val="000000" w:themeColor="text1"/>
          <w:sz w:val="24"/>
          <w:szCs w:val="24"/>
        </w:rPr>
        <w:t>-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BC0568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održavanje javnih površina</w:t>
      </w: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-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u 2024. godini planirani je iznos od 4.500,00 EUR za kupnju video nadzora za zeleni otok.</w:t>
      </w:r>
    </w:p>
    <w:p w14:paraId="05BD4D6E" w14:textId="77777777" w:rsidR="00BC0568" w:rsidRPr="00BC0568" w:rsidRDefault="00BC0568" w:rsidP="00BC0568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573C542D" w14:textId="26A3E748" w:rsidR="00BC0568" w:rsidRPr="00E04FC5" w:rsidRDefault="00BC0568" w:rsidP="00BC0568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04FC5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lastRenderedPageBreak/>
        <w:t>A100401-održavanje cesta</w:t>
      </w:r>
      <w:r w:rsidRPr="00E04FC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- planirani je iznos od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253.500,00</w:t>
      </w:r>
      <w:r w:rsidRPr="00E04FC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EUR za materijal i dijelove za tekuće i investicijsko održavanje cesta, usluge za tekuće i investicijsko održavanje cesta (usluge </w:t>
      </w:r>
      <w:proofErr w:type="spellStart"/>
      <w:r w:rsidRPr="00E04FC5">
        <w:rPr>
          <w:rFonts w:ascii="Times New Roman" w:hAnsi="Times New Roman" w:cs="Times New Roman"/>
          <w:color w:val="000000" w:themeColor="text1"/>
          <w:sz w:val="24"/>
          <w:szCs w:val="24"/>
        </w:rPr>
        <w:t>malčiranja</w:t>
      </w:r>
      <w:proofErr w:type="spellEnd"/>
      <w:r w:rsidRPr="00E04FC5">
        <w:rPr>
          <w:rFonts w:ascii="Times New Roman" w:hAnsi="Times New Roman" w:cs="Times New Roman"/>
          <w:color w:val="000000" w:themeColor="text1"/>
          <w:sz w:val="24"/>
          <w:szCs w:val="24"/>
        </w:rPr>
        <w:t>, zimsko čišćenje cesta, sanaciju i popravak udarnih rup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a, krpanje rupa na pločnicima, presvlačenje ceste asfaltom, prometna signalizacija, ).</w:t>
      </w:r>
      <w:r w:rsidRPr="00E04FC5">
        <w:rPr>
          <w:rFonts w:ascii="Times New Roman" w:hAnsi="Times New Roman" w:cs="Times New Roman"/>
          <w:color w:val="000000" w:themeColor="text1"/>
          <w:sz w:val="24"/>
          <w:szCs w:val="24"/>
        </w:rPr>
        <w:t>)</w:t>
      </w:r>
    </w:p>
    <w:p w14:paraId="40762028" w14:textId="429C4703" w:rsidR="00BC0568" w:rsidRPr="00E04FC5" w:rsidRDefault="00BC0568" w:rsidP="00BC0568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04FC5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A100402</w:t>
      </w:r>
      <w:r w:rsidRPr="00E04FC5">
        <w:rPr>
          <w:rFonts w:ascii="Times New Roman" w:hAnsi="Times New Roman" w:cs="Times New Roman"/>
          <w:color w:val="000000" w:themeColor="text1"/>
          <w:sz w:val="24"/>
          <w:szCs w:val="24"/>
        </w:rPr>
        <w:t>-</w:t>
      </w:r>
      <w:r w:rsidRPr="00E04FC5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održavanje lokalnih vodovoda- </w:t>
      </w:r>
      <w:r w:rsidRPr="00E04FC5">
        <w:rPr>
          <w:rFonts w:ascii="Times New Roman" w:hAnsi="Times New Roman" w:cs="Times New Roman"/>
          <w:color w:val="000000" w:themeColor="text1"/>
          <w:sz w:val="24"/>
          <w:szCs w:val="24"/>
        </w:rPr>
        <w:t>planirani je</w:t>
      </w:r>
      <w:r w:rsidRPr="00E04FC5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</w:t>
      </w:r>
      <w:r w:rsidRPr="00E04FC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iznos od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142.200,00</w:t>
      </w:r>
      <w:r w:rsidRPr="00E04FC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EUR za rashode za materijal i energiju, materijal za održavanje vodovoda, materijal i dijelovi za održavanje službenog vozila koje se koristi za potrebe vodovoda, usluge tekućeg i investicijskog održavanja vodovoda</w:t>
      </w:r>
      <w:r w:rsidR="001D10D3">
        <w:rPr>
          <w:rFonts w:ascii="Times New Roman" w:hAnsi="Times New Roman" w:cs="Times New Roman"/>
          <w:color w:val="000000" w:themeColor="text1"/>
          <w:sz w:val="24"/>
          <w:szCs w:val="24"/>
        </w:rPr>
        <w:t>, građevinsko- strojne radove za potrebe lokalnog vodovoda</w:t>
      </w:r>
      <w:r w:rsidRPr="00E04FC5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14:paraId="0EBC8842" w14:textId="50183377" w:rsidR="00BC0568" w:rsidRPr="00E04FC5" w:rsidRDefault="00BC0568" w:rsidP="00BC0568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04FC5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A100403</w:t>
      </w:r>
      <w:r w:rsidRPr="00E04FC5">
        <w:rPr>
          <w:rFonts w:ascii="Times New Roman" w:hAnsi="Times New Roman" w:cs="Times New Roman"/>
          <w:color w:val="000000" w:themeColor="text1"/>
          <w:sz w:val="24"/>
          <w:szCs w:val="24"/>
        </w:rPr>
        <w:t>-</w:t>
      </w:r>
      <w:r w:rsidRPr="00E04FC5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održavanje groblja-</w:t>
      </w:r>
      <w:r w:rsidRPr="00E04FC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planira se iznos od </w:t>
      </w:r>
      <w:r w:rsidR="001D10D3">
        <w:rPr>
          <w:rFonts w:ascii="Times New Roman" w:hAnsi="Times New Roman" w:cs="Times New Roman"/>
          <w:color w:val="000000" w:themeColor="text1"/>
          <w:sz w:val="24"/>
          <w:szCs w:val="24"/>
        </w:rPr>
        <w:t>62.200,00</w:t>
      </w:r>
      <w:r w:rsidRPr="00E04FC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EUR za rashode i materijal za održavanje groblja, rashode za materijal i energiju za održavanje groblja. U 202</w:t>
      </w:r>
      <w:r w:rsidR="001D10D3">
        <w:rPr>
          <w:rFonts w:ascii="Times New Roman" w:hAnsi="Times New Roman" w:cs="Times New Roman"/>
          <w:color w:val="000000" w:themeColor="text1"/>
          <w:sz w:val="24"/>
          <w:szCs w:val="24"/>
        </w:rPr>
        <w:t>4</w:t>
      </w:r>
      <w:r w:rsidRPr="00E04FC5">
        <w:rPr>
          <w:rFonts w:ascii="Times New Roman" w:hAnsi="Times New Roman" w:cs="Times New Roman"/>
          <w:color w:val="000000" w:themeColor="text1"/>
          <w:sz w:val="24"/>
          <w:szCs w:val="24"/>
        </w:rPr>
        <w:t>. godini planira se na groblj</w:t>
      </w:r>
      <w:r w:rsidR="001D10D3">
        <w:rPr>
          <w:rFonts w:ascii="Times New Roman" w:hAnsi="Times New Roman" w:cs="Times New Roman"/>
          <w:color w:val="000000" w:themeColor="text1"/>
          <w:sz w:val="24"/>
          <w:szCs w:val="24"/>
        </w:rPr>
        <w:t>u</w:t>
      </w:r>
      <w:r w:rsidRPr="00E04FC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u Gornjoj Stubici, Svetom Mateju i Dubovcu postaviti video nadzor.</w:t>
      </w:r>
    </w:p>
    <w:p w14:paraId="71C40AC4" w14:textId="7DB459D9" w:rsidR="00BC0568" w:rsidRPr="00E04FC5" w:rsidRDefault="00BC0568" w:rsidP="00BC0568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04FC5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A100404</w:t>
      </w:r>
      <w:r w:rsidRPr="00E04FC5">
        <w:rPr>
          <w:rFonts w:ascii="Times New Roman" w:hAnsi="Times New Roman" w:cs="Times New Roman"/>
          <w:color w:val="000000" w:themeColor="text1"/>
          <w:sz w:val="24"/>
          <w:szCs w:val="24"/>
        </w:rPr>
        <w:t>-</w:t>
      </w:r>
      <w:r w:rsidRPr="00E04FC5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održavanje javne rasvjete- </w:t>
      </w:r>
      <w:r w:rsidRPr="00E04FC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planira se iznos od </w:t>
      </w:r>
      <w:r w:rsidR="001D10D3">
        <w:rPr>
          <w:rFonts w:ascii="Times New Roman" w:hAnsi="Times New Roman" w:cs="Times New Roman"/>
          <w:color w:val="000000" w:themeColor="text1"/>
          <w:sz w:val="24"/>
          <w:szCs w:val="24"/>
        </w:rPr>
        <w:t>99.000</w:t>
      </w:r>
      <w:r w:rsidRPr="00E04FC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,00 EUR za materijal i </w:t>
      </w:r>
      <w:r w:rsidR="001D10D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električnu </w:t>
      </w:r>
      <w:r w:rsidRPr="00E04FC5">
        <w:rPr>
          <w:rFonts w:ascii="Times New Roman" w:hAnsi="Times New Roman" w:cs="Times New Roman"/>
          <w:color w:val="000000" w:themeColor="text1"/>
          <w:sz w:val="24"/>
          <w:szCs w:val="24"/>
        </w:rPr>
        <w:t>energiju za javnu rasvjetu, za usluge tekućeg i investicijskog održavanja javne rasvjete. Za Božićnu i novogodišnju dekoraciju u proračunu za 202</w:t>
      </w:r>
      <w:r w:rsidR="001D10D3">
        <w:rPr>
          <w:rFonts w:ascii="Times New Roman" w:hAnsi="Times New Roman" w:cs="Times New Roman"/>
          <w:color w:val="000000" w:themeColor="text1"/>
          <w:sz w:val="24"/>
          <w:szCs w:val="24"/>
        </w:rPr>
        <w:t>4</w:t>
      </w:r>
      <w:r w:rsidRPr="00E04FC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godinu planirani je iznos od </w:t>
      </w:r>
      <w:r w:rsidR="001D10D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5.000,00 </w:t>
      </w:r>
      <w:r w:rsidRPr="00E04FC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EUR za kupnju nove dekoracije i usluge postavljanja dekoracije. </w:t>
      </w:r>
    </w:p>
    <w:p w14:paraId="08DDE34A" w14:textId="200DCAC9" w:rsidR="00BC0568" w:rsidRDefault="00BC0568" w:rsidP="00BC0568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04FC5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A100405</w:t>
      </w:r>
      <w:r w:rsidRPr="00E04FC5">
        <w:rPr>
          <w:rFonts w:ascii="Times New Roman" w:hAnsi="Times New Roman" w:cs="Times New Roman"/>
          <w:color w:val="000000" w:themeColor="text1"/>
          <w:sz w:val="24"/>
          <w:szCs w:val="24"/>
        </w:rPr>
        <w:t>-</w:t>
      </w:r>
      <w:r w:rsidRPr="00E04FC5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održavanje poslovnih </w:t>
      </w:r>
      <w:r w:rsidR="001D10D3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objekata</w:t>
      </w:r>
      <w:r w:rsidRPr="00E04FC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- planira se iznos od </w:t>
      </w:r>
      <w:r w:rsidR="001D10D3">
        <w:rPr>
          <w:rFonts w:ascii="Times New Roman" w:hAnsi="Times New Roman" w:cs="Times New Roman"/>
          <w:color w:val="000000" w:themeColor="text1"/>
          <w:sz w:val="24"/>
          <w:szCs w:val="24"/>
        </w:rPr>
        <w:t>52.100,00</w:t>
      </w:r>
      <w:r w:rsidRPr="00E04FC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EUR za održavanje poslovnih objekata (</w:t>
      </w:r>
      <w:r w:rsidR="001D10D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električna energija, plin, potrošnja vode za dječji vrtić, ŠRC, dom </w:t>
      </w:r>
      <w:proofErr w:type="spellStart"/>
      <w:r w:rsidR="001D10D3">
        <w:rPr>
          <w:rFonts w:ascii="Times New Roman" w:hAnsi="Times New Roman" w:cs="Times New Roman"/>
          <w:color w:val="000000" w:themeColor="text1"/>
          <w:sz w:val="24"/>
          <w:szCs w:val="24"/>
        </w:rPr>
        <w:t>Modrovec</w:t>
      </w:r>
      <w:proofErr w:type="spellEnd"/>
      <w:r w:rsidR="001D10D3">
        <w:rPr>
          <w:rFonts w:ascii="Times New Roman" w:hAnsi="Times New Roman" w:cs="Times New Roman"/>
          <w:color w:val="000000" w:themeColor="text1"/>
          <w:sz w:val="24"/>
          <w:szCs w:val="24"/>
        </w:rPr>
        <w:t>, lož ulje, materijal i dijelovi za održavanje općinskih prostorija, mrtvačnice, ŠRC-a).</w:t>
      </w:r>
      <w:r w:rsidRPr="00E04FC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14:paraId="622D3978" w14:textId="77777777" w:rsidR="001D10D3" w:rsidRDefault="001D10D3" w:rsidP="00BC0568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6DC85C18" w14:textId="77777777" w:rsidR="001D10D3" w:rsidRPr="00E04FC5" w:rsidRDefault="001D10D3" w:rsidP="001D10D3">
      <w:pPr>
        <w:spacing w:after="0" w:line="360" w:lineRule="auto"/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E04FC5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Program 1004- Izgradnja objekata i uređaja komunalne infrastrukture</w:t>
      </w:r>
    </w:p>
    <w:p w14:paraId="3A81E9B9" w14:textId="6F903F53" w:rsidR="001D10D3" w:rsidRDefault="001D10D3" w:rsidP="001D10D3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04FC5">
        <w:rPr>
          <w:rFonts w:ascii="Times New Roman" w:hAnsi="Times New Roman" w:cs="Times New Roman"/>
          <w:color w:val="000000" w:themeColor="text1"/>
          <w:sz w:val="24"/>
          <w:szCs w:val="24"/>
        </w:rPr>
        <w:t>Cilj: očuvani okoliš, modernizacija Općine Gornja Stubica, očuvane prirodne i kulturne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E04FC5">
        <w:rPr>
          <w:rFonts w:ascii="Times New Roman" w:hAnsi="Times New Roman" w:cs="Times New Roman"/>
          <w:color w:val="000000" w:themeColor="text1"/>
          <w:sz w:val="24"/>
          <w:szCs w:val="24"/>
        </w:rPr>
        <w:t>vrijednosti.</w:t>
      </w:r>
    </w:p>
    <w:p w14:paraId="47D397A2" w14:textId="2E55BFE3" w:rsidR="009070D7" w:rsidRPr="009070D7" w:rsidRDefault="009070D7" w:rsidP="001D10D3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070D7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K100601- izgradnja staza i okvira za grobna mjesta- groblje Gornja Stubica</w:t>
      </w: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-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planirano je 82.900,00 EUR za gradnju okvira za grobna mjesta na groblju u Gornjoj Stubici.</w:t>
      </w:r>
    </w:p>
    <w:p w14:paraId="24F0325A" w14:textId="550C66A6" w:rsidR="001D10D3" w:rsidRPr="00E04FC5" w:rsidRDefault="001D10D3" w:rsidP="001D10D3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04FC5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K100520- izgradnja cesta, mostova, parkova- </w:t>
      </w:r>
      <w:r w:rsidRPr="00E04FC5">
        <w:rPr>
          <w:rFonts w:ascii="Times New Roman" w:hAnsi="Times New Roman" w:cs="Times New Roman"/>
          <w:color w:val="000000" w:themeColor="text1"/>
          <w:sz w:val="24"/>
          <w:szCs w:val="24"/>
        </w:rPr>
        <w:t>u proračunu za 202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4</w:t>
      </w:r>
      <w:r w:rsidRPr="00E04FC5">
        <w:rPr>
          <w:rFonts w:ascii="Times New Roman" w:hAnsi="Times New Roman" w:cs="Times New Roman"/>
          <w:color w:val="000000" w:themeColor="text1"/>
          <w:sz w:val="24"/>
          <w:szCs w:val="24"/>
        </w:rPr>
        <w:t>. godinu planirano je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295.700,00 EUR. </w:t>
      </w:r>
      <w:r w:rsidRPr="00E04FC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U planu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je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zacjevljenje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u ulici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Haramusteka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zacjevljenje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u Slanom Potoku, izrada projektne dokumentacije, radovi i stručni nadzor radova za sanaciju klizišta u Dubovcu-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Moštaki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i u Dobrim Zdencima-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Pošteki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14:paraId="1EB4CB3B" w14:textId="77E1EE72" w:rsidR="001D10D3" w:rsidRDefault="001D10D3" w:rsidP="00B57B9C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04FC5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K100550-izgradnja javne rasvjete- </w:t>
      </w:r>
      <w:r w:rsidRPr="00E04FC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planirani je iznos od </w:t>
      </w:r>
      <w:r w:rsidR="00B57B9C">
        <w:rPr>
          <w:rFonts w:ascii="Times New Roman" w:hAnsi="Times New Roman" w:cs="Times New Roman"/>
          <w:color w:val="000000" w:themeColor="text1"/>
          <w:sz w:val="24"/>
          <w:szCs w:val="24"/>
        </w:rPr>
        <w:t>31.600,00</w:t>
      </w:r>
      <w:r w:rsidRPr="00E04FC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EUR za </w:t>
      </w:r>
      <w:r w:rsidR="00B57B9C">
        <w:rPr>
          <w:rFonts w:ascii="Times New Roman" w:hAnsi="Times New Roman" w:cs="Times New Roman"/>
          <w:color w:val="000000" w:themeColor="text1"/>
          <w:sz w:val="24"/>
          <w:szCs w:val="24"/>
        </w:rPr>
        <w:t>izradu projektne dokumentacije za gradnju javne rasvjete.</w:t>
      </w:r>
    </w:p>
    <w:p w14:paraId="6ABA449C" w14:textId="03C7B9B5" w:rsidR="00B57B9C" w:rsidRDefault="00B57B9C" w:rsidP="00B57B9C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57B9C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K100561-izgradnja i opremanje dječjih igrališta</w:t>
      </w: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-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planirani je iznos od 104.625,00 EUR za projektnu dokumentaciju i radove za dječje igralište u Dobrim Zdencima, za dječje igralište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 xml:space="preserve">nasuprot Općine, za dječje igralište u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Modrovcu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>. Planirani su i radovi i stručni nadzor nad radovima za dječje igralište u Svetom Mateju.</w:t>
      </w:r>
    </w:p>
    <w:p w14:paraId="18E54CAF" w14:textId="0E88E3EC" w:rsidR="001D10D3" w:rsidRPr="00E04FC5" w:rsidRDefault="001D10D3" w:rsidP="00B57B9C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04FC5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K100580-građenje spomen </w:t>
      </w:r>
      <w:proofErr w:type="spellStart"/>
      <w:r w:rsidRPr="00E04FC5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hiže</w:t>
      </w:r>
      <w:proofErr w:type="spellEnd"/>
      <w:r w:rsidRPr="00E04FC5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Rudolfa </w:t>
      </w:r>
      <w:proofErr w:type="spellStart"/>
      <w:r w:rsidRPr="00E04FC5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Perešina</w:t>
      </w:r>
      <w:proofErr w:type="spellEnd"/>
      <w:r w:rsidRPr="00E04FC5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- </w:t>
      </w:r>
      <w:r w:rsidRPr="00E04FC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planirano </w:t>
      </w:r>
      <w:r w:rsidR="00B57B9C">
        <w:rPr>
          <w:rFonts w:ascii="Times New Roman" w:hAnsi="Times New Roman" w:cs="Times New Roman"/>
          <w:color w:val="000000" w:themeColor="text1"/>
          <w:sz w:val="24"/>
          <w:szCs w:val="24"/>
        </w:rPr>
        <w:t>je 483.180,00</w:t>
      </w:r>
      <w:r w:rsidR="003D5C3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EUR za dovršetak opremanja spomen </w:t>
      </w:r>
      <w:proofErr w:type="spellStart"/>
      <w:r w:rsidR="003D5C39">
        <w:rPr>
          <w:rFonts w:ascii="Times New Roman" w:hAnsi="Times New Roman" w:cs="Times New Roman"/>
          <w:color w:val="000000" w:themeColor="text1"/>
          <w:sz w:val="24"/>
          <w:szCs w:val="24"/>
        </w:rPr>
        <w:t>hiže</w:t>
      </w:r>
      <w:proofErr w:type="spellEnd"/>
      <w:r w:rsidR="003D5C3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Rudolfa </w:t>
      </w:r>
      <w:proofErr w:type="spellStart"/>
      <w:r w:rsidR="003D5C39">
        <w:rPr>
          <w:rFonts w:ascii="Times New Roman" w:hAnsi="Times New Roman" w:cs="Times New Roman"/>
          <w:color w:val="000000" w:themeColor="text1"/>
          <w:sz w:val="24"/>
          <w:szCs w:val="24"/>
        </w:rPr>
        <w:t>Perešina</w:t>
      </w:r>
      <w:proofErr w:type="spellEnd"/>
      <w:r w:rsidR="003D5C3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Uz pomoć Ministarstva branitelja Općina planira dovršetak radova: </w:t>
      </w:r>
      <w:r w:rsidR="000B0C4D">
        <w:rPr>
          <w:rFonts w:ascii="Times New Roman" w:hAnsi="Times New Roman" w:cs="Times New Roman"/>
          <w:color w:val="000000" w:themeColor="text1"/>
          <w:sz w:val="24"/>
          <w:szCs w:val="24"/>
        </w:rPr>
        <w:t>vodovod i odvodnja, elektrika, ugradnja lifta i ostali obrtnički i strojarski radovi.</w:t>
      </w:r>
    </w:p>
    <w:p w14:paraId="2FBB9C88" w14:textId="6D5CEA9D" w:rsidR="001D10D3" w:rsidRPr="00E04FC5" w:rsidRDefault="001D10D3" w:rsidP="00B57B9C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04FC5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K100592-izgradnja i rekonstrukcija, dogradnja ŠRC- </w:t>
      </w:r>
      <w:r w:rsidRPr="00E04FC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za izgradnju i rekonstrukciju ŠRC planirano je </w:t>
      </w:r>
      <w:r w:rsidR="000B0C4D">
        <w:rPr>
          <w:rFonts w:ascii="Times New Roman" w:hAnsi="Times New Roman" w:cs="Times New Roman"/>
          <w:color w:val="000000" w:themeColor="text1"/>
          <w:sz w:val="24"/>
          <w:szCs w:val="24"/>
        </w:rPr>
        <w:t>210.000,00</w:t>
      </w:r>
      <w:r w:rsidRPr="00E04FC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EUR i to za radove i stručni nadzor radova. Procjenjuje se da će projekt izgradnje i rekonstrukcije i dogradnje ŠRC-a završiti u 202</w:t>
      </w:r>
      <w:r w:rsidR="000B0C4D">
        <w:rPr>
          <w:rFonts w:ascii="Times New Roman" w:hAnsi="Times New Roman" w:cs="Times New Roman"/>
          <w:color w:val="000000" w:themeColor="text1"/>
          <w:sz w:val="24"/>
          <w:szCs w:val="24"/>
        </w:rPr>
        <w:t>5</w:t>
      </w:r>
      <w:r w:rsidRPr="00E04FC5">
        <w:rPr>
          <w:rFonts w:ascii="Times New Roman" w:hAnsi="Times New Roman" w:cs="Times New Roman"/>
          <w:color w:val="000000" w:themeColor="text1"/>
          <w:sz w:val="24"/>
          <w:szCs w:val="24"/>
        </w:rPr>
        <w:t>. godini pa se i u 202</w:t>
      </w:r>
      <w:r w:rsidR="000B0C4D">
        <w:rPr>
          <w:rFonts w:ascii="Times New Roman" w:hAnsi="Times New Roman" w:cs="Times New Roman"/>
          <w:color w:val="000000" w:themeColor="text1"/>
          <w:sz w:val="24"/>
          <w:szCs w:val="24"/>
        </w:rPr>
        <w:t>5</w:t>
      </w:r>
      <w:r w:rsidRPr="00E04FC5">
        <w:rPr>
          <w:rFonts w:ascii="Times New Roman" w:hAnsi="Times New Roman" w:cs="Times New Roman"/>
          <w:color w:val="000000" w:themeColor="text1"/>
          <w:sz w:val="24"/>
          <w:szCs w:val="24"/>
        </w:rPr>
        <w:t>. godini planiraju rashodi.</w:t>
      </w:r>
    </w:p>
    <w:p w14:paraId="45784CA7" w14:textId="7483B333" w:rsidR="001D10D3" w:rsidRDefault="001D10D3" w:rsidP="00B57B9C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04FC5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K100597-uređenje parka oko biste Rudolfa </w:t>
      </w:r>
      <w:proofErr w:type="spellStart"/>
      <w:r w:rsidRPr="00E04FC5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Perešina</w:t>
      </w:r>
      <w:proofErr w:type="spellEnd"/>
      <w:r w:rsidRPr="00E04FC5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- </w:t>
      </w:r>
      <w:r w:rsidRPr="00E04FC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za uređenje parka oko biste Rudolfa </w:t>
      </w:r>
      <w:proofErr w:type="spellStart"/>
      <w:r w:rsidRPr="00E04FC5">
        <w:rPr>
          <w:rFonts w:ascii="Times New Roman" w:hAnsi="Times New Roman" w:cs="Times New Roman"/>
          <w:color w:val="000000" w:themeColor="text1"/>
          <w:sz w:val="24"/>
          <w:szCs w:val="24"/>
        </w:rPr>
        <w:t>Perešina</w:t>
      </w:r>
      <w:proofErr w:type="spellEnd"/>
      <w:r w:rsidRPr="00E04FC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planiraju se rashodi u iznosu od </w:t>
      </w:r>
      <w:r w:rsidR="000B0C4D">
        <w:rPr>
          <w:rFonts w:ascii="Times New Roman" w:hAnsi="Times New Roman" w:cs="Times New Roman"/>
          <w:color w:val="000000" w:themeColor="text1"/>
          <w:sz w:val="24"/>
          <w:szCs w:val="24"/>
        </w:rPr>
        <w:t>35.500</w:t>
      </w:r>
      <w:r w:rsidRPr="00E04FC5">
        <w:rPr>
          <w:rFonts w:ascii="Times New Roman" w:hAnsi="Times New Roman" w:cs="Times New Roman"/>
          <w:color w:val="000000" w:themeColor="text1"/>
          <w:sz w:val="24"/>
          <w:szCs w:val="24"/>
        </w:rPr>
        <w:t>,00 EUR i to za projektnu dokumentaciju, radove, materijal i nadzor radova.</w:t>
      </w:r>
    </w:p>
    <w:p w14:paraId="461610AD" w14:textId="0DCBA1F4" w:rsidR="000B0C4D" w:rsidRPr="00E04FC5" w:rsidRDefault="000B0C4D" w:rsidP="00B57B9C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B0C4D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K100599- sanacija i modernizacija nerazvrstanih cesta HBOR kredit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- u 2024. godini planirano je 1.311.000,00 EUR za asfaltiranje oštećenih asfaltiranih cesta: NC 2-079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Kondresi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i NC 1-065 Labaši-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Koščevići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asfaltiranje makadamskih cesta: NC 1-033 Muzej-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Ciglenečki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Odvojak Lisak, NC 2-067 Odvojci Ivanići, NC 4-134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Koščevići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NC 2-041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Vrčaki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NC 2-095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Kirini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-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Modriši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Odvojak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Šišak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NC 1-022 Ulica Augusta Šenoe, NC 2-061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Karivaroš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- Kovačići, NC 1-013/1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Pižiri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-Labaši, NC 2-050 odvojak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Brezanska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izgradnja pješačkog pločnika i oborinske kanalizacije sa rekonstrukcijom nerazvrstane prometnice u ulici Tituša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Brezovečkog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i Brezje. 1.250.000,00 EUR planira se podmiriti iz dugoročnog kredita putem HBOR, a 61.000,00 planira se podmiriti iz izvora financiranja 11- opći prihodi i primici. </w:t>
      </w:r>
    </w:p>
    <w:p w14:paraId="0B4B960E" w14:textId="2E9989D4" w:rsidR="001D10D3" w:rsidRDefault="000B0C4D" w:rsidP="00BC0568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B0C4D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K100</w:t>
      </w: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600</w:t>
      </w:r>
      <w:r w:rsidRPr="000B0C4D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- </w:t>
      </w: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dogradnja i rekonstrukcija društvenog doma </w:t>
      </w:r>
      <w:proofErr w:type="spellStart"/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Tepčina</w:t>
      </w:r>
      <w:proofErr w:type="spellEnd"/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-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planira se iznos od 25.000,00 EUR za dogradnju i rekonstrukciju društvenog doma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Tepčina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(projektna dokumentacija, radovi, stručni nadzor radova).</w:t>
      </w:r>
    </w:p>
    <w:p w14:paraId="3E8BFCA2" w14:textId="304D463E" w:rsidR="000B0C4D" w:rsidRDefault="000B0C4D" w:rsidP="00BC0568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B0C4D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K100602- cesta </w:t>
      </w:r>
      <w:proofErr w:type="spellStart"/>
      <w:r w:rsidRPr="000B0C4D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Šagudovec</w:t>
      </w:r>
      <w:proofErr w:type="spellEnd"/>
      <w:r w:rsidRPr="000B0C4D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- </w:t>
      </w:r>
      <w:proofErr w:type="spellStart"/>
      <w:r w:rsidRPr="000B0C4D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Sekirevo</w:t>
      </w:r>
      <w:proofErr w:type="spellEnd"/>
      <w:r w:rsidRPr="000B0C4D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selo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- planira se iznos od 2.000.000,00 EUR za projektnu dokumentaciju, radove, stručni nadzor radova i usluge konzultanata za sanaciju ceste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Šagudovec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-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Sekirevo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selo. </w:t>
      </w:r>
    </w:p>
    <w:p w14:paraId="0C1FAF99" w14:textId="74222E2A" w:rsidR="00A0553C" w:rsidRPr="00E04FC5" w:rsidRDefault="00A0553C" w:rsidP="00A0553C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04FC5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K100901</w:t>
      </w:r>
      <w:r w:rsidRPr="00E04FC5">
        <w:rPr>
          <w:rFonts w:ascii="Times New Roman" w:hAnsi="Times New Roman" w:cs="Times New Roman"/>
          <w:color w:val="000000" w:themeColor="text1"/>
          <w:sz w:val="24"/>
          <w:szCs w:val="24"/>
        </w:rPr>
        <w:t>-</w:t>
      </w:r>
      <w:r w:rsidRPr="00E04FC5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građenje </w:t>
      </w:r>
      <w:proofErr w:type="spellStart"/>
      <w:r w:rsidRPr="00E04FC5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reciklažnog</w:t>
      </w:r>
      <w:proofErr w:type="spellEnd"/>
      <w:r w:rsidRPr="00E04FC5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dvorišta- </w:t>
      </w:r>
      <w:r w:rsidRPr="00E04FC5">
        <w:rPr>
          <w:rFonts w:ascii="Times New Roman" w:hAnsi="Times New Roman" w:cs="Times New Roman"/>
          <w:color w:val="000000" w:themeColor="text1"/>
          <w:sz w:val="24"/>
          <w:szCs w:val="24"/>
        </w:rPr>
        <w:t>u proračunu Općine</w:t>
      </w:r>
      <w:r w:rsidRPr="00E04FC5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</w:t>
      </w:r>
      <w:r w:rsidRPr="00E04FC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Gornja Stubica planira se iznos od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425.000,00</w:t>
      </w:r>
      <w:r w:rsidRPr="00E04FC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EUR za građenje </w:t>
      </w:r>
      <w:proofErr w:type="spellStart"/>
      <w:r w:rsidRPr="00E04FC5">
        <w:rPr>
          <w:rFonts w:ascii="Times New Roman" w:hAnsi="Times New Roman" w:cs="Times New Roman"/>
          <w:color w:val="000000" w:themeColor="text1"/>
          <w:sz w:val="24"/>
          <w:szCs w:val="24"/>
        </w:rPr>
        <w:t>reciklažnog</w:t>
      </w:r>
      <w:proofErr w:type="spellEnd"/>
      <w:r w:rsidRPr="00E04FC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dvorišta i stručni nadzor radova za </w:t>
      </w:r>
      <w:proofErr w:type="spellStart"/>
      <w:r w:rsidRPr="00E04FC5">
        <w:rPr>
          <w:rFonts w:ascii="Times New Roman" w:hAnsi="Times New Roman" w:cs="Times New Roman"/>
          <w:color w:val="000000" w:themeColor="text1"/>
          <w:sz w:val="24"/>
          <w:szCs w:val="24"/>
        </w:rPr>
        <w:t>reciklažno</w:t>
      </w:r>
      <w:proofErr w:type="spellEnd"/>
      <w:r w:rsidRPr="00E04FC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dvorište. Procjenjuje se da će projekt izgradnje i rekonstrukcije i dogradnje ŠRC-a završiti u 202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5</w:t>
      </w:r>
      <w:r w:rsidRPr="00E04FC5">
        <w:rPr>
          <w:rFonts w:ascii="Times New Roman" w:hAnsi="Times New Roman" w:cs="Times New Roman"/>
          <w:color w:val="000000" w:themeColor="text1"/>
          <w:sz w:val="24"/>
          <w:szCs w:val="24"/>
        </w:rPr>
        <w:t>. godini pa se i u 202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5</w:t>
      </w:r>
      <w:r w:rsidRPr="00E04FC5">
        <w:rPr>
          <w:rFonts w:ascii="Times New Roman" w:hAnsi="Times New Roman" w:cs="Times New Roman"/>
          <w:color w:val="000000" w:themeColor="text1"/>
          <w:sz w:val="24"/>
          <w:szCs w:val="24"/>
        </w:rPr>
        <w:t>. godini planiraju rashodi.</w:t>
      </w:r>
    </w:p>
    <w:p w14:paraId="53A81410" w14:textId="36A02719" w:rsidR="00A0553C" w:rsidRDefault="00A0553C" w:rsidP="00A0553C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1FC6E4D3" w14:textId="77777777" w:rsidR="000979A4" w:rsidRPr="00E04FC5" w:rsidRDefault="000979A4" w:rsidP="00A0553C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1DF3297A" w14:textId="77777777" w:rsidR="00A0553C" w:rsidRPr="00E04FC5" w:rsidRDefault="00A0553C" w:rsidP="00A0553C">
      <w:pPr>
        <w:spacing w:after="0" w:line="360" w:lineRule="auto"/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A0553C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highlight w:val="yellow"/>
        </w:rPr>
        <w:lastRenderedPageBreak/>
        <w:t>Glava 04-gospodarstvo</w:t>
      </w:r>
    </w:p>
    <w:p w14:paraId="148AE0CD" w14:textId="58220EF3" w:rsidR="00A0553C" w:rsidRPr="00E04FC5" w:rsidRDefault="00A0553C" w:rsidP="00A0553C">
      <w:pPr>
        <w:spacing w:after="0" w:line="360" w:lineRule="auto"/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E04FC5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Program 100</w:t>
      </w: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3- održavanje objekata i uređaja komunalne infrastrukture</w:t>
      </w:r>
    </w:p>
    <w:p w14:paraId="2EDEC3C8" w14:textId="77777777" w:rsidR="00A0553C" w:rsidRDefault="00A0553C" w:rsidP="00A0553C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04FC5">
        <w:rPr>
          <w:rFonts w:ascii="Times New Roman" w:hAnsi="Times New Roman" w:cs="Times New Roman"/>
          <w:color w:val="000000" w:themeColor="text1"/>
          <w:sz w:val="24"/>
          <w:szCs w:val="24"/>
        </w:rPr>
        <w:t>Cilj: Poticanje razvoja gospodarstva na području Općine.</w:t>
      </w:r>
    </w:p>
    <w:p w14:paraId="17864707" w14:textId="7D2B998F" w:rsidR="00A0553C" w:rsidRPr="00A0553C" w:rsidRDefault="00A0553C" w:rsidP="00A0553C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0553C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A100306- održavanje javnih površine</w:t>
      </w: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-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u proračunu za 2024. godinu Općina planira iznos od 20.000,00 EUR za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malčiranje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površina u vlasništvu Općine.</w:t>
      </w:r>
    </w:p>
    <w:p w14:paraId="3309A90C" w14:textId="5FACA9DC" w:rsidR="00A0553C" w:rsidRPr="00E04FC5" w:rsidRDefault="00A0553C" w:rsidP="00A0553C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04FC5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K100520-izgradnja cesta, mostova, parkova</w:t>
      </w:r>
      <w:r w:rsidRPr="00E04FC5">
        <w:rPr>
          <w:rFonts w:ascii="Times New Roman" w:hAnsi="Times New Roman" w:cs="Times New Roman"/>
          <w:color w:val="000000" w:themeColor="text1"/>
          <w:sz w:val="24"/>
          <w:szCs w:val="24"/>
        </w:rPr>
        <w:t>-planira se kapitalna donacija neprofitnim organizacijama- župi Svetog Jurja u Gornjoj Stubicu u iznosu od 1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5</w:t>
      </w:r>
      <w:r w:rsidRPr="00E04FC5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000</w:t>
      </w:r>
      <w:r w:rsidRPr="00E04FC5">
        <w:rPr>
          <w:rFonts w:ascii="Times New Roman" w:hAnsi="Times New Roman" w:cs="Times New Roman"/>
          <w:color w:val="000000" w:themeColor="text1"/>
          <w:sz w:val="24"/>
          <w:szCs w:val="24"/>
        </w:rPr>
        <w:t>,00 EUR</w:t>
      </w:r>
      <w:r w:rsidR="00630B7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za sanaciju sakralnih objekata</w:t>
      </w:r>
      <w:r w:rsidRPr="00E04FC5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14:paraId="14A6FF96" w14:textId="77777777" w:rsidR="00A0553C" w:rsidRPr="00E04FC5" w:rsidRDefault="00A0553C" w:rsidP="00A0553C">
      <w:pPr>
        <w:spacing w:after="0" w:line="360" w:lineRule="auto"/>
        <w:ind w:left="36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65A7E93E" w14:textId="77777777" w:rsidR="00A0553C" w:rsidRPr="00E04FC5" w:rsidRDefault="00A0553C" w:rsidP="00A0553C">
      <w:pPr>
        <w:spacing w:after="0" w:line="360" w:lineRule="auto"/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E04FC5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Program 1008-unapređenje i razvoj zajednice</w:t>
      </w:r>
    </w:p>
    <w:p w14:paraId="75ABE1DC" w14:textId="6AD73D5D" w:rsidR="00A0553C" w:rsidRPr="00E04FC5" w:rsidRDefault="00A0553C" w:rsidP="00A0553C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04FC5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A100701</w:t>
      </w:r>
      <w:r w:rsidRPr="00E04FC5">
        <w:rPr>
          <w:rFonts w:ascii="Times New Roman" w:hAnsi="Times New Roman" w:cs="Times New Roman"/>
          <w:color w:val="000000" w:themeColor="text1"/>
          <w:sz w:val="24"/>
          <w:szCs w:val="24"/>
        </w:rPr>
        <w:t>-</w:t>
      </w:r>
      <w:r w:rsidRPr="00E04FC5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laboratorijske usluge- </w:t>
      </w:r>
      <w:r w:rsidRPr="00E04FC5">
        <w:rPr>
          <w:rFonts w:ascii="Times New Roman" w:hAnsi="Times New Roman" w:cs="Times New Roman"/>
          <w:color w:val="000000" w:themeColor="text1"/>
          <w:sz w:val="24"/>
          <w:szCs w:val="24"/>
        </w:rPr>
        <w:t>planira se</w:t>
      </w:r>
      <w:r w:rsidRPr="00E04FC5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</w:t>
      </w:r>
      <w:r w:rsidRPr="00E04FC5">
        <w:rPr>
          <w:rFonts w:ascii="Times New Roman" w:hAnsi="Times New Roman" w:cs="Times New Roman"/>
          <w:color w:val="000000" w:themeColor="text1"/>
          <w:sz w:val="24"/>
          <w:szCs w:val="24"/>
        </w:rPr>
        <w:t>iznos od</w:t>
      </w:r>
      <w:r w:rsidRPr="00E04FC5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4</w:t>
      </w:r>
      <w:r w:rsidRPr="00E04FC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.500,00 EUR za troškove biokemijskog laboratorija. </w:t>
      </w:r>
    </w:p>
    <w:p w14:paraId="5E04BC2A" w14:textId="5F570443" w:rsidR="00A0553C" w:rsidRPr="00E04FC5" w:rsidRDefault="00A0553C" w:rsidP="00A0553C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04FC5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A100703</w:t>
      </w:r>
      <w:r w:rsidRPr="00E04FC5">
        <w:rPr>
          <w:rFonts w:ascii="Times New Roman" w:hAnsi="Times New Roman" w:cs="Times New Roman"/>
          <w:color w:val="000000" w:themeColor="text1"/>
          <w:sz w:val="24"/>
          <w:szCs w:val="24"/>
        </w:rPr>
        <w:t>-</w:t>
      </w:r>
      <w:r w:rsidRPr="00E04FC5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uređenje javnih površina- </w:t>
      </w:r>
      <w:r w:rsidRPr="00E04FC5">
        <w:rPr>
          <w:rFonts w:ascii="Times New Roman" w:hAnsi="Times New Roman" w:cs="Times New Roman"/>
          <w:color w:val="000000" w:themeColor="text1"/>
          <w:sz w:val="24"/>
          <w:szCs w:val="24"/>
        </w:rPr>
        <w:t>planira se iznos od 6.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50</w:t>
      </w:r>
      <w:r w:rsidRPr="00E04FC5">
        <w:rPr>
          <w:rFonts w:ascii="Times New Roman" w:hAnsi="Times New Roman" w:cs="Times New Roman"/>
          <w:color w:val="000000" w:themeColor="text1"/>
          <w:sz w:val="24"/>
          <w:szCs w:val="24"/>
        </w:rPr>
        <w:t>0,00 EUR za uređenje javnih površina na području Općine</w:t>
      </w:r>
    </w:p>
    <w:p w14:paraId="76B39236" w14:textId="4A64FBF8" w:rsidR="00A0553C" w:rsidRPr="00E04FC5" w:rsidRDefault="00A0553C" w:rsidP="00A0553C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04FC5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A100704</w:t>
      </w:r>
      <w:r w:rsidRPr="00E04FC5">
        <w:rPr>
          <w:rFonts w:ascii="Times New Roman" w:hAnsi="Times New Roman" w:cs="Times New Roman"/>
          <w:color w:val="000000" w:themeColor="text1"/>
          <w:sz w:val="24"/>
          <w:szCs w:val="24"/>
        </w:rPr>
        <w:t>-</w:t>
      </w:r>
      <w:r w:rsidRPr="00E04FC5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širokopojasni Internet-</w:t>
      </w:r>
      <w:r w:rsidRPr="00E04FC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planira se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7.000</w:t>
      </w:r>
      <w:r w:rsidRPr="00E04FC5">
        <w:rPr>
          <w:rFonts w:ascii="Times New Roman" w:hAnsi="Times New Roman" w:cs="Times New Roman"/>
          <w:color w:val="000000" w:themeColor="text1"/>
          <w:sz w:val="24"/>
          <w:szCs w:val="24"/>
        </w:rPr>
        <w:t>,00 EUR za sufinanciranje troškova Studije za širokopojasni Internet.</w:t>
      </w:r>
    </w:p>
    <w:p w14:paraId="61FD2497" w14:textId="324C6201" w:rsidR="00A0553C" w:rsidRPr="00E04FC5" w:rsidRDefault="00A0553C" w:rsidP="00A0553C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04FC5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A100706</w:t>
      </w:r>
      <w:r w:rsidRPr="00E04FC5">
        <w:rPr>
          <w:rFonts w:ascii="Times New Roman" w:hAnsi="Times New Roman" w:cs="Times New Roman"/>
          <w:color w:val="000000" w:themeColor="text1"/>
          <w:sz w:val="24"/>
          <w:szCs w:val="24"/>
        </w:rPr>
        <w:t>-</w:t>
      </w:r>
      <w:r w:rsidRPr="00E04FC5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razvoj turizma</w:t>
      </w:r>
      <w:r w:rsidRPr="00E04FC5">
        <w:rPr>
          <w:rFonts w:ascii="Times New Roman" w:hAnsi="Times New Roman" w:cs="Times New Roman"/>
          <w:color w:val="000000" w:themeColor="text1"/>
          <w:sz w:val="24"/>
          <w:szCs w:val="24"/>
        </w:rPr>
        <w:t>- planira se 5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9.600</w:t>
      </w:r>
      <w:r w:rsidRPr="00E04FC5">
        <w:rPr>
          <w:rFonts w:ascii="Times New Roman" w:hAnsi="Times New Roman" w:cs="Times New Roman"/>
          <w:color w:val="000000" w:themeColor="text1"/>
          <w:sz w:val="24"/>
          <w:szCs w:val="24"/>
        </w:rPr>
        <w:t>,00 EUR za aktivnost razvoj turizma- sredstva za rad T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urističke zajednice područja Donja i Gornja Stubica.</w:t>
      </w:r>
      <w:r w:rsidRPr="00E04FC5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14:paraId="4771A22D" w14:textId="436DE7F1" w:rsidR="00A0553C" w:rsidRPr="00E04FC5" w:rsidRDefault="00A0553C" w:rsidP="00A0553C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04FC5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A100707</w:t>
      </w:r>
      <w:r w:rsidRPr="00E04FC5">
        <w:rPr>
          <w:rFonts w:ascii="Times New Roman" w:hAnsi="Times New Roman" w:cs="Times New Roman"/>
          <w:color w:val="000000" w:themeColor="text1"/>
          <w:sz w:val="24"/>
          <w:szCs w:val="24"/>
        </w:rPr>
        <w:t>-</w:t>
      </w:r>
      <w:r w:rsidRPr="00E04FC5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zaštita životinja-</w:t>
      </w:r>
      <w:r w:rsidRPr="00E04FC5">
        <w:rPr>
          <w:rFonts w:ascii="Times New Roman" w:hAnsi="Times New Roman" w:cs="Times New Roman"/>
          <w:color w:val="000000" w:themeColor="text1"/>
          <w:sz w:val="24"/>
          <w:szCs w:val="24"/>
        </w:rPr>
        <w:t>planira se 1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3.000</w:t>
      </w:r>
      <w:r w:rsidRPr="00E04FC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,00 EUR za kontrolu </w:t>
      </w:r>
      <w:proofErr w:type="spellStart"/>
      <w:r w:rsidRPr="00E04FC5">
        <w:rPr>
          <w:rFonts w:ascii="Times New Roman" w:hAnsi="Times New Roman" w:cs="Times New Roman"/>
          <w:color w:val="000000" w:themeColor="text1"/>
          <w:sz w:val="24"/>
          <w:szCs w:val="24"/>
        </w:rPr>
        <w:t>čipiranja</w:t>
      </w:r>
      <w:proofErr w:type="spellEnd"/>
      <w:r w:rsidRPr="00E04FC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pasa i veterinarsko higijensku službu i skloništa za životinje</w:t>
      </w:r>
    </w:p>
    <w:p w14:paraId="34A88C35" w14:textId="663D6C81" w:rsidR="00A0553C" w:rsidRPr="00E04FC5" w:rsidRDefault="00A0553C" w:rsidP="00A0553C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04FC5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T010042</w:t>
      </w:r>
      <w:r w:rsidRPr="00E04FC5">
        <w:rPr>
          <w:rFonts w:ascii="Times New Roman" w:hAnsi="Times New Roman" w:cs="Times New Roman"/>
          <w:color w:val="000000" w:themeColor="text1"/>
          <w:sz w:val="24"/>
          <w:szCs w:val="24"/>
        </w:rPr>
        <w:t>-</w:t>
      </w:r>
      <w:r w:rsidRPr="00E04FC5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poticanje malog i srednjeg poduzetništva- </w:t>
      </w:r>
      <w:r w:rsidRPr="00E04FC5">
        <w:rPr>
          <w:rFonts w:ascii="Times New Roman" w:hAnsi="Times New Roman" w:cs="Times New Roman"/>
          <w:color w:val="000000" w:themeColor="text1"/>
          <w:sz w:val="24"/>
          <w:szCs w:val="24"/>
        </w:rPr>
        <w:t>planirano je</w:t>
      </w:r>
      <w:r w:rsidRPr="00E04FC5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11.000</w:t>
      </w:r>
      <w:r w:rsidRPr="00E04FC5">
        <w:rPr>
          <w:rFonts w:ascii="Times New Roman" w:hAnsi="Times New Roman" w:cs="Times New Roman"/>
          <w:color w:val="000000" w:themeColor="text1"/>
          <w:sz w:val="24"/>
          <w:szCs w:val="24"/>
        </w:rPr>
        <w:t>,00 EUR za subvencije trgovačkim društvima, poljoprivrednicima i obrtnicima.</w:t>
      </w:r>
    </w:p>
    <w:p w14:paraId="411789DF" w14:textId="77777777" w:rsidR="00A0553C" w:rsidRPr="00E04FC5" w:rsidRDefault="00A0553C" w:rsidP="00A0553C">
      <w:pPr>
        <w:spacing w:after="0" w:line="360" w:lineRule="auto"/>
        <w:ind w:left="36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3F1107D4" w14:textId="77777777" w:rsidR="00A0553C" w:rsidRPr="00E04FC5" w:rsidRDefault="00A0553C" w:rsidP="00A0553C">
      <w:pPr>
        <w:spacing w:after="0" w:line="360" w:lineRule="auto"/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E04FC5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Program 1009-zaštita okoliša</w:t>
      </w:r>
    </w:p>
    <w:p w14:paraId="0B66255D" w14:textId="766980F6" w:rsidR="00A0553C" w:rsidRDefault="00A0553C" w:rsidP="00A0553C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04FC5">
        <w:rPr>
          <w:rFonts w:ascii="Times New Roman" w:hAnsi="Times New Roman" w:cs="Times New Roman"/>
          <w:color w:val="000000" w:themeColor="text1"/>
          <w:sz w:val="24"/>
          <w:szCs w:val="24"/>
        </w:rPr>
        <w:t>Cilj: očuvani okoliš, prirodne i kulturne vrijednosti Općine Gornja Stub</w:t>
      </w:r>
      <w:r w:rsidR="00C71F65">
        <w:rPr>
          <w:rFonts w:ascii="Times New Roman" w:hAnsi="Times New Roman" w:cs="Times New Roman"/>
          <w:color w:val="000000" w:themeColor="text1"/>
          <w:sz w:val="24"/>
          <w:szCs w:val="24"/>
        </w:rPr>
        <w:t>i</w:t>
      </w:r>
      <w:r w:rsidRPr="00E04FC5">
        <w:rPr>
          <w:rFonts w:ascii="Times New Roman" w:hAnsi="Times New Roman" w:cs="Times New Roman"/>
          <w:color w:val="000000" w:themeColor="text1"/>
          <w:sz w:val="24"/>
          <w:szCs w:val="24"/>
        </w:rPr>
        <w:t>ca</w:t>
      </w:r>
    </w:p>
    <w:p w14:paraId="452A0145" w14:textId="2D9D61B6" w:rsidR="00CE16C8" w:rsidRPr="00CE16C8" w:rsidRDefault="00CE16C8" w:rsidP="00A0553C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E16C8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A101001- odvoz otpada-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planirano je 51.000,00 EUR za odvoz smeća (groblje Gornja Stubica, Sveti Matej,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Dubovec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>, plaćanje naknade za korištenje odlagališta otpada).</w:t>
      </w:r>
    </w:p>
    <w:p w14:paraId="68B40FFD" w14:textId="73AD31CA" w:rsidR="00A0553C" w:rsidRPr="00E04FC5" w:rsidRDefault="00A0553C" w:rsidP="00A0553C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04FC5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A101002-zaštita okoliša- </w:t>
      </w:r>
      <w:r w:rsidRPr="00E04FC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planirano je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27.300</w:t>
      </w:r>
      <w:r w:rsidRPr="00E04FC5">
        <w:rPr>
          <w:rFonts w:ascii="Times New Roman" w:hAnsi="Times New Roman" w:cs="Times New Roman"/>
          <w:color w:val="000000" w:themeColor="text1"/>
          <w:sz w:val="24"/>
          <w:szCs w:val="24"/>
        </w:rPr>
        <w:t>,00 EUR za deratizaciju i naknadu za uređenje voda na području Općine.</w:t>
      </w:r>
    </w:p>
    <w:p w14:paraId="6126D74D" w14:textId="77777777" w:rsidR="00BC0568" w:rsidRDefault="00BC0568" w:rsidP="003F4294">
      <w:pPr>
        <w:spacing w:after="0"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3CCA6435" w14:textId="18984A4B" w:rsidR="00C71F65" w:rsidRDefault="00C71F65" w:rsidP="003F4294">
      <w:pPr>
        <w:spacing w:after="0"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Program 1022- sanacija štete od potresa</w:t>
      </w:r>
    </w:p>
    <w:p w14:paraId="2ED58FC2" w14:textId="77777777" w:rsidR="00C71F65" w:rsidRPr="00E04FC5" w:rsidRDefault="00C71F65" w:rsidP="00C71F65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04FC5">
        <w:rPr>
          <w:rFonts w:ascii="Times New Roman" w:hAnsi="Times New Roman" w:cs="Times New Roman"/>
          <w:color w:val="000000" w:themeColor="text1"/>
          <w:sz w:val="24"/>
          <w:szCs w:val="24"/>
        </w:rPr>
        <w:t>Cilj: očuvani okoliš, prirodne i kulturne vrijednosti Općine Gornja Stub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i</w:t>
      </w:r>
      <w:r w:rsidRPr="00E04FC5">
        <w:rPr>
          <w:rFonts w:ascii="Times New Roman" w:hAnsi="Times New Roman" w:cs="Times New Roman"/>
          <w:color w:val="000000" w:themeColor="text1"/>
          <w:sz w:val="24"/>
          <w:szCs w:val="24"/>
        </w:rPr>
        <w:t>ca</w:t>
      </w:r>
    </w:p>
    <w:p w14:paraId="1073356F" w14:textId="2B0475BC" w:rsidR="00C71F65" w:rsidRDefault="00C71F65" w:rsidP="003F4294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A100000-sanacija štete od potresa- </w:t>
      </w:r>
      <w:r>
        <w:rPr>
          <w:rFonts w:ascii="Times New Roman" w:hAnsi="Times New Roman" w:cs="Times New Roman"/>
          <w:sz w:val="24"/>
          <w:szCs w:val="24"/>
        </w:rPr>
        <w:t>planirano je 66.400,00 EUR za otplatu glavnice primljenih kredita od državnog proračuna- beskamatni zajam Vlade RH za sanaciju štete od potresa.</w:t>
      </w:r>
    </w:p>
    <w:p w14:paraId="6A3FD816" w14:textId="77777777" w:rsidR="00C71F65" w:rsidRDefault="00C71F65" w:rsidP="003F4294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4027619" w14:textId="77777777" w:rsidR="00C71F65" w:rsidRPr="00E04FC5" w:rsidRDefault="00C71F65" w:rsidP="00C71F65">
      <w:pPr>
        <w:spacing w:after="0" w:line="360" w:lineRule="auto"/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C71F65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highlight w:val="yellow"/>
        </w:rPr>
        <w:t>Glava 05- vatrogastvo i civilna zaštita</w:t>
      </w:r>
    </w:p>
    <w:p w14:paraId="2D797DF7" w14:textId="77777777" w:rsidR="00C71F65" w:rsidRPr="00E04FC5" w:rsidRDefault="00C71F65" w:rsidP="00C71F65">
      <w:pPr>
        <w:spacing w:after="0" w:line="360" w:lineRule="auto"/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E04FC5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Program 1010-zaštita od požara</w:t>
      </w:r>
    </w:p>
    <w:p w14:paraId="28E24140" w14:textId="77777777" w:rsidR="00C71F65" w:rsidRPr="00E04FC5" w:rsidRDefault="00C71F65" w:rsidP="00C71F65">
      <w:pPr>
        <w:spacing w:after="0" w:line="360" w:lineRule="auto"/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E04FC5">
        <w:rPr>
          <w:rFonts w:ascii="Times New Roman" w:hAnsi="Times New Roman" w:cs="Times New Roman"/>
          <w:color w:val="000000" w:themeColor="text1"/>
          <w:sz w:val="24"/>
          <w:szCs w:val="24"/>
        </w:rPr>
        <w:t>Cilj:</w:t>
      </w:r>
      <w:r w:rsidRPr="00E04FC5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</w:t>
      </w:r>
      <w:r w:rsidRPr="00E04FC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očuvani okoliš, prirodne i kulturne vrijednosti Općine Gornja </w:t>
      </w:r>
      <w:proofErr w:type="spellStart"/>
      <w:r w:rsidRPr="00E04FC5">
        <w:rPr>
          <w:rFonts w:ascii="Times New Roman" w:hAnsi="Times New Roman" w:cs="Times New Roman"/>
          <w:color w:val="000000" w:themeColor="text1"/>
          <w:sz w:val="24"/>
          <w:szCs w:val="24"/>
        </w:rPr>
        <w:t>Stubuca</w:t>
      </w:r>
      <w:proofErr w:type="spellEnd"/>
    </w:p>
    <w:p w14:paraId="0AEE09E6" w14:textId="691BBB03" w:rsidR="00C71F65" w:rsidRPr="00E04FC5" w:rsidRDefault="00C71F65" w:rsidP="00C71F65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04FC5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A101101-osnovna djelatnost vatrogasne zajednice i JVP- </w:t>
      </w:r>
      <w:r w:rsidRPr="00E04FC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u proračunu za 2023. godinu za osnovnu djelatnost Vatrogasne zajednice Općine Gornja Stubica i JVP planirani je iznos od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118.900,00 </w:t>
      </w:r>
      <w:r w:rsidRPr="00E04FC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EUR. Temelj za izračun: Zakon o vatrogastvu. Ukupni planirani rashodi za Vatrogasnu zajednicu iznose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65</w:t>
      </w:r>
      <w:r w:rsidRPr="00E04FC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.000,00 EUR, za JVP Zabok iznose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30.932,00</w:t>
      </w:r>
      <w:r w:rsidRPr="00E04FC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EUR. U navedenoj aktivnosti planirana je i kapitalna donacija DVD-u </w:t>
      </w:r>
      <w:proofErr w:type="spellStart"/>
      <w:r w:rsidRPr="00E04FC5">
        <w:rPr>
          <w:rFonts w:ascii="Times New Roman" w:hAnsi="Times New Roman" w:cs="Times New Roman"/>
          <w:color w:val="000000" w:themeColor="text1"/>
          <w:sz w:val="24"/>
          <w:szCs w:val="24"/>
        </w:rPr>
        <w:t>Šagudovec</w:t>
      </w:r>
      <w:proofErr w:type="spellEnd"/>
      <w:r w:rsidRPr="00E04FC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koja iznosi 1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2.000</w:t>
      </w:r>
      <w:r w:rsidRPr="00E04FC5">
        <w:rPr>
          <w:rFonts w:ascii="Times New Roman" w:hAnsi="Times New Roman" w:cs="Times New Roman"/>
          <w:color w:val="000000" w:themeColor="text1"/>
          <w:sz w:val="24"/>
          <w:szCs w:val="24"/>
        </w:rPr>
        <w:t>,00 EUR.</w:t>
      </w:r>
    </w:p>
    <w:p w14:paraId="0FE97A79" w14:textId="77777777" w:rsidR="00C71F65" w:rsidRDefault="00C71F65" w:rsidP="003F4294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FC5DE88" w14:textId="77777777" w:rsidR="00AF7EAB" w:rsidRPr="00E04FC5" w:rsidRDefault="00AF7EAB" w:rsidP="00E475F4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035BA76E" w14:textId="77777777" w:rsidR="00AF7EAB" w:rsidRPr="00E04FC5" w:rsidRDefault="00AF7EAB" w:rsidP="00AF7EAB">
      <w:pPr>
        <w:spacing w:after="0" w:line="360" w:lineRule="auto"/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AF7EAB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highlight w:val="yellow"/>
        </w:rPr>
        <w:t>Glava 06-obrazovanje</w:t>
      </w:r>
    </w:p>
    <w:p w14:paraId="6E32DDA8" w14:textId="77777777" w:rsidR="00AF7EAB" w:rsidRPr="00E04FC5" w:rsidRDefault="00AF7EAB" w:rsidP="00AF7EAB">
      <w:pPr>
        <w:spacing w:after="0" w:line="360" w:lineRule="auto"/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E04FC5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Program 1011-predškolski odgoj</w:t>
      </w:r>
    </w:p>
    <w:p w14:paraId="306E66CD" w14:textId="77777777" w:rsidR="00AF7EAB" w:rsidRPr="00E04FC5" w:rsidRDefault="00AF7EAB" w:rsidP="00AF7EAB">
      <w:pPr>
        <w:spacing w:line="360" w:lineRule="auto"/>
        <w:jc w:val="both"/>
        <w:rPr>
          <w:rFonts w:ascii="Times New Roman" w:eastAsia="Times New Roman" w:hAnsi="Times New Roman" w:cs="Times New Roman"/>
          <w:color w:val="000000" w:themeColor="text1"/>
        </w:rPr>
      </w:pPr>
      <w:r w:rsidRPr="00E04FC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Cilj: </w:t>
      </w:r>
      <w:r w:rsidRPr="00E04FC5">
        <w:rPr>
          <w:rFonts w:ascii="Times New Roman" w:eastAsia="Times New Roman" w:hAnsi="Times New Roman" w:cs="Times New Roman"/>
          <w:color w:val="000000" w:themeColor="text1"/>
        </w:rPr>
        <w:t>Razvoj ljudskih potencijala i unapređenje kvalitete života</w:t>
      </w:r>
    </w:p>
    <w:p w14:paraId="166A8830" w14:textId="01A8C96C" w:rsidR="00AF7EAB" w:rsidRPr="00E04FC5" w:rsidRDefault="00AF7EAB" w:rsidP="00AF7EAB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04FC5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A101201-rad male škole- </w:t>
      </w:r>
      <w:r w:rsidRPr="00E04FC5">
        <w:rPr>
          <w:rFonts w:ascii="Times New Roman" w:hAnsi="Times New Roman" w:cs="Times New Roman"/>
          <w:color w:val="000000" w:themeColor="text1"/>
          <w:sz w:val="24"/>
          <w:szCs w:val="24"/>
        </w:rPr>
        <w:t>za rad male škole</w:t>
      </w:r>
      <w:r w:rsidRPr="00E04FC5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</w:t>
      </w:r>
      <w:r w:rsidRPr="00E04FC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planiraju se rashodi u iznosu od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1</w:t>
      </w:r>
      <w:r w:rsidRPr="00E04FC5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800</w:t>
      </w:r>
      <w:r w:rsidRPr="00E04FC5">
        <w:rPr>
          <w:rFonts w:ascii="Times New Roman" w:hAnsi="Times New Roman" w:cs="Times New Roman"/>
          <w:color w:val="000000" w:themeColor="text1"/>
          <w:sz w:val="24"/>
          <w:szCs w:val="24"/>
        </w:rPr>
        <w:t>,00 EUR.</w:t>
      </w:r>
    </w:p>
    <w:p w14:paraId="0FF75861" w14:textId="30ADD3FA" w:rsidR="00AF7EAB" w:rsidRPr="00E04FC5" w:rsidRDefault="00AF7EAB" w:rsidP="00AF7EAB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04FC5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A101202-sufinanciranje rada dječjih vrtića- </w:t>
      </w:r>
      <w:r w:rsidRPr="00E04FC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za boravak djece iz Općine Gornja Stubica u vrtićima koja se nalaze izvan Općine (Dječji vrtić </w:t>
      </w:r>
      <w:proofErr w:type="spellStart"/>
      <w:r w:rsidRPr="00E04FC5">
        <w:rPr>
          <w:rFonts w:ascii="Times New Roman" w:hAnsi="Times New Roman" w:cs="Times New Roman"/>
          <w:color w:val="000000" w:themeColor="text1"/>
          <w:sz w:val="24"/>
          <w:szCs w:val="24"/>
        </w:rPr>
        <w:t>Zvirek</w:t>
      </w:r>
      <w:proofErr w:type="spellEnd"/>
      <w:r w:rsidRPr="00E04FC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iz Stubičkih Toplica, Dječji vrtić </w:t>
      </w:r>
      <w:proofErr w:type="spellStart"/>
      <w:r w:rsidRPr="00E04FC5">
        <w:rPr>
          <w:rFonts w:ascii="Times New Roman" w:hAnsi="Times New Roman" w:cs="Times New Roman"/>
          <w:color w:val="000000" w:themeColor="text1"/>
          <w:sz w:val="24"/>
          <w:szCs w:val="24"/>
        </w:rPr>
        <w:t>Pušlek</w:t>
      </w:r>
      <w:proofErr w:type="spellEnd"/>
      <w:r w:rsidRPr="00E04FC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iz Marije Bistrice, Dječji vrtić Leptirići iz Donje Stubice, Čarobna šuma iz Oroslavja, Dječji vrtić Vrapčić iz Sesveta i Dječji vrtić Šlapica iz Oroslavja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Dječji vrtić Mačići iz Mača, Dječji vrtić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Didi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iz Klinča sela, Žabice obrt za čuvanje djece iz Marije Bistrice, Krijesnica obrt za čuvanje djece iz Stubičkih Toplica</w:t>
      </w:r>
      <w:r w:rsidRPr="00E04FC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) planiraju se rashodi u ukupnom iznosu od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60.000,00</w:t>
      </w:r>
      <w:r w:rsidRPr="00E04FC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EUR.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Planirani je veći iznos nego u tekućoj godini zbog poskupljenja smještaja djece u dječjim vrtićima.</w:t>
      </w:r>
    </w:p>
    <w:p w14:paraId="1F064AE5" w14:textId="77777777" w:rsidR="00AF7EAB" w:rsidRPr="00E04FC5" w:rsidRDefault="00AF7EAB" w:rsidP="00AF7EAB">
      <w:pPr>
        <w:spacing w:after="0" w:line="360" w:lineRule="auto"/>
        <w:ind w:left="36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4F73FBDF" w14:textId="77777777" w:rsidR="00AF7EAB" w:rsidRPr="00E04FC5" w:rsidRDefault="00AF7EAB" w:rsidP="00AF7EAB">
      <w:pPr>
        <w:spacing w:after="0" w:line="360" w:lineRule="auto"/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E04FC5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Program 1012-obrazovanje</w:t>
      </w:r>
    </w:p>
    <w:p w14:paraId="2F927B32" w14:textId="0D6733DB" w:rsidR="00AF7EAB" w:rsidRPr="00E04FC5" w:rsidRDefault="00AF7EAB" w:rsidP="00AF7EAB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04FC5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A101301-izvannastavne aktivnosti- </w:t>
      </w:r>
      <w:r w:rsidRPr="00E04FC5">
        <w:rPr>
          <w:rFonts w:ascii="Times New Roman" w:hAnsi="Times New Roman" w:cs="Times New Roman"/>
          <w:color w:val="000000" w:themeColor="text1"/>
          <w:sz w:val="24"/>
          <w:szCs w:val="24"/>
        </w:rPr>
        <w:t>za izvannastavne aktivnosti (obuka neplivača i ostale izvannastavne aktivnosti) u proračunu Općine za 202</w:t>
      </w:r>
      <w:r w:rsidR="00A15B1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4. </w:t>
      </w:r>
      <w:r w:rsidRPr="00E04FC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godinu planirano je </w:t>
      </w:r>
      <w:r w:rsidR="00A15B17">
        <w:rPr>
          <w:rFonts w:ascii="Times New Roman" w:hAnsi="Times New Roman" w:cs="Times New Roman"/>
          <w:color w:val="000000" w:themeColor="text1"/>
          <w:sz w:val="24"/>
          <w:szCs w:val="24"/>
        </w:rPr>
        <w:t>3</w:t>
      </w:r>
      <w:r w:rsidRPr="00E04FC5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="00A15B17">
        <w:rPr>
          <w:rFonts w:ascii="Times New Roman" w:hAnsi="Times New Roman" w:cs="Times New Roman"/>
          <w:color w:val="000000" w:themeColor="text1"/>
          <w:sz w:val="24"/>
          <w:szCs w:val="24"/>
        </w:rPr>
        <w:t>00</w:t>
      </w:r>
      <w:r w:rsidRPr="00E04FC5">
        <w:rPr>
          <w:rFonts w:ascii="Times New Roman" w:hAnsi="Times New Roman" w:cs="Times New Roman"/>
          <w:color w:val="000000" w:themeColor="text1"/>
          <w:sz w:val="24"/>
          <w:szCs w:val="24"/>
        </w:rPr>
        <w:t>0,00 EUR.</w:t>
      </w:r>
    </w:p>
    <w:p w14:paraId="218CF732" w14:textId="47AA9557" w:rsidR="00AF7EAB" w:rsidRPr="00E04FC5" w:rsidRDefault="00AF7EAB" w:rsidP="00AF7EAB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04FC5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A101303-sufinanciranje školskih knjiga i radnog materijala- </w:t>
      </w:r>
      <w:r w:rsidRPr="00E04FC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planirano je </w:t>
      </w:r>
      <w:r w:rsidR="00A15B17">
        <w:rPr>
          <w:rFonts w:ascii="Times New Roman" w:hAnsi="Times New Roman" w:cs="Times New Roman"/>
          <w:color w:val="000000" w:themeColor="text1"/>
          <w:sz w:val="24"/>
          <w:szCs w:val="24"/>
        </w:rPr>
        <w:t>40.000</w:t>
      </w:r>
      <w:r w:rsidRPr="00E04FC5">
        <w:rPr>
          <w:rFonts w:ascii="Times New Roman" w:hAnsi="Times New Roman" w:cs="Times New Roman"/>
          <w:color w:val="000000" w:themeColor="text1"/>
          <w:sz w:val="24"/>
          <w:szCs w:val="24"/>
        </w:rPr>
        <w:t>,00 EUR za sufinanciranje školskih knjiga i radnog materijala te za sufinanciranje pomagača u nastavi. Dio troškova nabave radnih bilježnica sufinancira Krapinsko-zagorska županija.</w:t>
      </w:r>
    </w:p>
    <w:p w14:paraId="79E8B4B2" w14:textId="77777777" w:rsidR="00AF7EAB" w:rsidRDefault="00AF7EAB" w:rsidP="003F4294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F40DE36" w14:textId="77777777" w:rsidR="00A15B17" w:rsidRPr="00E04FC5" w:rsidRDefault="00A15B17" w:rsidP="00A15B17">
      <w:pPr>
        <w:spacing w:after="0" w:line="360" w:lineRule="auto"/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A15B17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highlight w:val="yellow"/>
        </w:rPr>
        <w:t>Glava 07-zdravstvo</w:t>
      </w:r>
    </w:p>
    <w:p w14:paraId="26999E94" w14:textId="77777777" w:rsidR="00A15B17" w:rsidRPr="00E04FC5" w:rsidRDefault="00A15B17" w:rsidP="00A15B17">
      <w:pPr>
        <w:spacing w:after="0" w:line="360" w:lineRule="auto"/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E04FC5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Program 1008-unapređenje i razvoj zajednice</w:t>
      </w:r>
    </w:p>
    <w:p w14:paraId="6E65490A" w14:textId="77777777" w:rsidR="00A15B17" w:rsidRPr="00E04FC5" w:rsidRDefault="00A15B17" w:rsidP="00A15B17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04FC5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>Cilj: Poboljšanje kvalitete života.</w:t>
      </w:r>
    </w:p>
    <w:p w14:paraId="3EAFE418" w14:textId="4439491D" w:rsidR="00A15B17" w:rsidRPr="00E04FC5" w:rsidRDefault="00A15B17" w:rsidP="00A15B17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04FC5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A100701-laboratorijske usluge- </w:t>
      </w:r>
      <w:r w:rsidRPr="00E04FC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planirano je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7.600</w:t>
      </w:r>
      <w:r w:rsidRPr="00E04FC5">
        <w:rPr>
          <w:rFonts w:ascii="Times New Roman" w:hAnsi="Times New Roman" w:cs="Times New Roman"/>
          <w:color w:val="000000" w:themeColor="text1"/>
          <w:sz w:val="24"/>
          <w:szCs w:val="24"/>
        </w:rPr>
        <w:t>,00 EUR za zdravstvene i veterinarske usluge (analiza vode- vodovod Dobri Zdenci i ostali vodovodi).</w:t>
      </w:r>
    </w:p>
    <w:p w14:paraId="2CE7C6EA" w14:textId="77777777" w:rsidR="00A15B17" w:rsidRDefault="00A15B17" w:rsidP="003F4294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046BCA1" w14:textId="77777777" w:rsidR="00A15B17" w:rsidRPr="00E04FC5" w:rsidRDefault="00A15B17" w:rsidP="00A15B17">
      <w:pPr>
        <w:spacing w:after="0" w:line="360" w:lineRule="auto"/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A15B17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highlight w:val="yellow"/>
        </w:rPr>
        <w:t>Glava 08-socijalna pomoć</w:t>
      </w:r>
    </w:p>
    <w:p w14:paraId="44BF438E" w14:textId="77777777" w:rsidR="00A15B17" w:rsidRPr="00E04FC5" w:rsidRDefault="00A15B17" w:rsidP="00A15B17">
      <w:pPr>
        <w:spacing w:after="0" w:line="360" w:lineRule="auto"/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E04FC5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Program 1013-socijalna skrb i pomoć</w:t>
      </w:r>
    </w:p>
    <w:p w14:paraId="788F7AF8" w14:textId="77777777" w:rsidR="00A15B17" w:rsidRPr="00E04FC5" w:rsidRDefault="00A15B17" w:rsidP="00A15B17">
      <w:pPr>
        <w:spacing w:line="360" w:lineRule="auto"/>
        <w:jc w:val="both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</w:pPr>
      <w:r w:rsidRPr="00E04FC5">
        <w:rPr>
          <w:rFonts w:ascii="Times New Roman" w:hAnsi="Times New Roman" w:cs="Times New Roman"/>
          <w:color w:val="000000" w:themeColor="text1"/>
          <w:sz w:val="24"/>
          <w:szCs w:val="24"/>
        </w:rPr>
        <w:t>Cilj:</w:t>
      </w:r>
      <w:r w:rsidRPr="00E04FC5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</w:t>
      </w:r>
      <w:r w:rsidRPr="00E04FC5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>Razvoj ljudskih potencijala i unapređenje kvalitete života</w:t>
      </w:r>
    </w:p>
    <w:p w14:paraId="336D7AE0" w14:textId="77777777" w:rsidR="00A15B17" w:rsidRPr="00E04FC5" w:rsidRDefault="00A15B17" w:rsidP="00A15B17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E04FC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Poseban cilj: stanovnicima pružiti socijalnu skrb i pomoć onima kojima je potrebna u svakodnevnom životu, povećanje osnovnoškolskog standarda, te učeničkim i studentskim stipendiranjem doći do potrebnih kadrova, kao i omogućiti rasterećenje kućnog budžeta, a s konačnim ciljem da što više djece stekne visokoškolsku naobrazbu.</w:t>
      </w:r>
    </w:p>
    <w:p w14:paraId="0A0FA3BE" w14:textId="77777777" w:rsidR="00A15B17" w:rsidRPr="00E04FC5" w:rsidRDefault="00A15B17" w:rsidP="00A15B17">
      <w:pPr>
        <w:spacing w:after="0" w:line="360" w:lineRule="auto"/>
        <w:ind w:left="360"/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</w:p>
    <w:p w14:paraId="150964A0" w14:textId="16AFD345" w:rsidR="00A15B17" w:rsidRPr="00E04FC5" w:rsidRDefault="00A15B17" w:rsidP="00A15B17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04FC5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A1013-pomoći pojedincima i obiteljima- </w:t>
      </w:r>
      <w:r w:rsidRPr="00E04FC5">
        <w:rPr>
          <w:rFonts w:ascii="Times New Roman" w:hAnsi="Times New Roman" w:cs="Times New Roman"/>
          <w:color w:val="000000" w:themeColor="text1"/>
          <w:sz w:val="24"/>
          <w:szCs w:val="24"/>
        </w:rPr>
        <w:t>u proračunu Općine Gornja Stubica za 202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4</w:t>
      </w:r>
      <w:r w:rsidRPr="00E04FC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godinu za pomoć pojedincima i obiteljima planirano je sveukupno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39.336,00</w:t>
      </w:r>
      <w:r w:rsidRPr="00E04FC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EUR (za podmirenje troškova stanovanja, za </w:t>
      </w:r>
      <w:proofErr w:type="spellStart"/>
      <w:r w:rsidRPr="00E04FC5">
        <w:rPr>
          <w:rFonts w:ascii="Times New Roman" w:hAnsi="Times New Roman" w:cs="Times New Roman"/>
          <w:color w:val="000000" w:themeColor="text1"/>
          <w:sz w:val="24"/>
          <w:szCs w:val="24"/>
        </w:rPr>
        <w:t>logopedsku</w:t>
      </w:r>
      <w:proofErr w:type="spellEnd"/>
      <w:r w:rsidRPr="00E04FC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službu, sufinanciranje SUVAG-a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, božićnica za umirovljenike</w:t>
      </w:r>
      <w:r w:rsidRPr="00E04FC5">
        <w:rPr>
          <w:rFonts w:ascii="Times New Roman" w:hAnsi="Times New Roman" w:cs="Times New Roman"/>
          <w:color w:val="000000" w:themeColor="text1"/>
          <w:sz w:val="24"/>
          <w:szCs w:val="24"/>
        </w:rPr>
        <w:t>).</w:t>
      </w:r>
    </w:p>
    <w:p w14:paraId="2466153C" w14:textId="5135BDDC" w:rsidR="00A15B17" w:rsidRPr="00E04FC5" w:rsidRDefault="00A15B17" w:rsidP="00A15B17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04FC5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A101402-stipendije i školarine- </w:t>
      </w:r>
      <w:r w:rsidRPr="00E04FC5">
        <w:rPr>
          <w:rFonts w:ascii="Times New Roman" w:hAnsi="Times New Roman" w:cs="Times New Roman"/>
          <w:color w:val="000000" w:themeColor="text1"/>
          <w:sz w:val="24"/>
          <w:szCs w:val="24"/>
        </w:rPr>
        <w:t>za stipendije i školarine učenika i studenata planirano je sveukupno 2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8.000</w:t>
      </w:r>
      <w:r w:rsidRPr="00E04FC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,00 EUR. Visina učeničke stipendije iznosi </w:t>
      </w:r>
      <w:r w:rsidR="00977DA8">
        <w:rPr>
          <w:rFonts w:ascii="Times New Roman" w:hAnsi="Times New Roman" w:cs="Times New Roman"/>
          <w:color w:val="000000" w:themeColor="text1"/>
          <w:sz w:val="24"/>
          <w:szCs w:val="24"/>
        </w:rPr>
        <w:t>40,00</w:t>
      </w:r>
      <w:r w:rsidRPr="00E04FC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EUR mjesečno, dok visina stipendije za studente iznosi </w:t>
      </w:r>
      <w:r w:rsidR="00977DA8">
        <w:rPr>
          <w:rFonts w:ascii="Times New Roman" w:hAnsi="Times New Roman" w:cs="Times New Roman"/>
          <w:color w:val="000000" w:themeColor="text1"/>
          <w:sz w:val="24"/>
          <w:szCs w:val="24"/>
        </w:rPr>
        <w:t>80,00</w:t>
      </w:r>
      <w:r w:rsidRPr="00E04FC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EUR mjesečno. </w:t>
      </w:r>
    </w:p>
    <w:p w14:paraId="4910E024" w14:textId="0FBCEA19" w:rsidR="00A15B17" w:rsidRPr="00E04FC5" w:rsidRDefault="00A15B17" w:rsidP="00977DA8">
      <w:pPr>
        <w:tabs>
          <w:tab w:val="left" w:pos="1176"/>
        </w:tabs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04FC5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A101403-sufinanciranje cijene prijevoza i prehrane- </w:t>
      </w:r>
      <w:r w:rsidRPr="00E04FC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u proračunu Općine za sufinanciranje cijene prijevoza i prehrane osigurano je </w:t>
      </w:r>
      <w:r w:rsidR="00977DA8">
        <w:rPr>
          <w:rFonts w:ascii="Times New Roman" w:hAnsi="Times New Roman" w:cs="Times New Roman"/>
          <w:color w:val="000000" w:themeColor="text1"/>
          <w:sz w:val="24"/>
          <w:szCs w:val="24"/>
        </w:rPr>
        <w:t>41.500</w:t>
      </w:r>
      <w:r w:rsidRPr="00E04FC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,00 EUR </w:t>
      </w:r>
      <w:r w:rsidR="00977DA8">
        <w:rPr>
          <w:rFonts w:ascii="Times New Roman" w:hAnsi="Times New Roman" w:cs="Times New Roman"/>
          <w:color w:val="000000" w:themeColor="text1"/>
          <w:sz w:val="24"/>
          <w:szCs w:val="24"/>
        </w:rPr>
        <w:t>za sufinanciranje prijevoza učenika i studenata vlakom i autobusom.</w:t>
      </w:r>
    </w:p>
    <w:p w14:paraId="2773A8CF" w14:textId="77777777" w:rsidR="00A15B17" w:rsidRPr="00E04FC5" w:rsidRDefault="00A15B17" w:rsidP="00977DA8">
      <w:pPr>
        <w:tabs>
          <w:tab w:val="left" w:pos="1176"/>
        </w:tabs>
        <w:spacing w:after="0" w:line="360" w:lineRule="auto"/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E04FC5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Program 1015-poticanje mjera demografske obnove</w:t>
      </w:r>
    </w:p>
    <w:p w14:paraId="1B1FDDF9" w14:textId="77777777" w:rsidR="00A15B17" w:rsidRPr="00E04FC5" w:rsidRDefault="00A15B17" w:rsidP="00977DA8">
      <w:pPr>
        <w:tabs>
          <w:tab w:val="left" w:pos="1176"/>
        </w:tabs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04FC5">
        <w:rPr>
          <w:rFonts w:ascii="Times New Roman" w:hAnsi="Times New Roman" w:cs="Times New Roman"/>
          <w:color w:val="000000" w:themeColor="text1"/>
          <w:sz w:val="24"/>
          <w:szCs w:val="24"/>
        </w:rPr>
        <w:t>Cilj: Poboljšanje kvalitete života.</w:t>
      </w:r>
    </w:p>
    <w:p w14:paraId="30936BF4" w14:textId="096C8C30" w:rsidR="00A15B17" w:rsidRPr="00E04FC5" w:rsidRDefault="00A15B17" w:rsidP="00977DA8">
      <w:pPr>
        <w:tabs>
          <w:tab w:val="left" w:pos="1176"/>
        </w:tabs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04FC5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A101601-naknade za novorođenu djecu- </w:t>
      </w:r>
      <w:r w:rsidRPr="00E04FC5">
        <w:rPr>
          <w:rFonts w:ascii="Times New Roman" w:hAnsi="Times New Roman" w:cs="Times New Roman"/>
          <w:color w:val="000000" w:themeColor="text1"/>
          <w:sz w:val="24"/>
          <w:szCs w:val="24"/>
        </w:rPr>
        <w:t>prema procjenama na temelju novorođene djece u 202</w:t>
      </w:r>
      <w:r w:rsidR="00977DA8">
        <w:rPr>
          <w:rFonts w:ascii="Times New Roman" w:hAnsi="Times New Roman" w:cs="Times New Roman"/>
          <w:color w:val="000000" w:themeColor="text1"/>
          <w:sz w:val="24"/>
          <w:szCs w:val="24"/>
        </w:rPr>
        <w:t>2</w:t>
      </w:r>
      <w:r w:rsidRPr="00E04FC5">
        <w:rPr>
          <w:rFonts w:ascii="Times New Roman" w:hAnsi="Times New Roman" w:cs="Times New Roman"/>
          <w:color w:val="000000" w:themeColor="text1"/>
          <w:sz w:val="24"/>
          <w:szCs w:val="24"/>
        </w:rPr>
        <w:t>. godini i novorođene djece u 202</w:t>
      </w:r>
      <w:r w:rsidR="00977DA8">
        <w:rPr>
          <w:rFonts w:ascii="Times New Roman" w:hAnsi="Times New Roman" w:cs="Times New Roman"/>
          <w:color w:val="000000" w:themeColor="text1"/>
          <w:sz w:val="24"/>
          <w:szCs w:val="24"/>
        </w:rPr>
        <w:t>3</w:t>
      </w:r>
      <w:r w:rsidRPr="00E04FC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godini u proračunu se planira iznos od </w:t>
      </w:r>
      <w:r w:rsidR="00977DA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20.000,00 </w:t>
      </w:r>
      <w:r w:rsidRPr="00E04FC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EUR. Visina novčane pomoći za novorođenu djecu iznosi: za prvo rođeno dijete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265,00</w:t>
      </w:r>
      <w:r w:rsidRPr="00E04FC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EUR,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za drugo dijete 395,00 EUR, </w:t>
      </w:r>
      <w:r w:rsidRPr="00E04FC5">
        <w:rPr>
          <w:rFonts w:ascii="Times New Roman" w:hAnsi="Times New Roman" w:cs="Times New Roman"/>
          <w:color w:val="000000" w:themeColor="text1"/>
          <w:sz w:val="24"/>
          <w:szCs w:val="24"/>
        </w:rPr>
        <w:t>za blizance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  <w:r w:rsidRPr="00E04FC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treće i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četvrto dijete 530,00 EUR i za peto i </w:t>
      </w:r>
      <w:r w:rsidRPr="00E04FC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svako slijedeće rođeno dijete naknada iznosi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665,00</w:t>
      </w:r>
      <w:r w:rsidRPr="00E04FC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EUR.</w:t>
      </w:r>
    </w:p>
    <w:p w14:paraId="5004B6CA" w14:textId="77777777" w:rsidR="00A15B17" w:rsidRDefault="00A15B17" w:rsidP="003F4294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DB5B247" w14:textId="77777777" w:rsidR="00977DA8" w:rsidRPr="00E04FC5" w:rsidRDefault="00977DA8" w:rsidP="00977DA8">
      <w:pPr>
        <w:tabs>
          <w:tab w:val="left" w:pos="1176"/>
        </w:tabs>
        <w:spacing w:after="0" w:line="360" w:lineRule="auto"/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977DA8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highlight w:val="yellow"/>
        </w:rPr>
        <w:t>Glava 09-djelatnost kulture</w:t>
      </w:r>
    </w:p>
    <w:p w14:paraId="7E852621" w14:textId="77777777" w:rsidR="00977DA8" w:rsidRPr="00E04FC5" w:rsidRDefault="00977DA8" w:rsidP="00977DA8">
      <w:pPr>
        <w:tabs>
          <w:tab w:val="left" w:pos="1176"/>
        </w:tabs>
        <w:spacing w:after="0" w:line="360" w:lineRule="auto"/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E04FC5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Program 1018-sufinanciranje rada udruga građana</w:t>
      </w:r>
    </w:p>
    <w:p w14:paraId="5514C61C" w14:textId="77777777" w:rsidR="00977DA8" w:rsidRPr="00E04FC5" w:rsidRDefault="00977DA8" w:rsidP="00977DA8">
      <w:pPr>
        <w:tabs>
          <w:tab w:val="left" w:pos="1176"/>
        </w:tabs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04FC5">
        <w:rPr>
          <w:rFonts w:ascii="Times New Roman" w:hAnsi="Times New Roman" w:cs="Times New Roman"/>
          <w:color w:val="000000" w:themeColor="text1"/>
          <w:sz w:val="24"/>
          <w:szCs w:val="24"/>
        </w:rPr>
        <w:t>Cilj: Promocija Gornje Stubica.</w:t>
      </w:r>
    </w:p>
    <w:p w14:paraId="1900FF69" w14:textId="74BE36E0" w:rsidR="00977DA8" w:rsidRPr="00E04FC5" w:rsidRDefault="00977DA8" w:rsidP="00977DA8">
      <w:pPr>
        <w:tabs>
          <w:tab w:val="left" w:pos="1176"/>
        </w:tabs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04FC5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lastRenderedPageBreak/>
        <w:t xml:space="preserve">A101901-redovna djelatnost udruga građana- </w:t>
      </w:r>
      <w:r w:rsidRPr="00E04FC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u proračunu Općine za redovnu djelatnost udruga građana u kulturu planira se iznos od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25.000</w:t>
      </w:r>
      <w:r w:rsidRPr="00E04FC5">
        <w:rPr>
          <w:rFonts w:ascii="Times New Roman" w:hAnsi="Times New Roman" w:cs="Times New Roman"/>
          <w:color w:val="000000" w:themeColor="text1"/>
          <w:sz w:val="24"/>
          <w:szCs w:val="24"/>
        </w:rPr>
        <w:t>,00 EUR, a sve u svrhu promocije Gornje Stubice.</w:t>
      </w:r>
    </w:p>
    <w:p w14:paraId="61E90D69" w14:textId="77777777" w:rsidR="00977DA8" w:rsidRDefault="00977DA8" w:rsidP="003F4294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FC43D54" w14:textId="77777777" w:rsidR="006811F8" w:rsidRPr="00E04FC5" w:rsidRDefault="006811F8" w:rsidP="006811F8">
      <w:pPr>
        <w:tabs>
          <w:tab w:val="left" w:pos="1176"/>
        </w:tabs>
        <w:spacing w:after="0" w:line="360" w:lineRule="auto"/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6811F8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highlight w:val="yellow"/>
        </w:rPr>
        <w:t>Glava 10- djelatnost sporta i rekreacije</w:t>
      </w:r>
    </w:p>
    <w:p w14:paraId="06719D8E" w14:textId="77777777" w:rsidR="006811F8" w:rsidRPr="00E04FC5" w:rsidRDefault="006811F8" w:rsidP="006811F8">
      <w:pPr>
        <w:tabs>
          <w:tab w:val="left" w:pos="1176"/>
        </w:tabs>
        <w:spacing w:after="0" w:line="360" w:lineRule="auto"/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E04FC5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Program 1017-rekreacije i sportske aktivnosti</w:t>
      </w:r>
    </w:p>
    <w:p w14:paraId="4FB6027D" w14:textId="77777777" w:rsidR="006811F8" w:rsidRPr="00E04FC5" w:rsidRDefault="006811F8" w:rsidP="006811F8">
      <w:pPr>
        <w:spacing w:line="360" w:lineRule="auto"/>
        <w:jc w:val="both"/>
        <w:rPr>
          <w:rFonts w:ascii="Times New Roman" w:eastAsia="Times New Roman" w:hAnsi="Times New Roman" w:cs="Times New Roman"/>
          <w:color w:val="000000" w:themeColor="text1"/>
        </w:rPr>
      </w:pPr>
      <w:r w:rsidRPr="00E04FC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E04FC5">
        <w:rPr>
          <w:rFonts w:ascii="Times New Roman" w:eastAsia="Times New Roman" w:hAnsi="Times New Roman" w:cs="Times New Roman"/>
          <w:color w:val="000000" w:themeColor="text1"/>
        </w:rPr>
        <w:t>Cilj: Razvoj ljudskih potencijala i unapređenje kvalitete života</w:t>
      </w:r>
    </w:p>
    <w:p w14:paraId="148A4E34" w14:textId="77777777" w:rsidR="006811F8" w:rsidRPr="00E04FC5" w:rsidRDefault="006811F8" w:rsidP="006811F8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E04FC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Poseban cilj: promoviranje sporta i zdravog življenja, te uključivanje što više mlade populacije i animiranje za sportskim aktivnostima. </w:t>
      </w:r>
    </w:p>
    <w:p w14:paraId="18E6DDBC" w14:textId="77777777" w:rsidR="006811F8" w:rsidRPr="00E04FC5" w:rsidRDefault="006811F8" w:rsidP="006811F8">
      <w:pPr>
        <w:tabs>
          <w:tab w:val="left" w:pos="1176"/>
        </w:tabs>
        <w:spacing w:after="0" w:line="360" w:lineRule="auto"/>
        <w:ind w:left="36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6BD53BA7" w14:textId="788E8C49" w:rsidR="006811F8" w:rsidRDefault="006811F8" w:rsidP="006811F8">
      <w:pPr>
        <w:tabs>
          <w:tab w:val="left" w:pos="1176"/>
        </w:tabs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04FC5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A101801-djelatnost sportskih udruga-</w:t>
      </w:r>
      <w:r w:rsidRPr="00E04FC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planirano je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53.500</w:t>
      </w:r>
      <w:r w:rsidRPr="00E04FC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,00 EUR za tekuće donacije </w:t>
      </w:r>
      <w:proofErr w:type="spellStart"/>
      <w:r w:rsidRPr="00E04FC5">
        <w:rPr>
          <w:rFonts w:ascii="Times New Roman" w:hAnsi="Times New Roman" w:cs="Times New Roman"/>
          <w:color w:val="000000" w:themeColor="text1"/>
          <w:sz w:val="24"/>
          <w:szCs w:val="24"/>
        </w:rPr>
        <w:t>spotskoj</w:t>
      </w:r>
      <w:proofErr w:type="spellEnd"/>
      <w:r w:rsidRPr="00E04FC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zajednici, školskom </w:t>
      </w:r>
      <w:proofErr w:type="spellStart"/>
      <w:r w:rsidRPr="00E04FC5">
        <w:rPr>
          <w:rFonts w:ascii="Times New Roman" w:hAnsi="Times New Roman" w:cs="Times New Roman"/>
          <w:color w:val="000000" w:themeColor="text1"/>
          <w:sz w:val="24"/>
          <w:szCs w:val="24"/>
        </w:rPr>
        <w:t>spotskom</w:t>
      </w:r>
      <w:proofErr w:type="spellEnd"/>
      <w:r w:rsidRPr="00E04FC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klubu OŠ i tekuće donacije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H</w:t>
      </w:r>
      <w:r w:rsidRPr="00E04FC5">
        <w:rPr>
          <w:rFonts w:ascii="Times New Roman" w:hAnsi="Times New Roman" w:cs="Times New Roman"/>
          <w:color w:val="000000" w:themeColor="text1"/>
          <w:sz w:val="24"/>
          <w:szCs w:val="24"/>
        </w:rPr>
        <w:t>GSS.</w:t>
      </w:r>
    </w:p>
    <w:p w14:paraId="448D8FF8" w14:textId="77777777" w:rsidR="00E475F4" w:rsidRPr="00E04FC5" w:rsidRDefault="00E475F4" w:rsidP="006811F8">
      <w:pPr>
        <w:tabs>
          <w:tab w:val="left" w:pos="1176"/>
        </w:tabs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1B010A79" w14:textId="77777777" w:rsidR="006811F8" w:rsidRPr="00E04FC5" w:rsidRDefault="006811F8" w:rsidP="006811F8">
      <w:pPr>
        <w:tabs>
          <w:tab w:val="left" w:pos="1176"/>
        </w:tabs>
        <w:spacing w:after="0" w:line="360" w:lineRule="auto"/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6811F8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highlight w:val="yellow"/>
        </w:rPr>
        <w:t>Glava 11-ostale udruge građana</w:t>
      </w:r>
    </w:p>
    <w:p w14:paraId="11FB835A" w14:textId="77777777" w:rsidR="006811F8" w:rsidRPr="00E04FC5" w:rsidRDefault="006811F8" w:rsidP="006811F8">
      <w:pPr>
        <w:tabs>
          <w:tab w:val="left" w:pos="1176"/>
        </w:tabs>
        <w:spacing w:after="0" w:line="360" w:lineRule="auto"/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E04FC5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Program 1001-donošenje akata i mjera iz djelokruga OV</w:t>
      </w:r>
    </w:p>
    <w:p w14:paraId="78EAD16F" w14:textId="77777777" w:rsidR="006811F8" w:rsidRPr="00E04FC5" w:rsidRDefault="006811F8" w:rsidP="006811F8">
      <w:pPr>
        <w:tabs>
          <w:tab w:val="left" w:pos="1176"/>
        </w:tabs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04FC5">
        <w:rPr>
          <w:rFonts w:ascii="Times New Roman" w:hAnsi="Times New Roman" w:cs="Times New Roman"/>
          <w:color w:val="000000" w:themeColor="text1"/>
          <w:sz w:val="24"/>
          <w:szCs w:val="24"/>
        </w:rPr>
        <w:t>Cilj: Razvoj ljudskih potencijala i unapređenje kvalitete života</w:t>
      </w:r>
    </w:p>
    <w:p w14:paraId="637182F0" w14:textId="4A904F39" w:rsidR="006811F8" w:rsidRPr="00E04FC5" w:rsidRDefault="006811F8" w:rsidP="006811F8">
      <w:pPr>
        <w:tabs>
          <w:tab w:val="left" w:pos="1176"/>
        </w:tabs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04FC5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A100201-redovan rad političkih stranaka- </w:t>
      </w:r>
      <w:r w:rsidRPr="00E04FC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za tekuće donacije političkim strankama na području Općine Gornja Stubica planirano je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3.500</w:t>
      </w:r>
      <w:r w:rsidRPr="00E04FC5">
        <w:rPr>
          <w:rFonts w:ascii="Times New Roman" w:hAnsi="Times New Roman" w:cs="Times New Roman"/>
          <w:color w:val="000000" w:themeColor="text1"/>
          <w:sz w:val="24"/>
          <w:szCs w:val="24"/>
        </w:rPr>
        <w:t>,00 EUR.</w:t>
      </w:r>
    </w:p>
    <w:p w14:paraId="14B91585" w14:textId="77777777" w:rsidR="006811F8" w:rsidRPr="00E04FC5" w:rsidRDefault="006811F8" w:rsidP="006811F8">
      <w:pPr>
        <w:tabs>
          <w:tab w:val="left" w:pos="1176"/>
        </w:tabs>
        <w:spacing w:after="0" w:line="360" w:lineRule="auto"/>
        <w:ind w:left="36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1B7B4B1D" w14:textId="77777777" w:rsidR="006811F8" w:rsidRPr="00E04FC5" w:rsidRDefault="006811F8" w:rsidP="006811F8">
      <w:pPr>
        <w:tabs>
          <w:tab w:val="left" w:pos="1176"/>
        </w:tabs>
        <w:spacing w:after="0" w:line="360" w:lineRule="auto"/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E04FC5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Program 1014-humanitarna skrb kroz udruge građana</w:t>
      </w:r>
    </w:p>
    <w:p w14:paraId="63FD4910" w14:textId="77777777" w:rsidR="006811F8" w:rsidRPr="00E04FC5" w:rsidRDefault="006811F8" w:rsidP="006811F8">
      <w:pPr>
        <w:tabs>
          <w:tab w:val="left" w:pos="1176"/>
        </w:tabs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04FC5">
        <w:rPr>
          <w:rFonts w:ascii="Times New Roman" w:hAnsi="Times New Roman" w:cs="Times New Roman"/>
          <w:color w:val="000000" w:themeColor="text1"/>
          <w:sz w:val="24"/>
          <w:szCs w:val="24"/>
        </w:rPr>
        <w:t>Cilj: Razvoj ljudskih potencijala i unapređenje kvalitete života</w:t>
      </w:r>
    </w:p>
    <w:p w14:paraId="2B2BE813" w14:textId="50C89DDC" w:rsidR="006811F8" w:rsidRDefault="006811F8" w:rsidP="006811F8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E04FC5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A101501-humanitarna djelatnost- </w:t>
      </w:r>
      <w:r w:rsidRPr="00E04FC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planirano je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9.700,00</w:t>
      </w:r>
      <w:r w:rsidRPr="00E04FC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EUR za tekuće donacije za humanitarnu skrb kroz udruge građana ( za Crveni križ Donja Stubica- </w:t>
      </w:r>
      <w:r w:rsidRPr="00E04FC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zakonska obveza temeljem čl.30 Zakona o Hrvatskom crvenom križu (NN 71/10))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i 2.000,00 EUR za sufinanciranje Doma za žrtve nasilja u obitelji Novi početak.</w:t>
      </w:r>
    </w:p>
    <w:p w14:paraId="7766184C" w14:textId="77777777" w:rsidR="006811F8" w:rsidRPr="006811F8" w:rsidRDefault="006811F8" w:rsidP="006811F8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14:paraId="4E72E563" w14:textId="77777777" w:rsidR="006811F8" w:rsidRPr="00E04FC5" w:rsidRDefault="006811F8" w:rsidP="006811F8">
      <w:pPr>
        <w:tabs>
          <w:tab w:val="left" w:pos="1176"/>
        </w:tabs>
        <w:spacing w:after="0" w:line="360" w:lineRule="auto"/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E04FC5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Program 1018-sufinanciranje rada udruga građana</w:t>
      </w:r>
    </w:p>
    <w:p w14:paraId="28D6E18E" w14:textId="77777777" w:rsidR="006811F8" w:rsidRPr="00E04FC5" w:rsidRDefault="006811F8" w:rsidP="006811F8">
      <w:pPr>
        <w:tabs>
          <w:tab w:val="left" w:pos="1176"/>
        </w:tabs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04FC5">
        <w:rPr>
          <w:rFonts w:ascii="Times New Roman" w:hAnsi="Times New Roman" w:cs="Times New Roman"/>
          <w:color w:val="000000" w:themeColor="text1"/>
          <w:sz w:val="24"/>
          <w:szCs w:val="24"/>
        </w:rPr>
        <w:t>Cilj: Razvoj ljudskih potencijala i unapređenje kvalitete života</w:t>
      </w:r>
    </w:p>
    <w:p w14:paraId="433D8FCB" w14:textId="6BB4AFCD" w:rsidR="00977DA8" w:rsidRDefault="006811F8" w:rsidP="006811F8">
      <w:pPr>
        <w:spacing w:after="0" w:line="276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04FC5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A101901-redovna djelatnost udruga građana-</w:t>
      </w:r>
      <w:r w:rsidRPr="00E04FC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planirano je 1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5</w:t>
      </w:r>
      <w:r w:rsidRPr="00E04FC5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0</w:t>
      </w:r>
      <w:r w:rsidRPr="00E04FC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00,00 EUR za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ostale </w:t>
      </w:r>
      <w:r w:rsidRPr="00E04FC5">
        <w:rPr>
          <w:rFonts w:ascii="Times New Roman" w:hAnsi="Times New Roman" w:cs="Times New Roman"/>
          <w:color w:val="000000" w:themeColor="text1"/>
          <w:sz w:val="24"/>
          <w:szCs w:val="24"/>
        </w:rPr>
        <w:t>udruge građana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</w:p>
    <w:p w14:paraId="7E3DDF75" w14:textId="77777777" w:rsidR="006811F8" w:rsidRDefault="006811F8" w:rsidP="006811F8">
      <w:pPr>
        <w:spacing w:after="0" w:line="276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4546ACD5" w14:textId="77777777" w:rsidR="006811F8" w:rsidRPr="00E04FC5" w:rsidRDefault="006811F8" w:rsidP="006811F8">
      <w:pPr>
        <w:tabs>
          <w:tab w:val="left" w:pos="1176"/>
        </w:tabs>
        <w:spacing w:after="0" w:line="360" w:lineRule="auto"/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6811F8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highlight w:val="yellow"/>
        </w:rPr>
        <w:t>Glava 12- Dječji vrtić JUREK</w:t>
      </w:r>
    </w:p>
    <w:p w14:paraId="43613F6B" w14:textId="77777777" w:rsidR="006811F8" w:rsidRPr="00E04FC5" w:rsidRDefault="006811F8" w:rsidP="006811F8">
      <w:pPr>
        <w:tabs>
          <w:tab w:val="left" w:pos="1176"/>
        </w:tabs>
        <w:spacing w:after="0" w:line="360" w:lineRule="auto"/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E04FC5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Program 1019-Redovan rad Dječjeg vrtića</w:t>
      </w:r>
    </w:p>
    <w:p w14:paraId="04CAD620" w14:textId="77777777" w:rsidR="006811F8" w:rsidRPr="00E04FC5" w:rsidRDefault="006811F8" w:rsidP="006811F8">
      <w:pPr>
        <w:tabs>
          <w:tab w:val="left" w:pos="1176"/>
        </w:tabs>
        <w:spacing w:after="0" w:line="360" w:lineRule="auto"/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E04FC5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A101900-redovan rad Dječjeg vrtića</w:t>
      </w:r>
    </w:p>
    <w:p w14:paraId="20F6116A" w14:textId="605B2180" w:rsidR="006811F8" w:rsidRDefault="006811F8" w:rsidP="00C06751">
      <w:pPr>
        <w:spacing w:after="0" w:line="276" w:lineRule="auto"/>
        <w:jc w:val="both"/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</w:pPr>
      <w:r w:rsidRPr="00E04FC5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>Dječji vrtić J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urek</w:t>
      </w:r>
      <w:r w:rsidRPr="00E04FC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je javna ustanova koja ostvaruje programe odgoja, obrazovanja i skrbi o djeci rane i predškolske dobi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r w:rsidRPr="006811F8"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  <w:t>Prijedlog financijskog plana</w:t>
      </w:r>
      <w:r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  <w:t xml:space="preserve"> dječjeg vrtića Jurek</w:t>
      </w:r>
      <w:r w:rsidRPr="006811F8"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  <w:t xml:space="preserve"> izrađen je sukladno uputi za izradu financijskih planova proračunskih korisnika Općine Gornja Stubica za razdoblje -2024. godinu, a temelji se na važećoj ekonomskoj cijeni i planiranom broju upisane djece, upisano 113 djece.</w:t>
      </w:r>
    </w:p>
    <w:p w14:paraId="331C0B5F" w14:textId="77777777" w:rsidR="006811F8" w:rsidRPr="006811F8" w:rsidRDefault="006811F8" w:rsidP="00C06751">
      <w:pPr>
        <w:spacing w:after="0" w:line="276" w:lineRule="auto"/>
        <w:jc w:val="both"/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</w:pPr>
    </w:p>
    <w:p w14:paraId="1B06D605" w14:textId="126E4C18" w:rsidR="006811F8" w:rsidRPr="006811F8" w:rsidRDefault="006811F8" w:rsidP="00C06751">
      <w:pPr>
        <w:spacing w:after="0" w:line="276" w:lineRule="auto"/>
        <w:jc w:val="both"/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</w:pPr>
      <w:r w:rsidRPr="006811F8"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  <w:t>Prijedlog financijskog plana pruža financijsku podlogu za ostvarivanje Godišnjeg plana i programa Dječjeg vrtića i Kurikuluma Dječjeg vrtića J</w:t>
      </w:r>
      <w:r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  <w:t>urek</w:t>
      </w:r>
      <w:r w:rsidRPr="006811F8"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  <w:t xml:space="preserve"> za pedagošku godinu 2023./2024. koji su napravljeni sukladno Državnom pedagoškom standardu, te temeljem odgojno obrazovnih vrijednosti, ciljeva i načela Nacionalnog kurikuluma za rani predškolski odgoj i obrazovanje.</w:t>
      </w:r>
    </w:p>
    <w:p w14:paraId="7752E0D0" w14:textId="704D2E5E" w:rsidR="006811F8" w:rsidRPr="00E04FC5" w:rsidRDefault="006811F8" w:rsidP="00C06751">
      <w:pPr>
        <w:tabs>
          <w:tab w:val="left" w:pos="1176"/>
        </w:tabs>
        <w:spacing w:after="0" w:line="276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04FC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14:paraId="41878120" w14:textId="4BAFE958" w:rsidR="006811F8" w:rsidRPr="00E04FC5" w:rsidRDefault="006811F8" w:rsidP="00C06751">
      <w:pPr>
        <w:tabs>
          <w:tab w:val="left" w:pos="1176"/>
        </w:tabs>
        <w:spacing w:after="0" w:line="276" w:lineRule="auto"/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E04FC5">
        <w:rPr>
          <w:rFonts w:ascii="Times New Roman" w:hAnsi="Times New Roman" w:cs="Times New Roman"/>
          <w:color w:val="000000" w:themeColor="text1"/>
          <w:sz w:val="24"/>
          <w:szCs w:val="24"/>
        </w:rPr>
        <w:t>U A101900 prikazani su sveukupni rashodi Dječjeg vrtića J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urek</w:t>
      </w:r>
      <w:r w:rsidRPr="00E04FC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u iznosu od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523.794,00 </w:t>
      </w:r>
      <w:r w:rsidRPr="00E04FC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EUR. </w:t>
      </w:r>
      <w:r w:rsidRPr="00333E18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U izvoru financiranja 11-opći prihodi i primici Dječji vrtić J</w:t>
      </w:r>
      <w:r w:rsidR="00D87DF9" w:rsidRPr="00333E18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urek</w:t>
      </w:r>
      <w:r w:rsidRPr="00333E18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planirao je sredstva u iznosu od 358.500,00 EUR iz Općinskog proračuna</w:t>
      </w:r>
      <w:r w:rsidRPr="00E04FC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Od navedenog iznosa Općina planira 121.516,00 EUR rashoda uplatiti Dječjem vrtić</w:t>
      </w:r>
      <w:r w:rsidR="00D87DF9">
        <w:rPr>
          <w:rFonts w:ascii="Times New Roman" w:hAnsi="Times New Roman" w:cs="Times New Roman"/>
          <w:color w:val="000000" w:themeColor="text1"/>
          <w:sz w:val="24"/>
          <w:szCs w:val="24"/>
        </w:rPr>
        <w:t>u Jurek iz izvora financiranja 52- pomoći iz državnog proračuna- fiskalna održivost dječjih vrtića, a 236.984,00 EUR iz izvora financiranja 11- opći prihodi i primici.</w:t>
      </w:r>
      <w:r w:rsidR="008E13E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U nastavku slijedi prikaz planiranih rashoda Dječjeg vrtića Jurek (obrazloženje je prepisano iz bilješki Dječjeg vrtića Jurek).</w:t>
      </w:r>
    </w:p>
    <w:p w14:paraId="28592B17" w14:textId="77777777" w:rsidR="006811F8" w:rsidRDefault="006811F8" w:rsidP="00C06751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2CB9C72" w14:textId="07038A67" w:rsidR="008E13EE" w:rsidRPr="008E13EE" w:rsidRDefault="008E13EE" w:rsidP="00C06751">
      <w:pPr>
        <w:spacing w:line="276" w:lineRule="auto"/>
        <w:contextualSpacing/>
        <w:jc w:val="both"/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</w:pPr>
      <w:r w:rsidRPr="008E13EE"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  <w:t>31-RASHODI ZA ZAPOSLENE-</w:t>
      </w:r>
      <w:r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  <w:t xml:space="preserve"> </w:t>
      </w:r>
      <w:r w:rsidRPr="008E13EE"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  <w:t>Rashodi za zaposlene u 2024.g. planirani su u iznosu od 435.289,00 eura. Procjena je dana na temelju 23 zaposlenih, 2 kuharice, 3 spremačice, domar, ravnateljica, stručni suradnik-pedagog, zdravstvena voditeljica, administrativno-računovodstveni djelatnik, 13 odgojitelja. Plan je dan na temelju važećih koeficijenata i trenutne osnovice.(Bilo kakvo povećanje osnovice nije ukalkulirano).</w:t>
      </w:r>
    </w:p>
    <w:p w14:paraId="283D775D" w14:textId="77777777" w:rsidR="008E13EE" w:rsidRPr="008E13EE" w:rsidRDefault="008E13EE" w:rsidP="00C06751">
      <w:pPr>
        <w:spacing w:line="276" w:lineRule="auto"/>
        <w:ind w:left="720"/>
        <w:contextualSpacing/>
        <w:jc w:val="both"/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</w:pPr>
    </w:p>
    <w:p w14:paraId="5918FC3B" w14:textId="77777777" w:rsidR="008E13EE" w:rsidRPr="008E13EE" w:rsidRDefault="008E13EE" w:rsidP="00C06751">
      <w:pPr>
        <w:spacing w:line="276" w:lineRule="auto"/>
        <w:contextualSpacing/>
        <w:jc w:val="both"/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</w:pPr>
      <w:r w:rsidRPr="008E13EE"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  <w:t>32-MATERIJALNI RASHODI-planirani su u iznosu od 86.855,00 eura, pri čemu se najveći dio odnosi na 322 Rashode za materijal i energiju (povećanje rashoda za namirnice povećanjem broja djece za još jednu skupinu , porast cijena namirnica, sredstava za čišćenje, nabavka sitnog inventara u obliku didaktike za opremanje skupina,  321-Naknade troškova zaposlenima 21.700,00 eura (naknade za prijevoz, stručno usavršavanje), 323-rashodi za usluge-16.889,00 eura,(najveći dio otpada na tekuće i investicijsko održavanje-servisi, atesti,  te 329-ostali nespomenuti rashodi poslovanja u iznosu od 516,00 eura</w:t>
      </w:r>
    </w:p>
    <w:p w14:paraId="2E914E48" w14:textId="77777777" w:rsidR="008E13EE" w:rsidRPr="008E13EE" w:rsidRDefault="008E13EE" w:rsidP="00C06751">
      <w:pPr>
        <w:spacing w:line="276" w:lineRule="auto"/>
        <w:ind w:left="720"/>
        <w:contextualSpacing/>
        <w:jc w:val="both"/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</w:pPr>
    </w:p>
    <w:p w14:paraId="1774FABF" w14:textId="77777777" w:rsidR="008E13EE" w:rsidRPr="008E13EE" w:rsidRDefault="008E13EE" w:rsidP="00C06751">
      <w:pPr>
        <w:spacing w:line="276" w:lineRule="auto"/>
        <w:contextualSpacing/>
        <w:jc w:val="both"/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</w:pPr>
      <w:r w:rsidRPr="008E13EE"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  <w:t>34-FINANCIJSKI RASHODI-u iznosu od 650,00 eura za usluge banaka i platnog prometa</w:t>
      </w:r>
    </w:p>
    <w:p w14:paraId="7DC43C03" w14:textId="77777777" w:rsidR="008E13EE" w:rsidRPr="008E13EE" w:rsidRDefault="008E13EE" w:rsidP="00C06751">
      <w:pPr>
        <w:spacing w:line="276" w:lineRule="auto"/>
        <w:ind w:left="720"/>
        <w:contextualSpacing/>
        <w:jc w:val="both"/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</w:pPr>
    </w:p>
    <w:p w14:paraId="6C3F3BFE" w14:textId="19A91DDC" w:rsidR="008E13EE" w:rsidRDefault="008E13EE" w:rsidP="00C06751">
      <w:pPr>
        <w:spacing w:line="276" w:lineRule="auto"/>
        <w:contextualSpacing/>
        <w:jc w:val="both"/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</w:pPr>
      <w:r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  <w:t>4</w:t>
      </w:r>
      <w:r w:rsidRPr="008E13EE"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  <w:t>2-rashodi za nabavu proizvedene dugotrajne imovine-1000,00 eura (nabavka programskog paketa „Transparentnost“</w:t>
      </w:r>
      <w:r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  <w:t>.</w:t>
      </w:r>
    </w:p>
    <w:p w14:paraId="351FE23F" w14:textId="77777777" w:rsidR="008E13EE" w:rsidRDefault="008E13EE" w:rsidP="00C06751">
      <w:pPr>
        <w:spacing w:line="276" w:lineRule="auto"/>
        <w:contextualSpacing/>
        <w:jc w:val="both"/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</w:pPr>
    </w:p>
    <w:p w14:paraId="1BE9EA3B" w14:textId="7EB53FBE" w:rsidR="008E13EE" w:rsidRDefault="008E13EE" w:rsidP="00C06751">
      <w:pPr>
        <w:spacing w:line="276" w:lineRule="auto"/>
        <w:contextualSpacing/>
        <w:jc w:val="both"/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</w:pPr>
      <w:r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  <w:t>Planirani preneseni višak poslovanja iznosi 10.654,00 EUR,  a odnosi se na neutrošena sredstva za plaće u sklopu mjere pripravništvo.</w:t>
      </w:r>
    </w:p>
    <w:p w14:paraId="0ECB55A1" w14:textId="77777777" w:rsidR="00333E18" w:rsidRDefault="00333E18" w:rsidP="00C06751">
      <w:pPr>
        <w:spacing w:line="276" w:lineRule="auto"/>
        <w:contextualSpacing/>
        <w:jc w:val="both"/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</w:pPr>
    </w:p>
    <w:p w14:paraId="16B2893D" w14:textId="77777777" w:rsidR="00333E18" w:rsidRPr="008E13EE" w:rsidRDefault="00333E18" w:rsidP="00C06751">
      <w:pPr>
        <w:spacing w:line="276" w:lineRule="auto"/>
        <w:contextualSpacing/>
        <w:jc w:val="both"/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</w:pPr>
    </w:p>
    <w:p w14:paraId="36ED42D3" w14:textId="77777777" w:rsidR="004600D0" w:rsidRDefault="004600D0" w:rsidP="006811F8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A4E5396" w14:textId="2E216D94" w:rsidR="00E0609C" w:rsidRPr="00E04FC5" w:rsidRDefault="00E0609C" w:rsidP="00E0609C">
      <w:pPr>
        <w:tabs>
          <w:tab w:val="left" w:pos="1176"/>
        </w:tabs>
        <w:spacing w:after="0" w:line="360" w:lineRule="auto"/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6811F8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highlight w:val="yellow"/>
        </w:rPr>
        <w:lastRenderedPageBreak/>
        <w:t>Glava 1</w:t>
      </w: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highlight w:val="yellow"/>
        </w:rPr>
        <w:t>3</w:t>
      </w:r>
      <w:r w:rsidRPr="006811F8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highlight w:val="yellow"/>
        </w:rPr>
        <w:t xml:space="preserve">- </w:t>
      </w: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Poljoprivreda</w:t>
      </w:r>
    </w:p>
    <w:p w14:paraId="19E95CB0" w14:textId="414F722B" w:rsidR="00E0609C" w:rsidRPr="00E04FC5" w:rsidRDefault="00E0609C" w:rsidP="00E0609C">
      <w:pPr>
        <w:tabs>
          <w:tab w:val="left" w:pos="1176"/>
        </w:tabs>
        <w:spacing w:after="0" w:line="360" w:lineRule="auto"/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E04FC5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Program </w:t>
      </w: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1023-Poticanje razvoja poljoprivrede</w:t>
      </w:r>
    </w:p>
    <w:p w14:paraId="1D5EEED5" w14:textId="43B25CFD" w:rsidR="004600D0" w:rsidRPr="00E0609C" w:rsidRDefault="00F73767" w:rsidP="006811F8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Aktivnost</w:t>
      </w:r>
      <w:r w:rsidR="00E0609C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: </w:t>
      </w: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A100099</w:t>
      </w:r>
      <w:r w:rsidR="00E0609C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Poticanje poljoprivrede</w:t>
      </w:r>
      <w:r w:rsidR="00E0609C">
        <w:rPr>
          <w:rFonts w:ascii="Times New Roman" w:hAnsi="Times New Roman" w:cs="Times New Roman"/>
          <w:color w:val="000000" w:themeColor="text1"/>
          <w:sz w:val="24"/>
          <w:szCs w:val="24"/>
        </w:rPr>
        <w:t>- planirano je 5.500,00 EUR za subvencije poljoprivrednicima.</w:t>
      </w:r>
    </w:p>
    <w:p w14:paraId="55F84EF9" w14:textId="77777777" w:rsidR="004600D0" w:rsidRDefault="004600D0" w:rsidP="006811F8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B10341F" w14:textId="77777777" w:rsidR="008E13EE" w:rsidRDefault="008E13EE" w:rsidP="006811F8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08CF2B3" w14:textId="77777777" w:rsidR="008E13EE" w:rsidRDefault="008E13EE" w:rsidP="006811F8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BCC0245" w14:textId="77777777" w:rsidR="008E13EE" w:rsidRDefault="008E13EE" w:rsidP="006811F8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4C7DC69" w14:textId="77777777" w:rsidR="008E13EE" w:rsidRDefault="008E13EE" w:rsidP="006811F8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26F265D" w14:textId="77777777" w:rsidR="00333E18" w:rsidRDefault="00333E18" w:rsidP="006811F8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996C835" w14:textId="5CC06160" w:rsidR="004600D0" w:rsidRDefault="004600D0" w:rsidP="006811F8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Gornja Stubica, 13.11.2023.</w:t>
      </w:r>
    </w:p>
    <w:p w14:paraId="38E0502E" w14:textId="77777777" w:rsidR="004600D0" w:rsidRDefault="004600D0" w:rsidP="006811F8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FEAC8D6" w14:textId="6A00D9E4" w:rsidR="004600D0" w:rsidRDefault="004600D0" w:rsidP="006811F8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Bilješke izradila: Nikolina </w:t>
      </w:r>
      <w:proofErr w:type="spellStart"/>
      <w:r>
        <w:rPr>
          <w:rFonts w:ascii="Times New Roman" w:hAnsi="Times New Roman" w:cs="Times New Roman"/>
          <w:sz w:val="24"/>
          <w:szCs w:val="24"/>
        </w:rPr>
        <w:t>Šalković</w:t>
      </w:r>
      <w:proofErr w:type="spellEnd"/>
      <w:r>
        <w:rPr>
          <w:rFonts w:ascii="Times New Roman" w:hAnsi="Times New Roman" w:cs="Times New Roman"/>
          <w:sz w:val="24"/>
          <w:szCs w:val="24"/>
        </w:rPr>
        <w:t>, voditeljica odsjeka za financije i proračun</w:t>
      </w:r>
    </w:p>
    <w:p w14:paraId="555EC0BC" w14:textId="0B3FFC99" w:rsidR="004600D0" w:rsidRPr="00C71F65" w:rsidRDefault="004600D0" w:rsidP="006811F8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e-mail: racunovodstvo@gornjastubica.hr</w:t>
      </w:r>
    </w:p>
    <w:sectPr w:rsidR="004600D0" w:rsidRPr="00C71F65"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97A37F" w14:textId="77777777" w:rsidR="00627D4F" w:rsidRDefault="00627D4F" w:rsidP="000F2BE8">
      <w:pPr>
        <w:spacing w:after="0" w:line="240" w:lineRule="auto"/>
      </w:pPr>
      <w:r>
        <w:separator/>
      </w:r>
    </w:p>
  </w:endnote>
  <w:endnote w:type="continuationSeparator" w:id="0">
    <w:p w14:paraId="43547161" w14:textId="77777777" w:rsidR="00627D4F" w:rsidRDefault="00627D4F" w:rsidP="000F2BE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444260745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14:paraId="2BA0F639" w14:textId="3F7949A3" w:rsidR="000F2BE8" w:rsidRPr="000F2BE8" w:rsidRDefault="000F2BE8">
        <w:pPr>
          <w:pStyle w:val="Podnoje"/>
          <w:jc w:val="right"/>
          <w:rPr>
            <w:rFonts w:ascii="Times New Roman" w:hAnsi="Times New Roman" w:cs="Times New Roman"/>
          </w:rPr>
        </w:pPr>
        <w:r w:rsidRPr="000F2BE8">
          <w:rPr>
            <w:rFonts w:ascii="Times New Roman" w:hAnsi="Times New Roman" w:cs="Times New Roman"/>
          </w:rPr>
          <w:fldChar w:fldCharType="begin"/>
        </w:r>
        <w:r w:rsidRPr="000F2BE8">
          <w:rPr>
            <w:rFonts w:ascii="Times New Roman" w:hAnsi="Times New Roman" w:cs="Times New Roman"/>
          </w:rPr>
          <w:instrText>PAGE   \* MERGEFORMAT</w:instrText>
        </w:r>
        <w:r w:rsidRPr="000F2BE8">
          <w:rPr>
            <w:rFonts w:ascii="Times New Roman" w:hAnsi="Times New Roman" w:cs="Times New Roman"/>
          </w:rPr>
          <w:fldChar w:fldCharType="separate"/>
        </w:r>
        <w:r w:rsidRPr="000F2BE8">
          <w:rPr>
            <w:rFonts w:ascii="Times New Roman" w:hAnsi="Times New Roman" w:cs="Times New Roman"/>
          </w:rPr>
          <w:t>2</w:t>
        </w:r>
        <w:r w:rsidRPr="000F2BE8">
          <w:rPr>
            <w:rFonts w:ascii="Times New Roman" w:hAnsi="Times New Roman" w:cs="Times New Roman"/>
          </w:rPr>
          <w:fldChar w:fldCharType="end"/>
        </w:r>
      </w:p>
    </w:sdtContent>
  </w:sdt>
  <w:p w14:paraId="0A175212" w14:textId="77777777" w:rsidR="000F2BE8" w:rsidRDefault="000F2BE8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3A06F1" w14:textId="77777777" w:rsidR="00627D4F" w:rsidRDefault="00627D4F" w:rsidP="000F2BE8">
      <w:pPr>
        <w:spacing w:after="0" w:line="240" w:lineRule="auto"/>
      </w:pPr>
      <w:r>
        <w:separator/>
      </w:r>
    </w:p>
  </w:footnote>
  <w:footnote w:type="continuationSeparator" w:id="0">
    <w:p w14:paraId="147E0B29" w14:textId="77777777" w:rsidR="00627D4F" w:rsidRDefault="00627D4F" w:rsidP="000F2BE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CD36A0"/>
    <w:multiLevelType w:val="hybridMultilevel"/>
    <w:tmpl w:val="DC2C3C54"/>
    <w:lvl w:ilvl="0" w:tplc="D1205ED6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bCs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EFB4B9B"/>
    <w:multiLevelType w:val="hybridMultilevel"/>
    <w:tmpl w:val="A7E4550A"/>
    <w:lvl w:ilvl="0" w:tplc="7BB432C2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C6C6619"/>
    <w:multiLevelType w:val="hybridMultilevel"/>
    <w:tmpl w:val="FA32DA88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EC236D8"/>
    <w:multiLevelType w:val="hybridMultilevel"/>
    <w:tmpl w:val="6F92B7A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786737A"/>
    <w:multiLevelType w:val="multilevel"/>
    <w:tmpl w:val="ED06B3F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5" w15:restartNumberingAfterBreak="0">
    <w:nsid w:val="5B6918F2"/>
    <w:multiLevelType w:val="hybridMultilevel"/>
    <w:tmpl w:val="08E0CCBE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60740163">
    <w:abstractNumId w:val="4"/>
  </w:num>
  <w:num w:numId="2" w16cid:durableId="111442589">
    <w:abstractNumId w:val="5"/>
  </w:num>
  <w:num w:numId="3" w16cid:durableId="483546803">
    <w:abstractNumId w:val="0"/>
  </w:num>
  <w:num w:numId="4" w16cid:durableId="448207939">
    <w:abstractNumId w:val="2"/>
  </w:num>
  <w:num w:numId="5" w16cid:durableId="243104024">
    <w:abstractNumId w:val="3"/>
  </w:num>
  <w:num w:numId="6" w16cid:durableId="33600533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4ACC"/>
    <w:rsid w:val="00005294"/>
    <w:rsid w:val="00016743"/>
    <w:rsid w:val="000377F4"/>
    <w:rsid w:val="000979A4"/>
    <w:rsid w:val="000B0C4D"/>
    <w:rsid w:val="000E4758"/>
    <w:rsid w:val="000E6741"/>
    <w:rsid w:val="000F2BE8"/>
    <w:rsid w:val="0010195D"/>
    <w:rsid w:val="00112377"/>
    <w:rsid w:val="00176113"/>
    <w:rsid w:val="001A3492"/>
    <w:rsid w:val="001C4678"/>
    <w:rsid w:val="001C4ACC"/>
    <w:rsid w:val="001D10D3"/>
    <w:rsid w:val="001D5243"/>
    <w:rsid w:val="001D7630"/>
    <w:rsid w:val="00217B54"/>
    <w:rsid w:val="0024792B"/>
    <w:rsid w:val="002643BC"/>
    <w:rsid w:val="00270165"/>
    <w:rsid w:val="0027646B"/>
    <w:rsid w:val="0028087F"/>
    <w:rsid w:val="002A35F4"/>
    <w:rsid w:val="002B2C11"/>
    <w:rsid w:val="002B764C"/>
    <w:rsid w:val="002D0894"/>
    <w:rsid w:val="002D2BE3"/>
    <w:rsid w:val="002E1E25"/>
    <w:rsid w:val="00315D75"/>
    <w:rsid w:val="003261C1"/>
    <w:rsid w:val="00333E18"/>
    <w:rsid w:val="003345E9"/>
    <w:rsid w:val="00346554"/>
    <w:rsid w:val="0036302C"/>
    <w:rsid w:val="00367202"/>
    <w:rsid w:val="003D5C39"/>
    <w:rsid w:val="003D79D4"/>
    <w:rsid w:val="003F4294"/>
    <w:rsid w:val="00403A91"/>
    <w:rsid w:val="00404829"/>
    <w:rsid w:val="00411A1C"/>
    <w:rsid w:val="00412DBE"/>
    <w:rsid w:val="0042793E"/>
    <w:rsid w:val="00457F95"/>
    <w:rsid w:val="004600D0"/>
    <w:rsid w:val="00460A83"/>
    <w:rsid w:val="00485838"/>
    <w:rsid w:val="00495823"/>
    <w:rsid w:val="004A54FE"/>
    <w:rsid w:val="004F6B89"/>
    <w:rsid w:val="00503D67"/>
    <w:rsid w:val="00520546"/>
    <w:rsid w:val="0052349A"/>
    <w:rsid w:val="005445F9"/>
    <w:rsid w:val="00550D8F"/>
    <w:rsid w:val="0056386D"/>
    <w:rsid w:val="00596525"/>
    <w:rsid w:val="005A612D"/>
    <w:rsid w:val="005B4FBF"/>
    <w:rsid w:val="005B5439"/>
    <w:rsid w:val="005D111E"/>
    <w:rsid w:val="005D3981"/>
    <w:rsid w:val="005F5C87"/>
    <w:rsid w:val="00604972"/>
    <w:rsid w:val="00616445"/>
    <w:rsid w:val="0061702C"/>
    <w:rsid w:val="00627D4F"/>
    <w:rsid w:val="00630B7F"/>
    <w:rsid w:val="00632B15"/>
    <w:rsid w:val="006330D0"/>
    <w:rsid w:val="00640865"/>
    <w:rsid w:val="00652084"/>
    <w:rsid w:val="006811F8"/>
    <w:rsid w:val="00696E7D"/>
    <w:rsid w:val="006A0B53"/>
    <w:rsid w:val="006A1243"/>
    <w:rsid w:val="006C5836"/>
    <w:rsid w:val="006E0E6D"/>
    <w:rsid w:val="006F43B3"/>
    <w:rsid w:val="007034BF"/>
    <w:rsid w:val="007044B3"/>
    <w:rsid w:val="0071774E"/>
    <w:rsid w:val="0072071A"/>
    <w:rsid w:val="00736EDF"/>
    <w:rsid w:val="007473D6"/>
    <w:rsid w:val="00772B50"/>
    <w:rsid w:val="007850A2"/>
    <w:rsid w:val="007A579F"/>
    <w:rsid w:val="007C027D"/>
    <w:rsid w:val="007D08AA"/>
    <w:rsid w:val="00802188"/>
    <w:rsid w:val="00802457"/>
    <w:rsid w:val="008078A7"/>
    <w:rsid w:val="00816334"/>
    <w:rsid w:val="00823C7F"/>
    <w:rsid w:val="00830508"/>
    <w:rsid w:val="00833044"/>
    <w:rsid w:val="008423E9"/>
    <w:rsid w:val="0089040C"/>
    <w:rsid w:val="008961C0"/>
    <w:rsid w:val="00896E69"/>
    <w:rsid w:val="008E13EE"/>
    <w:rsid w:val="008F4779"/>
    <w:rsid w:val="009025D2"/>
    <w:rsid w:val="00902CC9"/>
    <w:rsid w:val="009070D7"/>
    <w:rsid w:val="009178F1"/>
    <w:rsid w:val="00926CEF"/>
    <w:rsid w:val="0093503C"/>
    <w:rsid w:val="00951FBD"/>
    <w:rsid w:val="00970E53"/>
    <w:rsid w:val="00977DA8"/>
    <w:rsid w:val="009A0AC2"/>
    <w:rsid w:val="009B3239"/>
    <w:rsid w:val="009D7E4C"/>
    <w:rsid w:val="00A0553C"/>
    <w:rsid w:val="00A15B17"/>
    <w:rsid w:val="00A20439"/>
    <w:rsid w:val="00A21711"/>
    <w:rsid w:val="00A328FC"/>
    <w:rsid w:val="00A352EE"/>
    <w:rsid w:val="00A3613F"/>
    <w:rsid w:val="00A36CB0"/>
    <w:rsid w:val="00A42E8B"/>
    <w:rsid w:val="00A555FC"/>
    <w:rsid w:val="00A967CA"/>
    <w:rsid w:val="00AB4224"/>
    <w:rsid w:val="00AF7EAB"/>
    <w:rsid w:val="00B40689"/>
    <w:rsid w:val="00B548F5"/>
    <w:rsid w:val="00B57B9C"/>
    <w:rsid w:val="00B70E36"/>
    <w:rsid w:val="00B70F0C"/>
    <w:rsid w:val="00B77409"/>
    <w:rsid w:val="00B946C0"/>
    <w:rsid w:val="00BC0568"/>
    <w:rsid w:val="00BD4307"/>
    <w:rsid w:val="00BD63BE"/>
    <w:rsid w:val="00BE0AEC"/>
    <w:rsid w:val="00BE102F"/>
    <w:rsid w:val="00BF53DE"/>
    <w:rsid w:val="00C06751"/>
    <w:rsid w:val="00C15CFD"/>
    <w:rsid w:val="00C25682"/>
    <w:rsid w:val="00C2757D"/>
    <w:rsid w:val="00C4016C"/>
    <w:rsid w:val="00C6041D"/>
    <w:rsid w:val="00C71F65"/>
    <w:rsid w:val="00C822CB"/>
    <w:rsid w:val="00C93F4A"/>
    <w:rsid w:val="00CA2E9E"/>
    <w:rsid w:val="00CC10ED"/>
    <w:rsid w:val="00CD4A2C"/>
    <w:rsid w:val="00CE16C8"/>
    <w:rsid w:val="00CE1E78"/>
    <w:rsid w:val="00CE7FB2"/>
    <w:rsid w:val="00D21032"/>
    <w:rsid w:val="00D22E97"/>
    <w:rsid w:val="00D324FA"/>
    <w:rsid w:val="00D4083F"/>
    <w:rsid w:val="00D46FDE"/>
    <w:rsid w:val="00D87DF9"/>
    <w:rsid w:val="00DA2E5E"/>
    <w:rsid w:val="00DA2F08"/>
    <w:rsid w:val="00DE7330"/>
    <w:rsid w:val="00E04FC5"/>
    <w:rsid w:val="00E0609C"/>
    <w:rsid w:val="00E34E86"/>
    <w:rsid w:val="00E35B7D"/>
    <w:rsid w:val="00E475F4"/>
    <w:rsid w:val="00E5366A"/>
    <w:rsid w:val="00E70701"/>
    <w:rsid w:val="00E71191"/>
    <w:rsid w:val="00E86B4A"/>
    <w:rsid w:val="00EB6C37"/>
    <w:rsid w:val="00ED0729"/>
    <w:rsid w:val="00EE073D"/>
    <w:rsid w:val="00EF281A"/>
    <w:rsid w:val="00EF7B8C"/>
    <w:rsid w:val="00F30335"/>
    <w:rsid w:val="00F43842"/>
    <w:rsid w:val="00F6756A"/>
    <w:rsid w:val="00F73767"/>
    <w:rsid w:val="00F93098"/>
    <w:rsid w:val="00F945F9"/>
    <w:rsid w:val="00F97D34"/>
    <w:rsid w:val="00FB0EB5"/>
    <w:rsid w:val="00FD44F5"/>
    <w:rsid w:val="00FE2957"/>
    <w:rsid w:val="00FE33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7D9267"/>
  <w15:chartTrackingRefBased/>
  <w15:docId w15:val="{774BC72B-5BA9-4D90-90E1-0F28D4D389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markedcontent">
    <w:name w:val="markedcontent"/>
    <w:basedOn w:val="Zadanifontodlomka"/>
    <w:rsid w:val="0089040C"/>
  </w:style>
  <w:style w:type="paragraph" w:styleId="Odlomakpopisa">
    <w:name w:val="List Paragraph"/>
    <w:basedOn w:val="Normal"/>
    <w:uiPriority w:val="34"/>
    <w:qFormat/>
    <w:rsid w:val="000F2BE8"/>
    <w:pPr>
      <w:ind w:left="720"/>
      <w:contextualSpacing/>
    </w:pPr>
  </w:style>
  <w:style w:type="paragraph" w:styleId="Zaglavlje">
    <w:name w:val="header"/>
    <w:basedOn w:val="Normal"/>
    <w:link w:val="ZaglavljeChar"/>
    <w:uiPriority w:val="99"/>
    <w:unhideWhenUsed/>
    <w:rsid w:val="000F2BE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0F2BE8"/>
  </w:style>
  <w:style w:type="paragraph" w:styleId="Podnoje">
    <w:name w:val="footer"/>
    <w:basedOn w:val="Normal"/>
    <w:link w:val="PodnojeChar"/>
    <w:uiPriority w:val="99"/>
    <w:unhideWhenUsed/>
    <w:rsid w:val="000F2BE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0F2BE8"/>
  </w:style>
  <w:style w:type="paragraph" w:styleId="Tijeloteksta">
    <w:name w:val="Body Text"/>
    <w:basedOn w:val="Normal"/>
    <w:link w:val="TijelotekstaChar"/>
    <w:semiHidden/>
    <w:unhideWhenUsed/>
    <w:qFormat/>
    <w:rsid w:val="00C2757D"/>
    <w:pPr>
      <w:widowControl w:val="0"/>
      <w:suppressAutoHyphens/>
      <w:spacing w:after="120" w:line="240" w:lineRule="auto"/>
    </w:pPr>
    <w:rPr>
      <w:rFonts w:ascii="Times New Roman" w:eastAsia="Lucida Sans Unicode" w:hAnsi="Times New Roman" w:cs="Mangal"/>
      <w:kern w:val="2"/>
      <w:sz w:val="24"/>
      <w:szCs w:val="24"/>
      <w:lang w:eastAsia="hi-IN" w:bidi="hi-IN"/>
    </w:rPr>
  </w:style>
  <w:style w:type="character" w:customStyle="1" w:styleId="TijelotekstaChar">
    <w:name w:val="Tijelo teksta Char"/>
    <w:basedOn w:val="Zadanifontodlomka"/>
    <w:link w:val="Tijeloteksta"/>
    <w:semiHidden/>
    <w:rsid w:val="00C2757D"/>
    <w:rPr>
      <w:rFonts w:ascii="Times New Roman" w:eastAsia="Lucida Sans Unicode" w:hAnsi="Times New Roman" w:cs="Mangal"/>
      <w:kern w:val="2"/>
      <w:sz w:val="24"/>
      <w:szCs w:val="24"/>
      <w:lang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586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24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0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6E25C49-77D5-4DE1-B01B-9A20AAD387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377</TotalTime>
  <Pages>17</Pages>
  <Words>5284</Words>
  <Characters>30120</Characters>
  <Application>Microsoft Office Word</Application>
  <DocSecurity>0</DocSecurity>
  <Lines>251</Lines>
  <Paragraphs>70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35334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nina.salar@gmail.com</dc:creator>
  <cp:keywords/>
  <dc:description/>
  <cp:lastModifiedBy>Nikolina</cp:lastModifiedBy>
  <cp:revision>43</cp:revision>
  <cp:lastPrinted>2023-11-15T07:15:00Z</cp:lastPrinted>
  <dcterms:created xsi:type="dcterms:W3CDTF">2022-11-23T09:33:00Z</dcterms:created>
  <dcterms:modified xsi:type="dcterms:W3CDTF">2023-11-15T07:20:00Z</dcterms:modified>
</cp:coreProperties>
</file>