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473"/>
        <w:gridCol w:w="79"/>
        <w:gridCol w:w="3118"/>
      </w:tblGrid>
      <w:tr w:rsidR="00987B13" w:rsidRPr="00FD56E9" w14:paraId="4AB3072A" w14:textId="77777777" w:rsidTr="00DD4F2A">
        <w:trPr>
          <w:trHeight w:val="480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0D67CD2D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DD4F2A">
              <w:rPr>
                <w:rFonts w:ascii="Cambria" w:eastAsia="Times New Roman" w:hAnsi="Cambria"/>
                <w:sz w:val="24"/>
                <w:szCs w:val="24"/>
                <w:lang w:eastAsia="hr-HR"/>
              </w:rPr>
              <w:t>622-05/26-01/01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01E86FD1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DD4F2A">
        <w:trPr>
          <w:trHeight w:val="480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1A0F4C9D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DD4F2A">
              <w:rPr>
                <w:rFonts w:ascii="Cambria" w:eastAsia="Times New Roman" w:hAnsi="Cambria"/>
                <w:sz w:val="24"/>
                <w:szCs w:val="24"/>
                <w:lang w:eastAsia="hr-HR"/>
              </w:rPr>
              <w:t>2186-16-04-2/1-26-2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4D16449F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upravljanju sportskim građevinama Grada Ludbrega</w:t>
            </w:r>
          </w:p>
        </w:tc>
      </w:tr>
      <w:tr w:rsidR="00D23ECF" w:rsidRPr="00FD56E9" w14:paraId="541FAFC1" w14:textId="77777777" w:rsidTr="00DD4F2A">
        <w:trPr>
          <w:trHeight w:val="960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Ludbreg</w:t>
            </w:r>
          </w:p>
        </w:tc>
      </w:tr>
      <w:tr w:rsidR="00D23ECF" w:rsidRPr="00FD56E9" w14:paraId="1973DAFC" w14:textId="77777777" w:rsidTr="00DD4F2A">
        <w:trPr>
          <w:trHeight w:val="678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o upravljanju sportskim građevinama Grada Ludbrega uređuje se način upravljanja i korištenja javnim sportskim građevinama Grada Ludbrega.</w:t>
            </w:r>
          </w:p>
        </w:tc>
      </w:tr>
      <w:tr w:rsidR="00D23ECF" w:rsidRPr="00FD56E9" w14:paraId="28BBD81F" w14:textId="77777777" w:rsidTr="00DD4F2A">
        <w:trPr>
          <w:trHeight w:val="1270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Ludbreg</w:t>
            </w:r>
          </w:p>
        </w:tc>
      </w:tr>
      <w:tr w:rsidR="00383C61" w:rsidRPr="00FD56E9" w14:paraId="1995E622" w14:textId="77777777" w:rsidTr="00DD4F2A">
        <w:trPr>
          <w:trHeight w:val="963"/>
        </w:trPr>
        <w:tc>
          <w:tcPr>
            <w:tcW w:w="3539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255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31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https://ludbreg.hr/</w:t>
            </w:r>
          </w:p>
        </w:tc>
      </w:tr>
      <w:tr w:rsidR="00383C61" w:rsidRPr="00FD56E9" w14:paraId="7A68E2AA" w14:textId="77777777" w:rsidTr="00DD4F2A">
        <w:trPr>
          <w:trHeight w:val="631"/>
        </w:trPr>
        <w:tc>
          <w:tcPr>
            <w:tcW w:w="3539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31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https://proracun.hr/savjetovanja-detalji.php?kid=6&amp;id=7744</w:t>
            </w:r>
          </w:p>
        </w:tc>
      </w:tr>
      <w:tr w:rsidR="00383C61" w:rsidRPr="00FD56E9" w14:paraId="480B69D9" w14:textId="77777777" w:rsidTr="00DD4F2A">
        <w:trPr>
          <w:trHeight w:val="682"/>
        </w:trPr>
        <w:tc>
          <w:tcPr>
            <w:tcW w:w="3539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31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D4F2A">
        <w:trPr>
          <w:trHeight w:val="522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04.03.2026 - 22.03.2026</w:t>
            </w:r>
          </w:p>
        </w:tc>
      </w:tr>
      <w:tr w:rsidR="00A33A12" w:rsidRPr="00FD56E9" w14:paraId="0CAEF28D" w14:textId="77777777" w:rsidTr="00DD4F2A">
        <w:trPr>
          <w:trHeight w:val="522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mogao usvojiti na dolazećoj sjednici Vijeća savjetovanje mora trajati kraće od 30 dana.</w:t>
            </w:r>
          </w:p>
        </w:tc>
      </w:tr>
      <w:tr w:rsidR="00D23ECF" w:rsidRPr="00FD56E9" w14:paraId="3C1C0104" w14:textId="77777777" w:rsidTr="00DD4F2A">
        <w:trPr>
          <w:trHeight w:val="70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D4F2A">
        <w:trPr>
          <w:trHeight w:val="272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D4F2A">
        <w:trPr>
          <w:trHeight w:val="843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D4F2A">
        <w:trPr>
          <w:trHeight w:val="570"/>
        </w:trPr>
        <w:tc>
          <w:tcPr>
            <w:tcW w:w="3539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247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D4F2A">
        <w:trPr>
          <w:trHeight w:val="570"/>
        </w:trPr>
        <w:tc>
          <w:tcPr>
            <w:tcW w:w="3539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7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Mirjana Balažinec</w:t>
            </w:r>
          </w:p>
        </w:tc>
        <w:tc>
          <w:tcPr>
            <w:tcW w:w="3197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06E12" w14:textId="77777777" w:rsidR="009B3C39" w:rsidRDefault="009B3C39" w:rsidP="00765084">
      <w:pPr>
        <w:spacing w:after="0" w:line="240" w:lineRule="auto"/>
      </w:pPr>
      <w:r>
        <w:separator/>
      </w:r>
    </w:p>
  </w:endnote>
  <w:endnote w:type="continuationSeparator" w:id="0">
    <w:p w14:paraId="78F44B48" w14:textId="77777777" w:rsidR="009B3C39" w:rsidRDefault="009B3C39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5E252" w14:textId="77777777" w:rsidR="009B3C39" w:rsidRDefault="009B3C39" w:rsidP="00765084">
      <w:pPr>
        <w:spacing w:after="0" w:line="240" w:lineRule="auto"/>
      </w:pPr>
      <w:r>
        <w:separator/>
      </w:r>
    </w:p>
  </w:footnote>
  <w:footnote w:type="continuationSeparator" w:id="0">
    <w:p w14:paraId="71E7B473" w14:textId="77777777" w:rsidR="009B3C39" w:rsidRDefault="009B3C39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LUDBREG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LUDBREG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C2918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5F8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B3C39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1D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5E64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4F2A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1507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Tajnica</cp:lastModifiedBy>
  <cp:revision>3</cp:revision>
  <cp:lastPrinted>2026-03-23T06:55:00Z</cp:lastPrinted>
  <dcterms:created xsi:type="dcterms:W3CDTF">2026-03-23T06:50:00Z</dcterms:created>
  <dcterms:modified xsi:type="dcterms:W3CDTF">2026-03-23T07:09:00Z</dcterms:modified>
</cp:coreProperties>
</file>