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ED8A9" w14:textId="77777777" w:rsidR="00E91DFB" w:rsidRDefault="00E91DFB" w:rsidP="00E91DFB">
      <w:pPr>
        <w:jc w:val="center"/>
      </w:pPr>
      <w:r>
        <w:t>OBRAZLOŽENJE</w:t>
      </w:r>
    </w:p>
    <w:p w14:paraId="1CEAA563" w14:textId="77777777" w:rsidR="00E91DFB" w:rsidRDefault="00E91DFB" w:rsidP="00E91DFB">
      <w:pPr>
        <w:jc w:val="both"/>
      </w:pPr>
    </w:p>
    <w:p w14:paraId="7DC9ED40" w14:textId="41146864" w:rsidR="00E91DFB" w:rsidRDefault="00E91DFB" w:rsidP="00E91DFB">
      <w:pPr>
        <w:spacing w:line="276" w:lineRule="auto"/>
        <w:jc w:val="both"/>
      </w:pPr>
      <w:r>
        <w:t>Novi Zakon o pomorskom dobru i morskim lukama („Narodne novine“ broj 83/23, u daljnjem tekstu: Zakon) koji je stupio na snagu 29. srpnja 2023. godine propisuje u članku 39. stavku 1. da je izvršno tijelo jedinice lokalne samouprave dužno izraditi Prijedlog plana upravljanja pomorskim dobrom za iduće razdoblje od pet godina te provesti javno savjetovanje u skladu s propisom kojim se uređuje pravo na pristup informacijama.</w:t>
      </w:r>
    </w:p>
    <w:p w14:paraId="65BCC82D" w14:textId="4348B948" w:rsidR="00E91DFB" w:rsidRDefault="00E91DFB" w:rsidP="00E91DFB">
      <w:pPr>
        <w:spacing w:line="276" w:lineRule="auto"/>
        <w:jc w:val="both"/>
      </w:pPr>
      <w:r>
        <w:t>Najznačajnija izmjena koju uvodi novi Zakon, a tiče se jedinica lokalne samouprave, je svakako način davanja ovlaštenja za obavljanje djelatnosti na pomorskom dobru. Dosadašnja koncesijska odobrenja koja su se dodjeljivala na zahtjev sada su novim Zakonom zamijenjena dozvolama koje će se dodjeljivati temeljem provedenog javnog natječaja. Na temelju zaprimljenih ponuda, a temeljem odluke općinskog vijeća, općinski načelnik donosi rješenje o davanju dozvole na pomorskom dobru najpovoljnijem ponuditelju na temelju kojeg gospodarski subjekt stječe pravo na obavljanje djelatnosti kojom se ne ograničava opća upotreba pomorskog dobra.</w:t>
      </w:r>
    </w:p>
    <w:p w14:paraId="41538014" w14:textId="529DF1E3" w:rsidR="00E91DFB" w:rsidRDefault="00E91DFB" w:rsidP="00E91DFB">
      <w:pPr>
        <w:jc w:val="both"/>
      </w:pPr>
      <w:r>
        <w:t>Plan upravljanja čije se donošenje predlaže mora sadržavati planirane aktivnosti na pomorskom dobru i prioritete njihove realizacije, izvore sredstava za njihovu realizaciju, plan održavanja, dohranjivanja plaža i gradnje na pomorskom dobru, plan davanja dozvola na pomorskom dobru i plan nadzora ovlaštenika dozvola na pomorskom dobru. Plan upravljanja ujedno mora planirati sredstva za uklanjanje nezakonito izgrađenih građevina i zahvata u prostoru koji se prema propisima kojima se uređuje građenje ne smatraju građenjem.</w:t>
      </w:r>
    </w:p>
    <w:p w14:paraId="2748A563" w14:textId="36FF8B35" w:rsidR="00E91DFB" w:rsidRDefault="00E91DFB" w:rsidP="00E91DFB">
      <w:pPr>
        <w:jc w:val="both"/>
      </w:pPr>
      <w:r>
        <w:t>Ako se Planom upravljanja pomorskim dobrom predviđa dohranjivanje plaža, jedinica lokalne samouprave mora prije donošenja Plana zatražiti prethodnu suglasnost upravnog odjela u jedinici područne (regionalne) samouprave u čijem su djelokrugu poslovi zaštite okoliša i prirode koja se izdaje kao upravni akt.</w:t>
      </w:r>
    </w:p>
    <w:p w14:paraId="38D96F20" w14:textId="46F58DE8" w:rsidR="00E91DFB" w:rsidRDefault="00E91DFB" w:rsidP="00E91DFB">
      <w:pPr>
        <w:jc w:val="both"/>
      </w:pPr>
      <w:r>
        <w:t>Nakon provedbe javnog savjetovanja, Plan upravljanja pomorskim dobrom za jedinicu lokalne samouprave donosi predstavničko tijelo jedinice lokalne samouprave, te se potom Plan dostavlja jedinici područne (regionalne) samouprave i nadležnoj lučkoj kapetaniji radi davanja suglasnosti.</w:t>
      </w:r>
    </w:p>
    <w:p w14:paraId="13A359E7" w14:textId="41D8B95D" w:rsidR="007E512F" w:rsidRDefault="00E91DFB" w:rsidP="00E91DFB">
      <w:pPr>
        <w:jc w:val="both"/>
      </w:pPr>
      <w:r>
        <w:t>Prijedlog plana upravljanja pripremljen je u skladu s Pravilnikom o sadržaju plana upravljanja pomorskim dobrom („Narodne novine“ broj 150/23) te još uvijek važećom Uredbom o postupku davanja koncesijskog odobrenja na pomorskom dobru (“Narodne novine” broj 36/04, 63/08, 133/13 i 63/14) koja se primjenjuje do stupanja na snagu nove uredbe.</w:t>
      </w:r>
      <w:bookmarkStart w:id="0" w:name="_GoBack"/>
      <w:bookmarkEnd w:id="0"/>
    </w:p>
    <w:sectPr w:rsidR="007E5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FB"/>
    <w:rsid w:val="0078369E"/>
    <w:rsid w:val="007E512F"/>
    <w:rsid w:val="00BD2707"/>
    <w:rsid w:val="00E91D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F1E2"/>
  <w15:chartTrackingRefBased/>
  <w15:docId w15:val="{6797FDDC-B616-4F10-9DEF-00BAE5E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margita.bajcic@gmail.com</dc:creator>
  <cp:keywords/>
  <dc:description/>
  <cp:lastModifiedBy>Tes Tea</cp:lastModifiedBy>
  <cp:revision>2</cp:revision>
  <dcterms:created xsi:type="dcterms:W3CDTF">2024-01-11T12:38:00Z</dcterms:created>
  <dcterms:modified xsi:type="dcterms:W3CDTF">2024-01-11T12:38:00Z</dcterms:modified>
</cp:coreProperties>
</file>