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2E2DC4" w14:textId="77777777" w:rsidR="00527342" w:rsidRDefault="00527342" w:rsidP="00527342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Obrazloženje</w:t>
      </w:r>
    </w:p>
    <w:p w14:paraId="219EA96C" w14:textId="77777777" w:rsidR="00527342" w:rsidRDefault="00527342" w:rsidP="00527342">
      <w:pPr>
        <w:pStyle w:val="box480012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color w:val="000000"/>
        </w:rPr>
      </w:pPr>
    </w:p>
    <w:p w14:paraId="5ED65951" w14:textId="77777777" w:rsidR="00527342" w:rsidRDefault="00527342" w:rsidP="006D5ABC">
      <w:pPr>
        <w:pStyle w:val="NoSpacing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eastAsia="Times New Roman" w:hAnsi="Arial" w:cs="Arial"/>
          <w:color w:val="000000"/>
          <w:sz w:val="24"/>
          <w:szCs w:val="24"/>
        </w:rPr>
        <w:t xml:space="preserve">Pravni temelj za donošenje ove Odluke je odredba članka 9. stavka 10. Zakona o grobljima („Narodne novine“ broj 78/25 i 80/25) </w:t>
      </w:r>
      <w:r>
        <w:rPr>
          <w:rFonts w:ascii="Arial" w:hAnsi="Arial" w:cs="Arial"/>
          <w:sz w:val="24"/>
          <w:szCs w:val="24"/>
        </w:rPr>
        <w:t xml:space="preserve">i odredba članka </w:t>
      </w:r>
      <w:proofErr w:type="spellStart"/>
      <w:r>
        <w:rPr>
          <w:rFonts w:ascii="Arial" w:hAnsi="Arial" w:cs="Arial"/>
          <w:sz w:val="24"/>
          <w:szCs w:val="24"/>
        </w:rPr>
        <w:t>članka</w:t>
      </w:r>
      <w:proofErr w:type="spellEnd"/>
      <w:r>
        <w:rPr>
          <w:rFonts w:ascii="Arial" w:hAnsi="Arial" w:cs="Arial"/>
          <w:sz w:val="24"/>
          <w:szCs w:val="24"/>
        </w:rPr>
        <w:t xml:space="preserve"> 30. Statuta Grada Kastva (Službene novine „Primorsko-goranske županije“ broj 04/18, 36/18 i „Službene novine Grada Kastva“ broj 05/20, 03/21 i 2/25).</w:t>
      </w:r>
    </w:p>
    <w:bookmarkEnd w:id="0"/>
    <w:p w14:paraId="602D6465" w14:textId="77777777" w:rsidR="00527342" w:rsidRDefault="00527342" w:rsidP="0052734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Odredbom članka 9. stavak 10. Zakona o grobljima je propisano da predstavničko tijelo jedinice lokalne samouprave donosi odluku kojom se uređuju:</w:t>
      </w:r>
    </w:p>
    <w:p w14:paraId="48716D14" w14:textId="77777777" w:rsidR="00527342" w:rsidRDefault="00527342" w:rsidP="0052734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mjerila i kriteriji za dodjelu i ustupanje grobnih mjesta na korištenje</w:t>
      </w:r>
    </w:p>
    <w:p w14:paraId="427271CE" w14:textId="77777777" w:rsidR="00527342" w:rsidRDefault="00527342" w:rsidP="0052734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iskopavanje i premještaj posmrtnih ostataka</w:t>
      </w:r>
    </w:p>
    <w:p w14:paraId="3B84C800" w14:textId="77777777" w:rsidR="00527342" w:rsidRDefault="00527342" w:rsidP="0052734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ukopi i privremeni ukopi</w:t>
      </w:r>
    </w:p>
    <w:p w14:paraId="6FF96B82" w14:textId="77777777" w:rsidR="00527342" w:rsidRDefault="00527342" w:rsidP="0052734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način ukopa nepoznatih osoba</w:t>
      </w:r>
    </w:p>
    <w:p w14:paraId="4E9E4D51" w14:textId="77777777" w:rsidR="00527342" w:rsidRDefault="00527342" w:rsidP="0052734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produbljenje groba i premještanje posmrtnih ostataka u grobnici</w:t>
      </w:r>
    </w:p>
    <w:p w14:paraId="2A08F644" w14:textId="77777777" w:rsidR="00527342" w:rsidRDefault="00527342" w:rsidP="0052734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održavanje groblja i uklanjanje otpada</w:t>
      </w:r>
    </w:p>
    <w:p w14:paraId="34DC6060" w14:textId="77777777" w:rsidR="00527342" w:rsidRDefault="00527342" w:rsidP="0052734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veličina, dimenzije, materijal i izgled grobnih mjesta i spomen-obilježja</w:t>
      </w:r>
    </w:p>
    <w:p w14:paraId="056A1C45" w14:textId="77777777" w:rsidR="00527342" w:rsidRDefault="00527342" w:rsidP="0052734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uvjeti upravljanja grobljem od strane pravne osobe koja upravlja grobljem</w:t>
      </w:r>
    </w:p>
    <w:p w14:paraId="52CB2AED" w14:textId="77777777" w:rsidR="00527342" w:rsidRDefault="00527342" w:rsidP="0052734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uvjeti, način i mjesto prosipanja kremiranih posmrtnih ostataka umrle osobe</w:t>
      </w:r>
    </w:p>
    <w:p w14:paraId="573AB836" w14:textId="77777777" w:rsidR="00527342" w:rsidRDefault="00527342" w:rsidP="0052734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uvjeti i mjerila za plaćanje naknade pri dodjeli grobnog mjesta i godišnje grobne naknade, kao i mogućnost plaćanja godišnje grobne naknade unaprijed</w:t>
      </w:r>
    </w:p>
    <w:p w14:paraId="02B9E1F6" w14:textId="77777777" w:rsidR="00527342" w:rsidRDefault="00527342" w:rsidP="0052734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uvjeti za ustupanje prava korištenja grobnog mjesta trećim osobama</w:t>
      </w:r>
    </w:p>
    <w:p w14:paraId="301E54E3" w14:textId="77777777" w:rsidR="00527342" w:rsidRDefault="00527342" w:rsidP="0052734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mogućnost da pojedini dijelovi groblja služe za ukope članova pojedinih vjerskih zajednica te mogućnost da se na tim dijelovima groblja ukop obavlja uz prethodnu suglasnost predstavnika tih vjerskih zajednica</w:t>
      </w:r>
    </w:p>
    <w:p w14:paraId="16AB5CFD" w14:textId="77777777" w:rsidR="00527342" w:rsidRDefault="00527342" w:rsidP="0052734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mogućnost da dio groblja ustupi drugoj jedinici lokalne samouprave ili da sklopi ugovor o zajedničkom korištenju groblja s drugom jedinicom lokalne samouprave</w:t>
      </w:r>
    </w:p>
    <w:p w14:paraId="471B1C31" w14:textId="77777777" w:rsidR="00527342" w:rsidRDefault="00527342" w:rsidP="0052734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mogućnost da se grobno mjesto dodijeli na korištenje bez obveze premještanja ostataka tijela umrlih osoba u zajedničku grobnicu</w:t>
      </w:r>
    </w:p>
    <w:p w14:paraId="76156C2C" w14:textId="77777777" w:rsidR="00527342" w:rsidRDefault="00527342" w:rsidP="0052734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pravila za određivanje naknade za stjecanje opreme i uređaja koji se nalaze na grobnom mjestu bez korisnika grobnog mjesta</w:t>
      </w:r>
    </w:p>
    <w:p w14:paraId="77F7510A" w14:textId="77777777" w:rsidR="00BC7DD0" w:rsidRDefault="00527342" w:rsidP="00BC7DD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prekršajne sankcije za prekršitelje odredbi.</w:t>
      </w:r>
    </w:p>
    <w:p w14:paraId="4B8BF368" w14:textId="77777777" w:rsidR="00BC7DD0" w:rsidRDefault="00BC7DD0" w:rsidP="00BC7DD0">
      <w:pPr>
        <w:pStyle w:val="NoSpacing"/>
        <w:rPr>
          <w:rFonts w:ascii="Arial" w:hAnsi="Arial" w:cs="Arial"/>
          <w:sz w:val="24"/>
          <w:szCs w:val="24"/>
        </w:rPr>
      </w:pPr>
    </w:p>
    <w:p w14:paraId="465684C9" w14:textId="77777777" w:rsidR="00BC7DD0" w:rsidRDefault="00527342" w:rsidP="00BC7DD0">
      <w:pPr>
        <w:pStyle w:val="NoSpacing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Sukladno Zakonu o pravu na pristup informacijama o prijedlogu odluke provest će se savjetovanje s</w:t>
      </w:r>
      <w:r w:rsidR="00BC7DD0">
        <w:rPr>
          <w:rFonts w:ascii="Arial" w:eastAsia="Times New Roman" w:hAnsi="Arial" w:cs="Arial"/>
          <w:color w:val="000000"/>
          <w:sz w:val="24"/>
          <w:szCs w:val="24"/>
        </w:rPr>
        <w:t xml:space="preserve"> javnošću u trajanju od 30 dana.</w:t>
      </w:r>
    </w:p>
    <w:p w14:paraId="717CB443" w14:textId="77777777" w:rsidR="00BC7DD0" w:rsidRDefault="00BC7DD0" w:rsidP="00BC7DD0">
      <w:pPr>
        <w:pStyle w:val="NoSpacing"/>
        <w:rPr>
          <w:rFonts w:ascii="Arial" w:eastAsia="Times New Roman" w:hAnsi="Arial" w:cs="Arial"/>
          <w:color w:val="000000"/>
          <w:sz w:val="24"/>
          <w:szCs w:val="24"/>
        </w:rPr>
      </w:pPr>
    </w:p>
    <w:p w14:paraId="33C0F724" w14:textId="0030F6E7" w:rsidR="00527342" w:rsidRPr="00BC7DD0" w:rsidRDefault="00527342" w:rsidP="00BC7DD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Cilj nove Odluke je usklađivanje s odredbama novog Zakona o grobljima, slijedom čega se predlaže Gradskom vijeću Grada Kastva donošenje predložene Odluke  o grobljima.</w:t>
      </w:r>
    </w:p>
    <w:p w14:paraId="1A304BE2" w14:textId="77777777" w:rsidR="00732F39" w:rsidRDefault="00732F39"/>
    <w:sectPr w:rsidR="00732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342"/>
    <w:rsid w:val="00527342"/>
    <w:rsid w:val="006D5ABC"/>
    <w:rsid w:val="00732F39"/>
    <w:rsid w:val="00BC7DD0"/>
    <w:rsid w:val="00FF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23F85"/>
  <w15:chartTrackingRefBased/>
  <w15:docId w15:val="{EFFD9126-CD5F-4A43-9514-A97D47BE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342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2734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34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34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34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34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34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34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34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34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34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3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34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34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34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3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3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3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3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73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7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34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73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7342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73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7342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734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34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34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7342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527342"/>
    <w:pPr>
      <w:spacing w:after="0" w:line="240" w:lineRule="auto"/>
    </w:pPr>
  </w:style>
  <w:style w:type="paragraph" w:customStyle="1" w:styleId="box480012">
    <w:name w:val="box_480012"/>
    <w:basedOn w:val="Normal"/>
    <w:rsid w:val="00527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1848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Milošević</dc:creator>
  <cp:keywords/>
  <dc:description/>
  <cp:lastModifiedBy>Ana Milošević</cp:lastModifiedBy>
  <cp:revision>3</cp:revision>
  <dcterms:created xsi:type="dcterms:W3CDTF">2026-04-30T08:28:00Z</dcterms:created>
  <dcterms:modified xsi:type="dcterms:W3CDTF">2026-04-30T08:32:00Z</dcterms:modified>
</cp:coreProperties>
</file>