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3E22" w14:textId="77777777" w:rsidR="00E3432E" w:rsidRPr="006A6C8E" w:rsidRDefault="00E3432E" w:rsidP="006A6C8E">
      <w:pPr>
        <w:spacing w:line="276" w:lineRule="auto"/>
        <w:rPr>
          <w:rFonts w:ascii="Arial" w:hAnsi="Arial" w:cs="Arial"/>
          <w:b/>
          <w:sz w:val="24"/>
          <w:szCs w:val="24"/>
          <w:lang w:val="hr-HR"/>
        </w:rPr>
      </w:pPr>
    </w:p>
    <w:p w14:paraId="043F7D45" w14:textId="77777777" w:rsidR="0046428C" w:rsidRPr="00782938" w:rsidRDefault="0046428C" w:rsidP="006A6C8E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782938">
        <w:rPr>
          <w:rFonts w:ascii="Arial" w:hAnsi="Arial" w:cs="Arial"/>
          <w:b/>
          <w:sz w:val="24"/>
          <w:szCs w:val="24"/>
          <w:lang w:val="hr-HR"/>
        </w:rPr>
        <w:t xml:space="preserve">Obrazloženje prijedloga </w:t>
      </w:r>
    </w:p>
    <w:p w14:paraId="1D8B49BC" w14:textId="523A1E38" w:rsidR="00782938" w:rsidRPr="000869EB" w:rsidRDefault="00782938" w:rsidP="00782938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Odluke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0869EB">
        <w:rPr>
          <w:rFonts w:ascii="Arial" w:hAnsi="Arial" w:cs="Arial"/>
          <w:b/>
          <w:sz w:val="24"/>
          <w:szCs w:val="24"/>
        </w:rPr>
        <w:t xml:space="preserve">o </w:t>
      </w:r>
      <w:proofErr w:type="spellStart"/>
      <w:r w:rsidRPr="000869EB">
        <w:rPr>
          <w:rFonts w:ascii="Arial" w:hAnsi="Arial" w:cs="Arial"/>
          <w:b/>
          <w:sz w:val="24"/>
          <w:szCs w:val="24"/>
        </w:rPr>
        <w:t>ukidanju</w:t>
      </w:r>
      <w:proofErr w:type="spellEnd"/>
      <w:r w:rsidRPr="000869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869EB">
        <w:rPr>
          <w:rFonts w:ascii="Arial" w:hAnsi="Arial" w:cs="Arial"/>
          <w:b/>
          <w:sz w:val="24"/>
          <w:szCs w:val="24"/>
        </w:rPr>
        <w:t>statusa</w:t>
      </w:r>
      <w:proofErr w:type="spellEnd"/>
      <w:r w:rsidRPr="000869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869EB">
        <w:rPr>
          <w:rFonts w:ascii="Arial" w:hAnsi="Arial" w:cs="Arial"/>
          <w:b/>
          <w:sz w:val="24"/>
          <w:szCs w:val="24"/>
        </w:rPr>
        <w:t>javnog</w:t>
      </w:r>
      <w:proofErr w:type="spellEnd"/>
      <w:r w:rsidRPr="000869EB">
        <w:rPr>
          <w:rFonts w:ascii="Arial" w:hAnsi="Arial" w:cs="Arial"/>
          <w:b/>
          <w:sz w:val="24"/>
          <w:szCs w:val="24"/>
        </w:rPr>
        <w:t xml:space="preserve"> dobra </w:t>
      </w:r>
      <w:r>
        <w:rPr>
          <w:rFonts w:ascii="Arial" w:hAnsi="Arial" w:cs="Arial"/>
          <w:b/>
          <w:sz w:val="24"/>
          <w:szCs w:val="24"/>
        </w:rPr>
        <w:br/>
      </w:r>
      <w:proofErr w:type="spellStart"/>
      <w:r w:rsidRPr="000869EB">
        <w:rPr>
          <w:rFonts w:ascii="Arial" w:hAnsi="Arial" w:cs="Arial"/>
          <w:b/>
          <w:sz w:val="24"/>
          <w:szCs w:val="24"/>
        </w:rPr>
        <w:t>na</w:t>
      </w:r>
      <w:proofErr w:type="spellEnd"/>
      <w:r w:rsidRPr="000869EB">
        <w:rPr>
          <w:rFonts w:ascii="Arial" w:hAnsi="Arial" w:cs="Arial"/>
          <w:b/>
          <w:sz w:val="24"/>
          <w:szCs w:val="24"/>
        </w:rPr>
        <w:t xml:space="preserve"> k.č.br. </w:t>
      </w:r>
      <w:r>
        <w:rPr>
          <w:rFonts w:ascii="Arial" w:hAnsi="Arial" w:cs="Arial"/>
          <w:b/>
          <w:sz w:val="24"/>
          <w:szCs w:val="24"/>
        </w:rPr>
        <w:t>8408/2,</w:t>
      </w:r>
      <w:r w:rsidRPr="000869EB">
        <w:rPr>
          <w:rFonts w:ascii="Arial" w:hAnsi="Arial" w:cs="Arial"/>
          <w:b/>
          <w:sz w:val="24"/>
          <w:szCs w:val="24"/>
        </w:rPr>
        <w:t xml:space="preserve"> zk.ul.br. </w:t>
      </w:r>
      <w:r>
        <w:rPr>
          <w:rFonts w:ascii="Arial" w:hAnsi="Arial" w:cs="Arial"/>
          <w:b/>
          <w:sz w:val="24"/>
          <w:szCs w:val="24"/>
        </w:rPr>
        <w:t>12212</w:t>
      </w:r>
      <w:r w:rsidRPr="000869EB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0869EB">
        <w:rPr>
          <w:rFonts w:ascii="Arial" w:hAnsi="Arial" w:cs="Arial"/>
          <w:b/>
          <w:sz w:val="24"/>
          <w:szCs w:val="24"/>
        </w:rPr>
        <w:t>k.o.</w:t>
      </w:r>
      <w:proofErr w:type="spellEnd"/>
      <w:r w:rsidRPr="000869EB">
        <w:rPr>
          <w:rFonts w:ascii="Arial" w:hAnsi="Arial" w:cs="Arial"/>
          <w:b/>
          <w:sz w:val="24"/>
          <w:szCs w:val="24"/>
        </w:rPr>
        <w:t xml:space="preserve"> Kastav</w:t>
      </w:r>
    </w:p>
    <w:p w14:paraId="46915784" w14:textId="77777777" w:rsidR="00E3432E" w:rsidRPr="006A6C8E" w:rsidRDefault="00E3432E" w:rsidP="006A6C8E">
      <w:pPr>
        <w:spacing w:line="276" w:lineRule="auto"/>
        <w:jc w:val="center"/>
        <w:rPr>
          <w:rFonts w:ascii="Arial" w:hAnsi="Arial" w:cs="Arial"/>
          <w:sz w:val="24"/>
          <w:szCs w:val="24"/>
          <w:lang w:val="hr-HR"/>
        </w:rPr>
      </w:pPr>
    </w:p>
    <w:p w14:paraId="32790BD5" w14:textId="77777777" w:rsidR="00025386" w:rsidRDefault="00025386" w:rsidP="006A6C8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14:paraId="52664E06" w14:textId="77777777" w:rsidR="00025386" w:rsidRPr="00A536EC" w:rsidRDefault="00025386" w:rsidP="006A6C8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14:paraId="0F10B7C4" w14:textId="3AA5AD34" w:rsidR="00460F24" w:rsidRPr="00A536EC" w:rsidRDefault="00460F24" w:rsidP="00A536EC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  <w:u w:val="single"/>
          <w:lang w:val="hr-HR"/>
        </w:rPr>
      </w:pPr>
      <w:r w:rsidRPr="00A536EC">
        <w:rPr>
          <w:rFonts w:ascii="Arial" w:hAnsi="Arial" w:cs="Arial"/>
          <w:sz w:val="24"/>
          <w:szCs w:val="24"/>
          <w:u w:val="single"/>
          <w:lang w:val="hr-HR"/>
        </w:rPr>
        <w:t>PRAVNI  TEMELJ</w:t>
      </w:r>
    </w:p>
    <w:p w14:paraId="0F6695ED" w14:textId="77777777" w:rsidR="00460F24" w:rsidRPr="006A6C8E" w:rsidRDefault="00460F24" w:rsidP="006A6C8E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BF7417F" w14:textId="2DEBAF63" w:rsidR="00AA3B50" w:rsidRDefault="00AA3B50" w:rsidP="006A6C8E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proofErr w:type="spellStart"/>
      <w:r w:rsidRPr="00AA3B50">
        <w:rPr>
          <w:rFonts w:ascii="Arial" w:hAnsi="Arial" w:cs="Arial"/>
          <w:sz w:val="24"/>
          <w:szCs w:val="24"/>
        </w:rPr>
        <w:t>Sukladno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odredbi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članka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35. </w:t>
      </w:r>
      <w:proofErr w:type="spellStart"/>
      <w:r w:rsidRPr="00AA3B50">
        <w:rPr>
          <w:rFonts w:ascii="Arial" w:hAnsi="Arial" w:cs="Arial"/>
          <w:sz w:val="24"/>
          <w:szCs w:val="24"/>
        </w:rPr>
        <w:t>stavka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AA3B50">
        <w:rPr>
          <w:rFonts w:ascii="Arial" w:hAnsi="Arial" w:cs="Arial"/>
          <w:sz w:val="24"/>
          <w:szCs w:val="24"/>
        </w:rPr>
        <w:t>Zakona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A3B50">
        <w:rPr>
          <w:rFonts w:ascii="Arial" w:hAnsi="Arial" w:cs="Arial"/>
          <w:sz w:val="24"/>
          <w:szCs w:val="24"/>
        </w:rPr>
        <w:t>vlasništvu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i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drugim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stvarnim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pravima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(“</w:t>
      </w:r>
      <w:proofErr w:type="spellStart"/>
      <w:r w:rsidRPr="00AA3B50">
        <w:rPr>
          <w:rFonts w:ascii="Arial" w:hAnsi="Arial" w:cs="Arial"/>
          <w:sz w:val="24"/>
          <w:szCs w:val="24"/>
        </w:rPr>
        <w:t>Narodne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novine” </w:t>
      </w:r>
      <w:proofErr w:type="spellStart"/>
      <w:r w:rsidRPr="00AA3B50">
        <w:rPr>
          <w:rFonts w:ascii="Arial" w:hAnsi="Arial" w:cs="Arial"/>
          <w:sz w:val="24"/>
          <w:szCs w:val="24"/>
        </w:rPr>
        <w:t>broj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91/96, 68/98, 137/99, 22/00, 73/00, 114/01,79/06, 141/06, 146/08, 38/09, 153/09,143/12, 152/14, 81/15 – </w:t>
      </w:r>
      <w:proofErr w:type="spellStart"/>
      <w:r w:rsidRPr="00AA3B50">
        <w:rPr>
          <w:rFonts w:ascii="Arial" w:hAnsi="Arial" w:cs="Arial"/>
          <w:sz w:val="24"/>
          <w:szCs w:val="24"/>
        </w:rPr>
        <w:t>pročišćeni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tekst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i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94/17- </w:t>
      </w:r>
      <w:proofErr w:type="spellStart"/>
      <w:r w:rsidRPr="00AA3B50">
        <w:rPr>
          <w:rFonts w:ascii="Arial" w:hAnsi="Arial" w:cs="Arial"/>
          <w:sz w:val="24"/>
          <w:szCs w:val="24"/>
        </w:rPr>
        <w:t>ispravak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pročišćenog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teksta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AA3B50">
        <w:rPr>
          <w:rFonts w:ascii="Arial" w:hAnsi="Arial" w:cs="Arial"/>
          <w:sz w:val="24"/>
          <w:szCs w:val="24"/>
        </w:rPr>
        <w:t>nekretnine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koje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su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A3B50">
        <w:rPr>
          <w:rFonts w:ascii="Arial" w:hAnsi="Arial" w:cs="Arial"/>
          <w:sz w:val="24"/>
          <w:szCs w:val="24"/>
        </w:rPr>
        <w:t>zemljišnim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knjigama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upisane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kao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javno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dobro </w:t>
      </w:r>
      <w:proofErr w:type="spellStart"/>
      <w:r w:rsidRPr="00AA3B50">
        <w:rPr>
          <w:rFonts w:ascii="Arial" w:hAnsi="Arial" w:cs="Arial"/>
          <w:sz w:val="24"/>
          <w:szCs w:val="24"/>
        </w:rPr>
        <w:t>stvari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su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A3B50">
        <w:rPr>
          <w:rFonts w:ascii="Arial" w:hAnsi="Arial" w:cs="Arial"/>
          <w:sz w:val="24"/>
          <w:szCs w:val="24"/>
        </w:rPr>
        <w:t>vlasništvu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Republike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Hrvatske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AA3B50">
        <w:rPr>
          <w:rFonts w:ascii="Arial" w:hAnsi="Arial" w:cs="Arial"/>
          <w:sz w:val="24"/>
          <w:szCs w:val="24"/>
        </w:rPr>
        <w:t>stavkom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4. </w:t>
      </w:r>
      <w:proofErr w:type="spellStart"/>
      <w:r w:rsidRPr="00AA3B50">
        <w:rPr>
          <w:rFonts w:ascii="Arial" w:hAnsi="Arial" w:cs="Arial"/>
          <w:sz w:val="24"/>
          <w:szCs w:val="24"/>
        </w:rPr>
        <w:t>određeno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je da se </w:t>
      </w:r>
      <w:proofErr w:type="spellStart"/>
      <w:r w:rsidRPr="00AA3B50">
        <w:rPr>
          <w:rFonts w:ascii="Arial" w:hAnsi="Arial" w:cs="Arial"/>
          <w:sz w:val="24"/>
          <w:szCs w:val="24"/>
        </w:rPr>
        <w:t>svatko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može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služiti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stvarima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A3B50">
        <w:rPr>
          <w:rFonts w:ascii="Arial" w:hAnsi="Arial" w:cs="Arial"/>
          <w:sz w:val="24"/>
          <w:szCs w:val="24"/>
        </w:rPr>
        <w:t>vlasništvu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Republike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Hrvatske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na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način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AA3B50">
        <w:rPr>
          <w:rFonts w:ascii="Arial" w:hAnsi="Arial" w:cs="Arial"/>
          <w:sz w:val="24"/>
          <w:szCs w:val="24"/>
        </w:rPr>
        <w:t>radi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ostvarenja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te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namjene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odredilo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tijelo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ili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ustanova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kojoj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su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dane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na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upravljanje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odnosno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tijelo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nadležno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A3B50">
        <w:rPr>
          <w:rFonts w:ascii="Arial" w:hAnsi="Arial" w:cs="Arial"/>
          <w:sz w:val="24"/>
          <w:szCs w:val="24"/>
        </w:rPr>
        <w:t>određivanje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namjene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A3B50">
        <w:rPr>
          <w:rFonts w:ascii="Arial" w:hAnsi="Arial" w:cs="Arial"/>
          <w:sz w:val="24"/>
          <w:szCs w:val="24"/>
        </w:rPr>
        <w:t>koje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njima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neposredno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upravlja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A3B50">
        <w:rPr>
          <w:rFonts w:ascii="Arial" w:hAnsi="Arial" w:cs="Arial"/>
          <w:sz w:val="24"/>
          <w:szCs w:val="24"/>
        </w:rPr>
        <w:t>dok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AA3B50">
        <w:rPr>
          <w:rFonts w:ascii="Arial" w:hAnsi="Arial" w:cs="Arial"/>
          <w:sz w:val="24"/>
          <w:szCs w:val="24"/>
        </w:rPr>
        <w:t>stavkom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6. </w:t>
      </w:r>
      <w:proofErr w:type="spellStart"/>
      <w:r w:rsidRPr="00AA3B50">
        <w:rPr>
          <w:rFonts w:ascii="Arial" w:hAnsi="Arial" w:cs="Arial"/>
          <w:sz w:val="24"/>
          <w:szCs w:val="24"/>
        </w:rPr>
        <w:t>istoga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članka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određeno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AA3B50">
        <w:rPr>
          <w:rFonts w:ascii="Arial" w:hAnsi="Arial" w:cs="Arial"/>
          <w:sz w:val="24"/>
          <w:szCs w:val="24"/>
        </w:rPr>
        <w:t>pravo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vlasništva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na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stvarima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A3B50">
        <w:rPr>
          <w:rFonts w:ascii="Arial" w:hAnsi="Arial" w:cs="Arial"/>
          <w:sz w:val="24"/>
          <w:szCs w:val="24"/>
        </w:rPr>
        <w:t>vlasništvu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Republike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Hrvatske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koje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nisu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namijenjene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A3B50">
        <w:rPr>
          <w:rFonts w:ascii="Arial" w:hAnsi="Arial" w:cs="Arial"/>
          <w:sz w:val="24"/>
          <w:szCs w:val="24"/>
        </w:rPr>
        <w:t>opću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ni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A3B50">
        <w:rPr>
          <w:rFonts w:ascii="Arial" w:hAnsi="Arial" w:cs="Arial"/>
          <w:sz w:val="24"/>
          <w:szCs w:val="24"/>
        </w:rPr>
        <w:t>javnu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uporabu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izvršava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tijelo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nadležno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A3B50">
        <w:rPr>
          <w:rFonts w:ascii="Arial" w:hAnsi="Arial" w:cs="Arial"/>
          <w:sz w:val="24"/>
          <w:szCs w:val="24"/>
        </w:rPr>
        <w:t>određivanje</w:t>
      </w:r>
      <w:proofErr w:type="spellEnd"/>
      <w:r w:rsidRPr="00AA3B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</w:rPr>
        <w:t>namjene</w:t>
      </w:r>
      <w:proofErr w:type="spellEnd"/>
      <w:r w:rsidRPr="00AA3B50">
        <w:rPr>
          <w:rFonts w:ascii="Arial" w:hAnsi="Arial" w:cs="Arial"/>
          <w:sz w:val="24"/>
          <w:szCs w:val="24"/>
        </w:rPr>
        <w:t>.</w:t>
      </w:r>
    </w:p>
    <w:p w14:paraId="2106C077" w14:textId="77777777" w:rsidR="00460F24" w:rsidRPr="006A6C8E" w:rsidRDefault="00460F24" w:rsidP="006A6C8E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1B126661" w14:textId="60EE60F3" w:rsidR="00460F24" w:rsidRPr="006A6C8E" w:rsidRDefault="00460F24" w:rsidP="006A6C8E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6A6C8E">
        <w:rPr>
          <w:rFonts w:ascii="Arial" w:hAnsi="Arial" w:cs="Arial"/>
          <w:sz w:val="24"/>
          <w:szCs w:val="24"/>
          <w:lang w:val="hr-HR"/>
        </w:rPr>
        <w:t>Sukladno odredbi članka 35. Zakona o lokalnoj i područnoj (regionalnoj) samoupravi („Narodne novine“ br. 33/01, 60/01, 129/05, 109/07, 125/08, 36/09, 150/11, 144/12, 19/13, 1</w:t>
      </w:r>
      <w:r w:rsidR="005F3C23">
        <w:rPr>
          <w:rFonts w:ascii="Arial" w:hAnsi="Arial" w:cs="Arial"/>
          <w:sz w:val="24"/>
          <w:szCs w:val="24"/>
          <w:lang w:val="hr-HR"/>
        </w:rPr>
        <w:t>37/15, 123/17, 98/19 i 144/20) p</w:t>
      </w:r>
      <w:r w:rsidRPr="006A6C8E">
        <w:rPr>
          <w:rFonts w:ascii="Arial" w:hAnsi="Arial" w:cs="Arial"/>
          <w:sz w:val="24"/>
          <w:szCs w:val="24"/>
          <w:lang w:val="hr-HR"/>
        </w:rPr>
        <w:t>redstavničko tijelo, između ostalog, donosi odluke i druge opće akte kojima uređuje pitanja iz samoupravnog djelokruga jedinice lokalne, odnosno područne (regionalne) samouprave.</w:t>
      </w:r>
    </w:p>
    <w:p w14:paraId="2BEE6637" w14:textId="77777777" w:rsidR="00460F24" w:rsidRPr="006A6C8E" w:rsidRDefault="00460F24" w:rsidP="006A6C8E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73D410B0" w14:textId="4A82AC7C" w:rsidR="00460F24" w:rsidRPr="006A6C8E" w:rsidRDefault="00460F24" w:rsidP="006A6C8E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6A6C8E">
        <w:rPr>
          <w:rFonts w:ascii="Arial" w:hAnsi="Arial" w:cs="Arial"/>
          <w:sz w:val="24"/>
          <w:szCs w:val="24"/>
          <w:lang w:val="hr-HR"/>
        </w:rPr>
        <w:t>Sukladno odredbi članka 30. Statuta Grada Kastva ("Službene novine" Primorsko – goranske županije br. 4/18, 36/18 i Službene</w:t>
      </w:r>
      <w:r w:rsidR="00887CA0">
        <w:rPr>
          <w:rFonts w:ascii="Arial" w:hAnsi="Arial" w:cs="Arial"/>
          <w:sz w:val="24"/>
          <w:szCs w:val="24"/>
          <w:lang w:val="hr-HR"/>
        </w:rPr>
        <w:t xml:space="preserve"> novine Grada Kastva br. 5/20, </w:t>
      </w:r>
      <w:r w:rsidRPr="006A6C8E">
        <w:rPr>
          <w:rFonts w:ascii="Arial" w:hAnsi="Arial" w:cs="Arial"/>
          <w:sz w:val="24"/>
          <w:szCs w:val="24"/>
          <w:lang w:val="hr-HR"/>
        </w:rPr>
        <w:t>3/21</w:t>
      </w:r>
      <w:r w:rsidR="00887CA0">
        <w:rPr>
          <w:rFonts w:ascii="Arial" w:hAnsi="Arial" w:cs="Arial"/>
          <w:sz w:val="24"/>
          <w:szCs w:val="24"/>
          <w:lang w:val="hr-HR"/>
        </w:rPr>
        <w:t>, 2/25</w:t>
      </w:r>
      <w:r w:rsidRPr="006A6C8E">
        <w:rPr>
          <w:rFonts w:ascii="Arial" w:hAnsi="Arial" w:cs="Arial"/>
          <w:sz w:val="24"/>
          <w:szCs w:val="24"/>
          <w:lang w:val="hr-HR"/>
        </w:rPr>
        <w:t>) Gradsko vijeće, između ostalog, donosi odluke i druge opće akte kojima uređuje pitanja iz samoupravnog djelokruga Grada Kastva.</w:t>
      </w:r>
    </w:p>
    <w:p w14:paraId="55237B72" w14:textId="77777777" w:rsidR="00A536EC" w:rsidRDefault="00A536EC" w:rsidP="00A536EC">
      <w:pPr>
        <w:spacing w:line="276" w:lineRule="auto"/>
        <w:jc w:val="both"/>
        <w:rPr>
          <w:rFonts w:ascii="Arial" w:hAnsi="Arial" w:cs="Arial"/>
          <w:iCs/>
          <w:sz w:val="24"/>
          <w:szCs w:val="24"/>
          <w:lang w:val="hr-HR"/>
        </w:rPr>
      </w:pPr>
    </w:p>
    <w:p w14:paraId="5A07CFD2" w14:textId="22FD6A91" w:rsidR="00211030" w:rsidRPr="00AA3B50" w:rsidRDefault="003F1F59" w:rsidP="006A6C8E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proofErr w:type="spellStart"/>
      <w:r w:rsidRPr="00AA3B50">
        <w:rPr>
          <w:rFonts w:ascii="Arial" w:hAnsi="Arial" w:cs="Arial"/>
          <w:sz w:val="24"/>
          <w:szCs w:val="24"/>
          <w:lang w:val="hr-HR"/>
        </w:rPr>
        <w:t>Gradsko</w:t>
      </w:r>
      <w:proofErr w:type="spellEnd"/>
      <w:r w:rsidRPr="00AA3B50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  <w:lang w:val="hr-HR"/>
        </w:rPr>
        <w:t>vijeće</w:t>
      </w:r>
      <w:proofErr w:type="spellEnd"/>
      <w:r w:rsidRPr="00AA3B50">
        <w:rPr>
          <w:rFonts w:ascii="Arial" w:hAnsi="Arial" w:cs="Arial"/>
          <w:sz w:val="24"/>
          <w:szCs w:val="24"/>
          <w:lang w:val="hr-HR"/>
        </w:rPr>
        <w:t xml:space="preserve"> Grada </w:t>
      </w:r>
      <w:proofErr w:type="spellStart"/>
      <w:r w:rsidRPr="00AA3B50">
        <w:rPr>
          <w:rFonts w:ascii="Arial" w:hAnsi="Arial" w:cs="Arial"/>
          <w:sz w:val="24"/>
          <w:szCs w:val="24"/>
          <w:lang w:val="hr-HR"/>
        </w:rPr>
        <w:t>Kastva</w:t>
      </w:r>
      <w:proofErr w:type="spellEnd"/>
      <w:r w:rsidRPr="00AA3B50">
        <w:rPr>
          <w:rFonts w:ascii="Arial" w:hAnsi="Arial" w:cs="Arial"/>
          <w:sz w:val="24"/>
          <w:szCs w:val="24"/>
          <w:lang w:val="hr-HR"/>
        </w:rPr>
        <w:t xml:space="preserve">, </w:t>
      </w:r>
      <w:proofErr w:type="spellStart"/>
      <w:r w:rsidRPr="00AA3B50">
        <w:rPr>
          <w:rFonts w:ascii="Arial" w:hAnsi="Arial" w:cs="Arial"/>
          <w:sz w:val="24"/>
          <w:szCs w:val="24"/>
          <w:lang w:val="hr-HR"/>
        </w:rPr>
        <w:t>kroz</w:t>
      </w:r>
      <w:proofErr w:type="spellEnd"/>
      <w:r w:rsidRPr="00AA3B50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  <w:lang w:val="hr-HR"/>
        </w:rPr>
        <w:t>prostornoplansku</w:t>
      </w:r>
      <w:proofErr w:type="spellEnd"/>
      <w:r w:rsidRPr="00AA3B50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  <w:lang w:val="hr-HR"/>
        </w:rPr>
        <w:t>dokumentaciju</w:t>
      </w:r>
      <w:proofErr w:type="spellEnd"/>
      <w:r w:rsidRPr="00AA3B50">
        <w:rPr>
          <w:rFonts w:ascii="Arial" w:hAnsi="Arial" w:cs="Arial"/>
          <w:sz w:val="24"/>
          <w:szCs w:val="24"/>
          <w:lang w:val="hr-HR"/>
        </w:rPr>
        <w:t xml:space="preserve">, </w:t>
      </w:r>
      <w:proofErr w:type="spellStart"/>
      <w:r w:rsidRPr="00AA3B50">
        <w:rPr>
          <w:rFonts w:ascii="Arial" w:hAnsi="Arial" w:cs="Arial"/>
          <w:sz w:val="24"/>
          <w:szCs w:val="24"/>
          <w:lang w:val="hr-HR"/>
        </w:rPr>
        <w:t>određuje</w:t>
      </w:r>
      <w:proofErr w:type="spellEnd"/>
      <w:r w:rsidRPr="00AA3B50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  <w:lang w:val="hr-HR"/>
        </w:rPr>
        <w:t>namjenu</w:t>
      </w:r>
      <w:proofErr w:type="spellEnd"/>
      <w:r w:rsidRPr="00AA3B50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  <w:lang w:val="hr-HR"/>
        </w:rPr>
        <w:t>nekretnina</w:t>
      </w:r>
      <w:proofErr w:type="spellEnd"/>
      <w:r w:rsidRPr="00AA3B50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  <w:lang w:val="hr-HR"/>
        </w:rPr>
        <w:t>i</w:t>
      </w:r>
      <w:proofErr w:type="spellEnd"/>
      <w:r w:rsidRPr="00AA3B50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  <w:lang w:val="hr-HR"/>
        </w:rPr>
        <w:t>područja</w:t>
      </w:r>
      <w:proofErr w:type="spellEnd"/>
      <w:r w:rsidRPr="00AA3B50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  <w:lang w:val="hr-HR"/>
        </w:rPr>
        <w:t>unutar</w:t>
      </w:r>
      <w:proofErr w:type="spellEnd"/>
      <w:r w:rsidRPr="00AA3B50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  <w:lang w:val="hr-HR"/>
        </w:rPr>
        <w:t>granica</w:t>
      </w:r>
      <w:proofErr w:type="spellEnd"/>
      <w:r w:rsidRPr="00AA3B50">
        <w:rPr>
          <w:rFonts w:ascii="Arial" w:hAnsi="Arial" w:cs="Arial"/>
          <w:sz w:val="24"/>
          <w:szCs w:val="24"/>
          <w:lang w:val="hr-HR"/>
        </w:rPr>
        <w:t xml:space="preserve"> Grada, </w:t>
      </w:r>
      <w:proofErr w:type="spellStart"/>
      <w:r w:rsidRPr="00AA3B50">
        <w:rPr>
          <w:rFonts w:ascii="Arial" w:hAnsi="Arial" w:cs="Arial"/>
          <w:sz w:val="24"/>
          <w:szCs w:val="24"/>
          <w:lang w:val="hr-HR"/>
        </w:rPr>
        <w:t>oblikujući</w:t>
      </w:r>
      <w:proofErr w:type="spellEnd"/>
      <w:r w:rsidRPr="00AA3B50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  <w:lang w:val="hr-HR"/>
        </w:rPr>
        <w:t>tako</w:t>
      </w:r>
      <w:proofErr w:type="spellEnd"/>
      <w:r w:rsidRPr="00AA3B50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  <w:lang w:val="hr-HR"/>
        </w:rPr>
        <w:t>prostorni</w:t>
      </w:r>
      <w:proofErr w:type="spellEnd"/>
      <w:r w:rsidRPr="00AA3B50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  <w:lang w:val="hr-HR"/>
        </w:rPr>
        <w:t>razvoj</w:t>
      </w:r>
      <w:proofErr w:type="spellEnd"/>
      <w:r w:rsidRPr="00AA3B50">
        <w:rPr>
          <w:rFonts w:ascii="Arial" w:hAnsi="Arial" w:cs="Arial"/>
          <w:sz w:val="24"/>
          <w:szCs w:val="24"/>
          <w:lang w:val="hr-HR"/>
        </w:rPr>
        <w:t xml:space="preserve"> u </w:t>
      </w:r>
      <w:proofErr w:type="spellStart"/>
      <w:r w:rsidRPr="00AA3B50">
        <w:rPr>
          <w:rFonts w:ascii="Arial" w:hAnsi="Arial" w:cs="Arial"/>
          <w:sz w:val="24"/>
          <w:szCs w:val="24"/>
          <w:lang w:val="hr-HR"/>
        </w:rPr>
        <w:t>skladu</w:t>
      </w:r>
      <w:proofErr w:type="spellEnd"/>
      <w:r w:rsidRPr="00AA3B50">
        <w:rPr>
          <w:rFonts w:ascii="Arial" w:hAnsi="Arial" w:cs="Arial"/>
          <w:sz w:val="24"/>
          <w:szCs w:val="24"/>
          <w:lang w:val="hr-HR"/>
        </w:rPr>
        <w:t xml:space="preserve"> s </w:t>
      </w:r>
      <w:proofErr w:type="spellStart"/>
      <w:r w:rsidRPr="00AA3B50">
        <w:rPr>
          <w:rFonts w:ascii="Arial" w:hAnsi="Arial" w:cs="Arial"/>
          <w:sz w:val="24"/>
          <w:szCs w:val="24"/>
          <w:lang w:val="hr-HR"/>
        </w:rPr>
        <w:t>javnim</w:t>
      </w:r>
      <w:proofErr w:type="spellEnd"/>
      <w:r w:rsidRPr="00AA3B50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AA3B50">
        <w:rPr>
          <w:rFonts w:ascii="Arial" w:hAnsi="Arial" w:cs="Arial"/>
          <w:sz w:val="24"/>
          <w:szCs w:val="24"/>
          <w:lang w:val="hr-HR"/>
        </w:rPr>
        <w:t>interesom</w:t>
      </w:r>
      <w:proofErr w:type="spellEnd"/>
      <w:r w:rsidRPr="00AA3B50">
        <w:rPr>
          <w:rFonts w:ascii="Arial" w:hAnsi="Arial" w:cs="Arial"/>
          <w:sz w:val="24"/>
          <w:szCs w:val="24"/>
          <w:lang w:val="hr-HR"/>
        </w:rPr>
        <w:t>.</w:t>
      </w:r>
    </w:p>
    <w:p w14:paraId="5837ED2E" w14:textId="77777777" w:rsidR="003F1F59" w:rsidRDefault="003F1F59" w:rsidP="006A6C8E">
      <w:pPr>
        <w:spacing w:line="276" w:lineRule="auto"/>
        <w:jc w:val="both"/>
        <w:rPr>
          <w:rFonts w:ascii="Arial" w:hAnsi="Arial" w:cs="Arial"/>
          <w:sz w:val="24"/>
          <w:szCs w:val="24"/>
          <w:highlight w:val="yellow"/>
          <w:u w:val="single"/>
          <w:lang w:val="hr-HR"/>
        </w:rPr>
      </w:pPr>
    </w:p>
    <w:p w14:paraId="0BD8FC71" w14:textId="77777777" w:rsidR="00AA3B50" w:rsidRPr="00211030" w:rsidRDefault="00AA3B50" w:rsidP="00AA3B5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211030">
        <w:rPr>
          <w:rFonts w:ascii="Arial" w:hAnsi="Arial" w:cs="Arial"/>
          <w:sz w:val="24"/>
          <w:szCs w:val="24"/>
          <w:lang w:val="hr-HR"/>
        </w:rPr>
        <w:t>Prostornim planom uređenja Grada Kastva (</w:t>
      </w:r>
      <w:r>
        <w:rPr>
          <w:rFonts w:ascii="Arial" w:hAnsi="Arial" w:cs="Arial"/>
          <w:sz w:val="24"/>
          <w:szCs w:val="24"/>
          <w:lang w:val="hr-HR"/>
        </w:rPr>
        <w:t>„</w:t>
      </w:r>
      <w:r w:rsidRPr="00211030">
        <w:rPr>
          <w:rFonts w:ascii="Arial" w:hAnsi="Arial" w:cs="Arial"/>
          <w:sz w:val="24"/>
          <w:szCs w:val="24"/>
          <w:lang w:val="hr-HR"/>
        </w:rPr>
        <w:t>Službene novine Primorsko-goranske županije</w:t>
      </w:r>
      <w:r>
        <w:rPr>
          <w:rFonts w:ascii="Arial" w:hAnsi="Arial" w:cs="Arial"/>
          <w:sz w:val="24"/>
          <w:szCs w:val="24"/>
          <w:lang w:val="hr-HR"/>
        </w:rPr>
        <w:t>“</w:t>
      </w:r>
      <w:r w:rsidRPr="00211030">
        <w:rPr>
          <w:rFonts w:ascii="Arial" w:hAnsi="Arial" w:cs="Arial"/>
          <w:sz w:val="24"/>
          <w:szCs w:val="24"/>
          <w:lang w:val="hr-HR"/>
        </w:rPr>
        <w:t xml:space="preserve"> br</w:t>
      </w:r>
      <w:r>
        <w:rPr>
          <w:rFonts w:ascii="Arial" w:hAnsi="Arial" w:cs="Arial"/>
          <w:sz w:val="24"/>
          <w:szCs w:val="24"/>
          <w:lang w:val="hr-HR"/>
        </w:rPr>
        <w:t>oj</w:t>
      </w:r>
      <w:r w:rsidRPr="00211030">
        <w:rPr>
          <w:rFonts w:ascii="Arial" w:hAnsi="Arial" w:cs="Arial"/>
          <w:sz w:val="24"/>
          <w:szCs w:val="24"/>
          <w:lang w:val="hr-HR"/>
        </w:rPr>
        <w:t xml:space="preserve"> 21/03, 14/06, 13/10, 21/11 isp.gr., 16/13, 36/13, 18/15, 05/17, 21/18 i Službene novine Grada Kastva br. 06/19) i Urbanističkim planom uređenja groblja (</w:t>
      </w:r>
      <w:r>
        <w:rPr>
          <w:rFonts w:ascii="Arial" w:hAnsi="Arial" w:cs="Arial"/>
          <w:sz w:val="24"/>
          <w:szCs w:val="24"/>
          <w:lang w:val="hr-HR"/>
        </w:rPr>
        <w:t>„</w:t>
      </w:r>
      <w:r w:rsidRPr="00211030">
        <w:rPr>
          <w:rFonts w:ascii="Arial" w:hAnsi="Arial" w:cs="Arial"/>
          <w:sz w:val="24"/>
          <w:szCs w:val="24"/>
          <w:lang w:val="hr-HR"/>
        </w:rPr>
        <w:t>Službene novine Primorsko-goranske županije</w:t>
      </w:r>
      <w:r>
        <w:rPr>
          <w:rFonts w:ascii="Arial" w:hAnsi="Arial" w:cs="Arial"/>
          <w:sz w:val="24"/>
          <w:szCs w:val="24"/>
          <w:lang w:val="hr-HR"/>
        </w:rPr>
        <w:t>“</w:t>
      </w:r>
      <w:r w:rsidRPr="00211030">
        <w:rPr>
          <w:rFonts w:ascii="Arial" w:hAnsi="Arial" w:cs="Arial"/>
          <w:sz w:val="24"/>
          <w:szCs w:val="24"/>
          <w:lang w:val="hr-HR"/>
        </w:rPr>
        <w:t xml:space="preserve"> br</w:t>
      </w:r>
      <w:r>
        <w:rPr>
          <w:rFonts w:ascii="Arial" w:hAnsi="Arial" w:cs="Arial"/>
          <w:sz w:val="24"/>
          <w:szCs w:val="24"/>
          <w:lang w:val="hr-HR"/>
        </w:rPr>
        <w:t>oj</w:t>
      </w:r>
      <w:r w:rsidRPr="00211030">
        <w:rPr>
          <w:rFonts w:ascii="Arial" w:hAnsi="Arial" w:cs="Arial"/>
          <w:sz w:val="24"/>
          <w:szCs w:val="24"/>
          <w:lang w:val="hr-HR"/>
        </w:rPr>
        <w:t xml:space="preserve"> 2/14, 03/17 i 09/21) predviđeno je izdvojeno građevinsko područje za novo groblje</w:t>
      </w:r>
      <w:r>
        <w:rPr>
          <w:rFonts w:ascii="Arial" w:hAnsi="Arial" w:cs="Arial"/>
          <w:sz w:val="24"/>
          <w:szCs w:val="24"/>
          <w:lang w:val="hr-HR"/>
        </w:rPr>
        <w:t xml:space="preserve"> u Žegotima</w:t>
      </w:r>
      <w:r w:rsidRPr="00211030">
        <w:rPr>
          <w:rFonts w:ascii="Arial" w:hAnsi="Arial" w:cs="Arial"/>
          <w:sz w:val="24"/>
          <w:szCs w:val="24"/>
          <w:lang w:val="hr-HR"/>
        </w:rPr>
        <w:t>.</w:t>
      </w:r>
    </w:p>
    <w:p w14:paraId="1E59234A" w14:textId="77777777" w:rsidR="00AA3B50" w:rsidRPr="00211030" w:rsidRDefault="00AA3B50" w:rsidP="00AA3B5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5CAB961D" w14:textId="77777777" w:rsidR="00AA3B50" w:rsidRDefault="00AA3B50" w:rsidP="00AA3B5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211030">
        <w:rPr>
          <w:rFonts w:ascii="Arial" w:hAnsi="Arial" w:cs="Arial"/>
          <w:sz w:val="24"/>
          <w:szCs w:val="24"/>
          <w:lang w:val="hr-HR"/>
        </w:rPr>
        <w:t>U provedbenim odredbama Urbanističkog plana uređenja groblja (</w:t>
      </w:r>
      <w:r>
        <w:rPr>
          <w:rFonts w:ascii="Arial" w:hAnsi="Arial" w:cs="Arial"/>
          <w:sz w:val="24"/>
          <w:szCs w:val="24"/>
          <w:lang w:val="hr-HR"/>
        </w:rPr>
        <w:t>„</w:t>
      </w:r>
      <w:r w:rsidRPr="00211030">
        <w:rPr>
          <w:rFonts w:ascii="Arial" w:hAnsi="Arial" w:cs="Arial"/>
          <w:sz w:val="24"/>
          <w:szCs w:val="24"/>
          <w:lang w:val="hr-HR"/>
        </w:rPr>
        <w:t>Službene novine Primorsko-goranske županije</w:t>
      </w:r>
      <w:r>
        <w:rPr>
          <w:rFonts w:ascii="Arial" w:hAnsi="Arial" w:cs="Arial"/>
          <w:sz w:val="24"/>
          <w:szCs w:val="24"/>
          <w:lang w:val="hr-HR"/>
        </w:rPr>
        <w:t>“</w:t>
      </w:r>
      <w:r w:rsidRPr="00211030">
        <w:rPr>
          <w:rFonts w:ascii="Arial" w:hAnsi="Arial" w:cs="Arial"/>
          <w:sz w:val="24"/>
          <w:szCs w:val="24"/>
          <w:lang w:val="hr-HR"/>
        </w:rPr>
        <w:t xml:space="preserve"> br</w:t>
      </w:r>
      <w:r>
        <w:rPr>
          <w:rFonts w:ascii="Arial" w:hAnsi="Arial" w:cs="Arial"/>
          <w:sz w:val="24"/>
          <w:szCs w:val="24"/>
          <w:lang w:val="hr-HR"/>
        </w:rPr>
        <w:t>oj</w:t>
      </w:r>
      <w:r w:rsidRPr="00211030">
        <w:rPr>
          <w:rFonts w:ascii="Arial" w:hAnsi="Arial" w:cs="Arial"/>
          <w:sz w:val="24"/>
          <w:szCs w:val="24"/>
          <w:lang w:val="hr-HR"/>
        </w:rPr>
        <w:t xml:space="preserve"> 2/14, 03/17 i 09/21)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211030">
        <w:rPr>
          <w:rFonts w:ascii="Arial" w:hAnsi="Arial" w:cs="Arial"/>
          <w:sz w:val="24"/>
          <w:szCs w:val="24"/>
          <w:lang w:val="hr-HR"/>
        </w:rPr>
        <w:t xml:space="preserve">u članku 4. utvrđena je namjena </w:t>
      </w:r>
      <w:r w:rsidRPr="00211030">
        <w:rPr>
          <w:rFonts w:ascii="Arial" w:hAnsi="Arial" w:cs="Arial"/>
          <w:sz w:val="24"/>
          <w:szCs w:val="24"/>
          <w:lang w:val="hr-HR"/>
        </w:rPr>
        <w:lastRenderedPageBreak/>
        <w:t xml:space="preserve">građevnih čestica na području obuhvata Plana kako slijedi: 1. Komunalno-servisna namjena-građevine u funkciji groblja (K3), 2. Komunalno-servisna namjena, grobna polja (K4), 3. Javna i društvena namjena, crkva i župni dom (D9) te 4. Kolne površine (KP). </w:t>
      </w:r>
      <w:r>
        <w:rPr>
          <w:rFonts w:ascii="Arial" w:hAnsi="Arial" w:cs="Arial"/>
          <w:sz w:val="24"/>
          <w:szCs w:val="24"/>
          <w:lang w:val="hr-HR"/>
        </w:rPr>
        <w:t>Člankom 8. na području „Kolne površine (KP)“ dozvoljava se gradnja infrastrukturnih građevina – prometnica, a moguća je postava uređaja i instalacije komunalne infrastrukturne mreže.</w:t>
      </w:r>
    </w:p>
    <w:p w14:paraId="66D8A0EF" w14:textId="77777777" w:rsidR="00AA3B50" w:rsidRDefault="00AA3B50" w:rsidP="00AA3B5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3DAAB445" w14:textId="56B3F8F6" w:rsidR="00AA3B50" w:rsidRDefault="00AA3B50" w:rsidP="00AA3B5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211030">
        <w:rPr>
          <w:rFonts w:ascii="Arial" w:hAnsi="Arial" w:cs="Arial"/>
          <w:sz w:val="24"/>
          <w:szCs w:val="24"/>
          <w:lang w:val="hr-HR"/>
        </w:rPr>
        <w:t>Sukladno čl</w:t>
      </w:r>
      <w:r>
        <w:rPr>
          <w:rFonts w:ascii="Arial" w:hAnsi="Arial" w:cs="Arial"/>
          <w:sz w:val="24"/>
          <w:szCs w:val="24"/>
          <w:lang w:val="hr-HR"/>
        </w:rPr>
        <w:t>anku</w:t>
      </w:r>
      <w:r w:rsidRPr="00211030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1. stavku</w:t>
      </w:r>
      <w:r w:rsidRPr="00211030">
        <w:rPr>
          <w:rFonts w:ascii="Arial" w:hAnsi="Arial" w:cs="Arial"/>
          <w:sz w:val="24"/>
          <w:szCs w:val="24"/>
          <w:lang w:val="hr-HR"/>
        </w:rPr>
        <w:t xml:space="preserve"> 4.</w:t>
      </w:r>
      <w:r>
        <w:rPr>
          <w:rFonts w:ascii="Arial" w:hAnsi="Arial" w:cs="Arial"/>
          <w:sz w:val="24"/>
          <w:szCs w:val="24"/>
          <w:lang w:val="hr-HR"/>
        </w:rPr>
        <w:t xml:space="preserve"> i 5.</w:t>
      </w:r>
      <w:r w:rsidRPr="00211030">
        <w:rPr>
          <w:rFonts w:ascii="Arial" w:hAnsi="Arial" w:cs="Arial"/>
          <w:sz w:val="24"/>
          <w:szCs w:val="24"/>
          <w:lang w:val="hr-HR"/>
        </w:rPr>
        <w:t xml:space="preserve"> Zakona o grobljima (</w:t>
      </w:r>
      <w:r>
        <w:rPr>
          <w:rFonts w:ascii="Arial" w:hAnsi="Arial" w:cs="Arial"/>
          <w:sz w:val="24"/>
          <w:szCs w:val="24"/>
          <w:lang w:val="hr-HR"/>
        </w:rPr>
        <w:t>„Narodne novine“ broj</w:t>
      </w:r>
      <w:r w:rsidRPr="00211030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78/25 i 80/25</w:t>
      </w:r>
      <w:r w:rsidRPr="00211030">
        <w:rPr>
          <w:rFonts w:ascii="Arial" w:hAnsi="Arial" w:cs="Arial"/>
          <w:sz w:val="24"/>
          <w:szCs w:val="24"/>
          <w:lang w:val="hr-HR"/>
        </w:rPr>
        <w:t>) groblja su komunaln</w:t>
      </w:r>
      <w:r>
        <w:rPr>
          <w:rFonts w:ascii="Arial" w:hAnsi="Arial" w:cs="Arial"/>
          <w:sz w:val="24"/>
          <w:szCs w:val="24"/>
          <w:lang w:val="hr-HR"/>
        </w:rPr>
        <w:t>a</w:t>
      </w:r>
      <w:r w:rsidRPr="00211030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infrastruktura</w:t>
      </w:r>
      <w:r w:rsidRPr="00211030">
        <w:rPr>
          <w:rFonts w:ascii="Arial" w:hAnsi="Arial" w:cs="Arial"/>
          <w:sz w:val="24"/>
          <w:szCs w:val="24"/>
          <w:lang w:val="hr-HR"/>
        </w:rPr>
        <w:t xml:space="preserve"> u vlasništvu jedinica lokalne samouprave</w:t>
      </w:r>
      <w:r>
        <w:rPr>
          <w:rFonts w:ascii="Arial" w:hAnsi="Arial" w:cs="Arial"/>
          <w:sz w:val="24"/>
          <w:szCs w:val="24"/>
          <w:lang w:val="hr-HR"/>
        </w:rPr>
        <w:t xml:space="preserve"> na čijem se području nalaze</w:t>
      </w:r>
      <w:r w:rsidRPr="00211030">
        <w:rPr>
          <w:rFonts w:ascii="Arial" w:hAnsi="Arial" w:cs="Arial"/>
          <w:sz w:val="24"/>
          <w:szCs w:val="24"/>
          <w:lang w:val="hr-HR"/>
        </w:rPr>
        <w:t xml:space="preserve"> te </w:t>
      </w:r>
      <w:r>
        <w:rPr>
          <w:rFonts w:ascii="Arial" w:hAnsi="Arial" w:cs="Arial"/>
          <w:sz w:val="24"/>
          <w:szCs w:val="24"/>
          <w:lang w:val="hr-HR"/>
        </w:rPr>
        <w:t>su jedinice lokalne samouprave obvezne osigurati preduvjete za redovito održavanje i uredno funkcioniranje groblja na svom području.</w:t>
      </w:r>
    </w:p>
    <w:p w14:paraId="3172BCA1" w14:textId="77777777" w:rsidR="00AA3B50" w:rsidRDefault="00AA3B50" w:rsidP="006A6C8E">
      <w:pPr>
        <w:spacing w:line="276" w:lineRule="auto"/>
        <w:jc w:val="both"/>
        <w:rPr>
          <w:rFonts w:ascii="Arial" w:hAnsi="Arial" w:cs="Arial"/>
          <w:sz w:val="24"/>
          <w:szCs w:val="24"/>
          <w:highlight w:val="yellow"/>
          <w:u w:val="single"/>
          <w:lang w:val="hr-HR"/>
        </w:rPr>
      </w:pPr>
    </w:p>
    <w:p w14:paraId="71A11A11" w14:textId="1CC9691F" w:rsidR="00AA3B50" w:rsidRPr="00AA3B50" w:rsidRDefault="00A536EC" w:rsidP="00211030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  <w:u w:val="single"/>
          <w:lang w:val="hr-HR"/>
        </w:rPr>
      </w:pPr>
      <w:r w:rsidRPr="00A536EC">
        <w:rPr>
          <w:rFonts w:ascii="Arial" w:hAnsi="Arial" w:cs="Arial"/>
          <w:sz w:val="24"/>
          <w:szCs w:val="24"/>
          <w:u w:val="single"/>
          <w:lang w:val="hr-HR"/>
        </w:rPr>
        <w:t xml:space="preserve">OBRAZLOŽENJE </w:t>
      </w:r>
    </w:p>
    <w:p w14:paraId="486FECA5" w14:textId="77777777" w:rsidR="00AA3B50" w:rsidRDefault="00AA3B50" w:rsidP="0021103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578BD1D7" w14:textId="77777777" w:rsidR="00AA3B50" w:rsidRDefault="00AA3B50" w:rsidP="00AA3B5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AA3B50">
        <w:rPr>
          <w:rFonts w:ascii="Arial" w:hAnsi="Arial" w:cs="Arial"/>
          <w:sz w:val="24"/>
          <w:szCs w:val="24"/>
          <w:lang w:val="hr-HR"/>
        </w:rPr>
        <w:t>Katastarske čestice oznake k.č.br. 2035/3, 2039 i 8408/2, sve u k.o. Kastav, nalaze se unutar zone kolnih površina (KP), sukladno odredbama Urbanističkog plana uređenja groblja („Službene novine Primorsko-goranske županije“ broj 2/14, 3/17 i 9/21).</w:t>
      </w:r>
    </w:p>
    <w:p w14:paraId="28342191" w14:textId="77777777" w:rsidR="00AA3B50" w:rsidRPr="00AA3B50" w:rsidRDefault="00AA3B50" w:rsidP="00AA3B5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29FE0564" w14:textId="1523050B" w:rsidR="00AA3B50" w:rsidRDefault="00AA3B50" w:rsidP="00AA3B5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AA3B50">
        <w:rPr>
          <w:rFonts w:ascii="Arial" w:hAnsi="Arial" w:cs="Arial"/>
          <w:sz w:val="24"/>
          <w:szCs w:val="24"/>
          <w:lang w:val="hr-HR"/>
        </w:rPr>
        <w:t>Prema podacima iz zemljišnih knjiga Općinskog suda u Rijeci, zemljišnoknjižnog odjela Rijeka</w:t>
      </w:r>
      <w:r>
        <w:rPr>
          <w:rFonts w:ascii="Arial" w:hAnsi="Arial" w:cs="Arial"/>
          <w:sz w:val="24"/>
          <w:szCs w:val="24"/>
          <w:lang w:val="hr-HR"/>
        </w:rPr>
        <w:t>, čestice su upisane kako slijedi:</w:t>
      </w:r>
    </w:p>
    <w:p w14:paraId="4102BB60" w14:textId="77777777" w:rsidR="00AA3B50" w:rsidRPr="00AA3B50" w:rsidRDefault="00AA3B50" w:rsidP="00AA3B5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11219078" w14:textId="1F93DC48" w:rsidR="00AA3B50" w:rsidRPr="00AA3B50" w:rsidRDefault="00AA3B50" w:rsidP="00AA3B50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AA3B50">
        <w:rPr>
          <w:rFonts w:ascii="Arial" w:hAnsi="Arial" w:cs="Arial"/>
          <w:sz w:val="24"/>
          <w:szCs w:val="24"/>
          <w:lang w:val="hr-HR"/>
        </w:rPr>
        <w:t>k.č.br. 2035/3, Ranjevac, šuma, površine 568 m², upisana je u zk.ul. 11786, k.o. Kastav, kao isključivo vlasništvo Grada Kastva (1/1),</w:t>
      </w:r>
    </w:p>
    <w:p w14:paraId="4FAFF57A" w14:textId="5D0F2FD8" w:rsidR="00AA3B50" w:rsidRPr="00AA3B50" w:rsidRDefault="00AA3B50" w:rsidP="00AA3B50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AA3B50">
        <w:rPr>
          <w:rFonts w:ascii="Arial" w:hAnsi="Arial" w:cs="Arial"/>
          <w:sz w:val="24"/>
          <w:szCs w:val="24"/>
          <w:lang w:val="hr-HR"/>
        </w:rPr>
        <w:t>k.č.br. 2039, šuma, pašnjak, površine 2002 m², upisana je u zk.ul. 5638, k.o. Kastav, također kao isključivo vlasništvo Grada Kastva (1/1),</w:t>
      </w:r>
    </w:p>
    <w:p w14:paraId="2C6937C4" w14:textId="52CF5BAE" w:rsidR="00AA3B50" w:rsidRPr="00AA3B50" w:rsidRDefault="00AA3B50" w:rsidP="00AA3B50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AA3B50">
        <w:rPr>
          <w:rFonts w:ascii="Arial" w:hAnsi="Arial" w:cs="Arial"/>
          <w:sz w:val="24"/>
          <w:szCs w:val="24"/>
          <w:lang w:val="hr-HR"/>
        </w:rPr>
        <w:t>dok je k.č.br. 8408/2, gospodski dolac cesta, površine 499 m², upisana u zk.ul. 12212, k.o. Kastav, kao javno dobro.</w:t>
      </w:r>
    </w:p>
    <w:p w14:paraId="5F2C7D04" w14:textId="77777777" w:rsidR="002E48E1" w:rsidRDefault="002E48E1" w:rsidP="00AA3B5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5B8D2A00" w14:textId="3FE56A51" w:rsidR="00AA3B50" w:rsidRDefault="00AA3B50" w:rsidP="00AA3B5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AA3B50">
        <w:rPr>
          <w:rFonts w:ascii="Arial" w:hAnsi="Arial" w:cs="Arial"/>
          <w:sz w:val="24"/>
          <w:szCs w:val="24"/>
          <w:lang w:val="hr-HR"/>
        </w:rPr>
        <w:t>Grad Kastav je imovinskopravne odnose vezane uz k.č.br. 2035/3 uspješno riješio s Republikom Hrvatskom, čime je navedena čestica temeljem Ugovora o prijenosu prava vlasništva bez naknade, broj 16/12/2025, postala vlasništvo Grada.</w:t>
      </w:r>
    </w:p>
    <w:p w14:paraId="4535448B" w14:textId="77777777" w:rsidR="002E48E1" w:rsidRPr="00AA3B50" w:rsidRDefault="002E48E1" w:rsidP="00AA3B5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51912CFF" w14:textId="77777777" w:rsidR="00AA3B50" w:rsidRDefault="00AA3B50" w:rsidP="00AA3B5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AA3B50">
        <w:rPr>
          <w:rFonts w:ascii="Arial" w:hAnsi="Arial" w:cs="Arial"/>
          <w:sz w:val="24"/>
          <w:szCs w:val="24"/>
          <w:lang w:val="hr-HR"/>
        </w:rPr>
        <w:t>Za navedene čestice ishođena je Građevinska dozvola, KLASA: UP/I-361-03/15-06/121, URBROJ: 2170/1-03-01/14-17-8, od 10. siječnja 2017. godine, izdana od strane Upravnog odjela za prostorno uređenje, graditeljstvo i zaštitu okoliša Primorsko-goranske županije. Predmetna dozvola postala je izvršna 9. veljače 2017. godine.</w:t>
      </w:r>
    </w:p>
    <w:p w14:paraId="5E835424" w14:textId="77777777" w:rsidR="002E48E1" w:rsidRPr="00AA3B50" w:rsidRDefault="002E48E1" w:rsidP="00AA3B5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49781B29" w14:textId="77777777" w:rsidR="00AA3B50" w:rsidRDefault="00AA3B50" w:rsidP="00AA3B5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AA3B50">
        <w:rPr>
          <w:rFonts w:ascii="Arial" w:hAnsi="Arial" w:cs="Arial"/>
          <w:sz w:val="24"/>
          <w:szCs w:val="24"/>
          <w:lang w:val="hr-HR"/>
        </w:rPr>
        <w:t>Dana 2. studenog 2020. godine, izdan je i akt Privremene uporabne dozvole, KLASA: UP/I-361-05/20-01/000103, URBROJ: 2170/1-03-01/4-20-0009, od strane istog upravnog tijela. Navedenim aktom utvrđeno je da valjanost privremene uporabne dozvole prestaje protekom roka od šest mjeseci od dana formiranja građevne čestice u katastarskom operatu, pri čemu je investitor obvezan ishoditi uporabnu dozvolu.</w:t>
      </w:r>
    </w:p>
    <w:p w14:paraId="00783142" w14:textId="77777777" w:rsidR="002E48E1" w:rsidRPr="00AA3B50" w:rsidRDefault="002E48E1" w:rsidP="00AA3B5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1FB6DCA6" w14:textId="77777777" w:rsidR="00AA3B50" w:rsidRDefault="00AA3B50" w:rsidP="00AA3B5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AA3B50">
        <w:rPr>
          <w:rFonts w:ascii="Arial" w:hAnsi="Arial" w:cs="Arial"/>
          <w:sz w:val="24"/>
          <w:szCs w:val="24"/>
          <w:lang w:val="hr-HR"/>
        </w:rPr>
        <w:lastRenderedPageBreak/>
        <w:t>Međutim, provedba geodetskog elaborata i objedinjavanje čestica u jednu građevnu česticu, kao preduvjet za ishođenje uporabne dozvole, trenutačno nije provedivo zbog različitog pravnog statusa predmetnih nekretnina. Naime, dok su čestice 2035/3 i 2039 upisane kao vlasništvo Grada Kastva, čestica 8408/2 upisana je kao javno dobro, što onemogućuje njihovo objedinjavanje u jedinstvenu građevnu česticu u katastarskom operatu.</w:t>
      </w:r>
    </w:p>
    <w:p w14:paraId="742C2020" w14:textId="77777777" w:rsidR="002E48E1" w:rsidRPr="00AA3B50" w:rsidRDefault="002E48E1" w:rsidP="00AA3B5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453B7D3C" w14:textId="77777777" w:rsidR="00AA3B50" w:rsidRPr="00AA3B50" w:rsidRDefault="00AA3B50" w:rsidP="00AA3B50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AA3B50">
        <w:rPr>
          <w:rFonts w:ascii="Arial" w:hAnsi="Arial" w:cs="Arial"/>
          <w:sz w:val="24"/>
          <w:szCs w:val="24"/>
          <w:lang w:val="hr-HR"/>
        </w:rPr>
        <w:t>Sukladno tome, radi usklađenja pravnog statusa zemljišta koje ulazi u obuhvat predmetne građevine infrastrukturne namjene – kolne površine, pješačke površine, javnog parkirališta, javne rasvjete te trase SN i NN mreže i elektroničke komunikacijske infrastrukture 2.b skupine (Novo groblje Kastav) – potrebno je ukinuti status javnog dobra na k.č.br. 8408/2, k.o. Kastav.</w:t>
      </w:r>
    </w:p>
    <w:p w14:paraId="78F491FB" w14:textId="77777777" w:rsidR="00F15846" w:rsidRDefault="00F15846" w:rsidP="006A6C8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14:paraId="3C122802" w14:textId="77777777" w:rsidR="002E48E1" w:rsidRPr="006A6C8E" w:rsidRDefault="002E48E1" w:rsidP="006A6C8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14:paraId="197A8715" w14:textId="4CD5EFD9" w:rsidR="00352AF8" w:rsidRPr="00A536EC" w:rsidRDefault="00352AF8" w:rsidP="00A536EC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  <w:u w:val="single"/>
          <w:lang w:val="hr-HR"/>
        </w:rPr>
      </w:pPr>
      <w:r w:rsidRPr="00A536EC">
        <w:rPr>
          <w:rFonts w:ascii="Arial" w:hAnsi="Arial" w:cs="Arial"/>
          <w:sz w:val="24"/>
          <w:szCs w:val="24"/>
          <w:u w:val="single"/>
          <w:lang w:val="hr-HR"/>
        </w:rPr>
        <w:t xml:space="preserve">ZAKLJUČAK </w:t>
      </w:r>
    </w:p>
    <w:p w14:paraId="199F8A66" w14:textId="77777777" w:rsidR="00A536EC" w:rsidRDefault="00A536EC" w:rsidP="00A536EC">
      <w:pPr>
        <w:jc w:val="both"/>
        <w:rPr>
          <w:rFonts w:ascii="Arial" w:hAnsi="Arial" w:cs="Arial"/>
          <w:sz w:val="24"/>
          <w:szCs w:val="24"/>
        </w:rPr>
      </w:pPr>
    </w:p>
    <w:p w14:paraId="18F28262" w14:textId="2FF9749E" w:rsidR="00AA3B50" w:rsidRPr="00AA3B50" w:rsidRDefault="00AA3B50" w:rsidP="00AA3B50">
      <w:pPr>
        <w:pStyle w:val="CommentText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AA3B50">
        <w:rPr>
          <w:rFonts w:ascii="Arial" w:hAnsi="Arial" w:cs="Arial"/>
          <w:sz w:val="24"/>
          <w:szCs w:val="24"/>
          <w:lang w:val="hr-HR"/>
        </w:rPr>
        <w:t>Slijedom svega navedenog, s obzirom na to da je za potrebe izrade odgovarajućeg geodetskog elaborata, kao i za formiranje jedinstvene građevne čestice te provedbu istoga u katastarskom operatu i zemljišnim knjigama, nužno da sve predmetne katastarske čestice imaju isti pravni status, predlaže se Gradskom vijeću Grada Kastva donošenje Odluke o ukidanju statusa javnog dobra na k.č.br. 8408/2, k.o. Kastav</w:t>
      </w:r>
      <w:r>
        <w:rPr>
          <w:rFonts w:ascii="Arial" w:hAnsi="Arial" w:cs="Arial"/>
          <w:sz w:val="24"/>
          <w:szCs w:val="24"/>
          <w:lang w:val="hr-HR"/>
        </w:rPr>
        <w:t xml:space="preserve">. </w:t>
      </w:r>
      <w:r w:rsidRPr="00AA3B50">
        <w:rPr>
          <w:rFonts w:ascii="Arial" w:hAnsi="Arial" w:cs="Arial"/>
          <w:sz w:val="24"/>
          <w:szCs w:val="24"/>
          <w:lang w:val="hr-HR"/>
        </w:rPr>
        <w:t>Na taj način omogućit će se upis navedene čestice kao vlasništva Grada Kastva, čime se stvaraju uvjeti za njezino objedinjavanje s ostalim česticama u jedinstvenu građevnu česticu prometne namjene.</w:t>
      </w:r>
    </w:p>
    <w:p w14:paraId="5248C2F5" w14:textId="77777777" w:rsidR="008E0543" w:rsidRPr="00A536EC" w:rsidRDefault="008E0543" w:rsidP="00A536EC">
      <w:pPr>
        <w:pStyle w:val="CommentText"/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</w:p>
    <w:sectPr w:rsidR="008E0543" w:rsidRPr="00A536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EFC8A" w14:textId="77777777" w:rsidR="007A6957" w:rsidRDefault="007A6957" w:rsidP="00E3432E">
      <w:r>
        <w:separator/>
      </w:r>
    </w:p>
  </w:endnote>
  <w:endnote w:type="continuationSeparator" w:id="0">
    <w:p w14:paraId="43B8D44F" w14:textId="77777777" w:rsidR="007A6957" w:rsidRDefault="007A6957" w:rsidP="00E3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69A15" w14:textId="77777777" w:rsidR="007A6957" w:rsidRDefault="007A6957" w:rsidP="00E3432E">
      <w:r>
        <w:separator/>
      </w:r>
    </w:p>
  </w:footnote>
  <w:footnote w:type="continuationSeparator" w:id="0">
    <w:p w14:paraId="1F661D4D" w14:textId="77777777" w:rsidR="007A6957" w:rsidRDefault="007A6957" w:rsidP="00E34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CC13" w14:textId="77777777" w:rsidR="00E3432E" w:rsidRDefault="00E3432E" w:rsidP="00E3432E">
    <w:pPr>
      <w:pStyle w:val="Footer"/>
      <w:tabs>
        <w:tab w:val="clear" w:pos="4536"/>
        <w:tab w:val="clear" w:pos="9072"/>
      </w:tabs>
      <w:spacing w:before="40" w:line="276" w:lineRule="auto"/>
      <w:ind w:right="-33"/>
      <w:rPr>
        <w:rFonts w:ascii="Palatino Linotype" w:hAnsi="Palatino Linotype" w:cs="Arial"/>
        <w:sz w:val="18"/>
        <w:szCs w:val="18"/>
      </w:rPr>
    </w:pPr>
    <w:r>
      <w:rPr>
        <w:rFonts w:ascii="Palatino Linotype" w:hAnsi="Palatino Linotype" w:cs="Arial"/>
        <w:sz w:val="18"/>
        <w:szCs w:val="18"/>
      </w:rPr>
      <w:t xml:space="preserve">        </w:t>
    </w:r>
  </w:p>
  <w:p w14:paraId="141CDA33" w14:textId="77777777" w:rsidR="00E3432E" w:rsidRDefault="00E343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F5D33"/>
    <w:multiLevelType w:val="hybridMultilevel"/>
    <w:tmpl w:val="71D8FC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712FB"/>
    <w:multiLevelType w:val="hybridMultilevel"/>
    <w:tmpl w:val="D3645AAA"/>
    <w:lvl w:ilvl="0" w:tplc="B3FE86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F31F7"/>
    <w:multiLevelType w:val="hybridMultilevel"/>
    <w:tmpl w:val="E4260728"/>
    <w:lvl w:ilvl="0" w:tplc="BFB2BC4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C5891"/>
    <w:multiLevelType w:val="hybridMultilevel"/>
    <w:tmpl w:val="8B9ED1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006D2"/>
    <w:multiLevelType w:val="multilevel"/>
    <w:tmpl w:val="912A9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C0D69"/>
    <w:multiLevelType w:val="hybridMultilevel"/>
    <w:tmpl w:val="FE9E90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04169"/>
    <w:multiLevelType w:val="hybridMultilevel"/>
    <w:tmpl w:val="688E767E"/>
    <w:lvl w:ilvl="0" w:tplc="F15C1E5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137AB"/>
    <w:multiLevelType w:val="hybridMultilevel"/>
    <w:tmpl w:val="7AF201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00F08"/>
    <w:multiLevelType w:val="hybridMultilevel"/>
    <w:tmpl w:val="F904CE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792868">
    <w:abstractNumId w:val="5"/>
  </w:num>
  <w:num w:numId="2" w16cid:durableId="2071343749">
    <w:abstractNumId w:val="0"/>
  </w:num>
  <w:num w:numId="3" w16cid:durableId="715861182">
    <w:abstractNumId w:val="6"/>
  </w:num>
  <w:num w:numId="4" w16cid:durableId="639502770">
    <w:abstractNumId w:val="2"/>
  </w:num>
  <w:num w:numId="5" w16cid:durableId="194586339">
    <w:abstractNumId w:val="7"/>
  </w:num>
  <w:num w:numId="6" w16cid:durableId="1373387517">
    <w:abstractNumId w:val="1"/>
  </w:num>
  <w:num w:numId="7" w16cid:durableId="857348178">
    <w:abstractNumId w:val="1"/>
  </w:num>
  <w:num w:numId="8" w16cid:durableId="8780550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4915994">
    <w:abstractNumId w:val="3"/>
  </w:num>
  <w:num w:numId="10" w16cid:durableId="42217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C99"/>
    <w:rsid w:val="00006EA8"/>
    <w:rsid w:val="0001221F"/>
    <w:rsid w:val="0001623B"/>
    <w:rsid w:val="00025386"/>
    <w:rsid w:val="00030C24"/>
    <w:rsid w:val="00034FB5"/>
    <w:rsid w:val="00037EEA"/>
    <w:rsid w:val="00055356"/>
    <w:rsid w:val="000571E9"/>
    <w:rsid w:val="0007190D"/>
    <w:rsid w:val="000C3506"/>
    <w:rsid w:val="000D19A1"/>
    <w:rsid w:val="000D77CF"/>
    <w:rsid w:val="000F49E0"/>
    <w:rsid w:val="00104014"/>
    <w:rsid w:val="001051C0"/>
    <w:rsid w:val="00120496"/>
    <w:rsid w:val="001237EA"/>
    <w:rsid w:val="00124E8C"/>
    <w:rsid w:val="00133165"/>
    <w:rsid w:val="00136778"/>
    <w:rsid w:val="001514D2"/>
    <w:rsid w:val="00152E09"/>
    <w:rsid w:val="001534CA"/>
    <w:rsid w:val="001605B6"/>
    <w:rsid w:val="00164B41"/>
    <w:rsid w:val="00173534"/>
    <w:rsid w:val="001747CF"/>
    <w:rsid w:val="00185940"/>
    <w:rsid w:val="00191104"/>
    <w:rsid w:val="001A7B25"/>
    <w:rsid w:val="0020351B"/>
    <w:rsid w:val="00211030"/>
    <w:rsid w:val="00214526"/>
    <w:rsid w:val="00222ED2"/>
    <w:rsid w:val="00226D73"/>
    <w:rsid w:val="0023258C"/>
    <w:rsid w:val="002704E5"/>
    <w:rsid w:val="00293120"/>
    <w:rsid w:val="002938FC"/>
    <w:rsid w:val="002B03C9"/>
    <w:rsid w:val="002B52D9"/>
    <w:rsid w:val="002C6CBE"/>
    <w:rsid w:val="002D12EE"/>
    <w:rsid w:val="002E48E1"/>
    <w:rsid w:val="0031308F"/>
    <w:rsid w:val="0032662E"/>
    <w:rsid w:val="00345089"/>
    <w:rsid w:val="00352AF8"/>
    <w:rsid w:val="00356AD0"/>
    <w:rsid w:val="00357197"/>
    <w:rsid w:val="003901ED"/>
    <w:rsid w:val="00397AB8"/>
    <w:rsid w:val="003A49A8"/>
    <w:rsid w:val="003B5A83"/>
    <w:rsid w:val="003B70BF"/>
    <w:rsid w:val="003C0485"/>
    <w:rsid w:val="003C782B"/>
    <w:rsid w:val="003D6840"/>
    <w:rsid w:val="003E1F5F"/>
    <w:rsid w:val="003E7907"/>
    <w:rsid w:val="003F1F59"/>
    <w:rsid w:val="00422C52"/>
    <w:rsid w:val="00425D42"/>
    <w:rsid w:val="00460F24"/>
    <w:rsid w:val="0046428C"/>
    <w:rsid w:val="004751C0"/>
    <w:rsid w:val="0047666D"/>
    <w:rsid w:val="00493A85"/>
    <w:rsid w:val="004A7B90"/>
    <w:rsid w:val="004A7F65"/>
    <w:rsid w:val="004B73D9"/>
    <w:rsid w:val="004E00B0"/>
    <w:rsid w:val="00540987"/>
    <w:rsid w:val="005467E7"/>
    <w:rsid w:val="00550FDC"/>
    <w:rsid w:val="00552550"/>
    <w:rsid w:val="00552668"/>
    <w:rsid w:val="00552927"/>
    <w:rsid w:val="00556BB0"/>
    <w:rsid w:val="00564800"/>
    <w:rsid w:val="00582588"/>
    <w:rsid w:val="00584A16"/>
    <w:rsid w:val="00597A08"/>
    <w:rsid w:val="005C2721"/>
    <w:rsid w:val="005F3C23"/>
    <w:rsid w:val="006429C1"/>
    <w:rsid w:val="0065550F"/>
    <w:rsid w:val="00665F68"/>
    <w:rsid w:val="006877F8"/>
    <w:rsid w:val="006A6C8E"/>
    <w:rsid w:val="006A771E"/>
    <w:rsid w:val="006C2260"/>
    <w:rsid w:val="006C6451"/>
    <w:rsid w:val="006E0C48"/>
    <w:rsid w:val="006E5254"/>
    <w:rsid w:val="006F278E"/>
    <w:rsid w:val="007210B9"/>
    <w:rsid w:val="0073275F"/>
    <w:rsid w:val="00743ED6"/>
    <w:rsid w:val="0077701D"/>
    <w:rsid w:val="00782938"/>
    <w:rsid w:val="007A0F0F"/>
    <w:rsid w:val="007A6957"/>
    <w:rsid w:val="007D115D"/>
    <w:rsid w:val="007D7968"/>
    <w:rsid w:val="007E272E"/>
    <w:rsid w:val="007E603C"/>
    <w:rsid w:val="0082202D"/>
    <w:rsid w:val="00857E6D"/>
    <w:rsid w:val="008627FF"/>
    <w:rsid w:val="00887CA0"/>
    <w:rsid w:val="00891298"/>
    <w:rsid w:val="008A0142"/>
    <w:rsid w:val="008A3E00"/>
    <w:rsid w:val="008B2DF2"/>
    <w:rsid w:val="008C68D6"/>
    <w:rsid w:val="008E0543"/>
    <w:rsid w:val="00904E7A"/>
    <w:rsid w:val="009208CB"/>
    <w:rsid w:val="00926CCB"/>
    <w:rsid w:val="0095341A"/>
    <w:rsid w:val="00961941"/>
    <w:rsid w:val="009653F0"/>
    <w:rsid w:val="00980502"/>
    <w:rsid w:val="00995B78"/>
    <w:rsid w:val="009C3DF2"/>
    <w:rsid w:val="009D0907"/>
    <w:rsid w:val="00A04C02"/>
    <w:rsid w:val="00A1548E"/>
    <w:rsid w:val="00A25200"/>
    <w:rsid w:val="00A3380C"/>
    <w:rsid w:val="00A37EFD"/>
    <w:rsid w:val="00A50A13"/>
    <w:rsid w:val="00A536EC"/>
    <w:rsid w:val="00A62884"/>
    <w:rsid w:val="00A62C1F"/>
    <w:rsid w:val="00A64503"/>
    <w:rsid w:val="00A67FB6"/>
    <w:rsid w:val="00A9649D"/>
    <w:rsid w:val="00AA3B50"/>
    <w:rsid w:val="00AA56BF"/>
    <w:rsid w:val="00AF0338"/>
    <w:rsid w:val="00AF1E43"/>
    <w:rsid w:val="00B012F5"/>
    <w:rsid w:val="00B1000B"/>
    <w:rsid w:val="00B66F43"/>
    <w:rsid w:val="00B71574"/>
    <w:rsid w:val="00B83B1E"/>
    <w:rsid w:val="00B97F19"/>
    <w:rsid w:val="00BA290D"/>
    <w:rsid w:val="00BB6481"/>
    <w:rsid w:val="00BC56A9"/>
    <w:rsid w:val="00BD030E"/>
    <w:rsid w:val="00BD2558"/>
    <w:rsid w:val="00BD48E3"/>
    <w:rsid w:val="00BF3C6C"/>
    <w:rsid w:val="00C172D2"/>
    <w:rsid w:val="00C4349E"/>
    <w:rsid w:val="00C52DBA"/>
    <w:rsid w:val="00C63568"/>
    <w:rsid w:val="00C712C6"/>
    <w:rsid w:val="00C733B4"/>
    <w:rsid w:val="00C7612C"/>
    <w:rsid w:val="00C90DD5"/>
    <w:rsid w:val="00C94990"/>
    <w:rsid w:val="00CA16C6"/>
    <w:rsid w:val="00CC3AA9"/>
    <w:rsid w:val="00CC71FD"/>
    <w:rsid w:val="00CF1BF6"/>
    <w:rsid w:val="00D331AE"/>
    <w:rsid w:val="00D379BB"/>
    <w:rsid w:val="00D508F1"/>
    <w:rsid w:val="00D54E77"/>
    <w:rsid w:val="00D611F1"/>
    <w:rsid w:val="00D74BAC"/>
    <w:rsid w:val="00D93C43"/>
    <w:rsid w:val="00DB3685"/>
    <w:rsid w:val="00DE74C0"/>
    <w:rsid w:val="00E06E7C"/>
    <w:rsid w:val="00E073A1"/>
    <w:rsid w:val="00E12A5A"/>
    <w:rsid w:val="00E20C27"/>
    <w:rsid w:val="00E267D0"/>
    <w:rsid w:val="00E3432E"/>
    <w:rsid w:val="00E71FA8"/>
    <w:rsid w:val="00EA716A"/>
    <w:rsid w:val="00ED5604"/>
    <w:rsid w:val="00ED7890"/>
    <w:rsid w:val="00EE401D"/>
    <w:rsid w:val="00EF53DA"/>
    <w:rsid w:val="00F050B3"/>
    <w:rsid w:val="00F15846"/>
    <w:rsid w:val="00F44503"/>
    <w:rsid w:val="00F51C04"/>
    <w:rsid w:val="00F57449"/>
    <w:rsid w:val="00F60AEA"/>
    <w:rsid w:val="00F81BB8"/>
    <w:rsid w:val="00F97880"/>
    <w:rsid w:val="00FA2F5F"/>
    <w:rsid w:val="00FA5C99"/>
    <w:rsid w:val="00FB748C"/>
    <w:rsid w:val="00FD43E7"/>
    <w:rsid w:val="00FD68E2"/>
    <w:rsid w:val="00FE0E08"/>
    <w:rsid w:val="00FE39E7"/>
    <w:rsid w:val="00FE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D78846"/>
  <w15:chartTrackingRefBased/>
  <w15:docId w15:val="{264D67C3-F1ED-482A-81CC-0C22B002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1RHPGZ">
    <w:name w:val="01.1 RH PGZ"/>
    <w:basedOn w:val="Normal"/>
    <w:rsid w:val="00FA5C99"/>
    <w:pPr>
      <w:tabs>
        <w:tab w:val="center" w:pos="1985"/>
      </w:tabs>
    </w:pPr>
    <w:rPr>
      <w:rFonts w:ascii="Arial" w:hAnsi="Arial" w:cs="Arial"/>
      <w:sz w:val="22"/>
      <w:szCs w:val="22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E343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32E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Footer">
    <w:name w:val="footer"/>
    <w:basedOn w:val="Normal"/>
    <w:link w:val="FooterChar"/>
    <w:unhideWhenUsed/>
    <w:rsid w:val="00E343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3432E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Emphasis">
    <w:name w:val="Emphasis"/>
    <w:basedOn w:val="DefaultParagraphFont"/>
    <w:uiPriority w:val="20"/>
    <w:qFormat/>
    <w:rsid w:val="006429C1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1911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627FF"/>
    <w:pPr>
      <w:spacing w:before="100" w:beforeAutospacing="1" w:after="100" w:afterAutospacing="1"/>
    </w:pPr>
    <w:rPr>
      <w:sz w:val="24"/>
      <w:szCs w:val="24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BB6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6481"/>
  </w:style>
  <w:style w:type="character" w:customStyle="1" w:styleId="CommentTextChar">
    <w:name w:val="Comment Text Char"/>
    <w:basedOn w:val="DefaultParagraphFont"/>
    <w:link w:val="CommentText"/>
    <w:uiPriority w:val="99"/>
    <w:rsid w:val="00BB6481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481"/>
    <w:rPr>
      <w:rFonts w:ascii="Times New Roman" w:eastAsia="Times New Roman" w:hAnsi="Times New Roman" w:cs="Times New Roman"/>
      <w:b/>
      <w:bCs/>
      <w:sz w:val="20"/>
      <w:szCs w:val="20"/>
      <w:lang w:val="en-AU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81"/>
    <w:rPr>
      <w:rFonts w:ascii="Segoe UI" w:eastAsia="Times New Roman" w:hAnsi="Segoe UI" w:cs="Segoe UI"/>
      <w:sz w:val="18"/>
      <w:szCs w:val="18"/>
      <w:lang w:val="en-AU"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85940"/>
    <w:rPr>
      <w:rFonts w:ascii="Times New Roman" w:eastAsia="Times New Roman" w:hAnsi="Times New Roman" w:cs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Padovan</dc:creator>
  <cp:keywords/>
  <dc:description/>
  <cp:lastModifiedBy>Natali Superina</cp:lastModifiedBy>
  <cp:revision>37</cp:revision>
  <cp:lastPrinted>2022-06-13T07:54:00Z</cp:lastPrinted>
  <dcterms:created xsi:type="dcterms:W3CDTF">2024-11-20T08:04:00Z</dcterms:created>
  <dcterms:modified xsi:type="dcterms:W3CDTF">2025-10-17T07:17:00Z</dcterms:modified>
</cp:coreProperties>
</file>