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879"/>
        <w:gridCol w:w="822"/>
        <w:gridCol w:w="1509"/>
        <w:gridCol w:w="3197"/>
      </w:tblGrid>
      <w:tr w:rsidR="00987B13" w:rsidRPr="00FD56E9" w14:paraId="4AB3072A" w14:textId="77777777" w:rsidTr="00F96BA6">
        <w:trPr>
          <w:trHeight w:val="480"/>
        </w:trPr>
        <w:tc>
          <w:tcPr>
            <w:tcW w:w="3681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4B43FBBD" w:rsidR="00987B13" w:rsidRPr="00987B13" w:rsidRDefault="00F96BA6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  <w:r>
              <w:rPr>
                <w:rFonts w:ascii="Cambria" w:eastAsia="Times New Roman" w:hAnsi="Cambria"/>
                <w:sz w:val="24"/>
                <w:szCs w:val="24"/>
                <w:lang w:eastAsia="hr-HR"/>
              </w:rPr>
              <w:t xml:space="preserve"> 013-02/26-01/</w:t>
            </w:r>
            <w:r>
              <w:rPr>
                <w:rFonts w:ascii="Cambria" w:eastAsia="Times New Roman" w:hAnsi="Cambria"/>
                <w:sz w:val="24"/>
                <w:szCs w:val="24"/>
                <w:lang w:eastAsia="hr-HR"/>
              </w:rPr>
              <w:t>18</w:t>
            </w:r>
          </w:p>
        </w:tc>
        <w:tc>
          <w:tcPr>
            <w:tcW w:w="5528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54E404B1" w:rsidR="00987B13" w:rsidRPr="00DA4EDF" w:rsidRDefault="00987B13" w:rsidP="005660C6">
            <w:pPr>
              <w:spacing w:after="0" w:line="240" w:lineRule="auto"/>
              <w:rPr>
                <w:rFonts w:ascii="Cambria" w:eastAsia="Times New Roman" w:hAnsi="Cambria"/>
                <w:bCs/>
                <w:color w:val="EE0000"/>
                <w:sz w:val="24"/>
                <w:szCs w:val="24"/>
                <w:lang w:eastAsia="hr-HR"/>
              </w:rPr>
            </w:pPr>
          </w:p>
        </w:tc>
      </w:tr>
      <w:tr w:rsidR="00987B13" w:rsidRPr="00FD56E9" w14:paraId="0714A678" w14:textId="77777777" w:rsidTr="00F96BA6">
        <w:trPr>
          <w:trHeight w:val="480"/>
        </w:trPr>
        <w:tc>
          <w:tcPr>
            <w:tcW w:w="3681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78CD14E5" w:rsidR="00987B13" w:rsidRPr="00E81E23" w:rsidRDefault="00F96BA6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F96BA6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 2181-17-03/06-26-01</w:t>
            </w:r>
          </w:p>
        </w:tc>
        <w:tc>
          <w:tcPr>
            <w:tcW w:w="5528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45B2585E" w:rsidR="00987B13" w:rsidRPr="00F80469" w:rsidRDefault="00987B13" w:rsidP="005660C6">
            <w:pPr>
              <w:spacing w:after="0" w:line="240" w:lineRule="auto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5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5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Plan djelovanja civilne zaštite Općine Baška Voda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Baška Voda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Plan djelovanja civilne zaštite Općine Baška Voda izrađuje se na temelju Procjene rizika od velikih nesreća Općine Baška Voda (Odluka o donošenju Procjene rizika od velikih nesreća za Općinu Baška Voda,KLASA:024-01/25-01/130, URBROJ:2181-17-02-25-01, od 08. rujna 2025. godine).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Baška Voda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https://opcinabaskavoda.hr/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https://proracun.hr/savjetovanja-detalji.php?kid=26&amp;id=8132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19.08.2026 - 18.09.2026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5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 xml:space="preserve">Primjedbe zainteresirane javnosti </w:t>
            </w: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na određene odredbe nacrta akta ili drugog dokumenta</w:t>
            </w:r>
          </w:p>
        </w:tc>
        <w:tc>
          <w:tcPr>
            <w:tcW w:w="6407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lastRenderedPageBreak/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Josip Đerek, mag.prava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21.09.2026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3EA54" w14:textId="77777777" w:rsidR="00156F77" w:rsidRDefault="00156F77" w:rsidP="00765084">
      <w:pPr>
        <w:spacing w:after="0" w:line="240" w:lineRule="auto"/>
      </w:pPr>
      <w:r>
        <w:separator/>
      </w:r>
    </w:p>
  </w:endnote>
  <w:endnote w:type="continuationSeparator" w:id="0">
    <w:p w14:paraId="47B28FD1" w14:textId="77777777" w:rsidR="00156F77" w:rsidRDefault="00156F77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3ECCA" w14:textId="77777777" w:rsidR="00156F77" w:rsidRDefault="00156F77" w:rsidP="00765084">
      <w:pPr>
        <w:spacing w:after="0" w:line="240" w:lineRule="auto"/>
      </w:pPr>
      <w:r>
        <w:separator/>
      </w:r>
    </w:p>
  </w:footnote>
  <w:footnote w:type="continuationSeparator" w:id="0">
    <w:p w14:paraId="51B549D4" w14:textId="77777777" w:rsidR="00156F77" w:rsidRDefault="00156F77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596D" w14:textId="7E6468CE" w:rsidR="006847CC" w:rsidRPr="00431C12" w:rsidRDefault="00DB5F52" w:rsidP="006847CC"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BAŠKA VODA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BAŠKA VODA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27577">
    <w:abstractNumId w:val="4"/>
  </w:num>
  <w:num w:numId="2" w16cid:durableId="1714227438">
    <w:abstractNumId w:val="7"/>
  </w:num>
  <w:num w:numId="3" w16cid:durableId="899753206">
    <w:abstractNumId w:val="8"/>
  </w:num>
  <w:num w:numId="4" w16cid:durableId="562908889">
    <w:abstractNumId w:val="9"/>
  </w:num>
  <w:num w:numId="5" w16cid:durableId="559026500">
    <w:abstractNumId w:val="10"/>
  </w:num>
  <w:num w:numId="6" w16cid:durableId="62609164">
    <w:abstractNumId w:val="5"/>
  </w:num>
  <w:num w:numId="7" w16cid:durableId="551041850">
    <w:abstractNumId w:val="3"/>
  </w:num>
  <w:num w:numId="8" w16cid:durableId="1790973652">
    <w:abstractNumId w:val="11"/>
  </w:num>
  <w:num w:numId="9" w16cid:durableId="1794447162">
    <w:abstractNumId w:val="2"/>
  </w:num>
  <w:num w:numId="10" w16cid:durableId="1094670289">
    <w:abstractNumId w:val="6"/>
  </w:num>
  <w:num w:numId="11" w16cid:durableId="1129325761">
    <w:abstractNumId w:val="13"/>
  </w:num>
  <w:num w:numId="12" w16cid:durableId="829371716">
    <w:abstractNumId w:val="0"/>
  </w:num>
  <w:num w:numId="13" w16cid:durableId="718431961">
    <w:abstractNumId w:val="14"/>
  </w:num>
  <w:num w:numId="14" w16cid:durableId="1792434682">
    <w:abstractNumId w:val="12"/>
  </w:num>
  <w:num w:numId="15" w16cid:durableId="63262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56F77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5E63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96BA6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1546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Baska Voda Opcina</cp:lastModifiedBy>
  <cp:revision>12</cp:revision>
  <cp:lastPrinted>2025-11-17T10:40:00Z</cp:lastPrinted>
  <dcterms:created xsi:type="dcterms:W3CDTF">2025-11-20T10:01:00Z</dcterms:created>
  <dcterms:modified xsi:type="dcterms:W3CDTF">2026-09-21T06:17:00Z</dcterms:modified>
</cp:coreProperties>
</file>