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35AA" w14:textId="77777777" w:rsidR="00EA00DC" w:rsidRPr="00EA00DC" w:rsidRDefault="00EA00DC" w:rsidP="00EA00DC">
      <w:pPr>
        <w:tabs>
          <w:tab w:val="center" w:pos="4536"/>
          <w:tab w:val="right" w:pos="9072"/>
        </w:tabs>
        <w:suppressAutoHyphens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40EA89F5" w14:textId="77777777" w:rsidR="00EA00DC" w:rsidRPr="00EA00DC" w:rsidRDefault="00EA00DC" w:rsidP="00EA00DC">
      <w:pPr>
        <w:tabs>
          <w:tab w:val="center" w:pos="4536"/>
          <w:tab w:val="right" w:pos="9072"/>
        </w:tabs>
        <w:suppressAutoHyphens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r w:rsidRPr="00EA0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PRIJEDLOG</w:t>
      </w:r>
    </w:p>
    <w:p w14:paraId="00BB559F" w14:textId="77777777" w:rsidR="00EA00DC" w:rsidRPr="00EA00DC" w:rsidRDefault="00EA00DC" w:rsidP="00EA00DC">
      <w:pPr>
        <w:tabs>
          <w:tab w:val="center" w:pos="4536"/>
          <w:tab w:val="right" w:pos="9072"/>
        </w:tabs>
        <w:suppressAutoHyphens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2DD07188" w14:textId="185F1C87" w:rsidR="00EA00DC" w:rsidRPr="00EA00DC" w:rsidRDefault="00EA00DC" w:rsidP="00EA00DC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</w:pPr>
      <w:proofErr w:type="spellStart"/>
      <w:r w:rsidRPr="00EA00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>Temeljem</w:t>
      </w:r>
      <w:proofErr w:type="spellEnd"/>
      <w:r w:rsidRPr="00EA00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EA00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>čl</w:t>
      </w:r>
      <w:proofErr w:type="spellEnd"/>
      <w:r w:rsidRPr="00EA00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 xml:space="preserve">. 35. </w:t>
      </w:r>
      <w:proofErr w:type="spellStart"/>
      <w:r w:rsidRPr="00EA00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>Zakona</w:t>
      </w:r>
      <w:proofErr w:type="spellEnd"/>
      <w:r w:rsidRPr="00EA00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 xml:space="preserve"> o </w:t>
      </w:r>
      <w:proofErr w:type="spellStart"/>
      <w:r w:rsidRPr="00EA00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>lokalnoj</w:t>
      </w:r>
      <w:proofErr w:type="spellEnd"/>
      <w:r w:rsidRPr="00EA00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EA00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>i</w:t>
      </w:r>
      <w:proofErr w:type="spellEnd"/>
      <w:r w:rsidRPr="00EA00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EA00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>područnoj</w:t>
      </w:r>
      <w:proofErr w:type="spellEnd"/>
      <w:r w:rsidRPr="00EA00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 xml:space="preserve"> (</w:t>
      </w:r>
      <w:proofErr w:type="spellStart"/>
      <w:r w:rsidRPr="00EA00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>regionalnoj</w:t>
      </w:r>
      <w:proofErr w:type="spellEnd"/>
      <w:r w:rsidRPr="00EA00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 xml:space="preserve">) </w:t>
      </w:r>
      <w:proofErr w:type="spellStart"/>
      <w:r w:rsidRPr="00EA00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>samoupravi</w:t>
      </w:r>
      <w:proofErr w:type="spellEnd"/>
      <w:r w:rsidRPr="00EA00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 xml:space="preserve"> (NN br. 33/01, 60/01, 129/05, 109/07, 125/08, 36/09, 150/11, 144/12, 19/13, 137/15, 123/17, 98/19, 144/20), </w:t>
      </w:r>
      <w:proofErr w:type="spellStart"/>
      <w:r w:rsidRPr="00EA00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>čl</w:t>
      </w:r>
      <w:proofErr w:type="spellEnd"/>
      <w:r w:rsidRPr="00EA00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 xml:space="preserve">. 28. </w:t>
      </w:r>
      <w:proofErr w:type="spellStart"/>
      <w:r w:rsidRPr="00EA00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>Statuta</w:t>
      </w:r>
      <w:proofErr w:type="spellEnd"/>
      <w:r w:rsidRPr="00EA00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EA00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>Općine</w:t>
      </w:r>
      <w:proofErr w:type="spellEnd"/>
      <w:r w:rsidRPr="00EA00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 xml:space="preserve"> Baška Voda </w:t>
      </w:r>
      <w:r w:rsidRPr="00F62A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>(GL. br.</w:t>
      </w:r>
      <w:r w:rsidR="001A6CCB" w:rsidRPr="00F62A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>26/25</w:t>
      </w:r>
      <w:r w:rsidRPr="00F62A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>),</w:t>
      </w:r>
      <w:r w:rsidRPr="00EA00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EA00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>čl</w:t>
      </w:r>
      <w:proofErr w:type="spellEnd"/>
      <w:r w:rsidRPr="00EA00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>73</w:t>
      </w:r>
      <w:r w:rsidRPr="00EA00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 xml:space="preserve">. </w:t>
      </w:r>
      <w:proofErr w:type="spellStart"/>
      <w:r w:rsidRPr="00EA00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>Odluke</w:t>
      </w:r>
      <w:proofErr w:type="spellEnd"/>
      <w:r w:rsidRPr="00EA00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>komunalnom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>redu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>Općine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 xml:space="preserve"> Baška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>Voda</w:t>
      </w:r>
      <w:r w:rsidRPr="00EA00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 xml:space="preserve">  (</w:t>
      </w:r>
      <w:proofErr w:type="gramEnd"/>
      <w:r w:rsidRPr="00EA00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 xml:space="preserve">GL. br.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>32/25</w:t>
      </w:r>
      <w:r w:rsidRPr="00EA00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  <w:t xml:space="preserve">), </w:t>
      </w:r>
      <w:r w:rsidRPr="00EA00DC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  <w14:ligatures w14:val="none"/>
        </w:rPr>
        <w:t>Općinsko vijeće Općine Baška Voda na svojoj ___. sjednici održanoj dana___________202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  <w14:ligatures w14:val="none"/>
        </w:rPr>
        <w:t>6</w:t>
      </w:r>
      <w:r w:rsidRPr="00EA00DC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  <w14:ligatures w14:val="none"/>
        </w:rPr>
        <w:t>. god. donijelo je</w:t>
      </w:r>
    </w:p>
    <w:p w14:paraId="30A02DCC" w14:textId="77777777" w:rsidR="00EA00DC" w:rsidRPr="00EA00DC" w:rsidRDefault="00EA00DC" w:rsidP="00EA00DC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 w:bidi="hi-IN"/>
          <w14:ligatures w14:val="none"/>
        </w:rPr>
      </w:pPr>
    </w:p>
    <w:p w14:paraId="0C09C3B7" w14:textId="77777777" w:rsidR="00EA00DC" w:rsidRPr="00EA00DC" w:rsidRDefault="00EA00DC" w:rsidP="00EA00DC">
      <w:pPr>
        <w:tabs>
          <w:tab w:val="center" w:pos="4536"/>
          <w:tab w:val="right" w:pos="9072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 w:bidi="en-US"/>
          <w14:ligatures w14:val="none"/>
        </w:rPr>
      </w:pPr>
    </w:p>
    <w:p w14:paraId="6DA60215" w14:textId="77777777" w:rsidR="00EA00DC" w:rsidRPr="00CF445C" w:rsidRDefault="00EA00DC" w:rsidP="00EA00DC">
      <w:pPr>
        <w:pBdr>
          <w:top w:val="single" w:sz="8" w:space="10" w:color="A7BFDE"/>
          <w:left w:val="none" w:sz="0" w:space="0" w:color="000000"/>
          <w:bottom w:val="single" w:sz="24" w:space="15" w:color="9BBB59"/>
          <w:right w:val="none" w:sz="0" w:space="0" w:color="000000"/>
        </w:pBd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zh-CN" w:bidi="en-US"/>
          <w14:ligatures w14:val="none"/>
        </w:rPr>
      </w:pPr>
      <w:r w:rsidRPr="00CF445C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en-US" w:eastAsia="zh-CN" w:bidi="en-US"/>
          <w14:ligatures w14:val="none"/>
        </w:rPr>
        <w:t xml:space="preserve">PLAN KORIŠTENJA, RASPOREDA I NAMJENA LOKACIJA ZA PRIVREMENO KORIŠTENJE JAVNIH POVRŠINA NA PODRUČJU </w:t>
      </w:r>
    </w:p>
    <w:p w14:paraId="14AAC379" w14:textId="0E650DFF" w:rsidR="00EA00DC" w:rsidRPr="00CF445C" w:rsidRDefault="00EA00DC" w:rsidP="00EA00DC">
      <w:pPr>
        <w:pBdr>
          <w:top w:val="single" w:sz="8" w:space="10" w:color="A7BFDE"/>
          <w:left w:val="none" w:sz="0" w:space="0" w:color="000000"/>
          <w:bottom w:val="single" w:sz="24" w:space="15" w:color="9BBB59"/>
          <w:right w:val="none" w:sz="0" w:space="0" w:color="000000"/>
        </w:pBd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zh-CN" w:bidi="en-US"/>
          <w14:ligatures w14:val="none"/>
        </w:rPr>
      </w:pPr>
      <w:r w:rsidRPr="00CF445C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en-US" w:eastAsia="zh-CN" w:bidi="en-US"/>
          <w14:ligatures w14:val="none"/>
        </w:rPr>
        <w:t>OPĆINE BAŠKA VODA ZA 2026. GODINU</w:t>
      </w:r>
    </w:p>
    <w:p w14:paraId="55124C4D" w14:textId="77777777" w:rsidR="00EA00DC" w:rsidRPr="00EA00DC" w:rsidRDefault="00EA00DC" w:rsidP="00A70E3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3A060D00" w14:textId="77777777" w:rsidR="00EA00DC" w:rsidRPr="00EA00DC" w:rsidRDefault="00EA00DC" w:rsidP="00EA00DC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EA0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Članak</w:t>
      </w:r>
      <w:proofErr w:type="spellEnd"/>
      <w:r w:rsidRPr="00EA0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1.</w:t>
      </w:r>
    </w:p>
    <w:p w14:paraId="152D897A" w14:textId="77777777" w:rsidR="00EA00DC" w:rsidRPr="00EA00DC" w:rsidRDefault="00EA00DC" w:rsidP="00ED45E6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050CDE5A" w14:textId="698EA528" w:rsidR="00EA00DC" w:rsidRDefault="00EA00DC" w:rsidP="00ED45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Javne</w:t>
      </w:r>
      <w:proofErr w:type="spellEnd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površine</w:t>
      </w:r>
      <w:proofErr w:type="spellEnd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području</w:t>
      </w:r>
      <w:proofErr w:type="spellEnd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Općine</w:t>
      </w:r>
      <w:proofErr w:type="spellEnd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Baška Voda </w:t>
      </w:r>
      <w:proofErr w:type="spellStart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definirane</w:t>
      </w:r>
      <w:proofErr w:type="spellEnd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su</w:t>
      </w:r>
      <w:proofErr w:type="spellEnd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Odlukom</w:t>
      </w:r>
      <w:proofErr w:type="spellEnd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o </w:t>
      </w:r>
      <w:proofErr w:type="spellStart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komunalnom</w:t>
      </w:r>
      <w:proofErr w:type="spellEnd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redu</w:t>
      </w:r>
      <w:proofErr w:type="spellEnd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Općine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Baška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Voda</w:t>
      </w:r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 (</w:t>
      </w:r>
      <w:proofErr w:type="gramEnd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GL. br.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32/25</w:t>
      </w:r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).</w:t>
      </w:r>
    </w:p>
    <w:p w14:paraId="0BF32F3C" w14:textId="5DDF15FE" w:rsidR="001A6CCB" w:rsidRPr="00EA00DC" w:rsidRDefault="001A6CCB" w:rsidP="00ED45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Javne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površine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površine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općoj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uporabi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dostupne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neograničenom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broju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korisnika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pod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jednakim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uvjetima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prema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namjeni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razlikuju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se: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javno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prometne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površine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javne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zelene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površine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ostale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površine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.</w:t>
      </w:r>
    </w:p>
    <w:p w14:paraId="59BAE874" w14:textId="77777777" w:rsidR="00EA00DC" w:rsidRPr="00EA00DC" w:rsidRDefault="00EA00DC" w:rsidP="00EA00DC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</w:p>
    <w:p w14:paraId="72748819" w14:textId="77777777" w:rsidR="00EA00DC" w:rsidRPr="00EA00DC" w:rsidRDefault="00EA00DC" w:rsidP="00EA00DC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EA0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Članak</w:t>
      </w:r>
      <w:proofErr w:type="spellEnd"/>
      <w:r w:rsidRPr="00EA0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2.</w:t>
      </w:r>
    </w:p>
    <w:p w14:paraId="7B961EBD" w14:textId="77777777" w:rsidR="00EA00DC" w:rsidRPr="00EA00DC" w:rsidRDefault="00EA00DC" w:rsidP="00EA00DC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49263C02" w14:textId="1C5A9591" w:rsidR="00EA00DC" w:rsidRPr="00EA00DC" w:rsidRDefault="00EA00DC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Ovim</w:t>
      </w:r>
      <w:proofErr w:type="spellEnd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proofErr w:type="gramStart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Planom</w:t>
      </w:r>
      <w:proofErr w:type="spellEnd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 </w:t>
      </w:r>
      <w:proofErr w:type="spellStart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utvrđuje</w:t>
      </w:r>
      <w:proofErr w:type="spellEnd"/>
      <w:proofErr w:type="gramEnd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se </w:t>
      </w:r>
      <w:proofErr w:type="spellStart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raspored</w:t>
      </w:r>
      <w:proofErr w:type="spellEnd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</w:t>
      </w:r>
      <w:proofErr w:type="spellEnd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namjena</w:t>
      </w:r>
      <w:proofErr w:type="spellEnd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lokacija</w:t>
      </w:r>
      <w:proofErr w:type="spellEnd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za </w:t>
      </w:r>
      <w:proofErr w:type="spellStart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privremeno</w:t>
      </w:r>
      <w:proofErr w:type="spellEnd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korištenje</w:t>
      </w:r>
      <w:proofErr w:type="spellEnd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javno-prometnih</w:t>
      </w:r>
      <w:proofErr w:type="spellEnd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površina</w:t>
      </w:r>
      <w:proofErr w:type="spellEnd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D5026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 w:rsidR="00D5026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D5026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području</w:t>
      </w:r>
      <w:proofErr w:type="spellEnd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Općine</w:t>
      </w:r>
      <w:proofErr w:type="spellEnd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Baška Voda za 202</w:t>
      </w:r>
      <w:r w:rsidR="0002499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6</w:t>
      </w:r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. </w:t>
      </w:r>
      <w:proofErr w:type="spellStart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godinu</w:t>
      </w:r>
      <w:proofErr w:type="spellEnd"/>
    </w:p>
    <w:p w14:paraId="5BA96930" w14:textId="77777777" w:rsidR="0002499E" w:rsidRDefault="0002499E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07F63407" w14:textId="77777777" w:rsidR="00A07145" w:rsidRDefault="00A07145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502A5BB1" w14:textId="2CDBD139" w:rsidR="0002499E" w:rsidRDefault="0002499E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MONTAŽNI OBJEKTI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( KIOS</w:t>
      </w:r>
      <w:r w:rsidR="00A70E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K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)</w:t>
      </w:r>
    </w:p>
    <w:p w14:paraId="1CBE1AD8" w14:textId="77777777" w:rsidR="0002499E" w:rsidRDefault="0002499E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1829"/>
        <w:gridCol w:w="2510"/>
        <w:gridCol w:w="2852"/>
        <w:gridCol w:w="2443"/>
      </w:tblGrid>
      <w:tr w:rsidR="00B61F95" w14:paraId="06D1C6D5" w14:textId="77777777" w:rsidTr="00FD1AB3">
        <w:trPr>
          <w:trHeight w:val="660"/>
        </w:trPr>
        <w:tc>
          <w:tcPr>
            <w:tcW w:w="1829" w:type="dxa"/>
            <w:shd w:val="clear" w:color="auto" w:fill="EE0000"/>
            <w:vAlign w:val="center"/>
          </w:tcPr>
          <w:p w14:paraId="55856032" w14:textId="20CB70D1" w:rsidR="00B61F95" w:rsidRDefault="00B61F95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VRSTA PREDMETA</w:t>
            </w:r>
          </w:p>
        </w:tc>
        <w:tc>
          <w:tcPr>
            <w:tcW w:w="2510" w:type="dxa"/>
            <w:shd w:val="clear" w:color="auto" w:fill="EE0000"/>
            <w:vAlign w:val="center"/>
          </w:tcPr>
          <w:p w14:paraId="6D054F04" w14:textId="77777777" w:rsidR="00B61F95" w:rsidRDefault="00B61F95" w:rsidP="00D561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OZNAKA SREDSTVA</w:t>
            </w:r>
          </w:p>
          <w:p w14:paraId="78C83647" w14:textId="1CF7A03B" w:rsidR="00D56119" w:rsidRDefault="00D56119" w:rsidP="00D561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(MIKROLOKACIJA)</w:t>
            </w:r>
          </w:p>
        </w:tc>
        <w:tc>
          <w:tcPr>
            <w:tcW w:w="2852" w:type="dxa"/>
            <w:shd w:val="clear" w:color="auto" w:fill="EE0000"/>
            <w:vAlign w:val="center"/>
          </w:tcPr>
          <w:p w14:paraId="43E51DAD" w14:textId="77777777" w:rsidR="00B61F95" w:rsidRDefault="00B61F95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LOKACIJA</w:t>
            </w:r>
          </w:p>
          <w:p w14:paraId="33D73303" w14:textId="66DEA679" w:rsidR="00B61F95" w:rsidRDefault="00B61F95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č.z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Ulica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predio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sl.)</w:t>
            </w:r>
          </w:p>
        </w:tc>
        <w:tc>
          <w:tcPr>
            <w:tcW w:w="2443" w:type="dxa"/>
            <w:shd w:val="clear" w:color="auto" w:fill="EE0000"/>
            <w:vAlign w:val="center"/>
          </w:tcPr>
          <w:p w14:paraId="61CCBF3F" w14:textId="70F8AEA9" w:rsidR="00B61F95" w:rsidRDefault="00B61F95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DJELATNOST</w:t>
            </w:r>
          </w:p>
        </w:tc>
      </w:tr>
      <w:tr w:rsidR="00DE68C8" w14:paraId="06777C0E" w14:textId="77777777" w:rsidTr="005B3041">
        <w:trPr>
          <w:trHeight w:val="660"/>
        </w:trPr>
        <w:tc>
          <w:tcPr>
            <w:tcW w:w="9634" w:type="dxa"/>
            <w:gridSpan w:val="4"/>
            <w:shd w:val="clear" w:color="auto" w:fill="EE0000"/>
            <w:vAlign w:val="center"/>
          </w:tcPr>
          <w:p w14:paraId="12E21620" w14:textId="77B6FE0D" w:rsidR="00DE68C8" w:rsidRDefault="00DE68C8" w:rsidP="00DE68C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BAŠKA VODA</w:t>
            </w:r>
          </w:p>
        </w:tc>
      </w:tr>
      <w:tr w:rsidR="00B61F95" w:rsidRPr="00B61F95" w14:paraId="354BEFDC" w14:textId="77777777" w:rsidTr="00FD1AB3">
        <w:tc>
          <w:tcPr>
            <w:tcW w:w="1829" w:type="dxa"/>
            <w:vAlign w:val="center"/>
          </w:tcPr>
          <w:p w14:paraId="38C57EEB" w14:textId="6560594D" w:rsidR="00B61F95" w:rsidRPr="00B61F95" w:rsidRDefault="00B61F95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Montažni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objekt</w:t>
            </w:r>
            <w:proofErr w:type="spellEnd"/>
          </w:p>
        </w:tc>
        <w:tc>
          <w:tcPr>
            <w:tcW w:w="2510" w:type="dxa"/>
            <w:vAlign w:val="center"/>
          </w:tcPr>
          <w:p w14:paraId="0BA2D74A" w14:textId="4602C611" w:rsidR="00B61F95" w:rsidRPr="00B61F95" w:rsidRDefault="00B61F95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M.O.1</w:t>
            </w:r>
          </w:p>
        </w:tc>
        <w:tc>
          <w:tcPr>
            <w:tcW w:w="2852" w:type="dxa"/>
            <w:vAlign w:val="center"/>
          </w:tcPr>
          <w:p w14:paraId="24CF2614" w14:textId="77777777" w:rsidR="00B61F95" w:rsidRDefault="00B61F95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K.P.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K.IV.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č.z.7834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k.o.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B-BV</w:t>
            </w:r>
          </w:p>
          <w:p w14:paraId="0129E42A" w14:textId="609E16B6" w:rsidR="0099318B" w:rsidRPr="00B61F95" w:rsidRDefault="0099318B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predio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ispod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bungalov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naselja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)</w:t>
            </w:r>
          </w:p>
        </w:tc>
        <w:tc>
          <w:tcPr>
            <w:tcW w:w="2443" w:type="dxa"/>
            <w:vAlign w:val="center"/>
          </w:tcPr>
          <w:p w14:paraId="3F22CE2A" w14:textId="53BE391B" w:rsidR="00B61F95" w:rsidRPr="00B61F95" w:rsidRDefault="00B61F95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sladoleda</w:t>
            </w:r>
            <w:proofErr w:type="spellEnd"/>
          </w:p>
        </w:tc>
      </w:tr>
      <w:tr w:rsidR="00B61F95" w:rsidRPr="00B61F95" w14:paraId="0F502A83" w14:textId="77777777" w:rsidTr="00FD1AB3">
        <w:tc>
          <w:tcPr>
            <w:tcW w:w="1829" w:type="dxa"/>
            <w:vAlign w:val="center"/>
          </w:tcPr>
          <w:p w14:paraId="1F1B2763" w14:textId="77777777" w:rsidR="00B61F95" w:rsidRDefault="0099318B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Montažni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objekt</w:t>
            </w:r>
            <w:proofErr w:type="spellEnd"/>
          </w:p>
          <w:p w14:paraId="3D3D9E9E" w14:textId="32606113" w:rsidR="00A70E31" w:rsidRPr="00A70E31" w:rsidRDefault="00A70E31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+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j.p.p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ispred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objekta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( 9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,20m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zh-CN" w:bidi="en-US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)</w:t>
            </w:r>
          </w:p>
        </w:tc>
        <w:tc>
          <w:tcPr>
            <w:tcW w:w="2510" w:type="dxa"/>
            <w:vAlign w:val="center"/>
          </w:tcPr>
          <w:p w14:paraId="7FFAE91D" w14:textId="58E9072E" w:rsidR="00B61F95" w:rsidRPr="00B61F95" w:rsidRDefault="0099318B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M.O.2</w:t>
            </w:r>
          </w:p>
        </w:tc>
        <w:tc>
          <w:tcPr>
            <w:tcW w:w="2852" w:type="dxa"/>
            <w:vAlign w:val="center"/>
          </w:tcPr>
          <w:p w14:paraId="57CDF5F2" w14:textId="4D3F60AA" w:rsidR="00B61F95" w:rsidRPr="00B61F95" w:rsidRDefault="0099318B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K.P.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K.IV.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predio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Bućina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potok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)</w:t>
            </w:r>
          </w:p>
        </w:tc>
        <w:tc>
          <w:tcPr>
            <w:tcW w:w="2443" w:type="dxa"/>
            <w:vAlign w:val="center"/>
          </w:tcPr>
          <w:p w14:paraId="13611ADC" w14:textId="6C78CA79" w:rsidR="00B61F95" w:rsidRPr="00B61F95" w:rsidRDefault="0099318B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bižuterije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plažnih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rekvizia</w:t>
            </w:r>
            <w:proofErr w:type="spellEnd"/>
          </w:p>
        </w:tc>
      </w:tr>
      <w:tr w:rsidR="00B61F95" w:rsidRPr="00B61F95" w14:paraId="3F59D136" w14:textId="77777777" w:rsidTr="00FD1AB3">
        <w:tc>
          <w:tcPr>
            <w:tcW w:w="1829" w:type="dxa"/>
            <w:vAlign w:val="center"/>
          </w:tcPr>
          <w:p w14:paraId="1E26A907" w14:textId="77777777" w:rsidR="00B61F95" w:rsidRDefault="0099318B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Montažni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objekt</w:t>
            </w:r>
            <w:proofErr w:type="spellEnd"/>
          </w:p>
          <w:p w14:paraId="117BAD19" w14:textId="18C37A3A" w:rsidR="00A70E31" w:rsidRPr="00A70E31" w:rsidRDefault="00A70E31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+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j.p.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p.ispred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objekta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(10,60m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zh-CN" w:bidi="en-US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)</w:t>
            </w:r>
          </w:p>
        </w:tc>
        <w:tc>
          <w:tcPr>
            <w:tcW w:w="2510" w:type="dxa"/>
            <w:vAlign w:val="center"/>
          </w:tcPr>
          <w:p w14:paraId="50AC52D3" w14:textId="72DA43C5" w:rsidR="00B61F95" w:rsidRPr="00B61F95" w:rsidRDefault="0099318B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M.O.3</w:t>
            </w:r>
          </w:p>
        </w:tc>
        <w:tc>
          <w:tcPr>
            <w:tcW w:w="2852" w:type="dxa"/>
            <w:vAlign w:val="center"/>
          </w:tcPr>
          <w:p w14:paraId="7DF25213" w14:textId="16220F79" w:rsidR="00B61F95" w:rsidRPr="00B61F95" w:rsidRDefault="0099318B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K.P.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K.IV.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predio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Bućina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potok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)</w:t>
            </w:r>
          </w:p>
        </w:tc>
        <w:tc>
          <w:tcPr>
            <w:tcW w:w="2443" w:type="dxa"/>
            <w:vAlign w:val="center"/>
          </w:tcPr>
          <w:p w14:paraId="5443928B" w14:textId="7958ACE4" w:rsidR="00B61F95" w:rsidRPr="00B61F95" w:rsidRDefault="0099318B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bižuterije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plažnih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rekvizita</w:t>
            </w:r>
            <w:proofErr w:type="spellEnd"/>
          </w:p>
        </w:tc>
      </w:tr>
      <w:tr w:rsidR="00B61F95" w:rsidRPr="00B61F95" w14:paraId="5A23F373" w14:textId="77777777" w:rsidTr="00FD1AB3">
        <w:tc>
          <w:tcPr>
            <w:tcW w:w="1829" w:type="dxa"/>
            <w:vAlign w:val="center"/>
          </w:tcPr>
          <w:p w14:paraId="6AF7E03D" w14:textId="77777777" w:rsidR="00B61F95" w:rsidRDefault="0099318B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lastRenderedPageBreak/>
              <w:t>Montažni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objekt</w:t>
            </w:r>
            <w:proofErr w:type="spellEnd"/>
          </w:p>
          <w:p w14:paraId="73BBE1FA" w14:textId="06046E59" w:rsidR="00A70E31" w:rsidRPr="00A70E31" w:rsidRDefault="00A70E31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+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j.p.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p.ispred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objekta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(10,00m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zh-CN" w:bidi="en-US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)</w:t>
            </w:r>
          </w:p>
        </w:tc>
        <w:tc>
          <w:tcPr>
            <w:tcW w:w="2510" w:type="dxa"/>
            <w:vAlign w:val="center"/>
          </w:tcPr>
          <w:p w14:paraId="09D91A1A" w14:textId="11AD3C05" w:rsidR="00B61F95" w:rsidRPr="00B61F95" w:rsidRDefault="0099318B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M.O.4</w:t>
            </w:r>
          </w:p>
        </w:tc>
        <w:tc>
          <w:tcPr>
            <w:tcW w:w="2852" w:type="dxa"/>
            <w:vAlign w:val="center"/>
          </w:tcPr>
          <w:p w14:paraId="68CB08AC" w14:textId="663F2E43" w:rsidR="00B61F95" w:rsidRPr="00B61F95" w:rsidRDefault="0099318B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K.P.K.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IV.(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predio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Bućina-potok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)</w:t>
            </w:r>
          </w:p>
        </w:tc>
        <w:tc>
          <w:tcPr>
            <w:tcW w:w="2443" w:type="dxa"/>
            <w:vAlign w:val="center"/>
          </w:tcPr>
          <w:p w14:paraId="50189549" w14:textId="7D8D9ED6" w:rsidR="00B61F95" w:rsidRPr="00B61F95" w:rsidRDefault="0099318B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bižuterije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plažnih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rekvizita</w:t>
            </w:r>
            <w:proofErr w:type="spellEnd"/>
          </w:p>
        </w:tc>
      </w:tr>
      <w:tr w:rsidR="0099318B" w:rsidRPr="00B61F95" w14:paraId="017DA339" w14:textId="77777777" w:rsidTr="00FD1AB3">
        <w:tc>
          <w:tcPr>
            <w:tcW w:w="1829" w:type="dxa"/>
            <w:vAlign w:val="center"/>
          </w:tcPr>
          <w:p w14:paraId="203FF572" w14:textId="77777777" w:rsidR="0099318B" w:rsidRDefault="0099318B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Montažni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objekt</w:t>
            </w:r>
            <w:proofErr w:type="spellEnd"/>
          </w:p>
          <w:p w14:paraId="7EAA8562" w14:textId="0814D4A6" w:rsidR="00A70E31" w:rsidRPr="00A70E31" w:rsidRDefault="00A70E31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+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j.p.p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ispred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objekta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( 10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,60m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zh-CN" w:bidi="en-US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)</w:t>
            </w:r>
          </w:p>
        </w:tc>
        <w:tc>
          <w:tcPr>
            <w:tcW w:w="2510" w:type="dxa"/>
            <w:vAlign w:val="center"/>
          </w:tcPr>
          <w:p w14:paraId="6ECBEF0B" w14:textId="4CEBF457" w:rsidR="0099318B" w:rsidRDefault="0099318B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M.O.6</w:t>
            </w:r>
          </w:p>
        </w:tc>
        <w:tc>
          <w:tcPr>
            <w:tcW w:w="2852" w:type="dxa"/>
            <w:vAlign w:val="center"/>
          </w:tcPr>
          <w:p w14:paraId="209E6F4F" w14:textId="3473ED25" w:rsidR="0099318B" w:rsidRDefault="0099318B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K.P.K.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IV.(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predio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Bućina-potok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)</w:t>
            </w:r>
          </w:p>
        </w:tc>
        <w:tc>
          <w:tcPr>
            <w:tcW w:w="2443" w:type="dxa"/>
            <w:vAlign w:val="center"/>
          </w:tcPr>
          <w:p w14:paraId="7920FC58" w14:textId="468CD25B" w:rsidR="0099318B" w:rsidRPr="00B61F95" w:rsidRDefault="0099318B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bižuterije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plažnih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rekvizita</w:t>
            </w:r>
            <w:proofErr w:type="spellEnd"/>
          </w:p>
        </w:tc>
      </w:tr>
      <w:tr w:rsidR="0099318B" w:rsidRPr="00B61F95" w14:paraId="1C9F68F8" w14:textId="77777777" w:rsidTr="00FD1AB3">
        <w:tc>
          <w:tcPr>
            <w:tcW w:w="1829" w:type="dxa"/>
            <w:vAlign w:val="center"/>
          </w:tcPr>
          <w:p w14:paraId="6F2D69E7" w14:textId="50BC9074" w:rsidR="0099318B" w:rsidRDefault="0099318B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Montažni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objekt</w:t>
            </w:r>
            <w:proofErr w:type="spellEnd"/>
          </w:p>
        </w:tc>
        <w:tc>
          <w:tcPr>
            <w:tcW w:w="2510" w:type="dxa"/>
            <w:vAlign w:val="center"/>
          </w:tcPr>
          <w:p w14:paraId="3C44A9F2" w14:textId="6C771AA5" w:rsidR="0099318B" w:rsidRDefault="0099318B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M.O.7</w:t>
            </w:r>
          </w:p>
        </w:tc>
        <w:tc>
          <w:tcPr>
            <w:tcW w:w="2852" w:type="dxa"/>
            <w:vAlign w:val="center"/>
          </w:tcPr>
          <w:p w14:paraId="31387977" w14:textId="3D7B3BFF" w:rsidR="0099318B" w:rsidRDefault="0099318B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K.P.K.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IV.(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predio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Bućina-potok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)</w:t>
            </w:r>
          </w:p>
        </w:tc>
        <w:tc>
          <w:tcPr>
            <w:tcW w:w="2443" w:type="dxa"/>
            <w:vAlign w:val="center"/>
          </w:tcPr>
          <w:p w14:paraId="5E9887D2" w14:textId="1CE1D5F5" w:rsidR="0099318B" w:rsidRPr="00B61F95" w:rsidRDefault="0099318B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palačinki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kukuruza</w:t>
            </w:r>
            <w:proofErr w:type="spellEnd"/>
          </w:p>
        </w:tc>
      </w:tr>
      <w:tr w:rsidR="0099318B" w:rsidRPr="00B61F95" w14:paraId="0322E22E" w14:textId="77777777" w:rsidTr="00FD1AB3">
        <w:tc>
          <w:tcPr>
            <w:tcW w:w="1829" w:type="dxa"/>
          </w:tcPr>
          <w:p w14:paraId="41D4B3C6" w14:textId="481CC94F" w:rsidR="0099318B" w:rsidRDefault="0099318B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Montažni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objekt</w:t>
            </w:r>
            <w:proofErr w:type="spellEnd"/>
          </w:p>
        </w:tc>
        <w:tc>
          <w:tcPr>
            <w:tcW w:w="2510" w:type="dxa"/>
          </w:tcPr>
          <w:p w14:paraId="180188E0" w14:textId="1DF04713" w:rsidR="0099318B" w:rsidRDefault="0099318B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M.O. 8</w:t>
            </w:r>
          </w:p>
        </w:tc>
        <w:tc>
          <w:tcPr>
            <w:tcW w:w="2852" w:type="dxa"/>
          </w:tcPr>
          <w:p w14:paraId="0DECC56E" w14:textId="3F2D88F8" w:rsidR="0099318B" w:rsidRDefault="0099318B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K.P.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K.IV.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ispod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hotela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Horizont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)</w:t>
            </w:r>
          </w:p>
        </w:tc>
        <w:tc>
          <w:tcPr>
            <w:tcW w:w="2443" w:type="dxa"/>
          </w:tcPr>
          <w:p w14:paraId="4F5ECE73" w14:textId="2585E942" w:rsidR="0099318B" w:rsidRPr="00B61F95" w:rsidRDefault="004656C0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tiska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duhana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ostalih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predmeta</w:t>
            </w:r>
            <w:proofErr w:type="spellEnd"/>
          </w:p>
        </w:tc>
      </w:tr>
      <w:tr w:rsidR="004656C0" w:rsidRPr="00B61F95" w14:paraId="41CFD418" w14:textId="77777777" w:rsidTr="00FD1AB3">
        <w:tc>
          <w:tcPr>
            <w:tcW w:w="1829" w:type="dxa"/>
          </w:tcPr>
          <w:p w14:paraId="1ABCA82B" w14:textId="409F0164" w:rsidR="004656C0" w:rsidRDefault="004656C0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Montažni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objekt</w:t>
            </w:r>
            <w:proofErr w:type="spellEnd"/>
          </w:p>
        </w:tc>
        <w:tc>
          <w:tcPr>
            <w:tcW w:w="2510" w:type="dxa"/>
          </w:tcPr>
          <w:p w14:paraId="528C32A4" w14:textId="4BF299BD" w:rsidR="004656C0" w:rsidRDefault="004656C0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M.O. 9</w:t>
            </w:r>
          </w:p>
        </w:tc>
        <w:tc>
          <w:tcPr>
            <w:tcW w:w="2852" w:type="dxa"/>
          </w:tcPr>
          <w:p w14:paraId="677FA02F" w14:textId="17CF0240" w:rsidR="004656C0" w:rsidRDefault="004656C0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K.P.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K.IV.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ispod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hotela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Horizont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)</w:t>
            </w:r>
          </w:p>
        </w:tc>
        <w:tc>
          <w:tcPr>
            <w:tcW w:w="2443" w:type="dxa"/>
          </w:tcPr>
          <w:p w14:paraId="2631066A" w14:textId="6307411C" w:rsidR="004656C0" w:rsidRDefault="004656C0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sladoleda</w:t>
            </w:r>
            <w:proofErr w:type="spellEnd"/>
          </w:p>
        </w:tc>
      </w:tr>
      <w:tr w:rsidR="004656C0" w:rsidRPr="00B61F95" w14:paraId="4F5B60EF" w14:textId="77777777" w:rsidTr="00FD1AB3">
        <w:tc>
          <w:tcPr>
            <w:tcW w:w="1829" w:type="dxa"/>
          </w:tcPr>
          <w:p w14:paraId="5DCBA62F" w14:textId="466758DF" w:rsidR="004656C0" w:rsidRDefault="004656C0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Montažni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objekt</w:t>
            </w:r>
            <w:proofErr w:type="spellEnd"/>
          </w:p>
        </w:tc>
        <w:tc>
          <w:tcPr>
            <w:tcW w:w="2510" w:type="dxa"/>
          </w:tcPr>
          <w:p w14:paraId="68B34D10" w14:textId="31777F87" w:rsidR="004656C0" w:rsidRDefault="004656C0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M.O.10</w:t>
            </w:r>
          </w:p>
        </w:tc>
        <w:tc>
          <w:tcPr>
            <w:tcW w:w="2852" w:type="dxa"/>
          </w:tcPr>
          <w:p w14:paraId="41A03F8C" w14:textId="0970014E" w:rsidR="004656C0" w:rsidRDefault="004656C0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K.P.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K.IV.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ispod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hotela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Horizont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)</w:t>
            </w:r>
          </w:p>
        </w:tc>
        <w:tc>
          <w:tcPr>
            <w:tcW w:w="2443" w:type="dxa"/>
          </w:tcPr>
          <w:p w14:paraId="3BB2A471" w14:textId="4D5EF9DD" w:rsidR="004656C0" w:rsidRDefault="004656C0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plodina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slastica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</w:p>
        </w:tc>
      </w:tr>
      <w:tr w:rsidR="004656C0" w:rsidRPr="00B61F95" w14:paraId="44587003" w14:textId="77777777" w:rsidTr="00FD1AB3">
        <w:tc>
          <w:tcPr>
            <w:tcW w:w="1829" w:type="dxa"/>
          </w:tcPr>
          <w:p w14:paraId="27F8EAEC" w14:textId="6D5EBBB6" w:rsidR="004656C0" w:rsidRDefault="004656C0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Montažni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objekt</w:t>
            </w:r>
            <w:proofErr w:type="spellEnd"/>
          </w:p>
        </w:tc>
        <w:tc>
          <w:tcPr>
            <w:tcW w:w="2510" w:type="dxa"/>
          </w:tcPr>
          <w:p w14:paraId="1359330F" w14:textId="6951C3A6" w:rsidR="004656C0" w:rsidRDefault="004656C0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M.O. 11</w:t>
            </w:r>
          </w:p>
        </w:tc>
        <w:tc>
          <w:tcPr>
            <w:tcW w:w="2852" w:type="dxa"/>
          </w:tcPr>
          <w:p w14:paraId="600884D3" w14:textId="6913962E" w:rsidR="004656C0" w:rsidRDefault="004656C0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K.P.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K.IV.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ispod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hotela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Horizont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)</w:t>
            </w:r>
          </w:p>
        </w:tc>
        <w:tc>
          <w:tcPr>
            <w:tcW w:w="2443" w:type="dxa"/>
          </w:tcPr>
          <w:p w14:paraId="41DC87F4" w14:textId="51FAFBD6" w:rsidR="004656C0" w:rsidRDefault="004656C0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plodina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voće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povrće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)</w:t>
            </w:r>
            <w:proofErr w:type="gramEnd"/>
          </w:p>
        </w:tc>
      </w:tr>
      <w:tr w:rsidR="004656C0" w:rsidRPr="00B61F95" w14:paraId="722E19C4" w14:textId="77777777" w:rsidTr="00FD1AB3">
        <w:tc>
          <w:tcPr>
            <w:tcW w:w="1829" w:type="dxa"/>
          </w:tcPr>
          <w:p w14:paraId="08F7F7DC" w14:textId="72FE818F" w:rsidR="004656C0" w:rsidRDefault="004656C0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Montažni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objekt</w:t>
            </w:r>
            <w:proofErr w:type="spellEnd"/>
          </w:p>
        </w:tc>
        <w:tc>
          <w:tcPr>
            <w:tcW w:w="2510" w:type="dxa"/>
          </w:tcPr>
          <w:p w14:paraId="2BEC65BA" w14:textId="24DCDCDA" w:rsidR="004656C0" w:rsidRDefault="004656C0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M.O. 12</w:t>
            </w:r>
          </w:p>
        </w:tc>
        <w:tc>
          <w:tcPr>
            <w:tcW w:w="2852" w:type="dxa"/>
          </w:tcPr>
          <w:p w14:paraId="270749E4" w14:textId="47ED91F2" w:rsidR="004656C0" w:rsidRDefault="004656C0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K.P.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K.IV.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ispod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hotela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Horizont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)</w:t>
            </w:r>
          </w:p>
        </w:tc>
        <w:tc>
          <w:tcPr>
            <w:tcW w:w="2443" w:type="dxa"/>
          </w:tcPr>
          <w:p w14:paraId="5DAA87F1" w14:textId="622D4E5C" w:rsidR="004656C0" w:rsidRDefault="004656C0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bižuterije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suvenira</w:t>
            </w:r>
            <w:proofErr w:type="spellEnd"/>
          </w:p>
        </w:tc>
      </w:tr>
      <w:tr w:rsidR="004656C0" w:rsidRPr="00B61F95" w14:paraId="2E622DD6" w14:textId="77777777" w:rsidTr="00FD1AB3">
        <w:tc>
          <w:tcPr>
            <w:tcW w:w="1829" w:type="dxa"/>
          </w:tcPr>
          <w:p w14:paraId="112E30B1" w14:textId="5A5F23F2" w:rsidR="004656C0" w:rsidRDefault="004656C0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Montažni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objekt</w:t>
            </w:r>
            <w:proofErr w:type="spellEnd"/>
          </w:p>
        </w:tc>
        <w:tc>
          <w:tcPr>
            <w:tcW w:w="2510" w:type="dxa"/>
          </w:tcPr>
          <w:p w14:paraId="340EB325" w14:textId="60B3554A" w:rsidR="004656C0" w:rsidRDefault="004656C0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M.O. 13</w:t>
            </w:r>
          </w:p>
        </w:tc>
        <w:tc>
          <w:tcPr>
            <w:tcW w:w="2852" w:type="dxa"/>
          </w:tcPr>
          <w:p w14:paraId="32FB58CD" w14:textId="307E5FB1" w:rsidR="004656C0" w:rsidRDefault="00ED45E6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Obala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sv.Nikole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č.z.7833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k.o.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B-BV 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ispred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zgrade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Općine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)</w:t>
            </w:r>
          </w:p>
        </w:tc>
        <w:tc>
          <w:tcPr>
            <w:tcW w:w="2443" w:type="dxa"/>
          </w:tcPr>
          <w:p w14:paraId="6F8A7973" w14:textId="5EA12D95" w:rsidR="004656C0" w:rsidRDefault="00ED45E6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plodina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slastica</w:t>
            </w:r>
            <w:proofErr w:type="spellEnd"/>
          </w:p>
        </w:tc>
      </w:tr>
      <w:tr w:rsidR="004656C0" w:rsidRPr="00B61F95" w14:paraId="1EBD4FCE" w14:textId="77777777" w:rsidTr="00FD1AB3">
        <w:tc>
          <w:tcPr>
            <w:tcW w:w="1829" w:type="dxa"/>
          </w:tcPr>
          <w:p w14:paraId="15AF7ED4" w14:textId="6BE07077" w:rsidR="004656C0" w:rsidRDefault="00ED45E6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Montažni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objekt</w:t>
            </w:r>
            <w:proofErr w:type="spellEnd"/>
          </w:p>
        </w:tc>
        <w:tc>
          <w:tcPr>
            <w:tcW w:w="2510" w:type="dxa"/>
          </w:tcPr>
          <w:p w14:paraId="08A13CEC" w14:textId="0FCFB1A4" w:rsidR="004656C0" w:rsidRDefault="00ED45E6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M.O. 14</w:t>
            </w:r>
          </w:p>
        </w:tc>
        <w:tc>
          <w:tcPr>
            <w:tcW w:w="2852" w:type="dxa"/>
          </w:tcPr>
          <w:p w14:paraId="2CAADC2A" w14:textId="47FCDFD1" w:rsidR="004656C0" w:rsidRDefault="00ED45E6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Obala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sv.Nikole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č.z.7833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k.o.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B-BV 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ispred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zgrade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Općine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)</w:t>
            </w:r>
          </w:p>
        </w:tc>
        <w:tc>
          <w:tcPr>
            <w:tcW w:w="2443" w:type="dxa"/>
          </w:tcPr>
          <w:p w14:paraId="31CCF41A" w14:textId="34475B17" w:rsidR="004656C0" w:rsidRDefault="00ED45E6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sladoleda</w:t>
            </w:r>
            <w:proofErr w:type="spellEnd"/>
          </w:p>
        </w:tc>
      </w:tr>
      <w:tr w:rsidR="00ED45E6" w:rsidRPr="00B61F95" w14:paraId="00ACE740" w14:textId="77777777" w:rsidTr="00FD1AB3">
        <w:tc>
          <w:tcPr>
            <w:tcW w:w="1829" w:type="dxa"/>
          </w:tcPr>
          <w:p w14:paraId="080C3B02" w14:textId="234498FE" w:rsidR="00ED45E6" w:rsidRDefault="00ED45E6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Montažni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objekt</w:t>
            </w:r>
            <w:proofErr w:type="spellEnd"/>
          </w:p>
        </w:tc>
        <w:tc>
          <w:tcPr>
            <w:tcW w:w="2510" w:type="dxa"/>
          </w:tcPr>
          <w:p w14:paraId="58407AE4" w14:textId="435EE6E6" w:rsidR="00ED45E6" w:rsidRDefault="00ED45E6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M.O. 15</w:t>
            </w:r>
          </w:p>
        </w:tc>
        <w:tc>
          <w:tcPr>
            <w:tcW w:w="2852" w:type="dxa"/>
          </w:tcPr>
          <w:p w14:paraId="3CB75B63" w14:textId="09103BED" w:rsidR="00ED45E6" w:rsidRDefault="00ED45E6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Obala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sv.Nikole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č.z.7833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k.o.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B-BV 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ispred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zgrade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Općine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)</w:t>
            </w:r>
          </w:p>
        </w:tc>
        <w:tc>
          <w:tcPr>
            <w:tcW w:w="2443" w:type="dxa"/>
          </w:tcPr>
          <w:p w14:paraId="6139C7A5" w14:textId="293AB8CC" w:rsidR="00ED45E6" w:rsidRDefault="00ED45E6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plodina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slastica</w:t>
            </w:r>
            <w:proofErr w:type="spellEnd"/>
          </w:p>
        </w:tc>
      </w:tr>
      <w:tr w:rsidR="00ED45E6" w:rsidRPr="00B61F95" w14:paraId="774AFEA8" w14:textId="77777777" w:rsidTr="00FD1AB3">
        <w:tc>
          <w:tcPr>
            <w:tcW w:w="1829" w:type="dxa"/>
          </w:tcPr>
          <w:p w14:paraId="32699A26" w14:textId="3392524C" w:rsidR="00ED45E6" w:rsidRDefault="00ED45E6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Montažni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objekt</w:t>
            </w:r>
            <w:proofErr w:type="spellEnd"/>
          </w:p>
        </w:tc>
        <w:tc>
          <w:tcPr>
            <w:tcW w:w="2510" w:type="dxa"/>
          </w:tcPr>
          <w:p w14:paraId="184B6E70" w14:textId="2CC4270D" w:rsidR="00ED45E6" w:rsidRDefault="00ED45E6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M.O. </w:t>
            </w:r>
            <w:r w:rsidR="00CF44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16</w:t>
            </w:r>
          </w:p>
        </w:tc>
        <w:tc>
          <w:tcPr>
            <w:tcW w:w="2852" w:type="dxa"/>
          </w:tcPr>
          <w:p w14:paraId="20D86EDE" w14:textId="1F172349" w:rsidR="00ED45E6" w:rsidRDefault="00ED45E6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Podluka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č.z.7832/2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k.o.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B-BV</w:t>
            </w:r>
          </w:p>
        </w:tc>
        <w:tc>
          <w:tcPr>
            <w:tcW w:w="2443" w:type="dxa"/>
          </w:tcPr>
          <w:p w14:paraId="2A220C9F" w14:textId="19EB083C" w:rsidR="00ED45E6" w:rsidRDefault="00ED45E6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plodina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slastica</w:t>
            </w:r>
            <w:proofErr w:type="spellEnd"/>
          </w:p>
        </w:tc>
      </w:tr>
      <w:tr w:rsidR="00FD1AB3" w:rsidRPr="00B61F95" w14:paraId="32FD905A" w14:textId="77777777" w:rsidTr="00FD1AB3">
        <w:tc>
          <w:tcPr>
            <w:tcW w:w="9634" w:type="dxa"/>
            <w:gridSpan w:val="4"/>
            <w:shd w:val="clear" w:color="auto" w:fill="FF0000"/>
          </w:tcPr>
          <w:p w14:paraId="3BBF282B" w14:textId="77777777" w:rsidR="00FD1AB3" w:rsidRDefault="00FD1AB3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  <w:p w14:paraId="2C51F089" w14:textId="451D72BD" w:rsidR="00FD1AB3" w:rsidRPr="00FD1AB3" w:rsidRDefault="00FD1AB3" w:rsidP="00FD1AB3">
            <w:pPr>
              <w:shd w:val="clear" w:color="auto" w:fill="FF0000"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 w:rsidRPr="00FD1A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PROMAJNA</w:t>
            </w:r>
          </w:p>
          <w:p w14:paraId="448B670F" w14:textId="2F74BBB6" w:rsidR="00FD1AB3" w:rsidRDefault="00FD1AB3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</w:tr>
      <w:tr w:rsidR="00FD1AB3" w:rsidRPr="00B61F95" w14:paraId="64EA4947" w14:textId="77777777" w:rsidTr="00FD1AB3">
        <w:tc>
          <w:tcPr>
            <w:tcW w:w="1829" w:type="dxa"/>
          </w:tcPr>
          <w:p w14:paraId="7BD1D972" w14:textId="45313B7A" w:rsidR="00786AA7" w:rsidRDefault="00FD1AB3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Montažni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 w:rsidR="00786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objekt</w:t>
            </w:r>
            <w:proofErr w:type="spellEnd"/>
          </w:p>
        </w:tc>
        <w:tc>
          <w:tcPr>
            <w:tcW w:w="2510" w:type="dxa"/>
          </w:tcPr>
          <w:p w14:paraId="3C8FEC57" w14:textId="32083BF1" w:rsidR="00FD1AB3" w:rsidRDefault="00FD1AB3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M.O. </w:t>
            </w:r>
            <w:r w:rsidR="00CF44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17</w:t>
            </w:r>
          </w:p>
        </w:tc>
        <w:tc>
          <w:tcPr>
            <w:tcW w:w="2852" w:type="dxa"/>
          </w:tcPr>
          <w:p w14:paraId="786A9E3E" w14:textId="0C88BD68" w:rsidR="00FD1AB3" w:rsidRDefault="00FD1AB3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Obala</w:t>
            </w:r>
            <w:proofErr w:type="spellEnd"/>
          </w:p>
        </w:tc>
        <w:tc>
          <w:tcPr>
            <w:tcW w:w="2443" w:type="dxa"/>
          </w:tcPr>
          <w:p w14:paraId="2D45AC28" w14:textId="288619F3" w:rsidR="00FD1AB3" w:rsidRDefault="00FD1AB3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plodina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slastica</w:t>
            </w:r>
            <w:proofErr w:type="spellEnd"/>
          </w:p>
        </w:tc>
      </w:tr>
      <w:tr w:rsidR="00FD1AB3" w:rsidRPr="00B61F95" w14:paraId="4D1263DA" w14:textId="77777777" w:rsidTr="00FD1AB3">
        <w:tc>
          <w:tcPr>
            <w:tcW w:w="1829" w:type="dxa"/>
          </w:tcPr>
          <w:p w14:paraId="7F1623B9" w14:textId="77777777" w:rsidR="00FD1AB3" w:rsidRDefault="00FD1AB3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Montažni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objekt</w:t>
            </w:r>
            <w:proofErr w:type="spellEnd"/>
          </w:p>
          <w:p w14:paraId="7CB526DF" w14:textId="67F3CC12" w:rsidR="00786AA7" w:rsidRDefault="00786AA7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+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j.p.p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ispred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objekta</w:t>
            </w:r>
            <w:proofErr w:type="spellEnd"/>
          </w:p>
        </w:tc>
        <w:tc>
          <w:tcPr>
            <w:tcW w:w="2510" w:type="dxa"/>
          </w:tcPr>
          <w:p w14:paraId="4CA13E89" w14:textId="206FA932" w:rsidR="00FD1AB3" w:rsidRDefault="00FD1AB3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M.O. </w:t>
            </w:r>
            <w:r w:rsidR="00CF44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18</w:t>
            </w:r>
          </w:p>
        </w:tc>
        <w:tc>
          <w:tcPr>
            <w:tcW w:w="2852" w:type="dxa"/>
          </w:tcPr>
          <w:p w14:paraId="60E8DB9E" w14:textId="21087570" w:rsidR="00FD1AB3" w:rsidRDefault="00FD1AB3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Obala</w:t>
            </w:r>
            <w:proofErr w:type="spellEnd"/>
          </w:p>
        </w:tc>
        <w:tc>
          <w:tcPr>
            <w:tcW w:w="2443" w:type="dxa"/>
          </w:tcPr>
          <w:p w14:paraId="603E3209" w14:textId="79480A1B" w:rsidR="00FD1AB3" w:rsidRDefault="00FD1AB3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voća</w:t>
            </w:r>
            <w:proofErr w:type="spellEnd"/>
            <w:r w:rsidR="003820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 w:rsidR="003820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</w:t>
            </w:r>
            <w:proofErr w:type="spellEnd"/>
            <w:r w:rsidR="003820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 w:rsidR="003820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povrća</w:t>
            </w:r>
            <w:proofErr w:type="spellEnd"/>
          </w:p>
        </w:tc>
      </w:tr>
      <w:tr w:rsidR="00FD1AB3" w:rsidRPr="00B61F95" w14:paraId="63D84E22" w14:textId="77777777" w:rsidTr="00FD1AB3">
        <w:tc>
          <w:tcPr>
            <w:tcW w:w="1829" w:type="dxa"/>
          </w:tcPr>
          <w:p w14:paraId="0CB83D82" w14:textId="73D362EE" w:rsidR="00FD1AB3" w:rsidRDefault="00FD1AB3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Montažni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objekt</w:t>
            </w:r>
            <w:proofErr w:type="spellEnd"/>
            <w:r w:rsidR="00786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+</w:t>
            </w:r>
            <w:proofErr w:type="spellStart"/>
            <w:r w:rsidR="00786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j.p.p</w:t>
            </w:r>
            <w:proofErr w:type="spellEnd"/>
            <w:r w:rsidR="00786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. </w:t>
            </w:r>
            <w:proofErr w:type="spellStart"/>
            <w:r w:rsidR="00786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ispred</w:t>
            </w:r>
            <w:proofErr w:type="spellEnd"/>
            <w:r w:rsidR="00786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 w:rsidR="00786A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objekta</w:t>
            </w:r>
            <w:proofErr w:type="spellEnd"/>
          </w:p>
        </w:tc>
        <w:tc>
          <w:tcPr>
            <w:tcW w:w="2510" w:type="dxa"/>
          </w:tcPr>
          <w:p w14:paraId="131C6DE2" w14:textId="6EE1725F" w:rsidR="00FD1AB3" w:rsidRDefault="00FD1AB3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M.O. </w:t>
            </w:r>
            <w:r w:rsidR="00CF44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19</w:t>
            </w:r>
          </w:p>
        </w:tc>
        <w:tc>
          <w:tcPr>
            <w:tcW w:w="2852" w:type="dxa"/>
          </w:tcPr>
          <w:p w14:paraId="44B03FC8" w14:textId="2554E936" w:rsidR="00FD1AB3" w:rsidRDefault="00FD1AB3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Obala</w:t>
            </w:r>
            <w:proofErr w:type="spellEnd"/>
          </w:p>
        </w:tc>
        <w:tc>
          <w:tcPr>
            <w:tcW w:w="2443" w:type="dxa"/>
          </w:tcPr>
          <w:p w14:paraId="388BBCD7" w14:textId="406B0150" w:rsidR="00FD1AB3" w:rsidRDefault="00FD1AB3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voća</w:t>
            </w:r>
            <w:proofErr w:type="spellEnd"/>
            <w:r w:rsidR="003820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 w:rsidR="003820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</w:t>
            </w:r>
            <w:proofErr w:type="spellEnd"/>
            <w:r w:rsidR="003820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 w:rsidR="003820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povrća</w:t>
            </w:r>
            <w:proofErr w:type="spellEnd"/>
          </w:p>
        </w:tc>
      </w:tr>
      <w:tr w:rsidR="00FD1AB3" w:rsidRPr="00B61F95" w14:paraId="0F3C4D1E" w14:textId="77777777" w:rsidTr="00FD1AB3">
        <w:tc>
          <w:tcPr>
            <w:tcW w:w="1829" w:type="dxa"/>
          </w:tcPr>
          <w:p w14:paraId="09ABD1DA" w14:textId="617B022D" w:rsidR="00FD1AB3" w:rsidRDefault="00FD1AB3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Montažni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objekt</w:t>
            </w:r>
            <w:proofErr w:type="spellEnd"/>
          </w:p>
        </w:tc>
        <w:tc>
          <w:tcPr>
            <w:tcW w:w="2510" w:type="dxa"/>
          </w:tcPr>
          <w:p w14:paraId="1F9E600E" w14:textId="098F755B" w:rsidR="00FD1AB3" w:rsidRDefault="00FD1AB3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M.O. </w:t>
            </w:r>
            <w:r w:rsidR="00CF44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20</w:t>
            </w:r>
          </w:p>
        </w:tc>
        <w:tc>
          <w:tcPr>
            <w:tcW w:w="2852" w:type="dxa"/>
          </w:tcPr>
          <w:p w14:paraId="19D7B3FB" w14:textId="3E364EE8" w:rsidR="00FD1AB3" w:rsidRDefault="00FD1AB3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Obala</w:t>
            </w:r>
            <w:proofErr w:type="spellEnd"/>
          </w:p>
        </w:tc>
        <w:tc>
          <w:tcPr>
            <w:tcW w:w="2443" w:type="dxa"/>
          </w:tcPr>
          <w:p w14:paraId="0320752F" w14:textId="55A63BDB" w:rsidR="00FD1AB3" w:rsidRDefault="00FD1AB3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sladoleda</w:t>
            </w:r>
            <w:proofErr w:type="spellEnd"/>
          </w:p>
        </w:tc>
      </w:tr>
      <w:tr w:rsidR="00FD1AB3" w:rsidRPr="00B61F95" w14:paraId="0C48060B" w14:textId="77777777" w:rsidTr="00FD1AB3">
        <w:tc>
          <w:tcPr>
            <w:tcW w:w="1829" w:type="dxa"/>
          </w:tcPr>
          <w:p w14:paraId="5A75D2DB" w14:textId="7E66DB67" w:rsidR="00FD1AB3" w:rsidRDefault="00FD1AB3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Montažni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objekt</w:t>
            </w:r>
            <w:proofErr w:type="spellEnd"/>
          </w:p>
        </w:tc>
        <w:tc>
          <w:tcPr>
            <w:tcW w:w="2510" w:type="dxa"/>
          </w:tcPr>
          <w:p w14:paraId="7526EF40" w14:textId="14603E97" w:rsidR="00FD1AB3" w:rsidRDefault="00FD1AB3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M.O. </w:t>
            </w:r>
            <w:r w:rsidR="00CF44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21</w:t>
            </w:r>
          </w:p>
        </w:tc>
        <w:tc>
          <w:tcPr>
            <w:tcW w:w="2852" w:type="dxa"/>
          </w:tcPr>
          <w:p w14:paraId="71B56654" w14:textId="5182E3A8" w:rsidR="00FD1AB3" w:rsidRDefault="00FD1AB3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Obala</w:t>
            </w:r>
            <w:proofErr w:type="spellEnd"/>
          </w:p>
        </w:tc>
        <w:tc>
          <w:tcPr>
            <w:tcW w:w="2443" w:type="dxa"/>
          </w:tcPr>
          <w:p w14:paraId="57239CED" w14:textId="10BC46EB" w:rsidR="00FD1AB3" w:rsidRDefault="001B2F91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bižuterije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suvenira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plažnih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rekvizita</w:t>
            </w:r>
            <w:proofErr w:type="spellEnd"/>
          </w:p>
        </w:tc>
      </w:tr>
      <w:tr w:rsidR="00FD1AB3" w:rsidRPr="00B61F95" w14:paraId="1B13346D" w14:textId="77777777" w:rsidTr="00FD1AB3">
        <w:tc>
          <w:tcPr>
            <w:tcW w:w="1829" w:type="dxa"/>
          </w:tcPr>
          <w:p w14:paraId="1FB3D10F" w14:textId="2C799D99" w:rsidR="00FD1AB3" w:rsidRDefault="00FD1AB3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Montažni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objekt</w:t>
            </w:r>
            <w:proofErr w:type="spellEnd"/>
          </w:p>
        </w:tc>
        <w:tc>
          <w:tcPr>
            <w:tcW w:w="2510" w:type="dxa"/>
          </w:tcPr>
          <w:p w14:paraId="5067F8A7" w14:textId="03C96B8C" w:rsidR="00FD1AB3" w:rsidRDefault="00FD1AB3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M.O. </w:t>
            </w:r>
            <w:r w:rsidR="00CF44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22</w:t>
            </w:r>
          </w:p>
        </w:tc>
        <w:tc>
          <w:tcPr>
            <w:tcW w:w="2852" w:type="dxa"/>
          </w:tcPr>
          <w:p w14:paraId="3FBAF998" w14:textId="615C2080" w:rsidR="00FD1AB3" w:rsidRDefault="00FD1AB3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Obala</w:t>
            </w:r>
            <w:proofErr w:type="spellEnd"/>
          </w:p>
        </w:tc>
        <w:tc>
          <w:tcPr>
            <w:tcW w:w="2443" w:type="dxa"/>
          </w:tcPr>
          <w:p w14:paraId="030612FD" w14:textId="24BA3DC5" w:rsidR="00FD1AB3" w:rsidRDefault="00FD1AB3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bižuterije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plažnih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rekvizita</w:t>
            </w:r>
            <w:proofErr w:type="spellEnd"/>
          </w:p>
        </w:tc>
      </w:tr>
      <w:tr w:rsidR="00FD1AB3" w:rsidRPr="00B61F95" w14:paraId="626FF869" w14:textId="77777777" w:rsidTr="00FD1AB3">
        <w:tc>
          <w:tcPr>
            <w:tcW w:w="1829" w:type="dxa"/>
          </w:tcPr>
          <w:p w14:paraId="1153DEA2" w14:textId="2459C2FD" w:rsidR="00FD1AB3" w:rsidRDefault="00FD1AB3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lastRenderedPageBreak/>
              <w:t>Montažni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objekt</w:t>
            </w:r>
            <w:proofErr w:type="spellEnd"/>
          </w:p>
        </w:tc>
        <w:tc>
          <w:tcPr>
            <w:tcW w:w="2510" w:type="dxa"/>
          </w:tcPr>
          <w:p w14:paraId="5990AA5E" w14:textId="04E32F0B" w:rsidR="00FD1AB3" w:rsidRDefault="00FD1AB3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M.O. 30</w:t>
            </w:r>
          </w:p>
        </w:tc>
        <w:tc>
          <w:tcPr>
            <w:tcW w:w="2852" w:type="dxa"/>
          </w:tcPr>
          <w:p w14:paraId="1DE4B6DC" w14:textId="46E8107B" w:rsidR="00FD1AB3" w:rsidRDefault="00FD1AB3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Obala</w:t>
            </w:r>
            <w:proofErr w:type="spellEnd"/>
          </w:p>
        </w:tc>
        <w:tc>
          <w:tcPr>
            <w:tcW w:w="2443" w:type="dxa"/>
          </w:tcPr>
          <w:p w14:paraId="6A47E02C" w14:textId="7B68537E" w:rsidR="00FD1AB3" w:rsidRDefault="00FD1AB3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palačinki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kukuruza</w:t>
            </w:r>
            <w:proofErr w:type="spellEnd"/>
          </w:p>
        </w:tc>
      </w:tr>
    </w:tbl>
    <w:p w14:paraId="1CA42CD5" w14:textId="77777777" w:rsidR="001A6CCB" w:rsidRDefault="001A6CCB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31CE0414" w14:textId="525B8904" w:rsidR="00ED45E6" w:rsidRDefault="00ED45E6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ŠTANDOVI</w:t>
      </w:r>
    </w:p>
    <w:p w14:paraId="62DE3439" w14:textId="77777777" w:rsidR="00ED45E6" w:rsidRDefault="00ED45E6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1756"/>
        <w:gridCol w:w="2510"/>
        <w:gridCol w:w="2851"/>
        <w:gridCol w:w="2517"/>
      </w:tblGrid>
      <w:tr w:rsidR="00ED45E6" w14:paraId="6D250993" w14:textId="77777777" w:rsidTr="00786AA7">
        <w:tc>
          <w:tcPr>
            <w:tcW w:w="1756" w:type="dxa"/>
            <w:shd w:val="clear" w:color="auto" w:fill="00B0F0"/>
          </w:tcPr>
          <w:p w14:paraId="218111AA" w14:textId="019F005C" w:rsidR="00ED45E6" w:rsidRDefault="00ED45E6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VRSTA PREDMETA</w:t>
            </w:r>
          </w:p>
        </w:tc>
        <w:tc>
          <w:tcPr>
            <w:tcW w:w="2510" w:type="dxa"/>
            <w:shd w:val="clear" w:color="auto" w:fill="00B0F0"/>
          </w:tcPr>
          <w:p w14:paraId="177DF69E" w14:textId="77777777" w:rsidR="00ED45E6" w:rsidRDefault="00ED45E6" w:rsidP="00D561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OZNAKA SREDSTVA</w:t>
            </w:r>
          </w:p>
          <w:p w14:paraId="6F8F6A1E" w14:textId="7C9ECD57" w:rsidR="00D56119" w:rsidRDefault="00D56119" w:rsidP="00D5611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(MIKROLOKACIJA)</w:t>
            </w:r>
          </w:p>
        </w:tc>
        <w:tc>
          <w:tcPr>
            <w:tcW w:w="2851" w:type="dxa"/>
            <w:shd w:val="clear" w:color="auto" w:fill="00B0F0"/>
          </w:tcPr>
          <w:p w14:paraId="3AE1D638" w14:textId="77777777" w:rsidR="00ED45E6" w:rsidRDefault="00ED45E6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LOKACIJA</w:t>
            </w:r>
          </w:p>
          <w:p w14:paraId="6BE6E60D" w14:textId="45A95F94" w:rsidR="00ED45E6" w:rsidRDefault="00ED45E6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č.z.,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ulica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predio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sl.)</w:t>
            </w:r>
          </w:p>
        </w:tc>
        <w:tc>
          <w:tcPr>
            <w:tcW w:w="2517" w:type="dxa"/>
            <w:shd w:val="clear" w:color="auto" w:fill="00B0F0"/>
          </w:tcPr>
          <w:p w14:paraId="141462F5" w14:textId="23D34AFF" w:rsidR="00ED45E6" w:rsidRDefault="00ED45E6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DJELATNOST</w:t>
            </w:r>
          </w:p>
        </w:tc>
      </w:tr>
      <w:tr w:rsidR="00DE68C8" w14:paraId="51313F4C" w14:textId="77777777" w:rsidTr="00377D20">
        <w:tc>
          <w:tcPr>
            <w:tcW w:w="9634" w:type="dxa"/>
            <w:gridSpan w:val="4"/>
            <w:shd w:val="clear" w:color="auto" w:fill="00B0F0"/>
          </w:tcPr>
          <w:p w14:paraId="61596518" w14:textId="77777777" w:rsidR="00DE68C8" w:rsidRDefault="00DE68C8" w:rsidP="00DE68C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  <w:p w14:paraId="2EC568B6" w14:textId="35D0EADD" w:rsidR="00DE68C8" w:rsidRDefault="00DE68C8" w:rsidP="00DE68C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BAŠKA VODA</w:t>
            </w:r>
          </w:p>
          <w:p w14:paraId="745A8F1D" w14:textId="77777777" w:rsidR="00DE68C8" w:rsidRDefault="00DE68C8" w:rsidP="00DE68C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</w:tr>
      <w:tr w:rsidR="00ED45E6" w:rsidRPr="009455CD" w14:paraId="2047D4EC" w14:textId="77777777" w:rsidTr="00786AA7">
        <w:trPr>
          <w:trHeight w:val="887"/>
        </w:trPr>
        <w:tc>
          <w:tcPr>
            <w:tcW w:w="1756" w:type="dxa"/>
            <w:vAlign w:val="center"/>
          </w:tcPr>
          <w:p w14:paraId="40ED2B90" w14:textId="3C3666BB" w:rsidR="00ED45E6" w:rsidRPr="009455CD" w:rsidRDefault="009455CD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zh-CN" w:bidi="en-US"/>
                <w14:ligatures w14:val="none"/>
              </w:rPr>
            </w:pPr>
            <w:proofErr w:type="spellStart"/>
            <w:r w:rsidRPr="009455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tand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do 1m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zh-CN" w:bidi="en-US"/>
                <w14:ligatures w14:val="none"/>
              </w:rPr>
              <w:t>2</w:t>
            </w:r>
          </w:p>
        </w:tc>
        <w:tc>
          <w:tcPr>
            <w:tcW w:w="2510" w:type="dxa"/>
            <w:vAlign w:val="center"/>
          </w:tcPr>
          <w:p w14:paraId="65AD0129" w14:textId="09231BD3" w:rsidR="00ED45E6" w:rsidRPr="009455CD" w:rsidRDefault="009455CD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 1</w:t>
            </w:r>
          </w:p>
        </w:tc>
        <w:tc>
          <w:tcPr>
            <w:tcW w:w="2851" w:type="dxa"/>
            <w:vAlign w:val="center"/>
          </w:tcPr>
          <w:p w14:paraId="39127788" w14:textId="5B89FB11" w:rsidR="00ED45E6" w:rsidRPr="009455CD" w:rsidRDefault="009455CD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K.P.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K.IV.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č.z.7834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k.o.B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.</w:t>
            </w:r>
            <w:r w:rsidR="00CC33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BV.</w:t>
            </w:r>
          </w:p>
        </w:tc>
        <w:tc>
          <w:tcPr>
            <w:tcW w:w="2517" w:type="dxa"/>
            <w:vAlign w:val="center"/>
          </w:tcPr>
          <w:p w14:paraId="14807CFE" w14:textId="7FE96C43" w:rsidR="00ED45E6" w:rsidRPr="009455CD" w:rsidRDefault="009455CD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autohtonih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proizvoda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rukotvorina</w:t>
            </w:r>
            <w:proofErr w:type="spellEnd"/>
          </w:p>
        </w:tc>
      </w:tr>
      <w:tr w:rsidR="00786AA7" w:rsidRPr="009455CD" w14:paraId="1005F8F6" w14:textId="77777777" w:rsidTr="00786AA7">
        <w:trPr>
          <w:trHeight w:val="887"/>
        </w:trPr>
        <w:tc>
          <w:tcPr>
            <w:tcW w:w="1756" w:type="dxa"/>
            <w:vAlign w:val="center"/>
          </w:tcPr>
          <w:p w14:paraId="0D2F14D5" w14:textId="19AA148A" w:rsidR="00786AA7" w:rsidRPr="00786AA7" w:rsidRDefault="00786AA7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Štand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do 1m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zh-CN" w:bidi="en-US"/>
                <w14:ligatures w14:val="none"/>
              </w:rPr>
              <w:t>2</w:t>
            </w:r>
          </w:p>
        </w:tc>
        <w:tc>
          <w:tcPr>
            <w:tcW w:w="2510" w:type="dxa"/>
            <w:vAlign w:val="center"/>
          </w:tcPr>
          <w:p w14:paraId="623EDF8E" w14:textId="2A8EB8C6" w:rsidR="00786AA7" w:rsidRDefault="00786AA7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 24</w:t>
            </w:r>
          </w:p>
        </w:tc>
        <w:tc>
          <w:tcPr>
            <w:tcW w:w="2851" w:type="dxa"/>
            <w:vAlign w:val="center"/>
          </w:tcPr>
          <w:p w14:paraId="211342EC" w14:textId="00C03680" w:rsidR="00786AA7" w:rsidRDefault="00786AA7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Podluka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č.z.7832/3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k.o.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B.-BV</w:t>
            </w:r>
          </w:p>
        </w:tc>
        <w:tc>
          <w:tcPr>
            <w:tcW w:w="2517" w:type="dxa"/>
            <w:vAlign w:val="center"/>
          </w:tcPr>
          <w:p w14:paraId="7AFB26A1" w14:textId="40B0CE11" w:rsidR="00786AA7" w:rsidRDefault="00786AA7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autohtonih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proizvoda</w:t>
            </w:r>
            <w:proofErr w:type="spellEnd"/>
          </w:p>
        </w:tc>
      </w:tr>
      <w:tr w:rsidR="00A07145" w:rsidRPr="009455CD" w14:paraId="6F0FC321" w14:textId="77777777" w:rsidTr="00786AA7">
        <w:trPr>
          <w:trHeight w:val="887"/>
        </w:trPr>
        <w:tc>
          <w:tcPr>
            <w:tcW w:w="1756" w:type="dxa"/>
            <w:vAlign w:val="center"/>
          </w:tcPr>
          <w:p w14:paraId="616BDE34" w14:textId="44A369B5" w:rsidR="00A07145" w:rsidRDefault="00A07145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Štand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do 1m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zh-CN" w:bidi="en-US"/>
                <w14:ligatures w14:val="none"/>
              </w:rPr>
              <w:t>2</w:t>
            </w:r>
          </w:p>
        </w:tc>
        <w:tc>
          <w:tcPr>
            <w:tcW w:w="2510" w:type="dxa"/>
            <w:vAlign w:val="center"/>
          </w:tcPr>
          <w:p w14:paraId="0238579F" w14:textId="6640D5C0" w:rsidR="00A07145" w:rsidRDefault="00A07145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 23</w:t>
            </w:r>
          </w:p>
        </w:tc>
        <w:tc>
          <w:tcPr>
            <w:tcW w:w="2851" w:type="dxa"/>
            <w:vAlign w:val="center"/>
          </w:tcPr>
          <w:p w14:paraId="4686235C" w14:textId="30CE842E" w:rsidR="00A07145" w:rsidRDefault="00A07145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Obala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sv.Nikole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č.z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. 7833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k.o.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B-BV</w:t>
            </w:r>
          </w:p>
        </w:tc>
        <w:tc>
          <w:tcPr>
            <w:tcW w:w="2517" w:type="dxa"/>
            <w:vAlign w:val="center"/>
          </w:tcPr>
          <w:p w14:paraId="23076DE6" w14:textId="63F79637" w:rsidR="00A07145" w:rsidRDefault="00A07145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proizvoda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lavande</w:t>
            </w:r>
            <w:proofErr w:type="spellEnd"/>
          </w:p>
        </w:tc>
      </w:tr>
      <w:tr w:rsidR="009455CD" w:rsidRPr="009455CD" w14:paraId="51052614" w14:textId="77777777" w:rsidTr="00163A56">
        <w:tc>
          <w:tcPr>
            <w:tcW w:w="9634" w:type="dxa"/>
            <w:gridSpan w:val="4"/>
            <w:shd w:val="clear" w:color="auto" w:fill="00B0F0"/>
            <w:vAlign w:val="center"/>
          </w:tcPr>
          <w:p w14:paraId="78109E50" w14:textId="77777777" w:rsidR="009455CD" w:rsidRDefault="009455CD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  <w:p w14:paraId="68009969" w14:textId="7A0A4BF3" w:rsidR="009455CD" w:rsidRDefault="009455CD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 w:rsidRPr="009455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ŠTANDOVI ISPRED OPĆINE</w:t>
            </w:r>
          </w:p>
          <w:p w14:paraId="00EAF6A7" w14:textId="26AC0290" w:rsidR="009455CD" w:rsidRPr="009455CD" w:rsidRDefault="009455CD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</w:tr>
      <w:tr w:rsidR="00ED45E6" w:rsidRPr="009455CD" w14:paraId="7DDD0707" w14:textId="77777777" w:rsidTr="00786AA7">
        <w:trPr>
          <w:trHeight w:val="855"/>
        </w:trPr>
        <w:tc>
          <w:tcPr>
            <w:tcW w:w="1756" w:type="dxa"/>
            <w:vAlign w:val="center"/>
          </w:tcPr>
          <w:p w14:paraId="4D92BD0F" w14:textId="1D541C2A" w:rsidR="00ED45E6" w:rsidRPr="009455CD" w:rsidRDefault="009455CD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Štand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r w:rsidR="00CC33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1m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zh-CN" w:bidi="en-US"/>
                <w14:ligatures w14:val="none"/>
              </w:rPr>
              <w:t>2</w:t>
            </w:r>
          </w:p>
        </w:tc>
        <w:tc>
          <w:tcPr>
            <w:tcW w:w="2510" w:type="dxa"/>
            <w:vAlign w:val="center"/>
          </w:tcPr>
          <w:p w14:paraId="116BCE0E" w14:textId="52764607" w:rsidR="00ED45E6" w:rsidRPr="009455CD" w:rsidRDefault="009455CD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 2</w:t>
            </w:r>
          </w:p>
        </w:tc>
        <w:tc>
          <w:tcPr>
            <w:tcW w:w="2851" w:type="dxa"/>
            <w:vAlign w:val="center"/>
          </w:tcPr>
          <w:p w14:paraId="6FCCAE3F" w14:textId="0F27C75B" w:rsidR="00ED45E6" w:rsidRPr="009455CD" w:rsidRDefault="009455CD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Obala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sv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. Nikole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č.z.7833</w:t>
            </w:r>
            <w:r w:rsidR="00CC33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 w:rsidR="00CC33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k.o.</w:t>
            </w:r>
            <w:proofErr w:type="spellEnd"/>
            <w:r w:rsidR="00CC33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B.BV.</w:t>
            </w:r>
          </w:p>
        </w:tc>
        <w:tc>
          <w:tcPr>
            <w:tcW w:w="2517" w:type="dxa"/>
            <w:vAlign w:val="center"/>
          </w:tcPr>
          <w:p w14:paraId="1A45ABD0" w14:textId="6542DD6C" w:rsidR="00ED45E6" w:rsidRPr="009455CD" w:rsidRDefault="009455CD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 w:rsidR="00CC33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meda</w:t>
            </w:r>
            <w:proofErr w:type="spellEnd"/>
          </w:p>
        </w:tc>
      </w:tr>
      <w:tr w:rsidR="00CC3384" w:rsidRPr="009455CD" w14:paraId="58D67971" w14:textId="77777777" w:rsidTr="00786AA7">
        <w:tc>
          <w:tcPr>
            <w:tcW w:w="1756" w:type="dxa"/>
            <w:vMerge w:val="restart"/>
            <w:vAlign w:val="center"/>
          </w:tcPr>
          <w:p w14:paraId="236387CA" w14:textId="5E477456" w:rsidR="00CC3384" w:rsidRPr="00CC3384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Štand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od 1m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zh-CN" w:bidi="en-US"/>
                <w14:ligatures w14:val="none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do 2 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zh-CN" w:bidi="en-US"/>
                <w14:ligatures w14:val="none"/>
              </w:rPr>
              <w:t>2</w:t>
            </w:r>
          </w:p>
        </w:tc>
        <w:tc>
          <w:tcPr>
            <w:tcW w:w="2510" w:type="dxa"/>
            <w:vAlign w:val="center"/>
          </w:tcPr>
          <w:p w14:paraId="3C5D07C1" w14:textId="14419DBD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 3</w:t>
            </w:r>
          </w:p>
        </w:tc>
        <w:tc>
          <w:tcPr>
            <w:tcW w:w="2851" w:type="dxa"/>
            <w:vMerge w:val="restart"/>
            <w:vAlign w:val="center"/>
          </w:tcPr>
          <w:p w14:paraId="57FF59DE" w14:textId="77AA5781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Obala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sv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. Nikole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č.z.7833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k.o.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B.-BV.</w:t>
            </w:r>
          </w:p>
        </w:tc>
        <w:tc>
          <w:tcPr>
            <w:tcW w:w="2517" w:type="dxa"/>
            <w:vMerge w:val="restart"/>
            <w:vAlign w:val="center"/>
          </w:tcPr>
          <w:p w14:paraId="7A2782EB" w14:textId="661B7BC7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bižuterije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autohtonih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proizvoda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rukotvorina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trošarinskih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proizvoda</w:t>
            </w:r>
            <w:proofErr w:type="spellEnd"/>
          </w:p>
        </w:tc>
      </w:tr>
      <w:tr w:rsidR="00CC3384" w:rsidRPr="009455CD" w14:paraId="4E267F45" w14:textId="77777777" w:rsidTr="00786AA7">
        <w:tc>
          <w:tcPr>
            <w:tcW w:w="1756" w:type="dxa"/>
            <w:vMerge/>
            <w:vAlign w:val="center"/>
          </w:tcPr>
          <w:p w14:paraId="36FDB87F" w14:textId="77777777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0" w:type="dxa"/>
            <w:vAlign w:val="center"/>
          </w:tcPr>
          <w:p w14:paraId="3E9BAED0" w14:textId="7A613829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 4</w:t>
            </w:r>
          </w:p>
        </w:tc>
        <w:tc>
          <w:tcPr>
            <w:tcW w:w="2851" w:type="dxa"/>
            <w:vMerge/>
            <w:vAlign w:val="center"/>
          </w:tcPr>
          <w:p w14:paraId="758E30C2" w14:textId="77777777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</w:tcPr>
          <w:p w14:paraId="6AF18274" w14:textId="77777777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</w:tr>
      <w:tr w:rsidR="00CC3384" w:rsidRPr="009455CD" w14:paraId="7961A216" w14:textId="77777777" w:rsidTr="00786AA7">
        <w:tc>
          <w:tcPr>
            <w:tcW w:w="1756" w:type="dxa"/>
            <w:vMerge/>
            <w:vAlign w:val="center"/>
          </w:tcPr>
          <w:p w14:paraId="35ED5FE5" w14:textId="77777777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0" w:type="dxa"/>
            <w:vAlign w:val="center"/>
          </w:tcPr>
          <w:p w14:paraId="6E84A842" w14:textId="13444FEC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 5</w:t>
            </w:r>
          </w:p>
        </w:tc>
        <w:tc>
          <w:tcPr>
            <w:tcW w:w="2851" w:type="dxa"/>
            <w:vMerge/>
            <w:vAlign w:val="center"/>
          </w:tcPr>
          <w:p w14:paraId="7237E489" w14:textId="77777777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</w:tcPr>
          <w:p w14:paraId="65473FA6" w14:textId="77777777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</w:tr>
      <w:tr w:rsidR="00CC3384" w:rsidRPr="009455CD" w14:paraId="4AA4DC15" w14:textId="77777777" w:rsidTr="00786AA7">
        <w:tc>
          <w:tcPr>
            <w:tcW w:w="1756" w:type="dxa"/>
            <w:vMerge/>
            <w:vAlign w:val="center"/>
          </w:tcPr>
          <w:p w14:paraId="31941D94" w14:textId="77777777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0" w:type="dxa"/>
            <w:vAlign w:val="center"/>
          </w:tcPr>
          <w:p w14:paraId="1A3F8CB6" w14:textId="166D0594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 6</w:t>
            </w:r>
          </w:p>
        </w:tc>
        <w:tc>
          <w:tcPr>
            <w:tcW w:w="2851" w:type="dxa"/>
            <w:vMerge/>
            <w:vAlign w:val="center"/>
          </w:tcPr>
          <w:p w14:paraId="1305E2B5" w14:textId="77777777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</w:tcPr>
          <w:p w14:paraId="63D70342" w14:textId="77777777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</w:tr>
      <w:tr w:rsidR="00CC3384" w:rsidRPr="009455CD" w14:paraId="2A0BD06B" w14:textId="77777777" w:rsidTr="00786AA7">
        <w:tc>
          <w:tcPr>
            <w:tcW w:w="1756" w:type="dxa"/>
            <w:vMerge/>
            <w:vAlign w:val="center"/>
          </w:tcPr>
          <w:p w14:paraId="319BFB0E" w14:textId="77777777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0" w:type="dxa"/>
            <w:vAlign w:val="center"/>
          </w:tcPr>
          <w:p w14:paraId="47FB115E" w14:textId="69CD1CB5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 7</w:t>
            </w:r>
          </w:p>
        </w:tc>
        <w:tc>
          <w:tcPr>
            <w:tcW w:w="2851" w:type="dxa"/>
            <w:vMerge/>
            <w:vAlign w:val="center"/>
          </w:tcPr>
          <w:p w14:paraId="05D60F5B" w14:textId="77777777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</w:tcPr>
          <w:p w14:paraId="0017BF20" w14:textId="77777777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</w:tr>
      <w:tr w:rsidR="00CC3384" w:rsidRPr="009455CD" w14:paraId="660EB622" w14:textId="77777777" w:rsidTr="00786AA7">
        <w:tc>
          <w:tcPr>
            <w:tcW w:w="1756" w:type="dxa"/>
            <w:vMerge/>
            <w:vAlign w:val="center"/>
          </w:tcPr>
          <w:p w14:paraId="22476FA4" w14:textId="77777777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0" w:type="dxa"/>
            <w:vAlign w:val="center"/>
          </w:tcPr>
          <w:p w14:paraId="2992B4BB" w14:textId="4D786595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 8</w:t>
            </w:r>
          </w:p>
        </w:tc>
        <w:tc>
          <w:tcPr>
            <w:tcW w:w="2851" w:type="dxa"/>
            <w:vMerge/>
            <w:vAlign w:val="center"/>
          </w:tcPr>
          <w:p w14:paraId="7C2C2EB7" w14:textId="77777777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</w:tcPr>
          <w:p w14:paraId="460918F1" w14:textId="77777777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</w:tr>
      <w:tr w:rsidR="00CC3384" w:rsidRPr="009455CD" w14:paraId="2FAD4A2A" w14:textId="77777777" w:rsidTr="00786AA7">
        <w:tc>
          <w:tcPr>
            <w:tcW w:w="1756" w:type="dxa"/>
            <w:vMerge/>
            <w:vAlign w:val="center"/>
          </w:tcPr>
          <w:p w14:paraId="5D6E155C" w14:textId="77777777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0" w:type="dxa"/>
            <w:vAlign w:val="center"/>
          </w:tcPr>
          <w:p w14:paraId="6336508C" w14:textId="4A2CF78B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 9</w:t>
            </w:r>
          </w:p>
        </w:tc>
        <w:tc>
          <w:tcPr>
            <w:tcW w:w="2851" w:type="dxa"/>
            <w:vMerge/>
            <w:vAlign w:val="center"/>
          </w:tcPr>
          <w:p w14:paraId="35BCFACE" w14:textId="77777777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</w:tcPr>
          <w:p w14:paraId="2DEE728D" w14:textId="77777777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</w:tr>
      <w:tr w:rsidR="00CC3384" w:rsidRPr="009455CD" w14:paraId="10927168" w14:textId="77777777" w:rsidTr="00786AA7">
        <w:tc>
          <w:tcPr>
            <w:tcW w:w="1756" w:type="dxa"/>
            <w:vMerge/>
            <w:vAlign w:val="center"/>
          </w:tcPr>
          <w:p w14:paraId="2602F6EA" w14:textId="77777777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0" w:type="dxa"/>
            <w:vAlign w:val="center"/>
          </w:tcPr>
          <w:p w14:paraId="5AC737B0" w14:textId="6E801583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 10</w:t>
            </w:r>
          </w:p>
        </w:tc>
        <w:tc>
          <w:tcPr>
            <w:tcW w:w="2851" w:type="dxa"/>
            <w:vMerge/>
            <w:vAlign w:val="center"/>
          </w:tcPr>
          <w:p w14:paraId="27B03C1F" w14:textId="77777777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</w:tcPr>
          <w:p w14:paraId="2EFF3B4B" w14:textId="77777777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</w:tr>
      <w:tr w:rsidR="00CC3384" w:rsidRPr="009455CD" w14:paraId="7A2E1D31" w14:textId="77777777" w:rsidTr="00786AA7">
        <w:tc>
          <w:tcPr>
            <w:tcW w:w="1756" w:type="dxa"/>
            <w:vMerge/>
            <w:vAlign w:val="center"/>
          </w:tcPr>
          <w:p w14:paraId="5D156F5B" w14:textId="77777777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0" w:type="dxa"/>
            <w:vAlign w:val="center"/>
          </w:tcPr>
          <w:p w14:paraId="1A5DE854" w14:textId="19F5C25F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 11</w:t>
            </w:r>
          </w:p>
        </w:tc>
        <w:tc>
          <w:tcPr>
            <w:tcW w:w="2851" w:type="dxa"/>
            <w:vMerge/>
            <w:vAlign w:val="center"/>
          </w:tcPr>
          <w:p w14:paraId="1FA69212" w14:textId="77777777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</w:tcPr>
          <w:p w14:paraId="543E6ED1" w14:textId="77777777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</w:tr>
      <w:tr w:rsidR="00CC3384" w:rsidRPr="009455CD" w14:paraId="55038671" w14:textId="77777777" w:rsidTr="00786AA7">
        <w:tc>
          <w:tcPr>
            <w:tcW w:w="1756" w:type="dxa"/>
            <w:vMerge/>
            <w:vAlign w:val="center"/>
          </w:tcPr>
          <w:p w14:paraId="5622D5C3" w14:textId="77777777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0" w:type="dxa"/>
            <w:vAlign w:val="center"/>
          </w:tcPr>
          <w:p w14:paraId="116F8883" w14:textId="75294085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 12</w:t>
            </w:r>
          </w:p>
        </w:tc>
        <w:tc>
          <w:tcPr>
            <w:tcW w:w="2851" w:type="dxa"/>
            <w:vMerge/>
            <w:vAlign w:val="center"/>
          </w:tcPr>
          <w:p w14:paraId="7ED4C7ED" w14:textId="77777777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</w:tcPr>
          <w:p w14:paraId="4406D418" w14:textId="77777777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</w:tr>
      <w:tr w:rsidR="00CC3384" w:rsidRPr="009455CD" w14:paraId="78F59BDA" w14:textId="77777777" w:rsidTr="00786AA7">
        <w:tc>
          <w:tcPr>
            <w:tcW w:w="1756" w:type="dxa"/>
            <w:vMerge/>
            <w:vAlign w:val="center"/>
          </w:tcPr>
          <w:p w14:paraId="03498235" w14:textId="77777777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0" w:type="dxa"/>
            <w:vAlign w:val="center"/>
          </w:tcPr>
          <w:p w14:paraId="3614E6F9" w14:textId="4214DE9A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 13</w:t>
            </w:r>
          </w:p>
        </w:tc>
        <w:tc>
          <w:tcPr>
            <w:tcW w:w="2851" w:type="dxa"/>
            <w:vMerge/>
            <w:vAlign w:val="center"/>
          </w:tcPr>
          <w:p w14:paraId="5AEDAF61" w14:textId="77777777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</w:tcPr>
          <w:p w14:paraId="6B6E13AC" w14:textId="77777777" w:rsidR="00CC3384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</w:tr>
      <w:tr w:rsidR="00ED45E6" w:rsidRPr="009455CD" w14:paraId="3E8F30F8" w14:textId="77777777" w:rsidTr="00786AA7">
        <w:trPr>
          <w:trHeight w:val="799"/>
        </w:trPr>
        <w:tc>
          <w:tcPr>
            <w:tcW w:w="1756" w:type="dxa"/>
            <w:vAlign w:val="center"/>
          </w:tcPr>
          <w:p w14:paraId="0168E978" w14:textId="1D10D960" w:rsidR="00ED45E6" w:rsidRPr="00CC3384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Štand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do 1 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zh-CN" w:bidi="en-US"/>
                <w14:ligatures w14:val="none"/>
              </w:rPr>
              <w:t>2</w:t>
            </w:r>
          </w:p>
        </w:tc>
        <w:tc>
          <w:tcPr>
            <w:tcW w:w="2510" w:type="dxa"/>
            <w:vAlign w:val="center"/>
          </w:tcPr>
          <w:p w14:paraId="30D14A08" w14:textId="28617E46" w:rsidR="00ED45E6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 14</w:t>
            </w:r>
          </w:p>
        </w:tc>
        <w:tc>
          <w:tcPr>
            <w:tcW w:w="2851" w:type="dxa"/>
            <w:vAlign w:val="center"/>
          </w:tcPr>
          <w:p w14:paraId="6811D98A" w14:textId="7419DCAB" w:rsidR="00ED45E6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Obala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sv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. Nikole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č.z.7833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k.o.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B-BV</w:t>
            </w:r>
          </w:p>
        </w:tc>
        <w:tc>
          <w:tcPr>
            <w:tcW w:w="2517" w:type="dxa"/>
            <w:vAlign w:val="center"/>
          </w:tcPr>
          <w:p w14:paraId="0FD3772A" w14:textId="3BB6D385" w:rsidR="00ED45E6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rukotvorina</w:t>
            </w:r>
            <w:proofErr w:type="spellEnd"/>
          </w:p>
        </w:tc>
      </w:tr>
      <w:tr w:rsidR="00ED45E6" w:rsidRPr="009455CD" w14:paraId="5965E3FF" w14:textId="77777777" w:rsidTr="00786AA7">
        <w:trPr>
          <w:trHeight w:val="994"/>
        </w:trPr>
        <w:tc>
          <w:tcPr>
            <w:tcW w:w="1756" w:type="dxa"/>
            <w:vAlign w:val="center"/>
          </w:tcPr>
          <w:p w14:paraId="1656621A" w14:textId="1018D4F5" w:rsidR="00ED45E6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Štand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do 1 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zh-CN" w:bidi="en-US"/>
                <w14:ligatures w14:val="none"/>
              </w:rPr>
              <w:t>2</w:t>
            </w:r>
          </w:p>
        </w:tc>
        <w:tc>
          <w:tcPr>
            <w:tcW w:w="2510" w:type="dxa"/>
            <w:vAlign w:val="center"/>
          </w:tcPr>
          <w:p w14:paraId="0AFE4847" w14:textId="6B41621C" w:rsidR="00ED45E6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 15</w:t>
            </w:r>
          </w:p>
        </w:tc>
        <w:tc>
          <w:tcPr>
            <w:tcW w:w="2851" w:type="dxa"/>
            <w:vAlign w:val="center"/>
          </w:tcPr>
          <w:p w14:paraId="5827948C" w14:textId="06F5A96E" w:rsidR="00ED45E6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Obala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sv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. Nikole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č.z.7833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k.o.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B-BV</w:t>
            </w:r>
          </w:p>
        </w:tc>
        <w:tc>
          <w:tcPr>
            <w:tcW w:w="2517" w:type="dxa"/>
            <w:vAlign w:val="center"/>
          </w:tcPr>
          <w:p w14:paraId="017AA704" w14:textId="26C9CFFA" w:rsidR="00ED45E6" w:rsidRPr="009455CD" w:rsidRDefault="00CC3384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rukotvorina</w:t>
            </w:r>
            <w:proofErr w:type="spellEnd"/>
          </w:p>
        </w:tc>
      </w:tr>
      <w:tr w:rsidR="00E86EA8" w:rsidRPr="009455CD" w14:paraId="32F3AE40" w14:textId="77777777" w:rsidTr="00163A56">
        <w:tc>
          <w:tcPr>
            <w:tcW w:w="9634" w:type="dxa"/>
            <w:gridSpan w:val="4"/>
            <w:shd w:val="clear" w:color="auto" w:fill="00B0F0"/>
            <w:vAlign w:val="center"/>
          </w:tcPr>
          <w:p w14:paraId="735A8848" w14:textId="77777777" w:rsidR="00E86EA8" w:rsidRDefault="00E86EA8" w:rsidP="00E86EA8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  <w:p w14:paraId="0BD555F5" w14:textId="5DB0DEA5" w:rsidR="00E86EA8" w:rsidRPr="00E86EA8" w:rsidRDefault="00E86EA8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 w:rsidRPr="00E86E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ŠTANDOVI TRŽNICA</w:t>
            </w:r>
            <w:r w:rsidR="00163A5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gramStart"/>
            <w:r w:rsidR="00163A5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( </w:t>
            </w:r>
            <w:proofErr w:type="spellStart"/>
            <w:r w:rsidR="00163A5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ulica</w:t>
            </w:r>
            <w:proofErr w:type="spellEnd"/>
            <w:proofErr w:type="gramEnd"/>
            <w:r w:rsidR="00163A5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 w:rsidR="00163A5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Blato</w:t>
            </w:r>
            <w:proofErr w:type="spellEnd"/>
            <w:r w:rsidR="00163A5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)</w:t>
            </w:r>
          </w:p>
          <w:p w14:paraId="6D09FB1E" w14:textId="4AC53605" w:rsidR="00E86EA8" w:rsidRPr="009455CD" w:rsidRDefault="00E86EA8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</w:tr>
      <w:tr w:rsidR="00E86EA8" w:rsidRPr="009455CD" w14:paraId="03E8AF44" w14:textId="77777777" w:rsidTr="00786AA7">
        <w:tc>
          <w:tcPr>
            <w:tcW w:w="1756" w:type="dxa"/>
            <w:vMerge w:val="restart"/>
            <w:vAlign w:val="center"/>
          </w:tcPr>
          <w:p w14:paraId="4970ACEF" w14:textId="1A6EE1A3" w:rsidR="00E86EA8" w:rsidRPr="009455CD" w:rsidRDefault="00E86EA8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Štand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od 1m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zh-CN" w:bidi="en-US"/>
                <w14:ligatures w14:val="none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do 2 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zh-CN" w:bidi="en-US"/>
                <w14:ligatures w14:val="none"/>
              </w:rPr>
              <w:t>2</w:t>
            </w:r>
          </w:p>
        </w:tc>
        <w:tc>
          <w:tcPr>
            <w:tcW w:w="2510" w:type="dxa"/>
            <w:vAlign w:val="center"/>
          </w:tcPr>
          <w:p w14:paraId="02A724F2" w14:textId="2C344B0A" w:rsidR="00E86EA8" w:rsidRPr="009455CD" w:rsidRDefault="00E86EA8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 16</w:t>
            </w:r>
          </w:p>
        </w:tc>
        <w:tc>
          <w:tcPr>
            <w:tcW w:w="2851" w:type="dxa"/>
            <w:vMerge w:val="restart"/>
            <w:vAlign w:val="center"/>
          </w:tcPr>
          <w:p w14:paraId="6140FC67" w14:textId="6E2A26C2" w:rsidR="00E86EA8" w:rsidRPr="009455CD" w:rsidRDefault="00E86EA8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Blato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, č.z.5251/1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k.o.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B-BV</w:t>
            </w:r>
          </w:p>
        </w:tc>
        <w:tc>
          <w:tcPr>
            <w:tcW w:w="2517" w:type="dxa"/>
            <w:vMerge w:val="restart"/>
            <w:vAlign w:val="center"/>
          </w:tcPr>
          <w:p w14:paraId="151FE6DF" w14:textId="411638E1" w:rsidR="00E86EA8" w:rsidRPr="009455CD" w:rsidRDefault="00E86EA8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voća,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povrća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cvijeća</w:t>
            </w:r>
            <w:proofErr w:type="spellEnd"/>
          </w:p>
        </w:tc>
      </w:tr>
      <w:tr w:rsidR="00E86EA8" w:rsidRPr="009455CD" w14:paraId="4B2D1C44" w14:textId="77777777" w:rsidTr="00786AA7">
        <w:tc>
          <w:tcPr>
            <w:tcW w:w="1756" w:type="dxa"/>
            <w:vMerge/>
            <w:vAlign w:val="center"/>
          </w:tcPr>
          <w:p w14:paraId="1098644D" w14:textId="77777777" w:rsidR="00E86EA8" w:rsidRPr="009455CD" w:rsidRDefault="00E86EA8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0" w:type="dxa"/>
            <w:vAlign w:val="center"/>
          </w:tcPr>
          <w:p w14:paraId="414C91F9" w14:textId="68F21EA8" w:rsidR="00E86EA8" w:rsidRPr="009455CD" w:rsidRDefault="00E86EA8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 17</w:t>
            </w:r>
          </w:p>
        </w:tc>
        <w:tc>
          <w:tcPr>
            <w:tcW w:w="2851" w:type="dxa"/>
            <w:vMerge/>
            <w:vAlign w:val="center"/>
          </w:tcPr>
          <w:p w14:paraId="3188D98C" w14:textId="77777777" w:rsidR="00E86EA8" w:rsidRPr="009455CD" w:rsidRDefault="00E86EA8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</w:tcPr>
          <w:p w14:paraId="6A0E8C66" w14:textId="77777777" w:rsidR="00E86EA8" w:rsidRPr="009455CD" w:rsidRDefault="00E86EA8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</w:tr>
      <w:tr w:rsidR="00E86EA8" w:rsidRPr="009455CD" w14:paraId="42708E55" w14:textId="77777777" w:rsidTr="00786AA7">
        <w:tc>
          <w:tcPr>
            <w:tcW w:w="1756" w:type="dxa"/>
            <w:vMerge/>
            <w:vAlign w:val="center"/>
          </w:tcPr>
          <w:p w14:paraId="1CA2362C" w14:textId="77777777" w:rsidR="00E86EA8" w:rsidRPr="009455CD" w:rsidRDefault="00E86EA8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0" w:type="dxa"/>
            <w:vAlign w:val="center"/>
          </w:tcPr>
          <w:p w14:paraId="1604E4D1" w14:textId="2548D98F" w:rsidR="00E86EA8" w:rsidRPr="009455CD" w:rsidRDefault="00E86EA8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 18</w:t>
            </w:r>
          </w:p>
        </w:tc>
        <w:tc>
          <w:tcPr>
            <w:tcW w:w="2851" w:type="dxa"/>
            <w:vMerge/>
            <w:vAlign w:val="center"/>
          </w:tcPr>
          <w:p w14:paraId="54CAED8E" w14:textId="77777777" w:rsidR="00E86EA8" w:rsidRPr="009455CD" w:rsidRDefault="00E86EA8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</w:tcPr>
          <w:p w14:paraId="0808534E" w14:textId="77777777" w:rsidR="00E86EA8" w:rsidRPr="009455CD" w:rsidRDefault="00E86EA8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</w:tr>
      <w:tr w:rsidR="00E86EA8" w:rsidRPr="009455CD" w14:paraId="65A1F955" w14:textId="77777777" w:rsidTr="00786AA7">
        <w:tc>
          <w:tcPr>
            <w:tcW w:w="1756" w:type="dxa"/>
            <w:vMerge/>
            <w:vAlign w:val="center"/>
          </w:tcPr>
          <w:p w14:paraId="3051C55C" w14:textId="77777777" w:rsidR="00E86EA8" w:rsidRPr="009455CD" w:rsidRDefault="00E86EA8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0" w:type="dxa"/>
            <w:vAlign w:val="center"/>
          </w:tcPr>
          <w:p w14:paraId="4C0D3A54" w14:textId="21AFE799" w:rsidR="00E86EA8" w:rsidRPr="009455CD" w:rsidRDefault="00E86EA8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 19</w:t>
            </w:r>
          </w:p>
        </w:tc>
        <w:tc>
          <w:tcPr>
            <w:tcW w:w="2851" w:type="dxa"/>
            <w:vMerge/>
            <w:vAlign w:val="center"/>
          </w:tcPr>
          <w:p w14:paraId="3283958A" w14:textId="77777777" w:rsidR="00E86EA8" w:rsidRPr="009455CD" w:rsidRDefault="00E86EA8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</w:tcPr>
          <w:p w14:paraId="7D0C8D9F" w14:textId="77777777" w:rsidR="00E86EA8" w:rsidRPr="009455CD" w:rsidRDefault="00E86EA8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</w:tr>
      <w:tr w:rsidR="00E86EA8" w:rsidRPr="009455CD" w14:paraId="3237F286" w14:textId="77777777" w:rsidTr="00786AA7">
        <w:tc>
          <w:tcPr>
            <w:tcW w:w="1756" w:type="dxa"/>
            <w:vMerge/>
            <w:vAlign w:val="center"/>
          </w:tcPr>
          <w:p w14:paraId="6AC1B78D" w14:textId="77777777" w:rsidR="00E86EA8" w:rsidRPr="009455CD" w:rsidRDefault="00E86EA8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0" w:type="dxa"/>
            <w:vAlign w:val="center"/>
          </w:tcPr>
          <w:p w14:paraId="24AB96CF" w14:textId="3217DE5A" w:rsidR="00E86EA8" w:rsidRPr="009455CD" w:rsidRDefault="00E86EA8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 20</w:t>
            </w:r>
          </w:p>
        </w:tc>
        <w:tc>
          <w:tcPr>
            <w:tcW w:w="2851" w:type="dxa"/>
            <w:vMerge/>
            <w:vAlign w:val="center"/>
          </w:tcPr>
          <w:p w14:paraId="65C53CF8" w14:textId="77777777" w:rsidR="00E86EA8" w:rsidRPr="009455CD" w:rsidRDefault="00E86EA8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</w:tcPr>
          <w:p w14:paraId="5AC0D1A8" w14:textId="77777777" w:rsidR="00E86EA8" w:rsidRPr="009455CD" w:rsidRDefault="00E86EA8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</w:tr>
      <w:tr w:rsidR="00E86EA8" w:rsidRPr="009455CD" w14:paraId="6F9D7001" w14:textId="77777777" w:rsidTr="00786AA7">
        <w:tc>
          <w:tcPr>
            <w:tcW w:w="1756" w:type="dxa"/>
            <w:vMerge/>
            <w:vAlign w:val="center"/>
          </w:tcPr>
          <w:p w14:paraId="3BA1CA23" w14:textId="77777777" w:rsidR="00E86EA8" w:rsidRPr="009455CD" w:rsidRDefault="00E86EA8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0" w:type="dxa"/>
            <w:vAlign w:val="center"/>
          </w:tcPr>
          <w:p w14:paraId="48D4863E" w14:textId="6B64EEDB" w:rsidR="00E86EA8" w:rsidRPr="009455CD" w:rsidRDefault="00E86EA8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 21</w:t>
            </w:r>
          </w:p>
        </w:tc>
        <w:tc>
          <w:tcPr>
            <w:tcW w:w="2851" w:type="dxa"/>
            <w:vMerge/>
            <w:vAlign w:val="center"/>
          </w:tcPr>
          <w:p w14:paraId="1C2ED716" w14:textId="77777777" w:rsidR="00E86EA8" w:rsidRPr="009455CD" w:rsidRDefault="00E86EA8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</w:tcPr>
          <w:p w14:paraId="4BFE234F" w14:textId="77777777" w:rsidR="00E86EA8" w:rsidRPr="009455CD" w:rsidRDefault="00E86EA8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</w:tr>
      <w:tr w:rsidR="00E86EA8" w:rsidRPr="009455CD" w14:paraId="16F6C1B5" w14:textId="77777777" w:rsidTr="00786AA7">
        <w:tc>
          <w:tcPr>
            <w:tcW w:w="1756" w:type="dxa"/>
            <w:vMerge/>
            <w:vAlign w:val="center"/>
          </w:tcPr>
          <w:p w14:paraId="2C5A0065" w14:textId="77777777" w:rsidR="00E86EA8" w:rsidRPr="009455CD" w:rsidRDefault="00E86EA8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0" w:type="dxa"/>
            <w:vAlign w:val="center"/>
          </w:tcPr>
          <w:p w14:paraId="13CDED8C" w14:textId="0BA52B39" w:rsidR="00E86EA8" w:rsidRPr="009455CD" w:rsidRDefault="00E86EA8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 22</w:t>
            </w:r>
          </w:p>
        </w:tc>
        <w:tc>
          <w:tcPr>
            <w:tcW w:w="2851" w:type="dxa"/>
            <w:vMerge/>
            <w:vAlign w:val="center"/>
          </w:tcPr>
          <w:p w14:paraId="5E1ED8F1" w14:textId="77777777" w:rsidR="00E86EA8" w:rsidRPr="009455CD" w:rsidRDefault="00E86EA8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</w:tcPr>
          <w:p w14:paraId="60758185" w14:textId="77777777" w:rsidR="00E86EA8" w:rsidRPr="009455CD" w:rsidRDefault="00E86EA8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</w:tr>
      <w:tr w:rsidR="002D6490" w:rsidRPr="009455CD" w14:paraId="778894AC" w14:textId="77777777" w:rsidTr="002D6490">
        <w:tc>
          <w:tcPr>
            <w:tcW w:w="9634" w:type="dxa"/>
            <w:gridSpan w:val="4"/>
            <w:shd w:val="clear" w:color="auto" w:fill="00B0F0"/>
            <w:vAlign w:val="center"/>
          </w:tcPr>
          <w:p w14:paraId="2721B79D" w14:textId="77777777" w:rsidR="002D6490" w:rsidRDefault="002D6490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  <w:p w14:paraId="4A5254BA" w14:textId="77777777" w:rsidR="002D6490" w:rsidRPr="00D56119" w:rsidRDefault="002D6490" w:rsidP="002D6490">
            <w:pPr>
              <w:shd w:val="clear" w:color="auto" w:fill="00B0F0"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 w:rsidRPr="00D561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PROMAJNA</w:t>
            </w:r>
          </w:p>
          <w:p w14:paraId="44D3419A" w14:textId="538DBD74" w:rsidR="002D6490" w:rsidRPr="009455CD" w:rsidRDefault="002D6490" w:rsidP="002D6490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</w:tr>
      <w:tr w:rsidR="00D56119" w:rsidRPr="009455CD" w14:paraId="0009396D" w14:textId="77777777" w:rsidTr="00786AA7">
        <w:tc>
          <w:tcPr>
            <w:tcW w:w="1756" w:type="dxa"/>
            <w:vMerge w:val="restart"/>
            <w:vAlign w:val="center"/>
          </w:tcPr>
          <w:p w14:paraId="05A12D25" w14:textId="068301B4" w:rsidR="00D56119" w:rsidRPr="009455CD" w:rsidRDefault="00D56119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Štand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od 1m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zh-CN" w:bidi="en-US"/>
                <w14:ligatures w14:val="none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do 2 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zh-CN" w:bidi="en-US"/>
                <w14:ligatures w14:val="none"/>
              </w:rPr>
              <w:t>2</w:t>
            </w:r>
          </w:p>
        </w:tc>
        <w:tc>
          <w:tcPr>
            <w:tcW w:w="2510" w:type="dxa"/>
            <w:vAlign w:val="center"/>
          </w:tcPr>
          <w:p w14:paraId="134DA901" w14:textId="211C33CB" w:rsidR="00D56119" w:rsidRDefault="00786AA7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 25</w:t>
            </w:r>
          </w:p>
        </w:tc>
        <w:tc>
          <w:tcPr>
            <w:tcW w:w="2851" w:type="dxa"/>
            <w:vMerge w:val="restart"/>
            <w:vAlign w:val="center"/>
          </w:tcPr>
          <w:p w14:paraId="2559468F" w14:textId="6F917729" w:rsidR="00D56119" w:rsidRPr="009455CD" w:rsidRDefault="00D56119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Obala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</w:p>
        </w:tc>
        <w:tc>
          <w:tcPr>
            <w:tcW w:w="2517" w:type="dxa"/>
            <w:vMerge w:val="restart"/>
            <w:vAlign w:val="center"/>
          </w:tcPr>
          <w:p w14:paraId="6CF4A274" w14:textId="07C78F2F" w:rsidR="00D56119" w:rsidRPr="009455CD" w:rsidRDefault="00D56119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bižuterije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autohtonih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proizvoda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rukotvorina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trošarinskih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proizvoda</w:t>
            </w:r>
            <w:proofErr w:type="spellEnd"/>
          </w:p>
        </w:tc>
      </w:tr>
      <w:tr w:rsidR="00D56119" w:rsidRPr="009455CD" w14:paraId="751A2ABC" w14:textId="77777777" w:rsidTr="00786AA7">
        <w:tc>
          <w:tcPr>
            <w:tcW w:w="1756" w:type="dxa"/>
            <w:vMerge/>
            <w:vAlign w:val="center"/>
          </w:tcPr>
          <w:p w14:paraId="7C2DBFF5" w14:textId="77777777" w:rsidR="00D56119" w:rsidRDefault="00D56119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0" w:type="dxa"/>
            <w:vAlign w:val="center"/>
          </w:tcPr>
          <w:p w14:paraId="022A0F92" w14:textId="7D770EE5" w:rsidR="00D56119" w:rsidRDefault="00786AA7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 26</w:t>
            </w:r>
          </w:p>
        </w:tc>
        <w:tc>
          <w:tcPr>
            <w:tcW w:w="2851" w:type="dxa"/>
            <w:vMerge/>
            <w:vAlign w:val="center"/>
          </w:tcPr>
          <w:p w14:paraId="22A4075E" w14:textId="77777777" w:rsidR="00D56119" w:rsidRPr="009455CD" w:rsidRDefault="00D56119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</w:tcPr>
          <w:p w14:paraId="09BB64E4" w14:textId="77777777" w:rsidR="00D56119" w:rsidRPr="009455CD" w:rsidRDefault="00D56119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</w:tr>
      <w:tr w:rsidR="00D56119" w:rsidRPr="009455CD" w14:paraId="3F3F9F8F" w14:textId="77777777" w:rsidTr="00786AA7">
        <w:tc>
          <w:tcPr>
            <w:tcW w:w="1756" w:type="dxa"/>
            <w:vMerge/>
            <w:vAlign w:val="center"/>
          </w:tcPr>
          <w:p w14:paraId="7585B9DD" w14:textId="77777777" w:rsidR="00D56119" w:rsidRDefault="00D56119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0" w:type="dxa"/>
            <w:vAlign w:val="center"/>
          </w:tcPr>
          <w:p w14:paraId="263859A2" w14:textId="02E538B5" w:rsidR="00D56119" w:rsidRDefault="00786AA7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 27</w:t>
            </w:r>
          </w:p>
        </w:tc>
        <w:tc>
          <w:tcPr>
            <w:tcW w:w="2851" w:type="dxa"/>
            <w:vMerge/>
            <w:vAlign w:val="center"/>
          </w:tcPr>
          <w:p w14:paraId="5AD3698D" w14:textId="77777777" w:rsidR="00D56119" w:rsidRPr="009455CD" w:rsidRDefault="00D56119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</w:tcPr>
          <w:p w14:paraId="7B852DEC" w14:textId="77777777" w:rsidR="00D56119" w:rsidRPr="009455CD" w:rsidRDefault="00D56119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</w:tr>
      <w:tr w:rsidR="00D56119" w:rsidRPr="009455CD" w14:paraId="49A4D955" w14:textId="77777777" w:rsidTr="00786AA7">
        <w:tc>
          <w:tcPr>
            <w:tcW w:w="1756" w:type="dxa"/>
            <w:vMerge/>
            <w:vAlign w:val="center"/>
          </w:tcPr>
          <w:p w14:paraId="46CFDDC0" w14:textId="77777777" w:rsidR="00D56119" w:rsidRDefault="00D56119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0" w:type="dxa"/>
            <w:vAlign w:val="center"/>
          </w:tcPr>
          <w:p w14:paraId="2F7AF866" w14:textId="533DC0BB" w:rsidR="00D56119" w:rsidRDefault="00786AA7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ŠT 28</w:t>
            </w:r>
          </w:p>
        </w:tc>
        <w:tc>
          <w:tcPr>
            <w:tcW w:w="2851" w:type="dxa"/>
            <w:vMerge/>
            <w:vAlign w:val="center"/>
          </w:tcPr>
          <w:p w14:paraId="1B983F3E" w14:textId="77777777" w:rsidR="00D56119" w:rsidRPr="009455CD" w:rsidRDefault="00D56119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7" w:type="dxa"/>
            <w:vMerge/>
            <w:vAlign w:val="center"/>
          </w:tcPr>
          <w:p w14:paraId="3ABEED5D" w14:textId="77777777" w:rsidR="00D56119" w:rsidRPr="009455CD" w:rsidRDefault="00D56119" w:rsidP="00CC338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</w:tr>
    </w:tbl>
    <w:p w14:paraId="45C0346F" w14:textId="77777777" w:rsidR="0002499E" w:rsidRDefault="0002499E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4A89A7EC" w14:textId="21B1D402" w:rsidR="0002499E" w:rsidRDefault="008D40AC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INFO PULT</w:t>
      </w:r>
    </w:p>
    <w:p w14:paraId="63E22B0E" w14:textId="77777777" w:rsidR="0002499E" w:rsidRDefault="0002499E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1738"/>
        <w:gridCol w:w="2510"/>
        <w:gridCol w:w="3019"/>
        <w:gridCol w:w="2367"/>
      </w:tblGrid>
      <w:tr w:rsidR="008D40AC" w14:paraId="72DC3E1B" w14:textId="77777777" w:rsidTr="00A07145">
        <w:tc>
          <w:tcPr>
            <w:tcW w:w="1738" w:type="dxa"/>
            <w:shd w:val="clear" w:color="auto" w:fill="FF3399"/>
            <w:vAlign w:val="center"/>
          </w:tcPr>
          <w:p w14:paraId="7093403B" w14:textId="297D9692" w:rsidR="008D40AC" w:rsidRDefault="008D40AC" w:rsidP="008D40A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VRSTA PREDMETA</w:t>
            </w:r>
          </w:p>
        </w:tc>
        <w:tc>
          <w:tcPr>
            <w:tcW w:w="2510" w:type="dxa"/>
            <w:shd w:val="clear" w:color="auto" w:fill="FF3399"/>
            <w:vAlign w:val="center"/>
          </w:tcPr>
          <w:p w14:paraId="786331B7" w14:textId="77777777" w:rsidR="008D40AC" w:rsidRDefault="008D40AC" w:rsidP="008D40A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OZNAKA SREDSTVA</w:t>
            </w:r>
          </w:p>
          <w:p w14:paraId="5C13F804" w14:textId="2D6416AB" w:rsidR="00D56119" w:rsidRDefault="00D56119" w:rsidP="008D40A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(MIKROLOKACIJA)</w:t>
            </w:r>
          </w:p>
        </w:tc>
        <w:tc>
          <w:tcPr>
            <w:tcW w:w="3019" w:type="dxa"/>
            <w:shd w:val="clear" w:color="auto" w:fill="FF3399"/>
            <w:vAlign w:val="center"/>
          </w:tcPr>
          <w:p w14:paraId="53E7FC5C" w14:textId="77777777" w:rsidR="008D40AC" w:rsidRDefault="008D40AC" w:rsidP="008D40A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LOKACIJA</w:t>
            </w:r>
          </w:p>
          <w:p w14:paraId="051E908B" w14:textId="165381E4" w:rsidR="008D40AC" w:rsidRDefault="008D40AC" w:rsidP="008D40A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č.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z.ulica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,predio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sl.)</w:t>
            </w:r>
          </w:p>
        </w:tc>
        <w:tc>
          <w:tcPr>
            <w:tcW w:w="2367" w:type="dxa"/>
            <w:shd w:val="clear" w:color="auto" w:fill="FF3399"/>
            <w:vAlign w:val="center"/>
          </w:tcPr>
          <w:p w14:paraId="009BC4DF" w14:textId="1C18DFB5" w:rsidR="008D40AC" w:rsidRDefault="008D40AC" w:rsidP="008D40A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DJELATNOST</w:t>
            </w:r>
          </w:p>
        </w:tc>
      </w:tr>
      <w:tr w:rsidR="00FD1AB3" w14:paraId="4F5D9E00" w14:textId="77777777" w:rsidTr="00A07145">
        <w:tc>
          <w:tcPr>
            <w:tcW w:w="9634" w:type="dxa"/>
            <w:gridSpan w:val="4"/>
            <w:shd w:val="clear" w:color="auto" w:fill="FF3399"/>
            <w:vAlign w:val="center"/>
          </w:tcPr>
          <w:p w14:paraId="63F60D9D" w14:textId="77777777" w:rsidR="00FD1AB3" w:rsidRDefault="00FD1AB3" w:rsidP="00163A5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  <w:p w14:paraId="3506D132" w14:textId="4F1B0D25" w:rsidR="00FD1AB3" w:rsidRPr="00786AA7" w:rsidRDefault="00FD1AB3" w:rsidP="00163A5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 w:rsidRPr="00786A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BAŠKA VODA</w:t>
            </w:r>
          </w:p>
          <w:p w14:paraId="0BC63EA3" w14:textId="71751DD8" w:rsidR="00FD1AB3" w:rsidRDefault="00FD1AB3" w:rsidP="00163A5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</w:tr>
      <w:tr w:rsidR="008D40AC" w14:paraId="5D250724" w14:textId="77777777" w:rsidTr="00A07145">
        <w:tc>
          <w:tcPr>
            <w:tcW w:w="1738" w:type="dxa"/>
            <w:vMerge w:val="restart"/>
            <w:vAlign w:val="center"/>
          </w:tcPr>
          <w:p w14:paraId="06477A43" w14:textId="3F95DD75" w:rsidR="008D40AC" w:rsidRPr="008D40AC" w:rsidRDefault="008D40AC" w:rsidP="00163A5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Info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pult</w:t>
            </w:r>
            <w:proofErr w:type="spellEnd"/>
          </w:p>
        </w:tc>
        <w:tc>
          <w:tcPr>
            <w:tcW w:w="2510" w:type="dxa"/>
            <w:vAlign w:val="center"/>
          </w:tcPr>
          <w:p w14:paraId="7F2A234B" w14:textId="178F6C28" w:rsidR="008D40AC" w:rsidRPr="008D40AC" w:rsidRDefault="008D40AC" w:rsidP="00163A5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IP 1</w:t>
            </w:r>
          </w:p>
        </w:tc>
        <w:tc>
          <w:tcPr>
            <w:tcW w:w="3019" w:type="dxa"/>
            <w:vMerge w:val="restart"/>
            <w:vAlign w:val="center"/>
          </w:tcPr>
          <w:p w14:paraId="0E98F4FA" w14:textId="333E847C" w:rsidR="008D40AC" w:rsidRPr="008D40AC" w:rsidRDefault="008D40AC" w:rsidP="00163A5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Obala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sv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. Nikole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č.z.7833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k.o.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B-BV 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ispred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hotela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Slavia)</w:t>
            </w:r>
          </w:p>
        </w:tc>
        <w:tc>
          <w:tcPr>
            <w:tcW w:w="2367" w:type="dxa"/>
            <w:vAlign w:val="center"/>
          </w:tcPr>
          <w:p w14:paraId="1CFAD0B2" w14:textId="14DF71F8" w:rsidR="008D40AC" w:rsidRPr="008D40AC" w:rsidRDefault="008D40AC" w:rsidP="00163A5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izleta</w:t>
            </w:r>
            <w:proofErr w:type="spellEnd"/>
          </w:p>
        </w:tc>
      </w:tr>
      <w:tr w:rsidR="008D40AC" w14:paraId="6802F29C" w14:textId="77777777" w:rsidTr="00A07145">
        <w:tc>
          <w:tcPr>
            <w:tcW w:w="1738" w:type="dxa"/>
            <w:vMerge/>
            <w:vAlign w:val="center"/>
          </w:tcPr>
          <w:p w14:paraId="708FDF0B" w14:textId="77777777" w:rsidR="008D40AC" w:rsidRPr="008D40AC" w:rsidRDefault="008D40AC" w:rsidP="00163A5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0" w:type="dxa"/>
            <w:vAlign w:val="center"/>
          </w:tcPr>
          <w:p w14:paraId="5A6CA992" w14:textId="7722287C" w:rsidR="008D40AC" w:rsidRPr="008D40AC" w:rsidRDefault="008D40AC" w:rsidP="00163A5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IP 2</w:t>
            </w:r>
          </w:p>
        </w:tc>
        <w:tc>
          <w:tcPr>
            <w:tcW w:w="3019" w:type="dxa"/>
            <w:vMerge/>
            <w:vAlign w:val="center"/>
          </w:tcPr>
          <w:p w14:paraId="15B23A8E" w14:textId="77777777" w:rsidR="008D40AC" w:rsidRPr="008D40AC" w:rsidRDefault="008D40AC" w:rsidP="00163A5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367" w:type="dxa"/>
            <w:vAlign w:val="center"/>
          </w:tcPr>
          <w:p w14:paraId="717D1E5E" w14:textId="0F66F76E" w:rsidR="008D40AC" w:rsidRPr="008D40AC" w:rsidRDefault="008D40AC" w:rsidP="00163A5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izleta</w:t>
            </w:r>
            <w:proofErr w:type="spellEnd"/>
          </w:p>
        </w:tc>
      </w:tr>
      <w:tr w:rsidR="008D40AC" w14:paraId="7B5089DA" w14:textId="77777777" w:rsidTr="00A07145">
        <w:tc>
          <w:tcPr>
            <w:tcW w:w="1738" w:type="dxa"/>
            <w:vMerge/>
            <w:vAlign w:val="center"/>
          </w:tcPr>
          <w:p w14:paraId="54222B41" w14:textId="77777777" w:rsidR="008D40AC" w:rsidRPr="008D40AC" w:rsidRDefault="008D40AC" w:rsidP="00163A5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0" w:type="dxa"/>
            <w:vAlign w:val="center"/>
          </w:tcPr>
          <w:p w14:paraId="3DE23B9F" w14:textId="4B1A90E8" w:rsidR="008D40AC" w:rsidRPr="008D40AC" w:rsidRDefault="008D40AC" w:rsidP="00163A5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IP 3</w:t>
            </w:r>
          </w:p>
        </w:tc>
        <w:tc>
          <w:tcPr>
            <w:tcW w:w="3019" w:type="dxa"/>
            <w:vMerge/>
            <w:vAlign w:val="center"/>
          </w:tcPr>
          <w:p w14:paraId="2B1628E4" w14:textId="77777777" w:rsidR="008D40AC" w:rsidRPr="008D40AC" w:rsidRDefault="008D40AC" w:rsidP="00163A5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367" w:type="dxa"/>
            <w:vAlign w:val="center"/>
          </w:tcPr>
          <w:p w14:paraId="0C2B7C69" w14:textId="49F9CE2A" w:rsidR="008D40AC" w:rsidRPr="008D40AC" w:rsidRDefault="008D40AC" w:rsidP="00163A5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izleta</w:t>
            </w:r>
            <w:proofErr w:type="spellEnd"/>
          </w:p>
        </w:tc>
      </w:tr>
      <w:tr w:rsidR="008D40AC" w14:paraId="6B421E61" w14:textId="77777777" w:rsidTr="00A07145">
        <w:tc>
          <w:tcPr>
            <w:tcW w:w="1738" w:type="dxa"/>
            <w:vMerge/>
            <w:vAlign w:val="center"/>
          </w:tcPr>
          <w:p w14:paraId="4033DD27" w14:textId="77777777" w:rsidR="008D40AC" w:rsidRPr="008D40AC" w:rsidRDefault="008D40AC" w:rsidP="00163A5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0" w:type="dxa"/>
            <w:vAlign w:val="center"/>
          </w:tcPr>
          <w:p w14:paraId="20B7F970" w14:textId="5F3306E7" w:rsidR="008D40AC" w:rsidRDefault="008D40AC" w:rsidP="00163A5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IP 4</w:t>
            </w:r>
          </w:p>
        </w:tc>
        <w:tc>
          <w:tcPr>
            <w:tcW w:w="3019" w:type="dxa"/>
            <w:vMerge w:val="restart"/>
            <w:vAlign w:val="center"/>
          </w:tcPr>
          <w:p w14:paraId="4CE8F01D" w14:textId="1CD5A636" w:rsidR="008D40AC" w:rsidRPr="008D40AC" w:rsidRDefault="008D40AC" w:rsidP="00163A5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Obala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sv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. Nikole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č.z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. 7833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k.o.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B-BV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ispred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zgrade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Općine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)</w:t>
            </w:r>
          </w:p>
        </w:tc>
        <w:tc>
          <w:tcPr>
            <w:tcW w:w="2367" w:type="dxa"/>
            <w:vAlign w:val="center"/>
          </w:tcPr>
          <w:p w14:paraId="1F506BBE" w14:textId="1D6FB76C" w:rsidR="008D40AC" w:rsidRDefault="008D40AC" w:rsidP="00163A5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Iznajmljivanje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bicikli</w:t>
            </w:r>
            <w:proofErr w:type="spellEnd"/>
          </w:p>
        </w:tc>
      </w:tr>
      <w:tr w:rsidR="008D40AC" w14:paraId="0E95179E" w14:textId="77777777" w:rsidTr="00A07145">
        <w:tc>
          <w:tcPr>
            <w:tcW w:w="1738" w:type="dxa"/>
            <w:vMerge/>
            <w:vAlign w:val="center"/>
          </w:tcPr>
          <w:p w14:paraId="67852B2E" w14:textId="77777777" w:rsidR="008D40AC" w:rsidRPr="008D40AC" w:rsidRDefault="008D40AC" w:rsidP="00163A5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510" w:type="dxa"/>
            <w:vAlign w:val="center"/>
          </w:tcPr>
          <w:p w14:paraId="7AD68136" w14:textId="5488937B" w:rsidR="008D40AC" w:rsidRDefault="008D40AC" w:rsidP="00163A5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IP 5</w:t>
            </w:r>
          </w:p>
        </w:tc>
        <w:tc>
          <w:tcPr>
            <w:tcW w:w="3019" w:type="dxa"/>
            <w:vMerge/>
            <w:vAlign w:val="center"/>
          </w:tcPr>
          <w:p w14:paraId="1227FE57" w14:textId="77777777" w:rsidR="008D40AC" w:rsidRDefault="008D40AC" w:rsidP="00163A5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367" w:type="dxa"/>
            <w:vAlign w:val="center"/>
          </w:tcPr>
          <w:p w14:paraId="2354FDB0" w14:textId="38365FB7" w:rsidR="008D40AC" w:rsidRDefault="008D40AC" w:rsidP="00163A5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izleta</w:t>
            </w:r>
            <w:proofErr w:type="spellEnd"/>
          </w:p>
        </w:tc>
      </w:tr>
    </w:tbl>
    <w:p w14:paraId="24BFED0B" w14:textId="77777777" w:rsidR="0002499E" w:rsidRDefault="0002499E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32A10CB4" w14:textId="7DC5A47A" w:rsidR="0002499E" w:rsidRDefault="00163A56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AMBULANTNA PRODAJA</w:t>
      </w:r>
    </w:p>
    <w:p w14:paraId="7A731005" w14:textId="77777777" w:rsidR="0002499E" w:rsidRDefault="0002499E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1746"/>
        <w:gridCol w:w="2510"/>
        <w:gridCol w:w="2993"/>
        <w:gridCol w:w="2385"/>
      </w:tblGrid>
      <w:tr w:rsidR="00163A56" w14:paraId="7AA5F542" w14:textId="77777777" w:rsidTr="00A07145">
        <w:tc>
          <w:tcPr>
            <w:tcW w:w="1831" w:type="dxa"/>
            <w:shd w:val="clear" w:color="auto" w:fill="000000" w:themeFill="text1"/>
            <w:vAlign w:val="center"/>
          </w:tcPr>
          <w:p w14:paraId="7A16DEB9" w14:textId="68A2207C" w:rsidR="00163A56" w:rsidRDefault="00163A56" w:rsidP="0073415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VRSTA PREDMETA</w:t>
            </w:r>
          </w:p>
        </w:tc>
        <w:tc>
          <w:tcPr>
            <w:tcW w:w="1497" w:type="dxa"/>
            <w:shd w:val="clear" w:color="auto" w:fill="000000" w:themeFill="text1"/>
            <w:vAlign w:val="center"/>
          </w:tcPr>
          <w:p w14:paraId="577B2DEA" w14:textId="77777777" w:rsidR="00163A56" w:rsidRDefault="00163A56" w:rsidP="0073415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OZNAKA SREDSTVA</w:t>
            </w:r>
          </w:p>
          <w:p w14:paraId="5A6B65A1" w14:textId="23F560CC" w:rsidR="00D56119" w:rsidRDefault="00D56119" w:rsidP="0073415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(MIKROLOKACIJA)</w:t>
            </w:r>
          </w:p>
        </w:tc>
        <w:tc>
          <w:tcPr>
            <w:tcW w:w="3613" w:type="dxa"/>
            <w:shd w:val="clear" w:color="auto" w:fill="000000" w:themeFill="text1"/>
            <w:vAlign w:val="center"/>
          </w:tcPr>
          <w:p w14:paraId="4E927697" w14:textId="77777777" w:rsidR="00163A56" w:rsidRDefault="00163A56" w:rsidP="0073415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LOKACIJA</w:t>
            </w:r>
          </w:p>
          <w:p w14:paraId="6526A63B" w14:textId="0E42AEE3" w:rsidR="00163A56" w:rsidRDefault="00163A56" w:rsidP="0073415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č.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z.ulica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,predio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isl.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)</w:t>
            </w:r>
          </w:p>
        </w:tc>
        <w:tc>
          <w:tcPr>
            <w:tcW w:w="2693" w:type="dxa"/>
            <w:shd w:val="clear" w:color="auto" w:fill="000000" w:themeFill="text1"/>
            <w:vAlign w:val="center"/>
          </w:tcPr>
          <w:p w14:paraId="16C40FFC" w14:textId="14F21920" w:rsidR="00163A56" w:rsidRDefault="00163A56" w:rsidP="0073415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DJELATNOST</w:t>
            </w:r>
          </w:p>
        </w:tc>
      </w:tr>
      <w:tr w:rsidR="002D6490" w14:paraId="79A8F6F3" w14:textId="77777777" w:rsidTr="00A07145">
        <w:tc>
          <w:tcPr>
            <w:tcW w:w="1831" w:type="dxa"/>
            <w:shd w:val="clear" w:color="auto" w:fill="000000" w:themeFill="text1"/>
            <w:vAlign w:val="center"/>
          </w:tcPr>
          <w:p w14:paraId="55145E9C" w14:textId="77777777" w:rsidR="002D6490" w:rsidRDefault="002D6490" w:rsidP="0073415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1497" w:type="dxa"/>
            <w:shd w:val="clear" w:color="auto" w:fill="000000" w:themeFill="text1"/>
            <w:vAlign w:val="center"/>
          </w:tcPr>
          <w:p w14:paraId="097E5AE5" w14:textId="77777777" w:rsidR="002D6490" w:rsidRDefault="002D6490" w:rsidP="0073415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3613" w:type="dxa"/>
            <w:shd w:val="clear" w:color="auto" w:fill="000000" w:themeFill="text1"/>
            <w:vAlign w:val="center"/>
          </w:tcPr>
          <w:p w14:paraId="10B13626" w14:textId="77777777" w:rsidR="00FD1AB3" w:rsidRDefault="00FD1AB3" w:rsidP="00FD1AB3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  <w:p w14:paraId="0B9D54FD" w14:textId="1B0B0450" w:rsidR="002D6490" w:rsidRDefault="002D6490" w:rsidP="00FD1AB3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BAŠKA VODA</w:t>
            </w:r>
          </w:p>
          <w:p w14:paraId="4F71BCF6" w14:textId="1C4FE84D" w:rsidR="002D6490" w:rsidRDefault="002D6490" w:rsidP="0073415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693" w:type="dxa"/>
            <w:shd w:val="clear" w:color="auto" w:fill="000000" w:themeFill="text1"/>
            <w:vAlign w:val="center"/>
          </w:tcPr>
          <w:p w14:paraId="596B04EE" w14:textId="77777777" w:rsidR="002D6490" w:rsidRDefault="002D6490" w:rsidP="0073415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</w:tr>
      <w:tr w:rsidR="00163A56" w14:paraId="42D6F858" w14:textId="77777777" w:rsidTr="00A07145">
        <w:tc>
          <w:tcPr>
            <w:tcW w:w="1831" w:type="dxa"/>
            <w:vAlign w:val="center"/>
          </w:tcPr>
          <w:p w14:paraId="4BBEE674" w14:textId="42FD7E3E" w:rsidR="00163A56" w:rsidRPr="00163A56" w:rsidRDefault="00AC0CCE" w:rsidP="0073415C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Pokretno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vozilo</w:t>
            </w:r>
            <w:proofErr w:type="spellEnd"/>
          </w:p>
        </w:tc>
        <w:tc>
          <w:tcPr>
            <w:tcW w:w="1497" w:type="dxa"/>
            <w:vAlign w:val="center"/>
          </w:tcPr>
          <w:p w14:paraId="759BC52E" w14:textId="730ABDC3" w:rsidR="00163A56" w:rsidRPr="00163A56" w:rsidRDefault="00163A56" w:rsidP="0073415C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PP 1</w:t>
            </w:r>
          </w:p>
        </w:tc>
        <w:tc>
          <w:tcPr>
            <w:tcW w:w="3613" w:type="dxa"/>
            <w:vAlign w:val="center"/>
          </w:tcPr>
          <w:p w14:paraId="73E87C21" w14:textId="3FD37178" w:rsidR="00163A56" w:rsidRPr="00163A56" w:rsidRDefault="0073415C" w:rsidP="0073415C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K.P.K.IV.,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ispod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hotela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Hrvatska</w:t>
            </w:r>
          </w:p>
        </w:tc>
        <w:tc>
          <w:tcPr>
            <w:tcW w:w="2693" w:type="dxa"/>
            <w:vAlign w:val="center"/>
          </w:tcPr>
          <w:p w14:paraId="38EEF919" w14:textId="02356BE2" w:rsidR="00163A56" w:rsidRPr="00163A56" w:rsidRDefault="007E0251" w:rsidP="0073415C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Ambulantna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prodaju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pića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prijevoznom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sredstvu</w:t>
            </w:r>
            <w:proofErr w:type="spellEnd"/>
          </w:p>
        </w:tc>
      </w:tr>
    </w:tbl>
    <w:p w14:paraId="7E020099" w14:textId="77777777" w:rsidR="0002499E" w:rsidRDefault="0002499E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664166E7" w14:textId="77777777" w:rsidR="007E0251" w:rsidRDefault="007E0251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35B02D13" w14:textId="56787586" w:rsidR="0002499E" w:rsidRDefault="0073415C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TRAMPOLIN</w:t>
      </w:r>
      <w:r w:rsidR="00AC0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, MEHANIČKE ŽIVOTINJE</w:t>
      </w:r>
    </w:p>
    <w:p w14:paraId="75A49F08" w14:textId="77777777" w:rsidR="0002499E" w:rsidRDefault="0002499E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1747"/>
        <w:gridCol w:w="2510"/>
        <w:gridCol w:w="2957"/>
        <w:gridCol w:w="2420"/>
      </w:tblGrid>
      <w:tr w:rsidR="0073415C" w14:paraId="7D37C86B" w14:textId="77777777" w:rsidTr="00AC0CCE">
        <w:tc>
          <w:tcPr>
            <w:tcW w:w="1818" w:type="dxa"/>
            <w:shd w:val="clear" w:color="auto" w:fill="70AD47" w:themeFill="accent6"/>
            <w:vAlign w:val="center"/>
          </w:tcPr>
          <w:p w14:paraId="693358D2" w14:textId="26F69D76" w:rsidR="0073415C" w:rsidRDefault="0073415C" w:rsidP="0073415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VRSTA PREDMETA</w:t>
            </w:r>
          </w:p>
        </w:tc>
        <w:tc>
          <w:tcPr>
            <w:tcW w:w="1497" w:type="dxa"/>
            <w:shd w:val="clear" w:color="auto" w:fill="70AD47" w:themeFill="accent6"/>
            <w:vAlign w:val="center"/>
          </w:tcPr>
          <w:p w14:paraId="6DFFEADB" w14:textId="77777777" w:rsidR="0073415C" w:rsidRDefault="0073415C" w:rsidP="0073415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OZNAKA SREDSTVA</w:t>
            </w:r>
          </w:p>
          <w:p w14:paraId="71E362A0" w14:textId="34A2892E" w:rsidR="00D56119" w:rsidRDefault="00D56119" w:rsidP="0073415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(MIKROLOKACIJA)</w:t>
            </w:r>
          </w:p>
        </w:tc>
        <w:tc>
          <w:tcPr>
            <w:tcW w:w="3626" w:type="dxa"/>
            <w:shd w:val="clear" w:color="auto" w:fill="70AD47" w:themeFill="accent6"/>
            <w:vAlign w:val="center"/>
          </w:tcPr>
          <w:p w14:paraId="703D5B1E" w14:textId="77777777" w:rsidR="0073415C" w:rsidRDefault="0073415C" w:rsidP="0073415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LOKACIJA</w:t>
            </w:r>
          </w:p>
          <w:p w14:paraId="3B4B9B5F" w14:textId="049B8E4B" w:rsidR="0073415C" w:rsidRDefault="0073415C" w:rsidP="0073415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č.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z.ulica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predio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sl.)</w:t>
            </w:r>
          </w:p>
        </w:tc>
        <w:tc>
          <w:tcPr>
            <w:tcW w:w="2693" w:type="dxa"/>
            <w:shd w:val="clear" w:color="auto" w:fill="70AD47" w:themeFill="accent6"/>
            <w:vAlign w:val="center"/>
          </w:tcPr>
          <w:p w14:paraId="5E94601B" w14:textId="2EA43442" w:rsidR="0073415C" w:rsidRDefault="00AC0CCE" w:rsidP="0073415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DJELATNOST</w:t>
            </w:r>
          </w:p>
        </w:tc>
      </w:tr>
      <w:tr w:rsidR="002D6490" w14:paraId="13E10C86" w14:textId="77777777" w:rsidTr="005E4F02">
        <w:tc>
          <w:tcPr>
            <w:tcW w:w="9634" w:type="dxa"/>
            <w:gridSpan w:val="4"/>
            <w:shd w:val="clear" w:color="auto" w:fill="70AD47" w:themeFill="accent6"/>
            <w:vAlign w:val="center"/>
          </w:tcPr>
          <w:p w14:paraId="23AB5710" w14:textId="77777777" w:rsidR="002D6490" w:rsidRDefault="002D6490" w:rsidP="0073415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  <w:p w14:paraId="190355ED" w14:textId="113768DC" w:rsidR="002D6490" w:rsidRDefault="002D6490" w:rsidP="0073415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BAŠKA VODA</w:t>
            </w:r>
          </w:p>
          <w:p w14:paraId="557F68B7" w14:textId="77777777" w:rsidR="002D6490" w:rsidRDefault="002D6490" w:rsidP="0073415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</w:tr>
      <w:tr w:rsidR="00AC0CCE" w14:paraId="3611932B" w14:textId="77777777" w:rsidTr="00AC0CCE">
        <w:tc>
          <w:tcPr>
            <w:tcW w:w="1818" w:type="dxa"/>
            <w:vAlign w:val="center"/>
          </w:tcPr>
          <w:p w14:paraId="3BC561FF" w14:textId="03F7DCCC" w:rsidR="00AC0CCE" w:rsidRDefault="00AC0CCE" w:rsidP="00AC0CCE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lastRenderedPageBreak/>
              <w:t>Trampolin</w:t>
            </w:r>
            <w:proofErr w:type="spellEnd"/>
          </w:p>
          <w:p w14:paraId="60109E31" w14:textId="00C25F0F" w:rsidR="00AC0CCE" w:rsidRPr="0073415C" w:rsidRDefault="00AC0CCE" w:rsidP="00AC0CCE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(8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polja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)</w:t>
            </w:r>
          </w:p>
        </w:tc>
        <w:tc>
          <w:tcPr>
            <w:tcW w:w="1497" w:type="dxa"/>
            <w:vAlign w:val="center"/>
          </w:tcPr>
          <w:p w14:paraId="7891983C" w14:textId="27746653" w:rsidR="00AC0CCE" w:rsidRPr="0073415C" w:rsidRDefault="00AC0CCE" w:rsidP="00AC0CCE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TR 1</w:t>
            </w:r>
          </w:p>
        </w:tc>
        <w:tc>
          <w:tcPr>
            <w:tcW w:w="3626" w:type="dxa"/>
            <w:vAlign w:val="center"/>
          </w:tcPr>
          <w:p w14:paraId="048A3F38" w14:textId="7EED749A" w:rsidR="00AC0CCE" w:rsidRPr="0073415C" w:rsidRDefault="00AC0CCE" w:rsidP="00AC0CCE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K.P.K.IV.,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č.z.3251/1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k.o.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B-BV</w:t>
            </w:r>
          </w:p>
        </w:tc>
        <w:tc>
          <w:tcPr>
            <w:tcW w:w="2693" w:type="dxa"/>
            <w:vMerge w:val="restart"/>
            <w:vAlign w:val="center"/>
          </w:tcPr>
          <w:p w14:paraId="46A7FFEA" w14:textId="48230EB4" w:rsidR="00AC0CCE" w:rsidRPr="0073415C" w:rsidRDefault="00AC0CCE" w:rsidP="00AC0CCE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Zabava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rekreacija</w:t>
            </w:r>
            <w:proofErr w:type="spellEnd"/>
          </w:p>
        </w:tc>
      </w:tr>
      <w:tr w:rsidR="00AC0CCE" w14:paraId="0EAFB091" w14:textId="77777777" w:rsidTr="00AC0CCE">
        <w:tc>
          <w:tcPr>
            <w:tcW w:w="1818" w:type="dxa"/>
            <w:vAlign w:val="center"/>
          </w:tcPr>
          <w:p w14:paraId="33B5BF4A" w14:textId="77777777" w:rsidR="00AC0CCE" w:rsidRDefault="00AC0CCE" w:rsidP="00AC0CCE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Mehaničke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životinje</w:t>
            </w:r>
            <w:proofErr w:type="spellEnd"/>
          </w:p>
          <w:p w14:paraId="2D14C628" w14:textId="1E3BE236" w:rsidR="00AC0CCE" w:rsidRDefault="00AC0CCE" w:rsidP="00AC0CCE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(8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komada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)</w:t>
            </w:r>
          </w:p>
        </w:tc>
        <w:tc>
          <w:tcPr>
            <w:tcW w:w="1497" w:type="dxa"/>
            <w:vAlign w:val="center"/>
          </w:tcPr>
          <w:p w14:paraId="1102B391" w14:textId="5E56C73E" w:rsidR="00AC0CCE" w:rsidRDefault="00AC0CCE" w:rsidP="00AC0CCE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MŽ 1</w:t>
            </w:r>
          </w:p>
        </w:tc>
        <w:tc>
          <w:tcPr>
            <w:tcW w:w="3626" w:type="dxa"/>
            <w:vAlign w:val="center"/>
          </w:tcPr>
          <w:p w14:paraId="2FAF7CA5" w14:textId="789FAA0F" w:rsidR="00AC0CCE" w:rsidRDefault="00AC0CCE" w:rsidP="00AC0CCE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Obala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sv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. Nikole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č.z.7833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k.o.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B-BV</w:t>
            </w:r>
          </w:p>
        </w:tc>
        <w:tc>
          <w:tcPr>
            <w:tcW w:w="2693" w:type="dxa"/>
            <w:vMerge/>
            <w:vAlign w:val="center"/>
          </w:tcPr>
          <w:p w14:paraId="7A4D9DE7" w14:textId="0488052F" w:rsidR="00AC0CCE" w:rsidRDefault="00AC0CCE" w:rsidP="00AC0CCE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</w:tr>
    </w:tbl>
    <w:p w14:paraId="1A72E968" w14:textId="77777777" w:rsidR="0076425A" w:rsidRDefault="0076425A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46E90EA3" w14:textId="77777777" w:rsidR="00C1165B" w:rsidRPr="0038201D" w:rsidRDefault="00C1165B" w:rsidP="00C116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Mikrolokacija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br.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TR 1 (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tramp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o</w:t>
      </w:r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lin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)</w:t>
      </w:r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je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javna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površina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dok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s ne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provede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granice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pomorskog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gram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dobra ,</w:t>
      </w:r>
      <w:proofErr w:type="gram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tada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će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bit pod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pomorskim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dobrom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.</w:t>
      </w:r>
    </w:p>
    <w:p w14:paraId="284A569A" w14:textId="77777777" w:rsidR="00C1165B" w:rsidRDefault="00C1165B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578882D6" w14:textId="77777777" w:rsidR="00C1165B" w:rsidRDefault="00C1165B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4B822DEC" w14:textId="0B86FE59" w:rsidR="00F34DC3" w:rsidRDefault="00A07145" w:rsidP="0076425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PRIVREMENE TETOVAŽE</w:t>
      </w:r>
      <w:r w:rsidR="007E02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, IZRADA I PRODAJA RAZGLEDNICA/FOTOGRAFIJA</w:t>
      </w:r>
      <w:r w:rsidR="00F34D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, APARATI ZA ZABAVU</w:t>
      </w:r>
    </w:p>
    <w:p w14:paraId="602E8E64" w14:textId="75196B7D" w:rsidR="00A07145" w:rsidRDefault="00A07145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57"/>
        <w:gridCol w:w="2510"/>
        <w:gridCol w:w="2200"/>
        <w:gridCol w:w="2195"/>
      </w:tblGrid>
      <w:tr w:rsidR="00A07145" w14:paraId="452C9AAA" w14:textId="6B3F05E6" w:rsidTr="00A07145">
        <w:tc>
          <w:tcPr>
            <w:tcW w:w="2157" w:type="dxa"/>
            <w:shd w:val="clear" w:color="auto" w:fill="FFC000" w:themeFill="accent4"/>
          </w:tcPr>
          <w:p w14:paraId="327D05EE" w14:textId="2C549A81" w:rsidR="00A07145" w:rsidRDefault="00A07145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VRSTA PREDMETA</w:t>
            </w:r>
          </w:p>
        </w:tc>
        <w:tc>
          <w:tcPr>
            <w:tcW w:w="2510" w:type="dxa"/>
            <w:shd w:val="clear" w:color="auto" w:fill="FFC000" w:themeFill="accent4"/>
          </w:tcPr>
          <w:p w14:paraId="015959E0" w14:textId="7900C61A" w:rsidR="00A07145" w:rsidRDefault="00A07145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OZNAKA SREDSTVA (MIKROLOKACIJA)</w:t>
            </w:r>
          </w:p>
        </w:tc>
        <w:tc>
          <w:tcPr>
            <w:tcW w:w="2200" w:type="dxa"/>
            <w:shd w:val="clear" w:color="auto" w:fill="FFC000" w:themeFill="accent4"/>
          </w:tcPr>
          <w:p w14:paraId="0B55ED6D" w14:textId="77777777" w:rsidR="00A07145" w:rsidRDefault="00A07145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LOKACIJA</w:t>
            </w:r>
          </w:p>
          <w:p w14:paraId="5BD994C1" w14:textId="079BD229" w:rsidR="00A07145" w:rsidRDefault="00A07145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č.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z.ulica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,predio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)</w:t>
            </w:r>
          </w:p>
        </w:tc>
        <w:tc>
          <w:tcPr>
            <w:tcW w:w="2195" w:type="dxa"/>
            <w:shd w:val="clear" w:color="auto" w:fill="FFC000" w:themeFill="accent4"/>
          </w:tcPr>
          <w:p w14:paraId="6BD23905" w14:textId="2292AA60" w:rsidR="00A07145" w:rsidRDefault="00A07145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DJELATNOST</w:t>
            </w:r>
          </w:p>
        </w:tc>
      </w:tr>
      <w:tr w:rsidR="00A07145" w14:paraId="5C69A535" w14:textId="7AE26761" w:rsidTr="00A07145">
        <w:tc>
          <w:tcPr>
            <w:tcW w:w="9062" w:type="dxa"/>
            <w:gridSpan w:val="4"/>
            <w:shd w:val="clear" w:color="auto" w:fill="FFC000" w:themeFill="accent4"/>
          </w:tcPr>
          <w:p w14:paraId="56C91355" w14:textId="77777777" w:rsidR="00A07145" w:rsidRDefault="00A07145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  <w:p w14:paraId="0550D9FE" w14:textId="77777777" w:rsidR="00A07145" w:rsidRDefault="00A07145" w:rsidP="00A0714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BAŠKA VODA</w:t>
            </w:r>
          </w:p>
          <w:p w14:paraId="5AA4EA19" w14:textId="7AF78907" w:rsidR="00A07145" w:rsidRDefault="00A07145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</w:tr>
      <w:tr w:rsidR="00A07145" w14:paraId="782318FC" w14:textId="77777777" w:rsidTr="00A21F30">
        <w:tc>
          <w:tcPr>
            <w:tcW w:w="2157" w:type="dxa"/>
            <w:vAlign w:val="center"/>
          </w:tcPr>
          <w:p w14:paraId="5AA49DC4" w14:textId="1EED7C03" w:rsidR="00A07145" w:rsidRPr="00A07145" w:rsidRDefault="00A07145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Pano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izradu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privremenih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tetovaža</w:t>
            </w:r>
            <w:proofErr w:type="spellEnd"/>
          </w:p>
        </w:tc>
        <w:tc>
          <w:tcPr>
            <w:tcW w:w="2510" w:type="dxa"/>
            <w:vAlign w:val="center"/>
          </w:tcPr>
          <w:p w14:paraId="78454C14" w14:textId="307BBEF2" w:rsidR="00A07145" w:rsidRPr="00A07145" w:rsidRDefault="00A07145" w:rsidP="00A21F3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PT1</w:t>
            </w:r>
          </w:p>
        </w:tc>
        <w:tc>
          <w:tcPr>
            <w:tcW w:w="2200" w:type="dxa"/>
            <w:vAlign w:val="center"/>
          </w:tcPr>
          <w:p w14:paraId="1584A057" w14:textId="441320BD" w:rsidR="00A07145" w:rsidRPr="00A07145" w:rsidRDefault="00A07145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Obala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sv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. Nikole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č.z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. 7833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k.o.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B.-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B.V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ispred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zgrade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Općine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)</w:t>
            </w:r>
            <w:proofErr w:type="gramEnd"/>
          </w:p>
        </w:tc>
        <w:tc>
          <w:tcPr>
            <w:tcW w:w="2195" w:type="dxa"/>
            <w:vAlign w:val="center"/>
          </w:tcPr>
          <w:p w14:paraId="1C07F3DD" w14:textId="53239B06" w:rsidR="00A07145" w:rsidRPr="007E0251" w:rsidRDefault="007E0251" w:rsidP="007E0251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Izrada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privremenih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tetovaža</w:t>
            </w:r>
            <w:proofErr w:type="spellEnd"/>
          </w:p>
        </w:tc>
      </w:tr>
      <w:tr w:rsidR="007E0251" w14:paraId="50989E5D" w14:textId="77777777" w:rsidTr="00A21F30">
        <w:tc>
          <w:tcPr>
            <w:tcW w:w="2157" w:type="dxa"/>
            <w:vAlign w:val="center"/>
          </w:tcPr>
          <w:p w14:paraId="0AE9FF4D" w14:textId="691649C8" w:rsidR="007E0251" w:rsidRDefault="007E0251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Aparat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slikavanje</w:t>
            </w:r>
            <w:proofErr w:type="spellEnd"/>
          </w:p>
        </w:tc>
        <w:tc>
          <w:tcPr>
            <w:tcW w:w="2510" w:type="dxa"/>
            <w:vAlign w:val="center"/>
          </w:tcPr>
          <w:p w14:paraId="4DF3E398" w14:textId="43104B5E" w:rsidR="007E0251" w:rsidRDefault="007E0251" w:rsidP="00A21F3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A1</w:t>
            </w:r>
          </w:p>
        </w:tc>
        <w:tc>
          <w:tcPr>
            <w:tcW w:w="2200" w:type="dxa"/>
            <w:vAlign w:val="center"/>
          </w:tcPr>
          <w:p w14:paraId="206F2805" w14:textId="0EFCDB37" w:rsidR="007E0251" w:rsidRDefault="007E0251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Obala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sv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. Nikole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č.z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. 7833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k.o.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B.-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B.V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ispred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zgrade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Općine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)</w:t>
            </w:r>
            <w:proofErr w:type="gramEnd"/>
          </w:p>
        </w:tc>
        <w:tc>
          <w:tcPr>
            <w:tcW w:w="2195" w:type="dxa"/>
            <w:vAlign w:val="center"/>
          </w:tcPr>
          <w:p w14:paraId="635F0D93" w14:textId="089E4509" w:rsidR="007E0251" w:rsidRPr="007E0251" w:rsidRDefault="007E0251" w:rsidP="007E0251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Izrada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slika</w:t>
            </w:r>
            <w:proofErr w:type="spellEnd"/>
          </w:p>
        </w:tc>
      </w:tr>
      <w:tr w:rsidR="00F34DC3" w14:paraId="5168B968" w14:textId="77777777" w:rsidTr="00A21F30">
        <w:tc>
          <w:tcPr>
            <w:tcW w:w="2157" w:type="dxa"/>
            <w:vAlign w:val="center"/>
          </w:tcPr>
          <w:p w14:paraId="43AB6E6F" w14:textId="7667BA89" w:rsidR="00F34DC3" w:rsidRDefault="00F34DC3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Aparat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zabavu</w:t>
            </w:r>
            <w:proofErr w:type="spellEnd"/>
          </w:p>
        </w:tc>
        <w:tc>
          <w:tcPr>
            <w:tcW w:w="2510" w:type="dxa"/>
            <w:vAlign w:val="center"/>
          </w:tcPr>
          <w:p w14:paraId="22B86188" w14:textId="61F0F816" w:rsidR="00F34DC3" w:rsidRDefault="00F34DC3" w:rsidP="00A21F3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A2</w:t>
            </w:r>
          </w:p>
        </w:tc>
        <w:tc>
          <w:tcPr>
            <w:tcW w:w="2200" w:type="dxa"/>
            <w:vAlign w:val="center"/>
          </w:tcPr>
          <w:p w14:paraId="168263A5" w14:textId="5690AD6B" w:rsidR="00F34DC3" w:rsidRDefault="00F34DC3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Podluka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č.z.7832/3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k.o.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B.-BV</w:t>
            </w:r>
          </w:p>
        </w:tc>
        <w:tc>
          <w:tcPr>
            <w:tcW w:w="2195" w:type="dxa"/>
            <w:vAlign w:val="center"/>
          </w:tcPr>
          <w:p w14:paraId="23355E20" w14:textId="068B3745" w:rsidR="00F34DC3" w:rsidRDefault="00F34DC3" w:rsidP="007E0251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Zabava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rekreacija</w:t>
            </w:r>
            <w:proofErr w:type="spellEnd"/>
          </w:p>
        </w:tc>
      </w:tr>
      <w:tr w:rsidR="00F34DC3" w14:paraId="189C72CC" w14:textId="77777777" w:rsidTr="00A21F30">
        <w:tc>
          <w:tcPr>
            <w:tcW w:w="2157" w:type="dxa"/>
            <w:vAlign w:val="center"/>
          </w:tcPr>
          <w:p w14:paraId="06A107BB" w14:textId="06E07FAE" w:rsidR="00F34DC3" w:rsidRDefault="00F34DC3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Aparat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zabavu</w:t>
            </w:r>
            <w:proofErr w:type="spellEnd"/>
          </w:p>
        </w:tc>
        <w:tc>
          <w:tcPr>
            <w:tcW w:w="2510" w:type="dxa"/>
            <w:vAlign w:val="center"/>
          </w:tcPr>
          <w:p w14:paraId="6AB24DB3" w14:textId="746A409A" w:rsidR="00F34DC3" w:rsidRDefault="00F34DC3" w:rsidP="00A21F30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A3</w:t>
            </w:r>
          </w:p>
        </w:tc>
        <w:tc>
          <w:tcPr>
            <w:tcW w:w="2200" w:type="dxa"/>
            <w:vAlign w:val="center"/>
          </w:tcPr>
          <w:p w14:paraId="555BB1C7" w14:textId="0759CCCC" w:rsidR="00F34DC3" w:rsidRDefault="00F34DC3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Podluka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č.z.7832/3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k.o.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B.-BV</w:t>
            </w:r>
          </w:p>
        </w:tc>
        <w:tc>
          <w:tcPr>
            <w:tcW w:w="2195" w:type="dxa"/>
            <w:vAlign w:val="center"/>
          </w:tcPr>
          <w:p w14:paraId="39C012C2" w14:textId="135C822D" w:rsidR="00F34DC3" w:rsidRDefault="00F34DC3" w:rsidP="007E0251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Zabava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rekreacija</w:t>
            </w:r>
            <w:proofErr w:type="spellEnd"/>
          </w:p>
        </w:tc>
      </w:tr>
    </w:tbl>
    <w:p w14:paraId="2A8E1E05" w14:textId="7B56ACE5" w:rsidR="00FD1AB3" w:rsidRDefault="00FD1AB3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93"/>
        <w:gridCol w:w="2430"/>
        <w:gridCol w:w="2221"/>
        <w:gridCol w:w="2218"/>
      </w:tblGrid>
      <w:tr w:rsidR="00C1165B" w14:paraId="362E9B7E" w14:textId="77777777" w:rsidTr="00CA5A6E">
        <w:trPr>
          <w:trHeight w:val="571"/>
        </w:trPr>
        <w:tc>
          <w:tcPr>
            <w:tcW w:w="2193" w:type="dxa"/>
            <w:shd w:val="clear" w:color="auto" w:fill="7030A0"/>
            <w:vAlign w:val="center"/>
          </w:tcPr>
          <w:p w14:paraId="1C8AE01C" w14:textId="1F33D1AB" w:rsidR="00C1165B" w:rsidRDefault="00C1165B" w:rsidP="00C1165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VRSTA</w:t>
            </w:r>
          </w:p>
          <w:p w14:paraId="6B15B2B9" w14:textId="53FAEFEC" w:rsidR="00C1165B" w:rsidRDefault="00C1165B" w:rsidP="00C1165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PREDMETA</w:t>
            </w:r>
          </w:p>
        </w:tc>
        <w:tc>
          <w:tcPr>
            <w:tcW w:w="2430" w:type="dxa"/>
            <w:shd w:val="clear" w:color="auto" w:fill="7030A0"/>
            <w:vAlign w:val="center"/>
          </w:tcPr>
          <w:p w14:paraId="1E9C7531" w14:textId="77777777" w:rsidR="00C1165B" w:rsidRDefault="00C1165B" w:rsidP="00C1165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OZNAKA SREDSTVA</w:t>
            </w:r>
          </w:p>
          <w:p w14:paraId="3A765433" w14:textId="72576E6A" w:rsidR="00C1165B" w:rsidRDefault="00C1165B" w:rsidP="00C1165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(MIKROLOKACIJA</w:t>
            </w:r>
          </w:p>
        </w:tc>
        <w:tc>
          <w:tcPr>
            <w:tcW w:w="2221" w:type="dxa"/>
            <w:shd w:val="clear" w:color="auto" w:fill="7030A0"/>
            <w:vAlign w:val="center"/>
          </w:tcPr>
          <w:p w14:paraId="64AD0D62" w14:textId="77777777" w:rsidR="00C1165B" w:rsidRDefault="00C1165B" w:rsidP="00C1165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LOKACIJA</w:t>
            </w:r>
          </w:p>
          <w:p w14:paraId="6888FF11" w14:textId="3B309411" w:rsidR="00C1165B" w:rsidRDefault="00C1165B" w:rsidP="00C1165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č.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z.ulica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,predio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sl.)</w:t>
            </w:r>
          </w:p>
        </w:tc>
        <w:tc>
          <w:tcPr>
            <w:tcW w:w="2218" w:type="dxa"/>
            <w:shd w:val="clear" w:color="auto" w:fill="7030A0"/>
            <w:vAlign w:val="center"/>
          </w:tcPr>
          <w:p w14:paraId="6AAE2782" w14:textId="38F65650" w:rsidR="00C1165B" w:rsidRDefault="00C1165B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DJELATNOST</w:t>
            </w:r>
          </w:p>
        </w:tc>
      </w:tr>
      <w:tr w:rsidR="00C1165B" w14:paraId="75C7350E" w14:textId="77777777" w:rsidTr="00CA5A6E">
        <w:tc>
          <w:tcPr>
            <w:tcW w:w="9062" w:type="dxa"/>
            <w:gridSpan w:val="4"/>
            <w:shd w:val="clear" w:color="auto" w:fill="7030A0"/>
            <w:vAlign w:val="center"/>
          </w:tcPr>
          <w:p w14:paraId="0F338D21" w14:textId="77777777" w:rsidR="00C1165B" w:rsidRDefault="00C1165B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  <w:p w14:paraId="401CB277" w14:textId="654793C4" w:rsidR="00C1165B" w:rsidRDefault="00C1165B" w:rsidP="00C1165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BAŠKA VODA</w:t>
            </w:r>
          </w:p>
          <w:p w14:paraId="59964AFA" w14:textId="77777777" w:rsidR="00C1165B" w:rsidRDefault="00C1165B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</w:tr>
      <w:tr w:rsidR="00CA5A6E" w14:paraId="097F5EC5" w14:textId="77777777" w:rsidTr="00CA5A6E">
        <w:tc>
          <w:tcPr>
            <w:tcW w:w="2193" w:type="dxa"/>
            <w:vMerge w:val="restart"/>
            <w:vAlign w:val="center"/>
          </w:tcPr>
          <w:p w14:paraId="764B4AED" w14:textId="67EC2F18" w:rsidR="00CA5A6E" w:rsidRPr="00CA5A6E" w:rsidRDefault="00CA5A6E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 w:rsidRPr="00CA5A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Javno</w:t>
            </w:r>
            <w:proofErr w:type="spellEnd"/>
            <w:r w:rsidRPr="00CA5A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 w:rsidRPr="00CA5A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prometna</w:t>
            </w:r>
            <w:proofErr w:type="spellEnd"/>
            <w:r w:rsidRPr="00CA5A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 w:rsidRPr="00CA5A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površina</w:t>
            </w:r>
            <w:proofErr w:type="spellEnd"/>
          </w:p>
        </w:tc>
        <w:tc>
          <w:tcPr>
            <w:tcW w:w="2430" w:type="dxa"/>
            <w:vAlign w:val="center"/>
          </w:tcPr>
          <w:p w14:paraId="14386315" w14:textId="77777777" w:rsidR="00CA5A6E" w:rsidRDefault="00CA5A6E" w:rsidP="00CA5A6E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JPP 1 </w:t>
            </w:r>
          </w:p>
          <w:p w14:paraId="41865537" w14:textId="5F7E881B" w:rsidR="00CA5A6E" w:rsidRPr="00CA5A6E" w:rsidRDefault="00CA5A6E" w:rsidP="00CA5A6E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3,00 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zh-CN" w:bidi="en-US"/>
                <w14:ligatures w14:val="none"/>
              </w:rPr>
              <w:t>2</w:t>
            </w:r>
          </w:p>
        </w:tc>
        <w:tc>
          <w:tcPr>
            <w:tcW w:w="2221" w:type="dxa"/>
            <w:vAlign w:val="center"/>
          </w:tcPr>
          <w:p w14:paraId="3D50DCEA" w14:textId="77777777" w:rsidR="00CA5A6E" w:rsidRDefault="00CA5A6E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Obala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sv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. Nikole </w:t>
            </w:r>
          </w:p>
          <w:p w14:paraId="59800734" w14:textId="014FEC80" w:rsidR="00CA5A6E" w:rsidRPr="00CA5A6E" w:rsidRDefault="00CA5A6E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č.z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. 7833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k.o.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B.-BV.</w:t>
            </w:r>
          </w:p>
        </w:tc>
        <w:tc>
          <w:tcPr>
            <w:tcW w:w="2218" w:type="dxa"/>
            <w:vMerge w:val="restart"/>
            <w:vAlign w:val="center"/>
          </w:tcPr>
          <w:p w14:paraId="1FA14922" w14:textId="1C2A29E2" w:rsidR="00CA5A6E" w:rsidRPr="00CA5A6E" w:rsidRDefault="00CA5A6E" w:rsidP="00CA5A6E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Trgovačka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roba</w:t>
            </w:r>
            <w:proofErr w:type="spellEnd"/>
          </w:p>
        </w:tc>
      </w:tr>
      <w:tr w:rsidR="00CA5A6E" w14:paraId="11D90451" w14:textId="77777777" w:rsidTr="00CA5A6E">
        <w:tc>
          <w:tcPr>
            <w:tcW w:w="2193" w:type="dxa"/>
            <w:vMerge/>
          </w:tcPr>
          <w:p w14:paraId="07B0AA06" w14:textId="1BBB2840" w:rsidR="00CA5A6E" w:rsidRPr="00CA5A6E" w:rsidRDefault="00CA5A6E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430" w:type="dxa"/>
            <w:vAlign w:val="center"/>
          </w:tcPr>
          <w:p w14:paraId="788D4AE1" w14:textId="77777777" w:rsidR="00CA5A6E" w:rsidRDefault="00CA5A6E" w:rsidP="00CA5A6E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JPP 2</w:t>
            </w:r>
          </w:p>
          <w:p w14:paraId="1F776CD1" w14:textId="110B461C" w:rsidR="00CA5A6E" w:rsidRPr="00CA5A6E" w:rsidRDefault="00CA5A6E" w:rsidP="00CA5A6E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7,00 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zh-CN" w:bidi="en-US"/>
                <w14:ligatures w14:val="none"/>
              </w:rPr>
              <w:t>2</w:t>
            </w:r>
          </w:p>
        </w:tc>
        <w:tc>
          <w:tcPr>
            <w:tcW w:w="2221" w:type="dxa"/>
          </w:tcPr>
          <w:p w14:paraId="43965016" w14:textId="71A55E3C" w:rsidR="00CA5A6E" w:rsidRPr="00CA5A6E" w:rsidRDefault="00CA5A6E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Podluka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č.z.7832/3</w:t>
            </w:r>
            <w:r w:rsidR="00A92A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 w:rsidR="00A92A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i</w:t>
            </w:r>
            <w:proofErr w:type="spellEnd"/>
            <w:r w:rsidR="00A92A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 w:rsidR="00A92A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dio</w:t>
            </w:r>
            <w:proofErr w:type="spellEnd"/>
            <w:r w:rsidR="00A92A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7669/1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k.o.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B.-BV</w:t>
            </w:r>
          </w:p>
        </w:tc>
        <w:tc>
          <w:tcPr>
            <w:tcW w:w="2218" w:type="dxa"/>
            <w:vMerge/>
          </w:tcPr>
          <w:p w14:paraId="788B44BD" w14:textId="77777777" w:rsidR="00CA5A6E" w:rsidRPr="00CA5A6E" w:rsidRDefault="00CA5A6E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</w:tr>
    </w:tbl>
    <w:p w14:paraId="2F336B39" w14:textId="77777777" w:rsidR="00C1165B" w:rsidRDefault="00C1165B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1CEC7F9C" w14:textId="5D3D0F70" w:rsidR="00A92A20" w:rsidRDefault="00A92A20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Prilikom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postavljanja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tende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predmeta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mikrolokaciji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JPP 2 ne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smije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blokirati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prolaz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prema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susjednim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objektima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odnosno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prolaz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u “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kalu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”.</w:t>
      </w:r>
    </w:p>
    <w:p w14:paraId="7887AA41" w14:textId="77777777" w:rsidR="00C1165B" w:rsidRDefault="00C1165B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5619E086" w14:textId="77777777" w:rsidR="00A92A20" w:rsidRDefault="00A92A20" w:rsidP="00786AA7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2E4A13EC" w14:textId="77777777" w:rsidR="00A92A20" w:rsidRDefault="00A92A20" w:rsidP="00786AA7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2CAFF9B8" w14:textId="39C74FB8" w:rsidR="00786AA7" w:rsidRPr="00786AA7" w:rsidRDefault="00786AA7" w:rsidP="00786AA7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786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Članak</w:t>
      </w:r>
      <w:proofErr w:type="spellEnd"/>
      <w:r w:rsidRPr="00786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3.</w:t>
      </w:r>
    </w:p>
    <w:p w14:paraId="760BCBBA" w14:textId="77777777" w:rsidR="00786AA7" w:rsidRPr="00786AA7" w:rsidRDefault="00786AA7" w:rsidP="00786AA7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3D938E24" w14:textId="5C5D2A91" w:rsidR="00786AA7" w:rsidRPr="00786AA7" w:rsidRDefault="00786AA7" w:rsidP="00786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786AA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Radno</w:t>
      </w:r>
      <w:proofErr w:type="spellEnd"/>
      <w:r w:rsidRPr="00786AA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786AA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vrijeme</w:t>
      </w:r>
      <w:proofErr w:type="spellEnd"/>
      <w:r w:rsidRPr="00786AA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786AA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štandova</w:t>
      </w:r>
      <w:proofErr w:type="spellEnd"/>
      <w:r w:rsidRPr="00786AA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info </w:t>
      </w:r>
      <w:proofErr w:type="spellStart"/>
      <w:r w:rsidRPr="00786AA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ltova</w:t>
      </w:r>
      <w:proofErr w:type="spellEnd"/>
      <w:r w:rsidRPr="00786AA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</w:t>
      </w:r>
      <w:proofErr w:type="spellStart"/>
      <w:r w:rsidRPr="00786AA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panoa</w:t>
      </w:r>
      <w:proofErr w:type="spellEnd"/>
      <w:r w:rsidRPr="00786AA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za </w:t>
      </w:r>
      <w:proofErr w:type="spellStart"/>
      <w:r w:rsid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izradu</w:t>
      </w:r>
      <w:proofErr w:type="spellEnd"/>
      <w:r w:rsid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privremenih</w:t>
      </w:r>
      <w:proofErr w:type="spellEnd"/>
      <w:r w:rsid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tetovaža</w:t>
      </w:r>
      <w:proofErr w:type="spellEnd"/>
      <w:r w:rsid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</w:t>
      </w:r>
      <w:proofErr w:type="spellStart"/>
      <w:r w:rsid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iznajmljlivanje</w:t>
      </w:r>
      <w:proofErr w:type="spellEnd"/>
      <w:r w:rsid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mehaničkih</w:t>
      </w:r>
      <w:proofErr w:type="spellEnd"/>
      <w:r w:rsid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proofErr w:type="gramStart"/>
      <w:r w:rsid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životinja</w:t>
      </w:r>
      <w:proofErr w:type="spellEnd"/>
      <w:r w:rsid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r w:rsidRPr="00786AA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ispred</w:t>
      </w:r>
      <w:proofErr w:type="spellEnd"/>
      <w:proofErr w:type="gramEnd"/>
      <w:r w:rsid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zgrade</w:t>
      </w:r>
      <w:proofErr w:type="spellEnd"/>
      <w:r w:rsid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Općine</w:t>
      </w:r>
      <w:proofErr w:type="spellEnd"/>
      <w:r w:rsid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</w:t>
      </w:r>
      <w:proofErr w:type="spellEnd"/>
      <w:r w:rsid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ispred</w:t>
      </w:r>
      <w:proofErr w:type="spellEnd"/>
      <w:r w:rsid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hotela</w:t>
      </w:r>
      <w:proofErr w:type="spellEnd"/>
      <w:r w:rsid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Slavia</w:t>
      </w:r>
      <w:r w:rsidRPr="00786AA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  je od 18,00 </w:t>
      </w:r>
      <w:proofErr w:type="spellStart"/>
      <w:r w:rsidRPr="00786AA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do</w:t>
      </w:r>
      <w:proofErr w:type="spellEnd"/>
      <w:r w:rsidRPr="00786AA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24,00 </w:t>
      </w:r>
      <w:proofErr w:type="spellStart"/>
      <w:r w:rsidRPr="00786AA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sata</w:t>
      </w:r>
      <w:proofErr w:type="spellEnd"/>
      <w:r w:rsidRPr="00786AA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. </w:t>
      </w:r>
    </w:p>
    <w:p w14:paraId="60C0C063" w14:textId="1658C120" w:rsidR="00786AA7" w:rsidRDefault="00786AA7" w:rsidP="00786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786AA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Radno</w:t>
      </w:r>
      <w:proofErr w:type="spellEnd"/>
      <w:r w:rsidRPr="00786AA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786AA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vrijeme</w:t>
      </w:r>
      <w:proofErr w:type="spellEnd"/>
      <w:r w:rsidRPr="00786AA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786AA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montažnih</w:t>
      </w:r>
      <w:proofErr w:type="spellEnd"/>
      <w:r w:rsidRPr="00786AA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objekata</w:t>
      </w:r>
      <w:proofErr w:type="spellEnd"/>
      <w:r w:rsidRPr="00786AA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r w:rsid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(</w:t>
      </w:r>
      <w:proofErr w:type="spellStart"/>
      <w:proofErr w:type="gramStart"/>
      <w:r w:rsidRPr="00786AA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kioska</w:t>
      </w:r>
      <w:proofErr w:type="spellEnd"/>
      <w:r w:rsid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)</w:t>
      </w:r>
      <w:r w:rsidRPr="00786AA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 je</w:t>
      </w:r>
      <w:proofErr w:type="gramEnd"/>
      <w:r w:rsidRPr="00786AA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od 07.00 do 24,00 </w:t>
      </w:r>
      <w:proofErr w:type="spellStart"/>
      <w:r w:rsidRPr="00786AA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sata</w:t>
      </w:r>
      <w:proofErr w:type="spellEnd"/>
      <w:r w:rsidRPr="00786AA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.   </w:t>
      </w:r>
    </w:p>
    <w:p w14:paraId="54CDAF71" w14:textId="08A4CF3F" w:rsidR="00A92A20" w:rsidRPr="00786AA7" w:rsidRDefault="00A92A20" w:rsidP="00786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postavljanje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pokretne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naprave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kioska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montažnog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objekta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sl.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Javno-prometne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površine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dodijeli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će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privremeno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korištenje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prema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trajanju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obrta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najduže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od 01.05.-15.10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tekuće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godine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sve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sukladno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članku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75.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Odluke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komunalnom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redu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(Gl.br.32/25).</w:t>
      </w:r>
    </w:p>
    <w:p w14:paraId="7A8B7A83" w14:textId="692F95CE" w:rsidR="0038201D" w:rsidRDefault="0038201D" w:rsidP="00382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6192E2BD" w14:textId="77777777" w:rsidR="0038201D" w:rsidRPr="0038201D" w:rsidRDefault="0038201D" w:rsidP="00382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</w:p>
    <w:p w14:paraId="53E7FFC8" w14:textId="77777777" w:rsidR="0038201D" w:rsidRPr="0038201D" w:rsidRDefault="0038201D" w:rsidP="003820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Članak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4.</w:t>
      </w:r>
    </w:p>
    <w:p w14:paraId="3D69E4A3" w14:textId="77777777" w:rsidR="0038201D" w:rsidRPr="0038201D" w:rsidRDefault="0038201D" w:rsidP="00A92A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227520E7" w14:textId="3152DF02" w:rsidR="0038201D" w:rsidRPr="0038201D" w:rsidRDefault="0038201D" w:rsidP="00382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MIKROLOKACIJE ZA POTREBE POSTAVLJANJA REKLAMNIH I OGLASNIH PREDMETA, STALAKA, TE OSTALIH STVARI </w:t>
      </w:r>
    </w:p>
    <w:p w14:paraId="027BEFAD" w14:textId="77777777" w:rsidR="0038201D" w:rsidRPr="0038201D" w:rsidRDefault="0038201D" w:rsidP="0038201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 w:eastAsia="zh-CN" w:bidi="en-US"/>
          <w14:ligatures w14:val="none"/>
        </w:rPr>
      </w:pPr>
    </w:p>
    <w:p w14:paraId="245829B5" w14:textId="6AD610E4" w:rsidR="00A92A20" w:rsidRDefault="00A92A20" w:rsidP="003820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Reklama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javnoj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površini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svojim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oblikom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materijalom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dimenzijama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bojama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mora se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uklopiti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postojeće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okruženje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ne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smije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ugrožavati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sigurnost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prometa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niti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zaklanjati</w:t>
      </w:r>
      <w:proofErr w:type="spellEnd"/>
      <w:r w:rsidR="00AA03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AA03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postojeću</w:t>
      </w:r>
      <w:proofErr w:type="spellEnd"/>
      <w:r w:rsidR="00AA03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AA03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prometnu</w:t>
      </w:r>
      <w:proofErr w:type="spellEnd"/>
      <w:r w:rsidR="00AA03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AA03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signalizaciju</w:t>
      </w:r>
      <w:proofErr w:type="spellEnd"/>
    </w:p>
    <w:p w14:paraId="2B6CBAEB" w14:textId="345D6DC5" w:rsidR="00AA0379" w:rsidRDefault="00AA0379" w:rsidP="003820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Zabranjeno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postavljanje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reklama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javnim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površinama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odobrenja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Komisije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dodjelu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javno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prometnih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površina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privremeno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korištenje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.</w:t>
      </w:r>
    </w:p>
    <w:p w14:paraId="25281A5C" w14:textId="1A1FEC42" w:rsidR="00AA0379" w:rsidRDefault="00AA0379" w:rsidP="003820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Reklamni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oglasni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predmeti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dodjeljuju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rok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jedne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kalendarske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godine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(01.01.-31.12.)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neovisno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koriste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li se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sezonski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ili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cijelu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godinu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.</w:t>
      </w:r>
    </w:p>
    <w:p w14:paraId="1ABB05D2" w14:textId="77777777" w:rsidR="00A92A20" w:rsidRDefault="00A92A20" w:rsidP="003820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</w:p>
    <w:p w14:paraId="1D93BCEA" w14:textId="35AF623A" w:rsidR="0038201D" w:rsidRPr="0038201D" w:rsidRDefault="0038201D" w:rsidP="003820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Na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nogostupima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i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prostoru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namjenjenom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za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pješake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ne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dozvoljava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se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postavljanje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bilo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čega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iz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razloga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sigurnosti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građana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.</w:t>
      </w:r>
    </w:p>
    <w:p w14:paraId="7FA0634B" w14:textId="571D3FC3" w:rsidR="0038201D" w:rsidRDefault="0038201D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0D36BB73" w14:textId="77777777" w:rsidR="0038201D" w:rsidRDefault="0038201D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3D0F5A6F" w14:textId="757C55A3" w:rsidR="0038201D" w:rsidRPr="0038201D" w:rsidRDefault="0038201D" w:rsidP="003820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Članak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r w:rsidR="00AA03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5</w:t>
      </w:r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.</w:t>
      </w:r>
    </w:p>
    <w:p w14:paraId="110D21CE" w14:textId="77777777" w:rsidR="0038201D" w:rsidRPr="0038201D" w:rsidRDefault="0038201D" w:rsidP="003820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</w:p>
    <w:p w14:paraId="3FD68845" w14:textId="77777777" w:rsidR="0038201D" w:rsidRPr="0038201D" w:rsidRDefault="0038201D" w:rsidP="003820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MIKROLOKACIJE ZA POTREBE POSTAVLJANJA UGOSTITELJSKIH STOLOVA I STOLICA </w:t>
      </w:r>
    </w:p>
    <w:p w14:paraId="5A18BC3A" w14:textId="5E3F151A" w:rsidR="00AC0CCE" w:rsidRDefault="00AC0CCE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54FA2065" w14:textId="77777777" w:rsidR="00AC0CCE" w:rsidRDefault="00AC0CCE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2692"/>
        <w:gridCol w:w="2266"/>
        <w:gridCol w:w="2266"/>
      </w:tblGrid>
      <w:tr w:rsidR="00AC0CCE" w14:paraId="224F2DC4" w14:textId="77777777" w:rsidTr="00A07145">
        <w:tc>
          <w:tcPr>
            <w:tcW w:w="1838" w:type="dxa"/>
            <w:shd w:val="clear" w:color="auto" w:fill="FFFF00"/>
            <w:vAlign w:val="center"/>
          </w:tcPr>
          <w:p w14:paraId="765A80EE" w14:textId="15FACF6E" w:rsidR="00AC0CCE" w:rsidRDefault="001E7155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VRSTA PREDMETA</w:t>
            </w:r>
          </w:p>
        </w:tc>
        <w:tc>
          <w:tcPr>
            <w:tcW w:w="2692" w:type="dxa"/>
            <w:shd w:val="clear" w:color="auto" w:fill="FFFF00"/>
            <w:vAlign w:val="center"/>
          </w:tcPr>
          <w:p w14:paraId="68FF8CFF" w14:textId="77777777" w:rsidR="00AC0CCE" w:rsidRDefault="001E7155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OZNAKA SREDSTVA</w:t>
            </w:r>
          </w:p>
          <w:p w14:paraId="09111FE1" w14:textId="38369E66" w:rsidR="00D56119" w:rsidRDefault="00D56119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(MIKROLOKACIJA)</w:t>
            </w:r>
          </w:p>
        </w:tc>
        <w:tc>
          <w:tcPr>
            <w:tcW w:w="2266" w:type="dxa"/>
            <w:shd w:val="clear" w:color="auto" w:fill="FFFF00"/>
            <w:vAlign w:val="center"/>
          </w:tcPr>
          <w:p w14:paraId="62B3D272" w14:textId="77777777" w:rsidR="00AC0CCE" w:rsidRDefault="001E7155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LOKACIJA</w:t>
            </w:r>
          </w:p>
          <w:p w14:paraId="7100A020" w14:textId="36287205" w:rsidR="001E7155" w:rsidRDefault="001E7155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č.z.,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ulica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,predio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sl.)</w:t>
            </w:r>
          </w:p>
        </w:tc>
        <w:tc>
          <w:tcPr>
            <w:tcW w:w="2266" w:type="dxa"/>
            <w:shd w:val="clear" w:color="auto" w:fill="FFFF00"/>
            <w:vAlign w:val="center"/>
          </w:tcPr>
          <w:p w14:paraId="400BDDF7" w14:textId="04F9C620" w:rsidR="00AC0CCE" w:rsidRPr="009305C8" w:rsidRDefault="001E7155" w:rsidP="00EA00D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POVRŠINA TERASE</w:t>
            </w:r>
            <w:r w:rsidR="009305C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gramStart"/>
            <w:r w:rsidR="009305C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( m</w:t>
            </w:r>
            <w:r w:rsidR="009305C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val="en-US" w:eastAsia="zh-CN" w:bidi="en-US"/>
                <w14:ligatures w14:val="none"/>
              </w:rPr>
              <w:t>2</w:t>
            </w:r>
            <w:r w:rsidR="009305C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)</w:t>
            </w:r>
            <w:proofErr w:type="gramEnd"/>
          </w:p>
        </w:tc>
      </w:tr>
      <w:tr w:rsidR="001E7155" w14:paraId="1892A900" w14:textId="77777777" w:rsidTr="00A07145">
        <w:tc>
          <w:tcPr>
            <w:tcW w:w="9062" w:type="dxa"/>
            <w:gridSpan w:val="4"/>
            <w:shd w:val="clear" w:color="auto" w:fill="FFFF00"/>
            <w:vAlign w:val="center"/>
          </w:tcPr>
          <w:p w14:paraId="077521A5" w14:textId="77777777" w:rsidR="001E7155" w:rsidRDefault="001E7155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  <w:p w14:paraId="1C7247E0" w14:textId="673C1817" w:rsidR="001E7155" w:rsidRPr="001E7155" w:rsidRDefault="001E7155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BAŠKA VODA</w:t>
            </w:r>
          </w:p>
          <w:p w14:paraId="43BF2F9E" w14:textId="3EE3E5EC" w:rsidR="001E7155" w:rsidRPr="001E7155" w:rsidRDefault="001E7155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</w:tr>
      <w:tr w:rsidR="001E7155" w14:paraId="308AF930" w14:textId="77777777" w:rsidTr="00A07145">
        <w:tc>
          <w:tcPr>
            <w:tcW w:w="1838" w:type="dxa"/>
            <w:vAlign w:val="center"/>
          </w:tcPr>
          <w:p w14:paraId="529B744B" w14:textId="59EB99FC" w:rsidR="001E7155" w:rsidRPr="001E7155" w:rsidRDefault="001E7155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Terasa +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montažni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objekt</w:t>
            </w:r>
            <w:proofErr w:type="spellEnd"/>
          </w:p>
        </w:tc>
        <w:tc>
          <w:tcPr>
            <w:tcW w:w="2692" w:type="dxa"/>
            <w:vAlign w:val="center"/>
          </w:tcPr>
          <w:p w14:paraId="30C95503" w14:textId="515EE4B5" w:rsidR="001E7155" w:rsidRPr="001E7155" w:rsidRDefault="001E7155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T+M.O.1</w:t>
            </w:r>
            <w:r w:rsidR="009305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, T1</w:t>
            </w:r>
          </w:p>
        </w:tc>
        <w:tc>
          <w:tcPr>
            <w:tcW w:w="2266" w:type="dxa"/>
            <w:vMerge w:val="restart"/>
            <w:vAlign w:val="center"/>
          </w:tcPr>
          <w:p w14:paraId="36CF1FEB" w14:textId="20E0581C" w:rsidR="001E7155" w:rsidRPr="001E7155" w:rsidRDefault="001E7155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K.P.K.IV.dio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č.z.7834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o.B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-BV</w:t>
            </w:r>
          </w:p>
        </w:tc>
        <w:tc>
          <w:tcPr>
            <w:tcW w:w="2266" w:type="dxa"/>
            <w:vAlign w:val="center"/>
          </w:tcPr>
          <w:p w14:paraId="43084D51" w14:textId="1173BCEC" w:rsidR="001E7155" w:rsidRPr="001E7155" w:rsidRDefault="001E7155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Montažni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objekt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+ 50,00 </w:t>
            </w:r>
          </w:p>
        </w:tc>
      </w:tr>
      <w:tr w:rsidR="00B1535E" w14:paraId="08A81350" w14:textId="77777777" w:rsidTr="00A07145">
        <w:trPr>
          <w:trHeight w:val="464"/>
        </w:trPr>
        <w:tc>
          <w:tcPr>
            <w:tcW w:w="1838" w:type="dxa"/>
            <w:vMerge w:val="restart"/>
            <w:vAlign w:val="center"/>
          </w:tcPr>
          <w:p w14:paraId="5E867B54" w14:textId="36BB62F6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Terasa</w:t>
            </w:r>
          </w:p>
        </w:tc>
        <w:tc>
          <w:tcPr>
            <w:tcW w:w="2692" w:type="dxa"/>
            <w:vAlign w:val="center"/>
          </w:tcPr>
          <w:p w14:paraId="68363E00" w14:textId="38C64E68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 2</w:t>
            </w:r>
          </w:p>
        </w:tc>
        <w:tc>
          <w:tcPr>
            <w:tcW w:w="2266" w:type="dxa"/>
            <w:vMerge/>
            <w:vAlign w:val="center"/>
          </w:tcPr>
          <w:p w14:paraId="03F562D7" w14:textId="77777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266" w:type="dxa"/>
            <w:vAlign w:val="center"/>
          </w:tcPr>
          <w:p w14:paraId="77DD879A" w14:textId="0B5388E9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200,00 </w:t>
            </w:r>
          </w:p>
        </w:tc>
      </w:tr>
      <w:tr w:rsidR="00B1535E" w14:paraId="01383F57" w14:textId="77777777" w:rsidTr="00A07145">
        <w:tc>
          <w:tcPr>
            <w:tcW w:w="1838" w:type="dxa"/>
            <w:vMerge/>
            <w:vAlign w:val="center"/>
          </w:tcPr>
          <w:p w14:paraId="32F99AFC" w14:textId="3C989042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692" w:type="dxa"/>
            <w:vAlign w:val="center"/>
          </w:tcPr>
          <w:p w14:paraId="2CBB94DB" w14:textId="7CADF614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 3</w:t>
            </w:r>
          </w:p>
        </w:tc>
        <w:tc>
          <w:tcPr>
            <w:tcW w:w="2266" w:type="dxa"/>
            <w:vAlign w:val="center"/>
          </w:tcPr>
          <w:p w14:paraId="334A7132" w14:textId="375716CF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K.P.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K.IV.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terase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“BORIK”</w:t>
            </w:r>
          </w:p>
        </w:tc>
        <w:tc>
          <w:tcPr>
            <w:tcW w:w="2266" w:type="dxa"/>
            <w:vAlign w:val="center"/>
          </w:tcPr>
          <w:p w14:paraId="49E56A9F" w14:textId="12967E8B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338,68 </w:t>
            </w:r>
          </w:p>
        </w:tc>
      </w:tr>
      <w:tr w:rsidR="00B1535E" w14:paraId="01F94A34" w14:textId="77777777" w:rsidTr="00A07145">
        <w:tc>
          <w:tcPr>
            <w:tcW w:w="1838" w:type="dxa"/>
            <w:vMerge/>
            <w:vAlign w:val="center"/>
          </w:tcPr>
          <w:p w14:paraId="65E29D75" w14:textId="7B1BFF42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692" w:type="dxa"/>
            <w:vAlign w:val="center"/>
          </w:tcPr>
          <w:p w14:paraId="41BF7BD4" w14:textId="3ADBC3E8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T4</w:t>
            </w:r>
          </w:p>
        </w:tc>
        <w:tc>
          <w:tcPr>
            <w:tcW w:w="2266" w:type="dxa"/>
            <w:vAlign w:val="center"/>
          </w:tcPr>
          <w:p w14:paraId="69FE4FA7" w14:textId="4A495250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Obala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sv.Nikole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č.z.7833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o.B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-B.V.</w:t>
            </w:r>
          </w:p>
        </w:tc>
        <w:tc>
          <w:tcPr>
            <w:tcW w:w="2266" w:type="dxa"/>
            <w:vAlign w:val="center"/>
          </w:tcPr>
          <w:p w14:paraId="5C429920" w14:textId="27148A0F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4,00 </w:t>
            </w:r>
          </w:p>
        </w:tc>
      </w:tr>
      <w:tr w:rsidR="00B1535E" w14:paraId="4E3C57F5" w14:textId="77777777" w:rsidTr="00A07145">
        <w:tc>
          <w:tcPr>
            <w:tcW w:w="1838" w:type="dxa"/>
            <w:vMerge/>
            <w:vAlign w:val="center"/>
          </w:tcPr>
          <w:p w14:paraId="53A05DBE" w14:textId="261599A5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692" w:type="dxa"/>
            <w:vAlign w:val="center"/>
          </w:tcPr>
          <w:p w14:paraId="4A392C59" w14:textId="5BDA23CF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  5</w:t>
            </w:r>
            <w:proofErr w:type="gramEnd"/>
          </w:p>
        </w:tc>
        <w:tc>
          <w:tcPr>
            <w:tcW w:w="2266" w:type="dxa"/>
            <w:vAlign w:val="center"/>
          </w:tcPr>
          <w:p w14:paraId="0E673983" w14:textId="4845165F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Obala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Sv.Nikole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č.z.7833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o.B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-B.V.</w:t>
            </w:r>
          </w:p>
        </w:tc>
        <w:tc>
          <w:tcPr>
            <w:tcW w:w="2266" w:type="dxa"/>
            <w:vAlign w:val="center"/>
          </w:tcPr>
          <w:p w14:paraId="29160EA3" w14:textId="746B6B2A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17,25 </w:t>
            </w:r>
          </w:p>
        </w:tc>
      </w:tr>
      <w:tr w:rsidR="00B1535E" w14:paraId="57B54692" w14:textId="77777777" w:rsidTr="00A07145">
        <w:tc>
          <w:tcPr>
            <w:tcW w:w="1838" w:type="dxa"/>
            <w:vMerge/>
            <w:vAlign w:val="center"/>
          </w:tcPr>
          <w:p w14:paraId="2E535FB9" w14:textId="435BEF0A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692" w:type="dxa"/>
            <w:vAlign w:val="center"/>
          </w:tcPr>
          <w:p w14:paraId="4F8C0EED" w14:textId="44DB0A4F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 6</w:t>
            </w:r>
          </w:p>
        </w:tc>
        <w:tc>
          <w:tcPr>
            <w:tcW w:w="2266" w:type="dxa"/>
            <w:vAlign w:val="center"/>
          </w:tcPr>
          <w:p w14:paraId="4B258851" w14:textId="5F926244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Oborska,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č.z.7670/1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k.o.B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-BV</w:t>
            </w:r>
          </w:p>
        </w:tc>
        <w:tc>
          <w:tcPr>
            <w:tcW w:w="2266" w:type="dxa"/>
            <w:vAlign w:val="center"/>
          </w:tcPr>
          <w:p w14:paraId="79EB6CAE" w14:textId="6B65D878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6,59</w:t>
            </w:r>
          </w:p>
        </w:tc>
      </w:tr>
      <w:tr w:rsidR="00B1535E" w14:paraId="4212528C" w14:textId="77777777" w:rsidTr="00A07145">
        <w:tc>
          <w:tcPr>
            <w:tcW w:w="1838" w:type="dxa"/>
            <w:vMerge/>
            <w:vAlign w:val="center"/>
          </w:tcPr>
          <w:p w14:paraId="60613683" w14:textId="77777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692" w:type="dxa"/>
            <w:vAlign w:val="center"/>
          </w:tcPr>
          <w:p w14:paraId="0C7539E0" w14:textId="350F549A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 7</w:t>
            </w:r>
          </w:p>
        </w:tc>
        <w:tc>
          <w:tcPr>
            <w:tcW w:w="2266" w:type="dxa"/>
            <w:vAlign w:val="center"/>
          </w:tcPr>
          <w:p w14:paraId="083A0AA3" w14:textId="7F7F49E1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Vladimira Nazora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č.z.7669/9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k.o.B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-BV</w:t>
            </w:r>
          </w:p>
        </w:tc>
        <w:tc>
          <w:tcPr>
            <w:tcW w:w="2266" w:type="dxa"/>
            <w:vAlign w:val="center"/>
          </w:tcPr>
          <w:p w14:paraId="35B6D4E6" w14:textId="12ACB1B9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7,62</w:t>
            </w:r>
          </w:p>
        </w:tc>
      </w:tr>
      <w:tr w:rsidR="00B1535E" w14:paraId="6F834110" w14:textId="77777777" w:rsidTr="00A07145">
        <w:tc>
          <w:tcPr>
            <w:tcW w:w="1838" w:type="dxa"/>
            <w:vMerge/>
            <w:vAlign w:val="center"/>
          </w:tcPr>
          <w:p w14:paraId="53F59A47" w14:textId="77777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692" w:type="dxa"/>
            <w:vAlign w:val="center"/>
          </w:tcPr>
          <w:p w14:paraId="102C7255" w14:textId="215FEED1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 8</w:t>
            </w:r>
          </w:p>
        </w:tc>
        <w:tc>
          <w:tcPr>
            <w:tcW w:w="2266" w:type="dxa"/>
            <w:vMerge w:val="restart"/>
            <w:vAlign w:val="center"/>
          </w:tcPr>
          <w:p w14:paraId="142AE6DF" w14:textId="22830F54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Obala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Sv.Nikole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č.z.7833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k.o.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B-BV</w:t>
            </w:r>
          </w:p>
        </w:tc>
        <w:tc>
          <w:tcPr>
            <w:tcW w:w="2266" w:type="dxa"/>
            <w:vAlign w:val="center"/>
          </w:tcPr>
          <w:p w14:paraId="4CE7B122" w14:textId="48902AF1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33,56</w:t>
            </w:r>
          </w:p>
        </w:tc>
      </w:tr>
      <w:tr w:rsidR="00B1535E" w14:paraId="75DC4A3B" w14:textId="77777777" w:rsidTr="00A07145">
        <w:tc>
          <w:tcPr>
            <w:tcW w:w="1838" w:type="dxa"/>
            <w:vMerge/>
            <w:vAlign w:val="center"/>
          </w:tcPr>
          <w:p w14:paraId="1963E93E" w14:textId="77777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692" w:type="dxa"/>
            <w:vAlign w:val="center"/>
          </w:tcPr>
          <w:p w14:paraId="28F7AEB1" w14:textId="13211A5B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 9</w:t>
            </w:r>
          </w:p>
        </w:tc>
        <w:tc>
          <w:tcPr>
            <w:tcW w:w="2266" w:type="dxa"/>
            <w:vMerge/>
            <w:vAlign w:val="center"/>
          </w:tcPr>
          <w:p w14:paraId="40F5747F" w14:textId="77777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266" w:type="dxa"/>
            <w:vAlign w:val="center"/>
          </w:tcPr>
          <w:p w14:paraId="23830ED2" w14:textId="5953B766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13,50</w:t>
            </w:r>
          </w:p>
        </w:tc>
      </w:tr>
      <w:tr w:rsidR="00B1535E" w14:paraId="2A38A017" w14:textId="77777777" w:rsidTr="00A07145">
        <w:tc>
          <w:tcPr>
            <w:tcW w:w="1838" w:type="dxa"/>
            <w:vMerge/>
            <w:vAlign w:val="center"/>
          </w:tcPr>
          <w:p w14:paraId="1F189F43" w14:textId="77777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692" w:type="dxa"/>
            <w:vAlign w:val="center"/>
          </w:tcPr>
          <w:p w14:paraId="0EA2A17D" w14:textId="3D26EAD9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 10</w:t>
            </w:r>
          </w:p>
        </w:tc>
        <w:tc>
          <w:tcPr>
            <w:tcW w:w="2266" w:type="dxa"/>
            <w:vMerge/>
            <w:vAlign w:val="center"/>
          </w:tcPr>
          <w:p w14:paraId="1019EB37" w14:textId="77777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266" w:type="dxa"/>
            <w:vAlign w:val="center"/>
          </w:tcPr>
          <w:p w14:paraId="4D61564D" w14:textId="3C196B3E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21,46</w:t>
            </w:r>
          </w:p>
        </w:tc>
      </w:tr>
      <w:tr w:rsidR="00B1535E" w14:paraId="5655C881" w14:textId="77777777" w:rsidTr="00A07145">
        <w:tc>
          <w:tcPr>
            <w:tcW w:w="1838" w:type="dxa"/>
            <w:vMerge/>
            <w:vAlign w:val="center"/>
          </w:tcPr>
          <w:p w14:paraId="54CE7FB8" w14:textId="77777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692" w:type="dxa"/>
            <w:vAlign w:val="center"/>
          </w:tcPr>
          <w:p w14:paraId="11069215" w14:textId="703A1263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 11</w:t>
            </w:r>
          </w:p>
        </w:tc>
        <w:tc>
          <w:tcPr>
            <w:tcW w:w="2266" w:type="dxa"/>
            <w:vMerge/>
            <w:vAlign w:val="center"/>
          </w:tcPr>
          <w:p w14:paraId="441EFA1C" w14:textId="77777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266" w:type="dxa"/>
            <w:vAlign w:val="center"/>
          </w:tcPr>
          <w:p w14:paraId="736DCCC6" w14:textId="684D39E1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49,64</w:t>
            </w:r>
          </w:p>
        </w:tc>
      </w:tr>
      <w:tr w:rsidR="00B1535E" w14:paraId="5CDA8303" w14:textId="77777777" w:rsidTr="00A07145">
        <w:tc>
          <w:tcPr>
            <w:tcW w:w="1838" w:type="dxa"/>
            <w:vMerge/>
            <w:vAlign w:val="center"/>
          </w:tcPr>
          <w:p w14:paraId="33F9F161" w14:textId="77777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692" w:type="dxa"/>
            <w:vAlign w:val="center"/>
          </w:tcPr>
          <w:p w14:paraId="16ADDB06" w14:textId="62DF3886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 12</w:t>
            </w:r>
          </w:p>
        </w:tc>
        <w:tc>
          <w:tcPr>
            <w:tcW w:w="2266" w:type="dxa"/>
            <w:vMerge/>
            <w:vAlign w:val="center"/>
          </w:tcPr>
          <w:p w14:paraId="26B84548" w14:textId="77777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266" w:type="dxa"/>
            <w:vAlign w:val="center"/>
          </w:tcPr>
          <w:p w14:paraId="0646954E" w14:textId="7303F955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69,84</w:t>
            </w:r>
          </w:p>
        </w:tc>
      </w:tr>
      <w:tr w:rsidR="00B1535E" w14:paraId="18FB63D1" w14:textId="77777777" w:rsidTr="00A07145">
        <w:tc>
          <w:tcPr>
            <w:tcW w:w="1838" w:type="dxa"/>
            <w:vMerge/>
            <w:vAlign w:val="center"/>
          </w:tcPr>
          <w:p w14:paraId="45E0F457" w14:textId="77777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692" w:type="dxa"/>
            <w:vAlign w:val="center"/>
          </w:tcPr>
          <w:p w14:paraId="620A76CF" w14:textId="6590D2D0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 13</w:t>
            </w:r>
          </w:p>
        </w:tc>
        <w:tc>
          <w:tcPr>
            <w:tcW w:w="2266" w:type="dxa"/>
            <w:vMerge/>
            <w:vAlign w:val="center"/>
          </w:tcPr>
          <w:p w14:paraId="467CCECC" w14:textId="77777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266" w:type="dxa"/>
            <w:vAlign w:val="center"/>
          </w:tcPr>
          <w:p w14:paraId="3D163BA8" w14:textId="7D7D44D1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42,48</w:t>
            </w:r>
          </w:p>
        </w:tc>
      </w:tr>
      <w:tr w:rsidR="00B1535E" w14:paraId="3D04DC01" w14:textId="77777777" w:rsidTr="00A07145">
        <w:tc>
          <w:tcPr>
            <w:tcW w:w="1838" w:type="dxa"/>
            <w:vMerge/>
            <w:vAlign w:val="center"/>
          </w:tcPr>
          <w:p w14:paraId="7F30FCD9" w14:textId="77777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692" w:type="dxa"/>
            <w:vAlign w:val="center"/>
          </w:tcPr>
          <w:p w14:paraId="15610C51" w14:textId="10A2E094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 14</w:t>
            </w:r>
          </w:p>
        </w:tc>
        <w:tc>
          <w:tcPr>
            <w:tcW w:w="2266" w:type="dxa"/>
            <w:vMerge/>
            <w:vAlign w:val="center"/>
          </w:tcPr>
          <w:p w14:paraId="47224017" w14:textId="77777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266" w:type="dxa"/>
            <w:vAlign w:val="center"/>
          </w:tcPr>
          <w:p w14:paraId="080182D5" w14:textId="369AE1D5" w:rsidR="00B1535E" w:rsidRPr="001E7155" w:rsidRDefault="00B1535E" w:rsidP="00AA779B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55,92+12,00</w:t>
            </w:r>
          </w:p>
        </w:tc>
      </w:tr>
      <w:tr w:rsidR="00B1535E" w14:paraId="3903CF95" w14:textId="77777777" w:rsidTr="00A07145">
        <w:tc>
          <w:tcPr>
            <w:tcW w:w="1838" w:type="dxa"/>
            <w:vMerge/>
            <w:vAlign w:val="center"/>
          </w:tcPr>
          <w:p w14:paraId="7E78D5CC" w14:textId="77777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692" w:type="dxa"/>
            <w:vAlign w:val="center"/>
          </w:tcPr>
          <w:p w14:paraId="7CAEDF3A" w14:textId="09918D64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 15</w:t>
            </w:r>
          </w:p>
        </w:tc>
        <w:tc>
          <w:tcPr>
            <w:tcW w:w="2266" w:type="dxa"/>
            <w:vMerge/>
            <w:vAlign w:val="center"/>
          </w:tcPr>
          <w:p w14:paraId="5BB6B878" w14:textId="77777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266" w:type="dxa"/>
            <w:vAlign w:val="center"/>
          </w:tcPr>
          <w:p w14:paraId="0BCFABF0" w14:textId="46E30401" w:rsidR="00B1535E" w:rsidRPr="001E7155" w:rsidRDefault="00D937A1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60,00</w:t>
            </w:r>
          </w:p>
        </w:tc>
      </w:tr>
      <w:tr w:rsidR="00B1535E" w14:paraId="1B10126E" w14:textId="77777777" w:rsidTr="00A07145">
        <w:tc>
          <w:tcPr>
            <w:tcW w:w="1838" w:type="dxa"/>
            <w:vMerge/>
            <w:vAlign w:val="center"/>
          </w:tcPr>
          <w:p w14:paraId="01112500" w14:textId="77777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692" w:type="dxa"/>
            <w:vAlign w:val="center"/>
          </w:tcPr>
          <w:p w14:paraId="09C5260E" w14:textId="511B8A23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 16</w:t>
            </w:r>
          </w:p>
        </w:tc>
        <w:tc>
          <w:tcPr>
            <w:tcW w:w="2266" w:type="dxa"/>
            <w:vMerge/>
            <w:vAlign w:val="center"/>
          </w:tcPr>
          <w:p w14:paraId="6B518B46" w14:textId="77777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266" w:type="dxa"/>
            <w:vAlign w:val="center"/>
          </w:tcPr>
          <w:p w14:paraId="3258FDDF" w14:textId="1439F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98,65</w:t>
            </w:r>
          </w:p>
        </w:tc>
      </w:tr>
      <w:tr w:rsidR="00B1535E" w14:paraId="5578B95A" w14:textId="77777777" w:rsidTr="00A07145">
        <w:tc>
          <w:tcPr>
            <w:tcW w:w="1838" w:type="dxa"/>
            <w:vMerge/>
            <w:vAlign w:val="center"/>
          </w:tcPr>
          <w:p w14:paraId="1E3B14AF" w14:textId="77777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692" w:type="dxa"/>
            <w:vAlign w:val="center"/>
          </w:tcPr>
          <w:p w14:paraId="5B954ECC" w14:textId="3700B2EE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 17</w:t>
            </w:r>
          </w:p>
        </w:tc>
        <w:tc>
          <w:tcPr>
            <w:tcW w:w="2266" w:type="dxa"/>
            <w:vMerge/>
            <w:vAlign w:val="center"/>
          </w:tcPr>
          <w:p w14:paraId="09FCBE0E" w14:textId="77777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266" w:type="dxa"/>
            <w:vAlign w:val="center"/>
          </w:tcPr>
          <w:p w14:paraId="4013DFAD" w14:textId="2D5413BF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92,26</w:t>
            </w:r>
          </w:p>
        </w:tc>
      </w:tr>
      <w:tr w:rsidR="00B1535E" w14:paraId="373D2FFA" w14:textId="77777777" w:rsidTr="00A07145">
        <w:trPr>
          <w:trHeight w:val="893"/>
        </w:trPr>
        <w:tc>
          <w:tcPr>
            <w:tcW w:w="1838" w:type="dxa"/>
            <w:vMerge/>
            <w:vAlign w:val="center"/>
          </w:tcPr>
          <w:p w14:paraId="50D6F356" w14:textId="77777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692" w:type="dxa"/>
            <w:vAlign w:val="center"/>
          </w:tcPr>
          <w:p w14:paraId="614218C2" w14:textId="628E0D22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 18</w:t>
            </w:r>
          </w:p>
        </w:tc>
        <w:tc>
          <w:tcPr>
            <w:tcW w:w="2266" w:type="dxa"/>
            <w:vAlign w:val="center"/>
          </w:tcPr>
          <w:p w14:paraId="3FBCC79B" w14:textId="62BD6B04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Blato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dio č.z.5233/2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k.o.B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-BV</w:t>
            </w:r>
          </w:p>
        </w:tc>
        <w:tc>
          <w:tcPr>
            <w:tcW w:w="2266" w:type="dxa"/>
            <w:vAlign w:val="center"/>
          </w:tcPr>
          <w:p w14:paraId="48426C2F" w14:textId="201AE8D1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24,60</w:t>
            </w:r>
          </w:p>
        </w:tc>
      </w:tr>
      <w:tr w:rsidR="00B1535E" w14:paraId="2647FDEF" w14:textId="77777777" w:rsidTr="00A07145">
        <w:trPr>
          <w:trHeight w:val="937"/>
        </w:trPr>
        <w:tc>
          <w:tcPr>
            <w:tcW w:w="1838" w:type="dxa"/>
            <w:vMerge/>
            <w:vAlign w:val="center"/>
          </w:tcPr>
          <w:p w14:paraId="4FEE11B0" w14:textId="77777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692" w:type="dxa"/>
            <w:vAlign w:val="center"/>
          </w:tcPr>
          <w:p w14:paraId="7B296400" w14:textId="4C888B55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 19</w:t>
            </w:r>
          </w:p>
        </w:tc>
        <w:tc>
          <w:tcPr>
            <w:tcW w:w="2266" w:type="dxa"/>
            <w:vAlign w:val="center"/>
          </w:tcPr>
          <w:p w14:paraId="7DEE56BF" w14:textId="594AC7DD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Iza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Palaca 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dio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č.z.5250/1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k.o.B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-BV</w:t>
            </w:r>
          </w:p>
        </w:tc>
        <w:tc>
          <w:tcPr>
            <w:tcW w:w="2266" w:type="dxa"/>
            <w:vAlign w:val="center"/>
          </w:tcPr>
          <w:p w14:paraId="3B82DC3E" w14:textId="044A9F17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18,72</w:t>
            </w:r>
          </w:p>
        </w:tc>
      </w:tr>
      <w:tr w:rsidR="00B1535E" w14:paraId="1603D387" w14:textId="77777777" w:rsidTr="00A07145">
        <w:tc>
          <w:tcPr>
            <w:tcW w:w="1838" w:type="dxa"/>
            <w:vMerge/>
            <w:vAlign w:val="center"/>
          </w:tcPr>
          <w:p w14:paraId="1EC4C1A6" w14:textId="77777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692" w:type="dxa"/>
            <w:vAlign w:val="center"/>
          </w:tcPr>
          <w:p w14:paraId="7D45B832" w14:textId="0C9BEF2A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 20</w:t>
            </w:r>
          </w:p>
        </w:tc>
        <w:tc>
          <w:tcPr>
            <w:tcW w:w="2266" w:type="dxa"/>
            <w:vMerge w:val="restart"/>
            <w:vAlign w:val="center"/>
          </w:tcPr>
          <w:p w14:paraId="76B84D86" w14:textId="15852D57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Obala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sv.Nikole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č.z.7833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k.o.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B-BV</w:t>
            </w:r>
          </w:p>
        </w:tc>
        <w:tc>
          <w:tcPr>
            <w:tcW w:w="2266" w:type="dxa"/>
            <w:vAlign w:val="center"/>
          </w:tcPr>
          <w:p w14:paraId="1782F529" w14:textId="38539E26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63,94</w:t>
            </w:r>
          </w:p>
        </w:tc>
      </w:tr>
      <w:tr w:rsidR="00B1535E" w14:paraId="4F6C92FB" w14:textId="77777777" w:rsidTr="00A07145">
        <w:tc>
          <w:tcPr>
            <w:tcW w:w="1838" w:type="dxa"/>
            <w:vMerge/>
            <w:vAlign w:val="center"/>
          </w:tcPr>
          <w:p w14:paraId="60F79340" w14:textId="77777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692" w:type="dxa"/>
            <w:vAlign w:val="center"/>
          </w:tcPr>
          <w:p w14:paraId="14D8E67A" w14:textId="512DDE70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 21</w:t>
            </w:r>
          </w:p>
        </w:tc>
        <w:tc>
          <w:tcPr>
            <w:tcW w:w="2266" w:type="dxa"/>
            <w:vMerge/>
            <w:vAlign w:val="center"/>
          </w:tcPr>
          <w:p w14:paraId="600EA332" w14:textId="77777777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266" w:type="dxa"/>
            <w:vAlign w:val="center"/>
          </w:tcPr>
          <w:p w14:paraId="2C979CF1" w14:textId="268BE9E6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27,30</w:t>
            </w:r>
          </w:p>
        </w:tc>
      </w:tr>
      <w:tr w:rsidR="00B1535E" w14:paraId="3C4343A5" w14:textId="77777777" w:rsidTr="00A07145">
        <w:tc>
          <w:tcPr>
            <w:tcW w:w="1838" w:type="dxa"/>
            <w:vMerge/>
            <w:vAlign w:val="center"/>
          </w:tcPr>
          <w:p w14:paraId="0F3B1950" w14:textId="77777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692" w:type="dxa"/>
            <w:vAlign w:val="center"/>
          </w:tcPr>
          <w:p w14:paraId="6946C430" w14:textId="080E4A00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 22</w:t>
            </w:r>
          </w:p>
        </w:tc>
        <w:tc>
          <w:tcPr>
            <w:tcW w:w="2266" w:type="dxa"/>
            <w:vMerge/>
            <w:vAlign w:val="center"/>
          </w:tcPr>
          <w:p w14:paraId="5AE15322" w14:textId="77777777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266" w:type="dxa"/>
            <w:vAlign w:val="center"/>
          </w:tcPr>
          <w:p w14:paraId="113F1632" w14:textId="0805007F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30,40</w:t>
            </w:r>
          </w:p>
        </w:tc>
      </w:tr>
      <w:tr w:rsidR="00B1535E" w14:paraId="33CC8AE4" w14:textId="77777777" w:rsidTr="00A07145">
        <w:tc>
          <w:tcPr>
            <w:tcW w:w="1838" w:type="dxa"/>
            <w:vMerge/>
            <w:vAlign w:val="center"/>
          </w:tcPr>
          <w:p w14:paraId="06AB47DB" w14:textId="77777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692" w:type="dxa"/>
            <w:vAlign w:val="center"/>
          </w:tcPr>
          <w:p w14:paraId="73F05893" w14:textId="397A3A2B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 23</w:t>
            </w:r>
          </w:p>
        </w:tc>
        <w:tc>
          <w:tcPr>
            <w:tcW w:w="2266" w:type="dxa"/>
            <w:vMerge/>
            <w:vAlign w:val="center"/>
          </w:tcPr>
          <w:p w14:paraId="6682EC32" w14:textId="77777777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266" w:type="dxa"/>
            <w:vAlign w:val="center"/>
          </w:tcPr>
          <w:p w14:paraId="47AC307A" w14:textId="3C6F6C89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21,85</w:t>
            </w:r>
          </w:p>
        </w:tc>
      </w:tr>
      <w:tr w:rsidR="00B1535E" w14:paraId="060EE195" w14:textId="77777777" w:rsidTr="00A07145">
        <w:tc>
          <w:tcPr>
            <w:tcW w:w="1838" w:type="dxa"/>
            <w:vMerge/>
            <w:vAlign w:val="center"/>
          </w:tcPr>
          <w:p w14:paraId="2F6C4BF2" w14:textId="77777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692" w:type="dxa"/>
            <w:vAlign w:val="center"/>
          </w:tcPr>
          <w:p w14:paraId="68AA4513" w14:textId="5962F46F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 24</w:t>
            </w:r>
          </w:p>
        </w:tc>
        <w:tc>
          <w:tcPr>
            <w:tcW w:w="2266" w:type="dxa"/>
            <w:vMerge/>
            <w:vAlign w:val="center"/>
          </w:tcPr>
          <w:p w14:paraId="6728DE27" w14:textId="77777777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266" w:type="dxa"/>
            <w:vAlign w:val="center"/>
          </w:tcPr>
          <w:p w14:paraId="25DF6413" w14:textId="1F8D7AF5" w:rsidR="00B1535E" w:rsidRDefault="00727A47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23,50</w:t>
            </w:r>
          </w:p>
        </w:tc>
      </w:tr>
      <w:tr w:rsidR="00B1535E" w14:paraId="610490BB" w14:textId="77777777" w:rsidTr="00A07145">
        <w:tc>
          <w:tcPr>
            <w:tcW w:w="1838" w:type="dxa"/>
            <w:vMerge/>
            <w:vAlign w:val="center"/>
          </w:tcPr>
          <w:p w14:paraId="5F340709" w14:textId="77777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692" w:type="dxa"/>
            <w:vAlign w:val="center"/>
          </w:tcPr>
          <w:p w14:paraId="69FECF44" w14:textId="635B49A7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 25</w:t>
            </w:r>
          </w:p>
        </w:tc>
        <w:tc>
          <w:tcPr>
            <w:tcW w:w="2266" w:type="dxa"/>
            <w:vMerge/>
            <w:vAlign w:val="center"/>
          </w:tcPr>
          <w:p w14:paraId="6F624C3A" w14:textId="77777777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266" w:type="dxa"/>
            <w:vAlign w:val="center"/>
          </w:tcPr>
          <w:p w14:paraId="291335D2" w14:textId="23C1FAE5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26,00</w:t>
            </w:r>
          </w:p>
        </w:tc>
      </w:tr>
      <w:tr w:rsidR="00B1535E" w14:paraId="4D673493" w14:textId="77777777" w:rsidTr="00A07145">
        <w:tc>
          <w:tcPr>
            <w:tcW w:w="1838" w:type="dxa"/>
            <w:vMerge/>
            <w:vAlign w:val="center"/>
          </w:tcPr>
          <w:p w14:paraId="5F4A098C" w14:textId="77777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692" w:type="dxa"/>
            <w:vAlign w:val="center"/>
          </w:tcPr>
          <w:p w14:paraId="365D3187" w14:textId="1145C5B5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 26</w:t>
            </w:r>
          </w:p>
        </w:tc>
        <w:tc>
          <w:tcPr>
            <w:tcW w:w="2266" w:type="dxa"/>
            <w:vMerge/>
            <w:vAlign w:val="center"/>
          </w:tcPr>
          <w:p w14:paraId="3041D093" w14:textId="77777777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266" w:type="dxa"/>
            <w:vAlign w:val="center"/>
          </w:tcPr>
          <w:p w14:paraId="67EB6AA5" w14:textId="4B6965E9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67,71</w:t>
            </w:r>
          </w:p>
        </w:tc>
      </w:tr>
      <w:tr w:rsidR="00B1535E" w14:paraId="0677EDD4" w14:textId="77777777" w:rsidTr="00A07145">
        <w:tc>
          <w:tcPr>
            <w:tcW w:w="1838" w:type="dxa"/>
            <w:vMerge/>
            <w:vAlign w:val="center"/>
          </w:tcPr>
          <w:p w14:paraId="0BE769B6" w14:textId="77777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692" w:type="dxa"/>
            <w:vAlign w:val="center"/>
          </w:tcPr>
          <w:p w14:paraId="47CF33B9" w14:textId="637E3C9A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 27</w:t>
            </w:r>
          </w:p>
        </w:tc>
        <w:tc>
          <w:tcPr>
            <w:tcW w:w="2266" w:type="dxa"/>
            <w:vMerge/>
            <w:vAlign w:val="center"/>
          </w:tcPr>
          <w:p w14:paraId="73001A6B" w14:textId="77777777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266" w:type="dxa"/>
            <w:vAlign w:val="center"/>
          </w:tcPr>
          <w:p w14:paraId="66026F62" w14:textId="39358B5B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25,50</w:t>
            </w:r>
          </w:p>
        </w:tc>
      </w:tr>
      <w:tr w:rsidR="00B1535E" w14:paraId="2EE069FD" w14:textId="77777777" w:rsidTr="00A07145">
        <w:tc>
          <w:tcPr>
            <w:tcW w:w="1838" w:type="dxa"/>
            <w:vMerge/>
            <w:vAlign w:val="center"/>
          </w:tcPr>
          <w:p w14:paraId="02B0A7EB" w14:textId="77777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692" w:type="dxa"/>
            <w:vAlign w:val="center"/>
          </w:tcPr>
          <w:p w14:paraId="4E26831E" w14:textId="392950A8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 28</w:t>
            </w:r>
          </w:p>
        </w:tc>
        <w:tc>
          <w:tcPr>
            <w:tcW w:w="2266" w:type="dxa"/>
            <w:vMerge/>
            <w:vAlign w:val="center"/>
          </w:tcPr>
          <w:p w14:paraId="3680EED6" w14:textId="77777777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266" w:type="dxa"/>
            <w:vAlign w:val="center"/>
          </w:tcPr>
          <w:p w14:paraId="0B574AE2" w14:textId="5CD8412B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30,40</w:t>
            </w:r>
          </w:p>
        </w:tc>
      </w:tr>
      <w:tr w:rsidR="00B1535E" w14:paraId="560EF2FD" w14:textId="77777777" w:rsidTr="00A07145">
        <w:tc>
          <w:tcPr>
            <w:tcW w:w="1838" w:type="dxa"/>
            <w:vMerge/>
            <w:vAlign w:val="center"/>
          </w:tcPr>
          <w:p w14:paraId="4D16D67C" w14:textId="77777777" w:rsidR="00B1535E" w:rsidRPr="001E7155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692" w:type="dxa"/>
            <w:vAlign w:val="center"/>
          </w:tcPr>
          <w:p w14:paraId="002F2147" w14:textId="650C85B8" w:rsidR="00B1535E" w:rsidRDefault="00B1535E" w:rsidP="00FE3B77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</w:t>
            </w:r>
            <w:r w:rsidR="00936F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29</w:t>
            </w:r>
          </w:p>
        </w:tc>
        <w:tc>
          <w:tcPr>
            <w:tcW w:w="2266" w:type="dxa"/>
            <w:vMerge/>
            <w:vAlign w:val="center"/>
          </w:tcPr>
          <w:p w14:paraId="2B1C462F" w14:textId="77777777" w:rsidR="00B1535E" w:rsidRDefault="00B1535E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  <w:tc>
          <w:tcPr>
            <w:tcW w:w="2266" w:type="dxa"/>
            <w:vAlign w:val="center"/>
          </w:tcPr>
          <w:p w14:paraId="76BD450D" w14:textId="1C0802C2" w:rsidR="00B1535E" w:rsidRDefault="00936FD0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57,40</w:t>
            </w:r>
          </w:p>
        </w:tc>
      </w:tr>
      <w:tr w:rsidR="00FE3B77" w14:paraId="28EC93E5" w14:textId="77777777" w:rsidTr="00A07145">
        <w:tc>
          <w:tcPr>
            <w:tcW w:w="9062" w:type="dxa"/>
            <w:gridSpan w:val="4"/>
            <w:shd w:val="clear" w:color="auto" w:fill="FFFF00"/>
            <w:vAlign w:val="center"/>
          </w:tcPr>
          <w:p w14:paraId="377BD1EB" w14:textId="77777777" w:rsidR="00DE68C8" w:rsidRDefault="00DE68C8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  <w:p w14:paraId="4DE029EB" w14:textId="77777777" w:rsidR="00FE3B77" w:rsidRPr="00DE68C8" w:rsidRDefault="00FE3B77" w:rsidP="00DE68C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 w:rsidRPr="00DE68C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en-US"/>
                <w14:ligatures w14:val="none"/>
              </w:rPr>
              <w:t>PROMAJNA</w:t>
            </w:r>
          </w:p>
          <w:p w14:paraId="7019CD79" w14:textId="2430F512" w:rsidR="00DE68C8" w:rsidRDefault="00DE68C8" w:rsidP="00DE68C8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</w:p>
        </w:tc>
      </w:tr>
      <w:tr w:rsidR="00FE3B77" w14:paraId="428C9DA8" w14:textId="77777777" w:rsidTr="00A07145">
        <w:tc>
          <w:tcPr>
            <w:tcW w:w="1838" w:type="dxa"/>
            <w:vAlign w:val="center"/>
          </w:tcPr>
          <w:p w14:paraId="5823E1CE" w14:textId="71A097B3" w:rsidR="00FE3B77" w:rsidRPr="001E7155" w:rsidRDefault="00DE68C8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Montažni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objekt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terasa</w:t>
            </w:r>
            <w:proofErr w:type="spellEnd"/>
          </w:p>
        </w:tc>
        <w:tc>
          <w:tcPr>
            <w:tcW w:w="2692" w:type="dxa"/>
            <w:vAlign w:val="center"/>
          </w:tcPr>
          <w:p w14:paraId="739A80B0" w14:textId="40373037" w:rsidR="00FE3B77" w:rsidRDefault="00DE68C8" w:rsidP="00FE3B77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M.O.+T 30</w:t>
            </w:r>
          </w:p>
        </w:tc>
        <w:tc>
          <w:tcPr>
            <w:tcW w:w="2266" w:type="dxa"/>
            <w:vAlign w:val="center"/>
          </w:tcPr>
          <w:p w14:paraId="0947CC83" w14:textId="6D44E2FB" w:rsidR="00FE3B77" w:rsidRDefault="00DE68C8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Obala</w:t>
            </w:r>
            <w:proofErr w:type="spellEnd"/>
          </w:p>
        </w:tc>
        <w:tc>
          <w:tcPr>
            <w:tcW w:w="2266" w:type="dxa"/>
            <w:vAlign w:val="center"/>
          </w:tcPr>
          <w:p w14:paraId="227D78B6" w14:textId="7311DEB5" w:rsidR="00FE3B77" w:rsidRPr="002D6490" w:rsidRDefault="002D6490" w:rsidP="001E715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zh-CN" w:bidi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 w:bidi="en-US"/>
                <w14:ligatures w14:val="none"/>
              </w:rPr>
              <w:t>1 m.o.+154,50 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zh-CN" w:bidi="en-US"/>
                <w14:ligatures w14:val="none"/>
              </w:rPr>
              <w:t>2</w:t>
            </w:r>
          </w:p>
        </w:tc>
      </w:tr>
    </w:tbl>
    <w:p w14:paraId="0FF6344C" w14:textId="77777777" w:rsidR="0002499E" w:rsidRDefault="0002499E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22A4C1DC" w14:textId="77777777" w:rsidR="0002499E" w:rsidRDefault="0002499E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35022033" w14:textId="66782E6E" w:rsidR="0038201D" w:rsidRPr="0038201D" w:rsidRDefault="0038201D" w:rsidP="00382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Mikrolokacija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T2</w:t>
      </w:r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za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postavljanje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ugostiteljskih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stolova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i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stolica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gram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(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štekat</w:t>
      </w:r>
      <w:proofErr w:type="spellEnd"/>
      <w:proofErr w:type="gram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od 200m</w:t>
      </w:r>
      <w:proofErr w:type="gram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val="en-US" w:eastAsia="zh-CN" w:bidi="en-US"/>
          <w14:ligatures w14:val="none"/>
        </w:rPr>
        <w:t>2</w:t>
      </w:r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)</w:t>
      </w:r>
      <w:proofErr w:type="gram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je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javna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površina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dok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s ne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provede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granice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pomorskog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dobra,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tada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će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bit pod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pomorskim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dobrom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.</w:t>
      </w:r>
    </w:p>
    <w:p w14:paraId="2D9A04BE" w14:textId="77777777" w:rsidR="0038201D" w:rsidRPr="0038201D" w:rsidRDefault="0038201D" w:rsidP="00382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2761629C" w14:textId="77777777" w:rsidR="0002499E" w:rsidRDefault="0002499E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0460FF1C" w14:textId="03707135" w:rsidR="0038201D" w:rsidRPr="0038201D" w:rsidRDefault="001B2F91" w:rsidP="003820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Članak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6.</w:t>
      </w:r>
    </w:p>
    <w:p w14:paraId="3E84478E" w14:textId="77777777" w:rsidR="0038201D" w:rsidRPr="0038201D" w:rsidRDefault="0038201D" w:rsidP="003820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73B9F6B0" w14:textId="77777777" w:rsidR="0038201D" w:rsidRPr="0038201D" w:rsidRDefault="0038201D" w:rsidP="00382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LOKACIJE ZA POSTAVLJANJE POKRETNIH PREDMETA NA ZEMLJIŠTE U PRIVATNOM VLASNIŠTVU</w:t>
      </w:r>
    </w:p>
    <w:p w14:paraId="4039B18D" w14:textId="77777777" w:rsidR="0038201D" w:rsidRPr="0038201D" w:rsidRDefault="0038201D" w:rsidP="0038201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</w:pPr>
    </w:p>
    <w:p w14:paraId="4B5C06D4" w14:textId="20A146FF" w:rsidR="00B80C84" w:rsidRDefault="00B80C84" w:rsidP="00B80C8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Pokretne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druge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naprave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obavljanje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gospodarskih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djelatnosti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zamljištu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vlasništvu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pravnih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7D27B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fizičkih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Osoba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postavljaju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akta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građenje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mogu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postavljati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samo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 w:rsidR="007D27B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7D27B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nim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mjestima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7D27B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ojima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zbog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toga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neće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stvarati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suvišna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buka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nečistoća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ugrožavati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sigurnost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prometa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ten 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mjestima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Kojima se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neće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umanjiti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estetski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4A0A6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opći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izgled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toga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mjesta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sukladno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posebnim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propisima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ukoliko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javnoj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površini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udaljenosti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manjoj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od 100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metara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psotoji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prodajni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objekt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takvog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tipa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.</w:t>
      </w:r>
    </w:p>
    <w:p w14:paraId="77A987B7" w14:textId="7B80E6DB" w:rsidR="007D27B2" w:rsidRDefault="007D27B2" w:rsidP="00B80C8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Odobrenje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postavljanje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naprava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zemljištu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vlasništvu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pravnih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4A0A6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fizičkih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Osoba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daje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Komisija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dodjelu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javno-prometnih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površina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.</w:t>
      </w:r>
    </w:p>
    <w:p w14:paraId="29C88605" w14:textId="43C6B580" w:rsidR="007D27B2" w:rsidRDefault="007D27B2" w:rsidP="00B80C8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Zabranjeno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postavljanje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pokretne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naprave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kioska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reklame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4A0A6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drugih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naprava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zemljištu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vlasništvu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pravnih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fizičkih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Osoba bez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odobrenja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ili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suprotno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odobrenju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Nadležnog</w:t>
      </w:r>
      <w:proofErr w:type="spellEnd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tijela</w:t>
      </w:r>
      <w:proofErr w:type="spellEnd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privremeno</w:t>
      </w:r>
      <w:proofErr w:type="spellEnd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korištenje</w:t>
      </w:r>
      <w:proofErr w:type="spellEnd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području</w:t>
      </w:r>
      <w:proofErr w:type="spellEnd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općine</w:t>
      </w:r>
      <w:proofErr w:type="spellEnd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Baška Voda.</w:t>
      </w:r>
    </w:p>
    <w:p w14:paraId="2DE7D1DB" w14:textId="77777777" w:rsidR="00B80C84" w:rsidRDefault="00B80C84" w:rsidP="003820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</w:p>
    <w:p w14:paraId="1734CD62" w14:textId="5E7CE279" w:rsidR="0038201D" w:rsidRPr="0038201D" w:rsidRDefault="0038201D" w:rsidP="003820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Članak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r w:rsidR="001B2F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7</w:t>
      </w:r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.</w:t>
      </w:r>
    </w:p>
    <w:p w14:paraId="5FB7DA21" w14:textId="77777777" w:rsidR="0038201D" w:rsidRPr="0038201D" w:rsidRDefault="0038201D" w:rsidP="003820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2B380EAB" w14:textId="77777777" w:rsidR="0038201D" w:rsidRPr="0038201D" w:rsidRDefault="0038201D" w:rsidP="00382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Pokretnu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prodaju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zemljištu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je u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privatnom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vlasništvu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Komisija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će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odobriti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ukoliko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se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radi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o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prodaji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koja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je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turistički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atraktivna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te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služi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proširivanju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turističke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ponude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pojedinih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naselja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Općine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Baška Voda.</w:t>
      </w:r>
    </w:p>
    <w:p w14:paraId="20978AA4" w14:textId="77777777" w:rsidR="0038201D" w:rsidRPr="0038201D" w:rsidRDefault="0038201D" w:rsidP="00382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</w:p>
    <w:p w14:paraId="70AE8B38" w14:textId="12F45DFD" w:rsidR="0038201D" w:rsidRPr="0038201D" w:rsidRDefault="0038201D" w:rsidP="003820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Članak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r w:rsidR="001B2F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8</w:t>
      </w:r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.</w:t>
      </w:r>
    </w:p>
    <w:p w14:paraId="731FD4C8" w14:textId="77777777" w:rsidR="0038201D" w:rsidRPr="0038201D" w:rsidRDefault="0038201D" w:rsidP="003820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2732FD29" w14:textId="77777777" w:rsidR="0038201D" w:rsidRPr="0038201D" w:rsidRDefault="0038201D" w:rsidP="00382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Trgovinama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prodaju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izlažu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trgovačku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robu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klupama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policama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isped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pročelja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trgovina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može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se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izdati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suglasnost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uz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uvjet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da je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osigurana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nesmetana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pješačka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komunikacija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javno-prometnom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površinom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a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udaljenost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izložene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robe od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ruba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kolnika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mora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iznositi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minimalno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1,5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metar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.</w:t>
      </w:r>
    </w:p>
    <w:p w14:paraId="6A26D526" w14:textId="280D64BA" w:rsidR="0038201D" w:rsidRPr="0038201D" w:rsidRDefault="0038201D" w:rsidP="003820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Članak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r w:rsidR="001B2F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9</w:t>
      </w:r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.</w:t>
      </w:r>
    </w:p>
    <w:p w14:paraId="6ECC090A" w14:textId="77777777" w:rsidR="0038201D" w:rsidRPr="0038201D" w:rsidRDefault="0038201D" w:rsidP="003820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5A025F8B" w14:textId="6BA7D3F2" w:rsidR="0038201D" w:rsidRPr="0038201D" w:rsidRDefault="0038201D" w:rsidP="001E6E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Zahtjev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za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izdavanje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izdavanje</w:t>
      </w:r>
      <w:proofErr w:type="spellEnd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suglasnosti</w:t>
      </w:r>
      <w:proofErr w:type="spellEnd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za </w:t>
      </w:r>
      <w:proofErr w:type="spellStart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postavljanje</w:t>
      </w:r>
      <w:proofErr w:type="spellEnd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pokretnih</w:t>
      </w:r>
      <w:proofErr w:type="spellEnd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predmeta</w:t>
      </w:r>
      <w:proofErr w:type="spellEnd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zemljište</w:t>
      </w:r>
      <w:proofErr w:type="spellEnd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u </w:t>
      </w:r>
      <w:proofErr w:type="spellStart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privtanom</w:t>
      </w:r>
      <w:proofErr w:type="spellEnd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vlasništvu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podnosi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se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propisanim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obrascima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koji se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nalaze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u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službenim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prostorijama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Općine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Baška Voda</w:t>
      </w:r>
    </w:p>
    <w:p w14:paraId="0D6391B4" w14:textId="72FAC63D" w:rsidR="001B2F91" w:rsidRDefault="001B2F91" w:rsidP="003820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Članak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10.</w:t>
      </w:r>
    </w:p>
    <w:p w14:paraId="0771877F" w14:textId="77777777" w:rsidR="001B2F91" w:rsidRDefault="001B2F91" w:rsidP="003820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342CA955" w14:textId="4D4D934F" w:rsidR="001B2F91" w:rsidRPr="0038201D" w:rsidRDefault="001B2F91" w:rsidP="001B2F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Zahtjev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za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dod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j</w:t>
      </w:r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elu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javno-prometne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površine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te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zahtjev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postavljanje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pokretnih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drugih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naprava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zemljištu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vlasništvu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pravnih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fizičkih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osoba</w:t>
      </w:r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se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podnosi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propisanim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obrascima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koji se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nalaze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u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službenim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prostorijama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Općine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Baška Voda,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te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službenim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internet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stranicama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Općine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Baška Voda https://opcinabaskavoda.hr/</w:t>
      </w:r>
    </w:p>
    <w:p w14:paraId="3068E59E" w14:textId="77777777" w:rsidR="001B2F91" w:rsidRPr="0038201D" w:rsidRDefault="001B2F91" w:rsidP="001B2F9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 w:eastAsia="zh-CN" w:bidi="en-US"/>
          <w14:ligatures w14:val="none"/>
        </w:rPr>
        <w:t>Zahtjevu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 w:eastAsia="zh-CN" w:bidi="en-US"/>
          <w14:ligatures w14:val="none"/>
        </w:rPr>
        <w:t xml:space="preserve"> se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 w:eastAsia="zh-CN" w:bidi="en-US"/>
          <w14:ligatures w14:val="none"/>
        </w:rPr>
        <w:t>obavezno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 w:eastAsia="zh-CN" w:bidi="en-US"/>
          <w14:ligatures w14:val="none"/>
        </w:rPr>
        <w:t>prilaže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 w:eastAsia="zh-CN" w:bidi="en-US"/>
          <w14:ligatures w14:val="none"/>
        </w:rPr>
        <w:t>:</w:t>
      </w:r>
    </w:p>
    <w:p w14:paraId="433D99AB" w14:textId="77777777" w:rsidR="001B2F91" w:rsidRPr="0038201D" w:rsidRDefault="001B2F91" w:rsidP="001B2F91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 w:eastAsia="zh-CN" w:bidi="en-US"/>
          <w14:ligatures w14:val="none"/>
        </w:rPr>
      </w:pPr>
    </w:p>
    <w:p w14:paraId="2D3D0299" w14:textId="77777777" w:rsidR="001B2F91" w:rsidRPr="0038201D" w:rsidRDefault="001B2F91" w:rsidP="001B2F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</w:t>
      </w:r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reslik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osobne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iskaznice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odgovorne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osobe</w:t>
      </w:r>
      <w:proofErr w:type="spellEnd"/>
    </w:p>
    <w:p w14:paraId="18997A61" w14:textId="77777777" w:rsidR="001B2F91" w:rsidRPr="00AA0379" w:rsidRDefault="001B2F91" w:rsidP="001B2F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</w:t>
      </w:r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zv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adak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iz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poslovnog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sudskog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(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trgovačkog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),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strukovnog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obrtnog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ili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drugog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odgovarajućeg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registra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kojim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se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dokazuje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postojanje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registrirane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djelatnost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u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svezi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Oglasa</w:t>
      </w:r>
      <w:proofErr w:type="spellEnd"/>
    </w:p>
    <w:p w14:paraId="52F8AA10" w14:textId="77777777" w:rsidR="001B2F91" w:rsidRPr="0038201D" w:rsidRDefault="001B2F91" w:rsidP="001B2F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</w:t>
      </w:r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otvrdu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nadležne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Porezne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uprave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o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nepostojanju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duga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po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osnovi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javnih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davanja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– ne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starija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od 30 dana</w:t>
      </w:r>
    </w:p>
    <w:p w14:paraId="28A104F3" w14:textId="77777777" w:rsidR="001B2F91" w:rsidRPr="0038201D" w:rsidRDefault="001B2F91" w:rsidP="001B2F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</w:t>
      </w:r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zjava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kojom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se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daje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suglasnost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komunalnim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redarima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Općine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Baška Voda za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uklanjanje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odvoz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deponij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svih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predmeta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stvari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bez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provedenog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upravnog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postupka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ukoliko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se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nalaze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izvan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odobrene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lokacije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koji se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nalaze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lokaciji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nakon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isteka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ili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ukidanja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Rješenja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te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ukoliko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postavljene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bez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odobrenja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.</w:t>
      </w:r>
    </w:p>
    <w:p w14:paraId="4447AFA6" w14:textId="77777777" w:rsidR="001B2F91" w:rsidRPr="0038201D" w:rsidRDefault="001B2F91" w:rsidP="001B2F91">
      <w:pPr>
        <w:suppressAutoHyphens/>
        <w:spacing w:after="0" w:line="240" w:lineRule="auto"/>
        <w:ind w:left="720"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</w:p>
    <w:p w14:paraId="0F1E30FC" w14:textId="0D2A5730" w:rsidR="001B2F91" w:rsidRDefault="001B2F91" w:rsidP="001B2F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lastRenderedPageBreak/>
        <w:t xml:space="preserve">Na dan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predaje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zahtjeva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ne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smije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biti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dugovanja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r w:rsidRPr="0038201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zh-CN" w:bidi="en-US"/>
          <w14:ligatures w14:val="none"/>
        </w:rPr>
        <w:t xml:space="preserve">po </w:t>
      </w:r>
      <w:proofErr w:type="spellStart"/>
      <w:r w:rsidRPr="0038201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zh-CN" w:bidi="en-US"/>
          <w14:ligatures w14:val="none"/>
        </w:rPr>
        <w:t>svim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osnovama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prema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Općini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Baška Voda,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te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prema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tvrtkama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koje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su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u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većinskom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vlasništvu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Općine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Baška Voda (Komunalno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poduzeće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Gradina-Baška Voda d.o.o., TŠL Baška Voda d.o.o., Dječji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vrtić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Ježić</w:t>
      </w:r>
      <w:proofErr w:type="spellEnd"/>
      <w:r w:rsidRPr="0038201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zh-CN" w:bidi="en-US"/>
          <w14:ligatures w14:val="none"/>
        </w:rPr>
        <w:t>.</w:t>
      </w:r>
    </w:p>
    <w:p w14:paraId="11C95AC5" w14:textId="77777777" w:rsidR="001B2F91" w:rsidRDefault="001B2F91" w:rsidP="003820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28183FDF" w14:textId="7AA0CCBA" w:rsidR="0038201D" w:rsidRPr="0038201D" w:rsidRDefault="0038201D" w:rsidP="003820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Članak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r w:rsidR="001B2F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11</w:t>
      </w:r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.</w:t>
      </w:r>
    </w:p>
    <w:p w14:paraId="455728D3" w14:textId="77777777" w:rsidR="0038201D" w:rsidRPr="0038201D" w:rsidRDefault="0038201D" w:rsidP="003820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3BC60630" w14:textId="41470654" w:rsidR="0038201D" w:rsidRPr="0038201D" w:rsidRDefault="0038201D" w:rsidP="003820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Korisnici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javno-prometnih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površina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dužni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se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pridržavati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Odluke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o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komunalnom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redu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Općine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Baška Voda</w:t>
      </w:r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(Gl.br. 32/25)</w:t>
      </w:r>
    </w:p>
    <w:p w14:paraId="36E8299E" w14:textId="77777777" w:rsidR="0038201D" w:rsidRPr="0038201D" w:rsidRDefault="0038201D" w:rsidP="003820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</w:p>
    <w:p w14:paraId="0391657F" w14:textId="77777777" w:rsidR="0038201D" w:rsidRPr="0038201D" w:rsidRDefault="0038201D" w:rsidP="003820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</w:p>
    <w:p w14:paraId="7BEF7D78" w14:textId="03BBA195" w:rsidR="0038201D" w:rsidRPr="0038201D" w:rsidRDefault="0038201D" w:rsidP="003820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Članak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1</w:t>
      </w:r>
      <w:r w:rsidR="00AA03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2</w:t>
      </w:r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.</w:t>
      </w:r>
    </w:p>
    <w:p w14:paraId="2DAD579C" w14:textId="77777777" w:rsidR="0038201D" w:rsidRPr="0038201D" w:rsidRDefault="0038201D" w:rsidP="003820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</w:p>
    <w:p w14:paraId="6E06CE9D" w14:textId="77777777" w:rsidR="0038201D" w:rsidRPr="0038201D" w:rsidRDefault="0038201D" w:rsidP="00382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Komisija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za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dodijelu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javno-prometnih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površina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privremeno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korištenje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(u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nastavku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: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Komisija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)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nadležna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je za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donošenje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odluka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kojim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se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odobrava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privremeno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korištenje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javno-prometnih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površina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(u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nastavku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: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Odluka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)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odluke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o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suglasnosti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za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prodaju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privatnom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zemljištu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u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vlasništvu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pravnih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fizičkih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osoba (u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nastavku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: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odluka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).</w:t>
      </w:r>
    </w:p>
    <w:p w14:paraId="1631602A" w14:textId="77777777" w:rsidR="0038201D" w:rsidRPr="0038201D" w:rsidRDefault="0038201D" w:rsidP="00382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Komisija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se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sastoji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od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predsjednika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2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člana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.</w:t>
      </w:r>
    </w:p>
    <w:p w14:paraId="7F42D9EF" w14:textId="77777777" w:rsidR="0038201D" w:rsidRPr="0038201D" w:rsidRDefault="0038201D" w:rsidP="00382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Komisija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je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dužna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utvrditi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usklađenost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zahtjeva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ovim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Planom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.</w:t>
      </w:r>
    </w:p>
    <w:p w14:paraId="42AFAC3F" w14:textId="77777777" w:rsidR="0038201D" w:rsidRPr="0038201D" w:rsidRDefault="0038201D" w:rsidP="00382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Nakon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što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se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utvrdi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da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pojedini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zahtjev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za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privremeno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korištenje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javne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površine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sadrži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sve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potrebno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pristupa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se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odlučivanju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o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dodjeli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javne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površine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privremeno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korištenje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.</w:t>
      </w:r>
    </w:p>
    <w:p w14:paraId="686FC1A1" w14:textId="77777777" w:rsidR="0038201D" w:rsidRPr="0038201D" w:rsidRDefault="0038201D" w:rsidP="0038201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</w:p>
    <w:p w14:paraId="2264280A" w14:textId="77777777" w:rsidR="0038201D" w:rsidRPr="0038201D" w:rsidRDefault="0038201D" w:rsidP="00382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Komisija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će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proofErr w:type="gram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razmatrati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pristigle</w:t>
      </w:r>
      <w:proofErr w:type="spellEnd"/>
      <w:proofErr w:type="gram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zahtjeve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za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privremeno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korištenje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javne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površine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ukoliko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je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podnositelj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zahtjeva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uredno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podmirio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svoje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obaveze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prema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Općini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Baška Voda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prema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tvrtkama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u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vlasništvu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/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suvlasništvu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Općine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Baška Voda,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kao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prema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nadležnoj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poreznoj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upravi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obveze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iz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prethodne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godine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vezano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za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postupak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privremenog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korištenja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javne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površine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te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ukoliko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nije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gospodarski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koristio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javnu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površinu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bez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pravne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osnove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/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ili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uzrokovao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štetu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javnoj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površini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.</w:t>
      </w:r>
    </w:p>
    <w:p w14:paraId="7760C658" w14:textId="77777777" w:rsidR="0038201D" w:rsidRPr="0038201D" w:rsidRDefault="0038201D" w:rsidP="00382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Ukoliko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za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istu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mikrolokaciju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postoji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više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zahtjeva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prednost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će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imati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podnositelj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zahtjeva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koji je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podnio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zahtjev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za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samo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tu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mikrolokaciju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te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kojem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nije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odobreno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korištenje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pomorskog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dobra.</w:t>
      </w:r>
    </w:p>
    <w:p w14:paraId="56A61F72" w14:textId="77777777" w:rsidR="0038201D" w:rsidRPr="0038201D" w:rsidRDefault="0038201D" w:rsidP="00382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Ukoliko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se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utvrdi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da je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više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podnositelja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zahtjeva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podnijelo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zahtjev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za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samo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tu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mikrolokaciju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te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ukoliko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ne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koriste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pomorsko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dobro,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prednost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će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imati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ranije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zaprimljeni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zahtjev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računajući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od dana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objave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Oglasa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.</w:t>
      </w:r>
    </w:p>
    <w:p w14:paraId="3E112D75" w14:textId="4A88C317" w:rsidR="0038201D" w:rsidRPr="0038201D" w:rsidRDefault="0038201D" w:rsidP="00382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Prednost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u </w:t>
      </w:r>
      <w:proofErr w:type="spellStart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mjestu</w:t>
      </w:r>
      <w:proofErr w:type="spellEnd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Baška Voda</w:t>
      </w:r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(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Tržnica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)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će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imati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podnositelj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zahtjeva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koji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podnese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zahtjev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za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korištenje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javne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površine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cjelogodišnje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korištenje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.</w:t>
      </w:r>
    </w:p>
    <w:p w14:paraId="3409C190" w14:textId="10844808" w:rsidR="0038201D" w:rsidRPr="0038201D" w:rsidRDefault="0038201D" w:rsidP="00382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Javna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površina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dodijelit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će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se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privremeno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korištenje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prema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trajanju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obrta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za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sezonske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poslove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a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najduže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od 01.0</w:t>
      </w:r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5</w:t>
      </w:r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. do 15.10.,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dok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će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se za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postavljanje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stolova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stolica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dodijelit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1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kalendarsku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godinu</w:t>
      </w:r>
      <w:proofErr w:type="spellEnd"/>
      <w:r w:rsidR="001E6E3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(01.01.-31.12.)</w:t>
      </w:r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neovisno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jeli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se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koristi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sezonski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ili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cijelu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godinu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. </w:t>
      </w:r>
    </w:p>
    <w:p w14:paraId="755385E7" w14:textId="77777777" w:rsidR="0038201D" w:rsidRPr="0038201D" w:rsidRDefault="0038201D" w:rsidP="00382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Za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mikrolokacije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za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postoji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interes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za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dodatna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ulaganja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u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uređenje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okoliša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uređenje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postojećih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objekata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ulaganja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u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javne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površine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sl.,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Komisija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će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prednost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dati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podnositelju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čijim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se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Planom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uređenja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predviđa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veće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ulaganje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u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trajno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uređenje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mikrolokacije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podizanje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razine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usluge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.</w:t>
      </w:r>
    </w:p>
    <w:p w14:paraId="2044F1E5" w14:textId="53B02575" w:rsidR="0038201D" w:rsidRPr="0038201D" w:rsidRDefault="00A07145" w:rsidP="0038201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hr-HR" w:bidi="en-US"/>
          <w14:ligatures w14:val="none"/>
        </w:rPr>
        <w:t>Jedinstveni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hr-HR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hr-HR" w:bidi="en-US"/>
          <w14:ligatures w14:val="none"/>
        </w:rPr>
        <w:t>upravni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hr-HR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hr-HR" w:bidi="en-US"/>
          <w14:ligatures w14:val="none"/>
        </w:rPr>
        <w:t>odjel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hr-HR" w:bidi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hr-HR" w:bidi="en-US"/>
          <w14:ligatures w14:val="none"/>
        </w:rPr>
        <w:t>Općine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hr-HR" w:bidi="en-US"/>
          <w14:ligatures w14:val="none"/>
        </w:rPr>
        <w:t xml:space="preserve"> Baška Voda</w:t>
      </w:r>
      <w:r w:rsidR="0038201D" w:rsidRPr="003820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hr-HR" w:bidi="en-US"/>
          <w14:ligatures w14:val="none"/>
        </w:rPr>
        <w:t xml:space="preserve"> </w:t>
      </w:r>
      <w:proofErr w:type="spellStart"/>
      <w:r w:rsidR="0038201D" w:rsidRPr="003820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hr-HR" w:bidi="en-US"/>
          <w14:ligatures w14:val="none"/>
        </w:rPr>
        <w:t>na</w:t>
      </w:r>
      <w:proofErr w:type="spellEnd"/>
      <w:r w:rsidR="0038201D" w:rsidRPr="003820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hr-HR" w:bidi="en-US"/>
          <w14:ligatures w14:val="none"/>
        </w:rPr>
        <w:t xml:space="preserve"> </w:t>
      </w:r>
      <w:proofErr w:type="spellStart"/>
      <w:r w:rsidR="0038201D" w:rsidRPr="003820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hr-HR" w:bidi="en-US"/>
          <w14:ligatures w14:val="none"/>
        </w:rPr>
        <w:t>temelju</w:t>
      </w:r>
      <w:proofErr w:type="spellEnd"/>
      <w:r w:rsidR="0038201D" w:rsidRPr="003820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hr-HR" w:bidi="en-US"/>
          <w14:ligatures w14:val="none"/>
        </w:rPr>
        <w:t xml:space="preserve"> gori </w:t>
      </w:r>
      <w:proofErr w:type="spellStart"/>
      <w:r w:rsidR="0038201D" w:rsidRPr="003820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hr-HR" w:bidi="en-US"/>
          <w14:ligatures w14:val="none"/>
        </w:rPr>
        <w:t>opisanog</w:t>
      </w:r>
      <w:proofErr w:type="spellEnd"/>
      <w:r w:rsidR="0038201D" w:rsidRPr="003820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hr-HR" w:bidi="en-US"/>
          <w14:ligatures w14:val="none"/>
        </w:rPr>
        <w:t xml:space="preserve">, a </w:t>
      </w:r>
      <w:proofErr w:type="spellStart"/>
      <w:r w:rsidR="0038201D" w:rsidRPr="003820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hr-HR" w:bidi="en-US"/>
          <w14:ligatures w14:val="none"/>
        </w:rPr>
        <w:t>provedenog</w:t>
      </w:r>
      <w:proofErr w:type="spellEnd"/>
      <w:r w:rsidR="0038201D" w:rsidRPr="003820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hr-HR" w:bidi="en-US"/>
          <w14:ligatures w14:val="none"/>
        </w:rPr>
        <w:t xml:space="preserve"> </w:t>
      </w:r>
      <w:proofErr w:type="spellStart"/>
      <w:r w:rsidR="0038201D" w:rsidRPr="003820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hr-HR" w:bidi="en-US"/>
          <w14:ligatures w14:val="none"/>
        </w:rPr>
        <w:t>postupka</w:t>
      </w:r>
      <w:proofErr w:type="spellEnd"/>
      <w:r w:rsidR="0038201D" w:rsidRPr="003820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hr-HR" w:bidi="en-US"/>
          <w14:ligatures w14:val="none"/>
        </w:rPr>
        <w:t xml:space="preserve"> </w:t>
      </w:r>
      <w:proofErr w:type="spellStart"/>
      <w:r w:rsidR="0038201D" w:rsidRPr="003820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hr-HR" w:bidi="en-US"/>
          <w14:ligatures w14:val="none"/>
        </w:rPr>
        <w:t>donosi</w:t>
      </w:r>
      <w:proofErr w:type="spellEnd"/>
      <w:r w:rsidR="0038201D" w:rsidRPr="003820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hr-HR" w:bidi="en-US"/>
          <w14:ligatures w14:val="none"/>
        </w:rPr>
        <w:t xml:space="preserve"> </w:t>
      </w:r>
      <w:proofErr w:type="spellStart"/>
      <w:r w:rsidR="0038201D" w:rsidRPr="003820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hr-HR" w:bidi="en-US"/>
          <w14:ligatures w14:val="none"/>
        </w:rPr>
        <w:t>rješenje</w:t>
      </w:r>
      <w:proofErr w:type="spellEnd"/>
      <w:r w:rsidR="0038201D" w:rsidRPr="003820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hr-HR" w:bidi="en-US"/>
          <w14:ligatures w14:val="none"/>
        </w:rPr>
        <w:t xml:space="preserve"> </w:t>
      </w:r>
      <w:r w:rsidR="0038201D"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za </w:t>
      </w:r>
      <w:proofErr w:type="spellStart"/>
      <w:r w:rsidR="0038201D"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privremeno</w:t>
      </w:r>
      <w:proofErr w:type="spellEnd"/>
      <w:r w:rsidR="0038201D"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38201D"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korištenje</w:t>
      </w:r>
      <w:proofErr w:type="spellEnd"/>
      <w:r w:rsidR="0038201D"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38201D"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javno-prometne</w:t>
      </w:r>
      <w:proofErr w:type="spellEnd"/>
      <w:r w:rsidR="0038201D"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="0038201D"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površine</w:t>
      </w:r>
      <w:proofErr w:type="spellEnd"/>
      <w:r w:rsidR="0038201D"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.</w:t>
      </w:r>
    </w:p>
    <w:p w14:paraId="1000A527" w14:textId="77777777" w:rsidR="0038201D" w:rsidRPr="0038201D" w:rsidRDefault="0038201D" w:rsidP="0038201D">
      <w:pPr>
        <w:shd w:val="clear" w:color="auto" w:fill="FFFFFF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03CC7D2C" w14:textId="77777777" w:rsidR="0038201D" w:rsidRPr="0038201D" w:rsidRDefault="0038201D" w:rsidP="003820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56EAB6B5" w14:textId="3E830F8E" w:rsidR="0038201D" w:rsidRPr="0038201D" w:rsidRDefault="0038201D" w:rsidP="003820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Članak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1</w:t>
      </w:r>
      <w:r w:rsidR="00AA03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3</w:t>
      </w:r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.</w:t>
      </w:r>
    </w:p>
    <w:p w14:paraId="057020AA" w14:textId="77777777" w:rsidR="0038201D" w:rsidRPr="0038201D" w:rsidRDefault="0038201D" w:rsidP="003820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39A1C43E" w14:textId="77777777" w:rsidR="0038201D" w:rsidRPr="0038201D" w:rsidRDefault="0038201D" w:rsidP="00382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Komisija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zadržava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pravo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ukidanja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izmještanja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ili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promjene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namjene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pojedinih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mikrolokacija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a u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cilju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zadovoljenja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potreba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stanovništva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proširivanja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turističke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ponude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.</w:t>
      </w:r>
    </w:p>
    <w:p w14:paraId="0DF257FE" w14:textId="77777777" w:rsidR="0038201D" w:rsidRPr="0038201D" w:rsidRDefault="0038201D" w:rsidP="0038201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</w:p>
    <w:p w14:paraId="5A4D6062" w14:textId="77777777" w:rsidR="001E6E3A" w:rsidRDefault="001E6E3A" w:rsidP="003820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30EF8768" w14:textId="77777777" w:rsidR="001E6E3A" w:rsidRDefault="001E6E3A" w:rsidP="003820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2525802C" w14:textId="77777777" w:rsidR="001E6E3A" w:rsidRDefault="001E6E3A" w:rsidP="003820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25265A1B" w14:textId="702A6304" w:rsidR="0038201D" w:rsidRPr="0038201D" w:rsidRDefault="0038201D" w:rsidP="003820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Članak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1</w:t>
      </w:r>
      <w:r w:rsidR="00AA03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4</w:t>
      </w:r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.</w:t>
      </w:r>
    </w:p>
    <w:p w14:paraId="4B5B8571" w14:textId="77777777" w:rsidR="0038201D" w:rsidRPr="0038201D" w:rsidRDefault="0038201D" w:rsidP="003820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111B0C68" w14:textId="77777777" w:rsidR="0038201D" w:rsidRPr="0038201D" w:rsidRDefault="0038201D" w:rsidP="00382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Komisija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zadržava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pravo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ponude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druge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neiskorištene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lokacije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podnositelju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zahtjeva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kojem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nije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odobrena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zatražena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lokacija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.</w:t>
      </w:r>
    </w:p>
    <w:p w14:paraId="55B7A8C7" w14:textId="77777777" w:rsidR="0038201D" w:rsidRPr="0038201D" w:rsidRDefault="0038201D" w:rsidP="003820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</w:p>
    <w:p w14:paraId="01D2C093" w14:textId="1C97BD9F" w:rsidR="0038201D" w:rsidRPr="0038201D" w:rsidRDefault="0038201D" w:rsidP="003820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Članak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1</w:t>
      </w:r>
      <w:r w:rsidR="00AA03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5</w:t>
      </w:r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.</w:t>
      </w:r>
    </w:p>
    <w:p w14:paraId="0D32788F" w14:textId="77777777" w:rsidR="0038201D" w:rsidRPr="0038201D" w:rsidRDefault="0038201D" w:rsidP="003820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6447BF6B" w14:textId="77777777" w:rsidR="0038201D" w:rsidRPr="0038201D" w:rsidRDefault="0038201D" w:rsidP="0038201D">
      <w:pPr>
        <w:suppressAutoHyphens/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Calibri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Režijski</w:t>
      </w:r>
      <w:proofErr w:type="spellEnd"/>
      <w:r w:rsidRPr="0038201D">
        <w:rPr>
          <w:rFonts w:ascii="Times New Roman" w:eastAsia="Calibri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Calibri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troškovi</w:t>
      </w:r>
      <w:proofErr w:type="spellEnd"/>
      <w:r w:rsidRPr="0038201D">
        <w:rPr>
          <w:rFonts w:ascii="Times New Roman" w:eastAsia="Calibri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(</w:t>
      </w:r>
      <w:proofErr w:type="spellStart"/>
      <w:r w:rsidRPr="0038201D">
        <w:rPr>
          <w:rFonts w:ascii="Times New Roman" w:eastAsia="Calibri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voda</w:t>
      </w:r>
      <w:proofErr w:type="spellEnd"/>
      <w:r w:rsidRPr="0038201D">
        <w:rPr>
          <w:rFonts w:ascii="Times New Roman" w:eastAsia="Calibri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</w:t>
      </w:r>
      <w:proofErr w:type="spellStart"/>
      <w:r w:rsidRPr="0038201D">
        <w:rPr>
          <w:rFonts w:ascii="Times New Roman" w:eastAsia="Calibri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struja</w:t>
      </w:r>
      <w:proofErr w:type="spellEnd"/>
      <w:r w:rsidRPr="0038201D">
        <w:rPr>
          <w:rFonts w:ascii="Times New Roman" w:eastAsia="Calibri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, </w:t>
      </w:r>
      <w:proofErr w:type="spellStart"/>
      <w:r w:rsidRPr="0038201D">
        <w:rPr>
          <w:rFonts w:ascii="Times New Roman" w:eastAsia="Calibri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čišćenje</w:t>
      </w:r>
      <w:proofErr w:type="spellEnd"/>
      <w:r w:rsidRPr="0038201D">
        <w:rPr>
          <w:rFonts w:ascii="Times New Roman" w:eastAsia="Calibri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Calibri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lokacije</w:t>
      </w:r>
      <w:proofErr w:type="spellEnd"/>
      <w:r w:rsidRPr="0038201D">
        <w:rPr>
          <w:rFonts w:ascii="Times New Roman" w:eastAsia="Calibri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Calibri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i</w:t>
      </w:r>
      <w:proofErr w:type="spellEnd"/>
      <w:r w:rsidRPr="0038201D">
        <w:rPr>
          <w:rFonts w:ascii="Times New Roman" w:eastAsia="Calibri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Calibri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ostalo</w:t>
      </w:r>
      <w:proofErr w:type="spellEnd"/>
      <w:r w:rsidRPr="0038201D">
        <w:rPr>
          <w:rFonts w:ascii="Times New Roman" w:eastAsia="Calibri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) </w:t>
      </w:r>
      <w:proofErr w:type="spellStart"/>
      <w:r w:rsidRPr="0038201D">
        <w:rPr>
          <w:rFonts w:ascii="Times New Roman" w:eastAsia="Calibri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će</w:t>
      </w:r>
      <w:proofErr w:type="spellEnd"/>
      <w:r w:rsidRPr="0038201D">
        <w:rPr>
          <w:rFonts w:ascii="Times New Roman" w:eastAsia="Calibri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se </w:t>
      </w:r>
      <w:proofErr w:type="spellStart"/>
      <w:r w:rsidRPr="0038201D">
        <w:rPr>
          <w:rFonts w:ascii="Times New Roman" w:eastAsia="Calibri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posebno</w:t>
      </w:r>
      <w:proofErr w:type="spellEnd"/>
      <w:r w:rsidRPr="0038201D">
        <w:rPr>
          <w:rFonts w:ascii="Times New Roman" w:eastAsia="Calibri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Calibri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naplaćivati</w:t>
      </w:r>
      <w:proofErr w:type="spellEnd"/>
      <w:r w:rsidRPr="0038201D">
        <w:rPr>
          <w:rFonts w:ascii="Times New Roman" w:eastAsia="Calibri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Calibri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 w:rsidRPr="0038201D">
        <w:rPr>
          <w:rFonts w:ascii="Times New Roman" w:eastAsia="Calibri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Calibri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teret</w:t>
      </w:r>
      <w:proofErr w:type="spellEnd"/>
      <w:r w:rsidRPr="0038201D">
        <w:rPr>
          <w:rFonts w:ascii="Times New Roman" w:eastAsia="Calibri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Calibri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korisnika</w:t>
      </w:r>
      <w:proofErr w:type="spellEnd"/>
      <w:r w:rsidRPr="0038201D">
        <w:rPr>
          <w:rFonts w:ascii="Times New Roman" w:eastAsia="Calibri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Calibri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javne</w:t>
      </w:r>
      <w:proofErr w:type="spellEnd"/>
      <w:r w:rsidRPr="0038201D">
        <w:rPr>
          <w:rFonts w:ascii="Times New Roman" w:eastAsia="Calibri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Calibri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površine</w:t>
      </w:r>
      <w:proofErr w:type="spellEnd"/>
      <w:r w:rsidRPr="0038201D">
        <w:rPr>
          <w:rFonts w:ascii="Times New Roman" w:eastAsia="Calibri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.</w:t>
      </w:r>
    </w:p>
    <w:p w14:paraId="2F8768EB" w14:textId="6247AC5A" w:rsidR="0038201D" w:rsidRPr="0038201D" w:rsidRDefault="0038201D" w:rsidP="003820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Članak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1</w:t>
      </w:r>
      <w:r w:rsidR="00AA03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6</w:t>
      </w:r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.</w:t>
      </w:r>
    </w:p>
    <w:p w14:paraId="78D0CFFE" w14:textId="77777777" w:rsidR="0038201D" w:rsidRPr="0038201D" w:rsidRDefault="0038201D" w:rsidP="003820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7DC82E31" w14:textId="77777777" w:rsidR="0038201D" w:rsidRPr="0038201D" w:rsidRDefault="0038201D" w:rsidP="00382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Sastavni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dio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ovog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Plana je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grafički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prikaz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javno-prometnih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površina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području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Općine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Baška Voda.</w:t>
      </w:r>
    </w:p>
    <w:p w14:paraId="03A115CD" w14:textId="77777777" w:rsidR="0038201D" w:rsidRPr="0038201D" w:rsidRDefault="0038201D" w:rsidP="003820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</w:p>
    <w:p w14:paraId="55CE00A9" w14:textId="49788CBC" w:rsidR="0038201D" w:rsidRPr="0038201D" w:rsidRDefault="0038201D" w:rsidP="003820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Članak</w:t>
      </w:r>
      <w:proofErr w:type="spellEnd"/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 xml:space="preserve"> 1</w:t>
      </w:r>
      <w:r w:rsidR="00AA03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7</w:t>
      </w:r>
      <w:r w:rsidRPr="00382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  <w:t>.</w:t>
      </w:r>
    </w:p>
    <w:p w14:paraId="5AFC2D28" w14:textId="77777777" w:rsidR="0038201D" w:rsidRPr="0038201D" w:rsidRDefault="0038201D" w:rsidP="003820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175D489A" w14:textId="77777777" w:rsidR="0038201D" w:rsidRPr="0038201D" w:rsidRDefault="0038201D" w:rsidP="0038201D">
      <w:pPr>
        <w:widowControl w:val="0"/>
        <w:tabs>
          <w:tab w:val="left" w:pos="568"/>
          <w:tab w:val="left" w:pos="1136"/>
        </w:tabs>
        <w:suppressAutoHyphens/>
        <w:autoSpaceDE w:val="0"/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Ovaj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Plan stupa </w:t>
      </w:r>
      <w:proofErr w:type="spellStart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na</w:t>
      </w:r>
      <w:proofErr w:type="spellEnd"/>
      <w:r w:rsidRPr="0038201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38201D">
        <w:rPr>
          <w:rFonts w:ascii="Times New Roman" w:eastAsia="SimSun" w:hAnsi="Times New Roman" w:cs="Times New Roman"/>
          <w:sz w:val="24"/>
          <w:szCs w:val="24"/>
          <w:lang w:val="en-US" w:eastAsia="zh-CN" w:bidi="hi-IN"/>
          <w14:ligatures w14:val="none"/>
        </w:rPr>
        <w:t>snagu</w:t>
      </w:r>
      <w:proofErr w:type="spellEnd"/>
      <w:r w:rsidRPr="0038201D">
        <w:rPr>
          <w:rFonts w:ascii="Times New Roman" w:eastAsia="SimSun" w:hAnsi="Times New Roman" w:cs="Times New Roman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38201D">
        <w:rPr>
          <w:rFonts w:ascii="Times New Roman" w:eastAsia="SimSun" w:hAnsi="Times New Roman" w:cs="Times New Roman"/>
          <w:sz w:val="24"/>
          <w:szCs w:val="24"/>
          <w:lang w:val="en-US" w:eastAsia="zh-CN" w:bidi="hi-IN"/>
          <w14:ligatures w14:val="none"/>
        </w:rPr>
        <w:t>osmog</w:t>
      </w:r>
      <w:proofErr w:type="spellEnd"/>
      <w:r w:rsidRPr="0038201D">
        <w:rPr>
          <w:rFonts w:ascii="Times New Roman" w:eastAsia="SimSun" w:hAnsi="Times New Roman" w:cs="Times New Roman"/>
          <w:sz w:val="24"/>
          <w:szCs w:val="24"/>
          <w:lang w:val="en-US" w:eastAsia="zh-CN" w:bidi="hi-IN"/>
          <w14:ligatures w14:val="none"/>
        </w:rPr>
        <w:t xml:space="preserve"> dana od dana </w:t>
      </w:r>
      <w:proofErr w:type="spellStart"/>
      <w:r w:rsidRPr="0038201D">
        <w:rPr>
          <w:rFonts w:ascii="Times New Roman" w:eastAsia="SimSun" w:hAnsi="Times New Roman" w:cs="Times New Roman"/>
          <w:sz w:val="24"/>
          <w:szCs w:val="24"/>
          <w:lang w:val="en-US" w:eastAsia="zh-CN" w:bidi="hi-IN"/>
          <w14:ligatures w14:val="none"/>
        </w:rPr>
        <w:t>objave</w:t>
      </w:r>
      <w:proofErr w:type="spellEnd"/>
      <w:r w:rsidRPr="0038201D">
        <w:rPr>
          <w:rFonts w:ascii="Times New Roman" w:eastAsia="SimSun" w:hAnsi="Times New Roman" w:cs="Times New Roman"/>
          <w:sz w:val="24"/>
          <w:szCs w:val="24"/>
          <w:lang w:val="en-US" w:eastAsia="zh-CN" w:bidi="hi-IN"/>
          <w14:ligatures w14:val="none"/>
        </w:rPr>
        <w:t xml:space="preserve"> u “</w:t>
      </w:r>
      <w:proofErr w:type="spellStart"/>
      <w:r w:rsidRPr="0038201D">
        <w:rPr>
          <w:rFonts w:ascii="Times New Roman" w:eastAsia="SimSun" w:hAnsi="Times New Roman" w:cs="Times New Roman"/>
          <w:sz w:val="24"/>
          <w:szCs w:val="24"/>
          <w:lang w:val="en-US" w:eastAsia="zh-CN" w:bidi="hi-IN"/>
          <w14:ligatures w14:val="none"/>
        </w:rPr>
        <w:t>Glasniku</w:t>
      </w:r>
      <w:proofErr w:type="spellEnd"/>
      <w:r w:rsidRPr="0038201D">
        <w:rPr>
          <w:rFonts w:ascii="Times New Roman" w:eastAsia="SimSun" w:hAnsi="Times New Roman" w:cs="Times New Roman"/>
          <w:sz w:val="24"/>
          <w:szCs w:val="24"/>
          <w:lang w:val="en-US" w:eastAsia="zh-CN" w:bidi="hi-IN"/>
          <w14:ligatures w14:val="none"/>
        </w:rPr>
        <w:t xml:space="preserve">”, </w:t>
      </w:r>
      <w:proofErr w:type="spellStart"/>
      <w:r w:rsidRPr="0038201D">
        <w:rPr>
          <w:rFonts w:ascii="Times New Roman" w:eastAsia="SimSun" w:hAnsi="Times New Roman" w:cs="Times New Roman"/>
          <w:sz w:val="24"/>
          <w:szCs w:val="24"/>
          <w:lang w:val="en-US" w:eastAsia="zh-CN" w:bidi="hi-IN"/>
          <w14:ligatures w14:val="none"/>
        </w:rPr>
        <w:t>službenom</w:t>
      </w:r>
      <w:proofErr w:type="spellEnd"/>
      <w:r w:rsidRPr="0038201D">
        <w:rPr>
          <w:rFonts w:ascii="Times New Roman" w:eastAsia="SimSun" w:hAnsi="Times New Roman" w:cs="Times New Roman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38201D">
        <w:rPr>
          <w:rFonts w:ascii="Times New Roman" w:eastAsia="SimSun" w:hAnsi="Times New Roman" w:cs="Times New Roman"/>
          <w:sz w:val="24"/>
          <w:szCs w:val="24"/>
          <w:lang w:val="en-US" w:eastAsia="zh-CN" w:bidi="hi-IN"/>
          <w14:ligatures w14:val="none"/>
        </w:rPr>
        <w:t>glasilu</w:t>
      </w:r>
      <w:proofErr w:type="spellEnd"/>
      <w:r w:rsidRPr="0038201D">
        <w:rPr>
          <w:rFonts w:ascii="Times New Roman" w:eastAsia="SimSun" w:hAnsi="Times New Roman" w:cs="Times New Roman"/>
          <w:sz w:val="24"/>
          <w:szCs w:val="24"/>
          <w:lang w:val="en-US" w:eastAsia="zh-CN" w:bidi="hi-IN"/>
          <w14:ligatures w14:val="none"/>
        </w:rPr>
        <w:t xml:space="preserve"> </w:t>
      </w:r>
      <w:proofErr w:type="spellStart"/>
      <w:r w:rsidRPr="0038201D">
        <w:rPr>
          <w:rFonts w:ascii="Times New Roman" w:eastAsia="SimSun" w:hAnsi="Times New Roman" w:cs="Times New Roman"/>
          <w:sz w:val="24"/>
          <w:szCs w:val="24"/>
          <w:lang w:val="en-US" w:eastAsia="zh-CN" w:bidi="hi-IN"/>
          <w14:ligatures w14:val="none"/>
        </w:rPr>
        <w:t>Općine</w:t>
      </w:r>
      <w:proofErr w:type="spellEnd"/>
      <w:r w:rsidRPr="0038201D">
        <w:rPr>
          <w:rFonts w:ascii="Times New Roman" w:eastAsia="SimSun" w:hAnsi="Times New Roman" w:cs="Times New Roman"/>
          <w:sz w:val="24"/>
          <w:szCs w:val="24"/>
          <w:lang w:val="en-US" w:eastAsia="zh-CN" w:bidi="hi-IN"/>
          <w14:ligatures w14:val="none"/>
        </w:rPr>
        <w:t xml:space="preserve"> </w:t>
      </w:r>
    </w:p>
    <w:p w14:paraId="70B6F317" w14:textId="77777777" w:rsidR="0038201D" w:rsidRPr="0038201D" w:rsidRDefault="0038201D" w:rsidP="0038201D">
      <w:pPr>
        <w:widowControl w:val="0"/>
        <w:tabs>
          <w:tab w:val="left" w:pos="568"/>
          <w:tab w:val="left" w:pos="1136"/>
        </w:tabs>
        <w:suppressAutoHyphens/>
        <w:autoSpaceDE w:val="0"/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r w:rsidRPr="0038201D">
        <w:rPr>
          <w:rFonts w:ascii="Times New Roman" w:eastAsia="SimSun" w:hAnsi="Times New Roman" w:cs="Times New Roman"/>
          <w:sz w:val="24"/>
          <w:szCs w:val="24"/>
          <w:lang w:val="en-US" w:eastAsia="zh-CN" w:bidi="hi-IN"/>
          <w14:ligatures w14:val="none"/>
        </w:rPr>
        <w:t xml:space="preserve">Baška Voda. </w:t>
      </w:r>
    </w:p>
    <w:p w14:paraId="3598AD92" w14:textId="77777777" w:rsidR="0038201D" w:rsidRPr="0038201D" w:rsidRDefault="0038201D" w:rsidP="0038201D">
      <w:pPr>
        <w:suppressAutoHyphens/>
        <w:spacing w:after="0" w:line="240" w:lineRule="auto"/>
        <w:ind w:firstLine="360"/>
        <w:jc w:val="both"/>
        <w:rPr>
          <w:rFonts w:ascii="Times New Roman" w:eastAsia="SimSun" w:hAnsi="Times New Roman" w:cs="Times New Roman"/>
          <w:sz w:val="24"/>
          <w:szCs w:val="24"/>
          <w:lang w:val="en-US" w:eastAsia="zh-CN" w:bidi="hi-IN"/>
          <w14:ligatures w14:val="none"/>
        </w:rPr>
      </w:pPr>
    </w:p>
    <w:p w14:paraId="426B68AA" w14:textId="77777777" w:rsidR="0002499E" w:rsidRPr="00EA00DC" w:rsidRDefault="0002499E" w:rsidP="00EA0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234B13FD" w14:textId="77777777" w:rsidR="00AC0CCE" w:rsidRDefault="00AC0CCE" w:rsidP="00EA00DC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543DA82A" w14:textId="77777777" w:rsidR="00AC0CCE" w:rsidRDefault="00AC0CCE" w:rsidP="00EA00DC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4B4CDA3C" w14:textId="77777777" w:rsidR="00AC0CCE" w:rsidRDefault="00AC0CCE" w:rsidP="00EA00DC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 w:bidi="en-US"/>
          <w14:ligatures w14:val="none"/>
        </w:rPr>
      </w:pPr>
    </w:p>
    <w:p w14:paraId="0137F137" w14:textId="77777777" w:rsidR="00EA00DC" w:rsidRPr="00EA00DC" w:rsidRDefault="00EA00DC" w:rsidP="00EA00DC">
      <w:pPr>
        <w:suppressAutoHyphens/>
        <w:spacing w:after="0" w:line="240" w:lineRule="auto"/>
        <w:ind w:firstLine="360"/>
        <w:jc w:val="both"/>
        <w:rPr>
          <w:rFonts w:ascii="Times New Roman" w:eastAsia="SimSun" w:hAnsi="Times New Roman" w:cs="Times New Roman"/>
          <w:sz w:val="24"/>
          <w:szCs w:val="24"/>
          <w:lang w:val="en-US" w:eastAsia="zh-CN" w:bidi="hi-IN"/>
          <w14:ligatures w14:val="none"/>
        </w:rPr>
      </w:pPr>
    </w:p>
    <w:p w14:paraId="5A2D8280" w14:textId="77777777" w:rsidR="00EA00DC" w:rsidRPr="00EA00DC" w:rsidRDefault="00EA00DC" w:rsidP="00EA00DC">
      <w:pPr>
        <w:suppressAutoHyphens/>
        <w:spacing w:after="0" w:line="240" w:lineRule="auto"/>
        <w:ind w:firstLine="360"/>
        <w:jc w:val="center"/>
        <w:rPr>
          <w:rFonts w:ascii="Times New Roman" w:eastAsia="SimSun" w:hAnsi="Times New Roman" w:cs="Times New Roman"/>
          <w:sz w:val="24"/>
          <w:szCs w:val="24"/>
          <w:lang w:val="en-US" w:eastAsia="zh-CN" w:bidi="hi-IN"/>
          <w14:ligatures w14:val="none"/>
        </w:rPr>
      </w:pPr>
    </w:p>
    <w:p w14:paraId="1EF45932" w14:textId="77777777" w:rsidR="00EA00DC" w:rsidRPr="00EA00DC" w:rsidRDefault="00EA00DC" w:rsidP="00EA00DC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proofErr w:type="spellStart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Predsjednik</w:t>
      </w:r>
      <w:proofErr w:type="spellEnd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Općinskog</w:t>
      </w:r>
      <w:proofErr w:type="spellEnd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 </w:t>
      </w:r>
      <w:proofErr w:type="spellStart"/>
      <w:r w:rsidRPr="00EA00D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Vijeća</w:t>
      </w:r>
      <w:proofErr w:type="spellEnd"/>
    </w:p>
    <w:p w14:paraId="1F0E994D" w14:textId="77777777" w:rsidR="00EA00DC" w:rsidRPr="00EA00DC" w:rsidRDefault="00EA00DC" w:rsidP="00EA00DC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</w:p>
    <w:p w14:paraId="0E1BD30D" w14:textId="59912147" w:rsidR="00EA00DC" w:rsidRPr="00EA00DC" w:rsidRDefault="00A07145" w:rsidP="00EA00DC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 xml:space="preserve">Matejas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  <w:t>Jozipović</w:t>
      </w:r>
      <w:proofErr w:type="spellEnd"/>
    </w:p>
    <w:p w14:paraId="5C7C566A" w14:textId="77777777" w:rsidR="00EA00DC" w:rsidRPr="00EA00DC" w:rsidRDefault="00EA00DC" w:rsidP="00EA00D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</w:p>
    <w:p w14:paraId="290BFF4B" w14:textId="77777777" w:rsidR="00EA00DC" w:rsidRPr="00EA00DC" w:rsidRDefault="00EA00DC" w:rsidP="00EA00D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</w:p>
    <w:p w14:paraId="4C4DB178" w14:textId="77777777" w:rsidR="00EA00DC" w:rsidRPr="00EA00DC" w:rsidRDefault="00EA00DC" w:rsidP="00EA00DC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r w:rsidRPr="00EA00D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zh-CN" w:bidi="en-US"/>
          <w14:ligatures w14:val="none"/>
        </w:rPr>
        <w:t xml:space="preserve">KLASA: </w:t>
      </w:r>
    </w:p>
    <w:p w14:paraId="5B9E1E89" w14:textId="77777777" w:rsidR="00EA00DC" w:rsidRPr="00EA00DC" w:rsidRDefault="00EA00DC" w:rsidP="00EA00DC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r w:rsidRPr="00EA00D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zh-CN" w:bidi="en-US"/>
          <w14:ligatures w14:val="none"/>
        </w:rPr>
        <w:t xml:space="preserve">URBROJ: </w:t>
      </w:r>
    </w:p>
    <w:p w14:paraId="5C0654B8" w14:textId="06438DC3" w:rsidR="00EA00DC" w:rsidRPr="00EA00DC" w:rsidRDefault="00EA00DC" w:rsidP="00EA00DC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 w:bidi="en-US"/>
          <w14:ligatures w14:val="none"/>
        </w:rPr>
      </w:pPr>
      <w:r w:rsidRPr="00EA00D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zh-CN" w:bidi="en-US"/>
          <w14:ligatures w14:val="none"/>
        </w:rPr>
        <w:t>Baška Voda, _________</w:t>
      </w:r>
      <w:proofErr w:type="gramStart"/>
      <w:r w:rsidRPr="00EA00D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zh-CN" w:bidi="en-US"/>
          <w14:ligatures w14:val="none"/>
        </w:rPr>
        <w:t>202</w:t>
      </w:r>
      <w:r w:rsidR="00A0714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zh-CN" w:bidi="en-US"/>
          <w14:ligatures w14:val="none"/>
        </w:rPr>
        <w:t>6</w:t>
      </w:r>
      <w:r w:rsidRPr="00EA00D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zh-CN" w:bidi="en-US"/>
          <w14:ligatures w14:val="none"/>
        </w:rPr>
        <w:t>.g.</w:t>
      </w:r>
      <w:proofErr w:type="gramEnd"/>
    </w:p>
    <w:p w14:paraId="79ED06B5" w14:textId="77777777" w:rsidR="00EA00DC" w:rsidRPr="00EA00DC" w:rsidRDefault="00EA00DC" w:rsidP="00EA00DC">
      <w:pPr>
        <w:suppressAutoHyphens/>
        <w:spacing w:after="0" w:line="240" w:lineRule="auto"/>
        <w:ind w:firstLine="360"/>
        <w:rPr>
          <w:rFonts w:ascii="Calibri" w:eastAsia="Times New Roman" w:hAnsi="Calibri" w:cs="Times New Roman"/>
          <w:kern w:val="0"/>
          <w:lang w:val="en-US" w:eastAsia="zh-CN" w:bidi="en-US"/>
          <w14:ligatures w14:val="none"/>
        </w:rPr>
      </w:pPr>
    </w:p>
    <w:p w14:paraId="0F4E7FA8" w14:textId="77777777" w:rsidR="00A55EAD" w:rsidRDefault="00A55EAD"/>
    <w:sectPr w:rsidR="00A55EAD" w:rsidSect="00EA00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D45A1" w14:textId="77777777" w:rsidR="00AB0441" w:rsidRDefault="00AB0441">
      <w:pPr>
        <w:spacing w:after="0" w:line="240" w:lineRule="auto"/>
      </w:pPr>
      <w:r>
        <w:separator/>
      </w:r>
    </w:p>
  </w:endnote>
  <w:endnote w:type="continuationSeparator" w:id="0">
    <w:p w14:paraId="2F5C105B" w14:textId="77777777" w:rsidR="00AB0441" w:rsidRDefault="00AB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C2A2" w14:textId="77777777" w:rsidR="00EA00DC" w:rsidRDefault="00EA00DC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hr-HR"/>
      </w:rPr>
      <w:t>2</w:t>
    </w:r>
    <w:r>
      <w:fldChar w:fldCharType="end"/>
    </w:r>
  </w:p>
  <w:p w14:paraId="71B28D0D" w14:textId="77777777" w:rsidR="00EA00DC" w:rsidRDefault="00EA00DC">
    <w:pPr>
      <w:pStyle w:val="Podnoje"/>
      <w:ind w:firstLine="0"/>
      <w:jc w:val="center"/>
      <w:rPr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49EF4" w14:textId="77777777" w:rsidR="00AB0441" w:rsidRDefault="00AB0441">
      <w:pPr>
        <w:spacing w:after="0" w:line="240" w:lineRule="auto"/>
      </w:pPr>
      <w:r>
        <w:separator/>
      </w:r>
    </w:p>
  </w:footnote>
  <w:footnote w:type="continuationSeparator" w:id="0">
    <w:p w14:paraId="5C253C2E" w14:textId="77777777" w:rsidR="00AB0441" w:rsidRDefault="00AB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553A" w14:textId="77777777" w:rsidR="00EA00DC" w:rsidRDefault="00EA00DC">
    <w:pPr>
      <w:pStyle w:val="Zaglavlje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nstantia" w:hAnsi="Constantia" w:cs="Constantia" w:hint="default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nstantia" w:hAnsi="Constantia" w:cs="Constantia" w:hint="default"/>
        <w:sz w:val="24"/>
        <w:szCs w:val="24"/>
      </w:rPr>
    </w:lvl>
  </w:abstractNum>
  <w:abstractNum w:abstractNumId="2" w15:restartNumberingAfterBreak="0">
    <w:nsid w:val="524A38BD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nstantia" w:hAnsi="Constantia" w:cs="Constantia" w:hint="default"/>
        <w:sz w:val="24"/>
        <w:szCs w:val="24"/>
      </w:rPr>
    </w:lvl>
  </w:abstractNum>
  <w:abstractNum w:abstractNumId="3" w15:restartNumberingAfterBreak="0">
    <w:nsid w:val="5E7A37E2"/>
    <w:multiLevelType w:val="multilevel"/>
    <w:tmpl w:val="2278CF0E"/>
    <w:lvl w:ilvl="0">
      <w:start w:val="1"/>
      <w:numFmt w:val="decimal"/>
      <w:lvlText w:val="(%1)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C244B"/>
    <w:multiLevelType w:val="multilevel"/>
    <w:tmpl w:val="248C5188"/>
    <w:lvl w:ilvl="0">
      <w:numFmt w:val="bullet"/>
      <w:lvlText w:val="-"/>
      <w:lvlJc w:val="left"/>
      <w:pPr>
        <w:ind w:left="1146" w:hanging="360"/>
      </w:pPr>
      <w:rPr>
        <w:rFonts w:ascii="Constantia" w:eastAsia="SimSun" w:hAnsi="Constantia" w:cs="Times New Roman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5" w15:restartNumberingAfterBreak="0">
    <w:nsid w:val="7B9E409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nstantia" w:hAnsi="Constantia" w:cs="Constantia" w:hint="default"/>
        <w:sz w:val="24"/>
        <w:szCs w:val="24"/>
      </w:rPr>
    </w:lvl>
  </w:abstractNum>
  <w:num w:numId="1" w16cid:durableId="1486320627">
    <w:abstractNumId w:val="0"/>
  </w:num>
  <w:num w:numId="2" w16cid:durableId="55665374">
    <w:abstractNumId w:val="1"/>
  </w:num>
  <w:num w:numId="3" w16cid:durableId="30502204">
    <w:abstractNumId w:val="3"/>
  </w:num>
  <w:num w:numId="4" w16cid:durableId="651451571">
    <w:abstractNumId w:val="4"/>
  </w:num>
  <w:num w:numId="5" w16cid:durableId="1463882874">
    <w:abstractNumId w:val="2"/>
  </w:num>
  <w:num w:numId="6" w16cid:durableId="1389762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F6"/>
    <w:rsid w:val="0002499E"/>
    <w:rsid w:val="00041B90"/>
    <w:rsid w:val="000703FE"/>
    <w:rsid w:val="00163A56"/>
    <w:rsid w:val="001A6CCB"/>
    <w:rsid w:val="001A7DAE"/>
    <w:rsid w:val="001B2F91"/>
    <w:rsid w:val="001E6E3A"/>
    <w:rsid w:val="001E7155"/>
    <w:rsid w:val="002D6490"/>
    <w:rsid w:val="002D7FBC"/>
    <w:rsid w:val="002E1374"/>
    <w:rsid w:val="0038201D"/>
    <w:rsid w:val="004656C0"/>
    <w:rsid w:val="00473A07"/>
    <w:rsid w:val="004A0A61"/>
    <w:rsid w:val="00575AC5"/>
    <w:rsid w:val="00727A47"/>
    <w:rsid w:val="0073415C"/>
    <w:rsid w:val="0076425A"/>
    <w:rsid w:val="00786AA7"/>
    <w:rsid w:val="007D27B2"/>
    <w:rsid w:val="007E0251"/>
    <w:rsid w:val="008353F6"/>
    <w:rsid w:val="008D40AC"/>
    <w:rsid w:val="008F5529"/>
    <w:rsid w:val="009305C8"/>
    <w:rsid w:val="00936FD0"/>
    <w:rsid w:val="009455CD"/>
    <w:rsid w:val="0099318B"/>
    <w:rsid w:val="00A07145"/>
    <w:rsid w:val="00A21F30"/>
    <w:rsid w:val="00A54E1C"/>
    <w:rsid w:val="00A55EAD"/>
    <w:rsid w:val="00A70E31"/>
    <w:rsid w:val="00A92A20"/>
    <w:rsid w:val="00AA0379"/>
    <w:rsid w:val="00AA779B"/>
    <w:rsid w:val="00AB0441"/>
    <w:rsid w:val="00AC0CCE"/>
    <w:rsid w:val="00AE5514"/>
    <w:rsid w:val="00B1535E"/>
    <w:rsid w:val="00B61F95"/>
    <w:rsid w:val="00B80C84"/>
    <w:rsid w:val="00BD3539"/>
    <w:rsid w:val="00BF645F"/>
    <w:rsid w:val="00C06C52"/>
    <w:rsid w:val="00C1165B"/>
    <w:rsid w:val="00C27FB6"/>
    <w:rsid w:val="00CA5A6E"/>
    <w:rsid w:val="00CC3384"/>
    <w:rsid w:val="00CE1F79"/>
    <w:rsid w:val="00CF445C"/>
    <w:rsid w:val="00D50261"/>
    <w:rsid w:val="00D56119"/>
    <w:rsid w:val="00D937A1"/>
    <w:rsid w:val="00DE68C8"/>
    <w:rsid w:val="00E86EA8"/>
    <w:rsid w:val="00EA00DC"/>
    <w:rsid w:val="00ED45E6"/>
    <w:rsid w:val="00F34DC3"/>
    <w:rsid w:val="00F43698"/>
    <w:rsid w:val="00F62AEE"/>
    <w:rsid w:val="00FD1AB3"/>
    <w:rsid w:val="00FE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64F6"/>
  <w15:chartTrackingRefBased/>
  <w15:docId w15:val="{FE467971-FA81-4ACC-B75A-46E53360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F91"/>
  </w:style>
  <w:style w:type="paragraph" w:styleId="Naslov1">
    <w:name w:val="heading 1"/>
    <w:basedOn w:val="Normal"/>
    <w:next w:val="Normal"/>
    <w:link w:val="Naslov1Char"/>
    <w:uiPriority w:val="9"/>
    <w:qFormat/>
    <w:rsid w:val="00835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35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353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35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353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35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35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35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35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35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35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353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353F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353F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353F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353F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353F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353F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35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35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35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35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5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353F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353F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353F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35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353F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353F6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rsid w:val="00EA00DC"/>
    <w:pPr>
      <w:tabs>
        <w:tab w:val="center" w:pos="4536"/>
        <w:tab w:val="right" w:pos="9072"/>
      </w:tabs>
      <w:suppressAutoHyphens/>
      <w:spacing w:after="0" w:line="240" w:lineRule="auto"/>
      <w:ind w:firstLine="360"/>
    </w:pPr>
    <w:rPr>
      <w:rFonts w:ascii="Calibri" w:eastAsia="Times New Roman" w:hAnsi="Calibri" w:cs="Times New Roman"/>
      <w:kern w:val="0"/>
      <w:lang w:val="en-US" w:eastAsia="zh-CN" w:bidi="en-US"/>
      <w14:ligatures w14:val="none"/>
    </w:rPr>
  </w:style>
  <w:style w:type="character" w:customStyle="1" w:styleId="ZaglavljeChar">
    <w:name w:val="Zaglavlje Char"/>
    <w:basedOn w:val="Zadanifontodlomka"/>
    <w:link w:val="Zaglavlje"/>
    <w:rsid w:val="00EA00DC"/>
    <w:rPr>
      <w:rFonts w:ascii="Calibri" w:eastAsia="Times New Roman" w:hAnsi="Calibri" w:cs="Times New Roman"/>
      <w:kern w:val="0"/>
      <w:lang w:val="en-US" w:eastAsia="zh-CN" w:bidi="en-US"/>
      <w14:ligatures w14:val="none"/>
    </w:rPr>
  </w:style>
  <w:style w:type="paragraph" w:styleId="Podnoje">
    <w:name w:val="footer"/>
    <w:basedOn w:val="Normal"/>
    <w:link w:val="PodnojeChar"/>
    <w:uiPriority w:val="99"/>
    <w:rsid w:val="00EA00DC"/>
    <w:pPr>
      <w:tabs>
        <w:tab w:val="center" w:pos="4536"/>
        <w:tab w:val="right" w:pos="9072"/>
      </w:tabs>
      <w:suppressAutoHyphens/>
      <w:spacing w:after="0" w:line="240" w:lineRule="auto"/>
      <w:ind w:firstLine="360"/>
    </w:pPr>
    <w:rPr>
      <w:rFonts w:ascii="Calibri" w:eastAsia="Times New Roman" w:hAnsi="Calibri" w:cs="Times New Roman"/>
      <w:kern w:val="0"/>
      <w:lang w:val="en-US" w:eastAsia="zh-CN" w:bidi="en-US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EA00DC"/>
    <w:rPr>
      <w:rFonts w:ascii="Calibri" w:eastAsia="Times New Roman" w:hAnsi="Calibri" w:cs="Times New Roman"/>
      <w:kern w:val="0"/>
      <w:lang w:val="en-US" w:eastAsia="zh-CN" w:bidi="en-US"/>
      <w14:ligatures w14:val="none"/>
    </w:rPr>
  </w:style>
  <w:style w:type="table" w:styleId="Reetkatablice">
    <w:name w:val="Table Grid"/>
    <w:basedOn w:val="Obinatablica"/>
    <w:uiPriority w:val="39"/>
    <w:rsid w:val="00B6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24820-7E15-4C4B-ADCA-7A4C0955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10</Pages>
  <Words>2279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Pejković</dc:creator>
  <cp:keywords/>
  <dc:description/>
  <cp:lastModifiedBy>Opcina Baska Voda Protokol</cp:lastModifiedBy>
  <cp:revision>18</cp:revision>
  <cp:lastPrinted>2026-03-17T08:50:00Z</cp:lastPrinted>
  <dcterms:created xsi:type="dcterms:W3CDTF">2026-03-16T06:33:00Z</dcterms:created>
  <dcterms:modified xsi:type="dcterms:W3CDTF">2026-03-17T12:19:00Z</dcterms:modified>
</cp:coreProperties>
</file>