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0A1F" w:rsidRDefault="00E20A1F" w:rsidP="00E20A1F">
      <w:pPr>
        <w:pStyle w:val="StandardWeb"/>
        <w:jc w:val="right"/>
        <w:rPr>
          <w:rFonts w:ascii="Times New Roman" w:hAnsi="Times New Roman" w:cs="Times New Roman"/>
          <w:sz w:val="24"/>
          <w:szCs w:val="24"/>
        </w:rPr>
      </w:pPr>
      <w:r>
        <w:rPr>
          <w:rFonts w:ascii="Times New Roman" w:hAnsi="Times New Roman" w:cs="Times New Roman"/>
          <w:sz w:val="24"/>
          <w:szCs w:val="24"/>
        </w:rPr>
        <w:t>PRIJEDLOG</w:t>
      </w:r>
    </w:p>
    <w:p w:rsidR="00CA4443" w:rsidRPr="00FC0BC4" w:rsidRDefault="00A71284" w:rsidP="00FC0BC4">
      <w:pPr>
        <w:pStyle w:val="StandardWeb"/>
        <w:jc w:val="both"/>
        <w:rPr>
          <w:rFonts w:ascii="Times New Roman" w:hAnsi="Times New Roman" w:cs="Times New Roman"/>
          <w:sz w:val="24"/>
          <w:szCs w:val="24"/>
        </w:rPr>
      </w:pPr>
      <w:r>
        <w:rPr>
          <w:rFonts w:ascii="Times New Roman" w:hAnsi="Times New Roman" w:cs="Times New Roman"/>
          <w:sz w:val="24"/>
          <w:szCs w:val="24"/>
        </w:rPr>
        <w:t xml:space="preserve">Na temelju članka 17. </w:t>
      </w:r>
      <w:r w:rsidR="00A46ED2">
        <w:rPr>
          <w:rFonts w:ascii="Times New Roman" w:hAnsi="Times New Roman" w:cs="Times New Roman"/>
          <w:sz w:val="24"/>
          <w:szCs w:val="24"/>
        </w:rPr>
        <w:t>i</w:t>
      </w:r>
      <w:r>
        <w:rPr>
          <w:rFonts w:ascii="Times New Roman" w:hAnsi="Times New Roman" w:cs="Times New Roman"/>
          <w:sz w:val="24"/>
          <w:szCs w:val="24"/>
        </w:rPr>
        <w:t xml:space="preserve"> 289.</w:t>
      </w:r>
      <w:r w:rsidR="00C05E08" w:rsidRPr="003E0115">
        <w:rPr>
          <w:rFonts w:ascii="Times New Roman" w:hAnsi="Times New Roman" w:cs="Times New Roman"/>
          <w:sz w:val="24"/>
          <w:szCs w:val="24"/>
        </w:rPr>
        <w:t xml:space="preserve"> </w:t>
      </w:r>
      <w:r w:rsidR="00CA4443" w:rsidRPr="003E0115">
        <w:rPr>
          <w:rFonts w:ascii="Times New Roman" w:hAnsi="Times New Roman" w:cs="Times New Roman"/>
          <w:sz w:val="24"/>
          <w:szCs w:val="24"/>
        </w:rPr>
        <w:t xml:space="preserve"> Zak</w:t>
      </w:r>
      <w:r w:rsidR="00C05E08" w:rsidRPr="003E0115">
        <w:rPr>
          <w:rFonts w:ascii="Times New Roman" w:hAnsi="Times New Roman" w:cs="Times New Roman"/>
          <w:sz w:val="24"/>
          <w:szCs w:val="24"/>
        </w:rPr>
        <w:t>ona o socijalnoj skrbi (NN br.18/22, 46/22</w:t>
      </w:r>
      <w:r w:rsidR="00E20A1F">
        <w:rPr>
          <w:rFonts w:ascii="Times New Roman" w:hAnsi="Times New Roman" w:cs="Times New Roman"/>
          <w:sz w:val="24"/>
          <w:szCs w:val="24"/>
        </w:rPr>
        <w:t xml:space="preserve">, </w:t>
      </w:r>
      <w:r>
        <w:rPr>
          <w:rFonts w:ascii="Times New Roman" w:hAnsi="Times New Roman" w:cs="Times New Roman"/>
          <w:sz w:val="24"/>
          <w:szCs w:val="24"/>
        </w:rPr>
        <w:t xml:space="preserve">119/22, </w:t>
      </w:r>
      <w:r w:rsidR="00E20A1F">
        <w:rPr>
          <w:rFonts w:ascii="Times New Roman" w:hAnsi="Times New Roman" w:cs="Times New Roman"/>
          <w:sz w:val="24"/>
          <w:szCs w:val="24"/>
        </w:rPr>
        <w:t>71/23, 156/23, 61/25</w:t>
      </w:r>
      <w:r w:rsidR="00CA4443" w:rsidRPr="003E0115">
        <w:rPr>
          <w:rFonts w:ascii="Times New Roman" w:hAnsi="Times New Roman" w:cs="Times New Roman"/>
          <w:sz w:val="24"/>
          <w:szCs w:val="24"/>
        </w:rPr>
        <w:t>),</w:t>
      </w:r>
      <w:r w:rsidR="00CA4443" w:rsidRPr="003E0115">
        <w:rPr>
          <w:rFonts w:ascii="Times New Roman" w:hAnsi="Times New Roman" w:cs="Times New Roman"/>
          <w:sz w:val="24"/>
          <w:szCs w:val="24"/>
          <w:lang w:val="hr-HR"/>
        </w:rPr>
        <w:t xml:space="preserve"> </w:t>
      </w:r>
      <w:r w:rsidR="00CA4443" w:rsidRPr="003E0115">
        <w:rPr>
          <w:rFonts w:ascii="Times New Roman" w:hAnsi="Times New Roman" w:cs="Times New Roman"/>
          <w:sz w:val="24"/>
          <w:szCs w:val="24"/>
        </w:rPr>
        <w:t xml:space="preserve">članka 28. Statuta Općine Baška Voda (GL br. </w:t>
      </w:r>
      <w:r w:rsidR="00E20A1F">
        <w:rPr>
          <w:rFonts w:ascii="Times New Roman" w:hAnsi="Times New Roman" w:cs="Times New Roman"/>
          <w:sz w:val="24"/>
          <w:szCs w:val="24"/>
        </w:rPr>
        <w:t>26/25</w:t>
      </w:r>
      <w:r w:rsidR="00CA4443" w:rsidRPr="003E0115">
        <w:rPr>
          <w:rFonts w:ascii="Times New Roman" w:hAnsi="Times New Roman" w:cs="Times New Roman"/>
          <w:sz w:val="24"/>
          <w:szCs w:val="24"/>
        </w:rPr>
        <w:t xml:space="preserve">), Općinsko vijeće Općine Baška Voda, na   svojoj </w:t>
      </w:r>
      <w:r w:rsidR="00E20A1F">
        <w:rPr>
          <w:rFonts w:ascii="Times New Roman" w:hAnsi="Times New Roman" w:cs="Times New Roman"/>
          <w:sz w:val="24"/>
          <w:szCs w:val="24"/>
        </w:rPr>
        <w:t>.</w:t>
      </w:r>
      <w:r w:rsidR="00DB4E8B">
        <w:rPr>
          <w:rFonts w:ascii="Times New Roman" w:hAnsi="Times New Roman" w:cs="Times New Roman"/>
          <w:sz w:val="24"/>
          <w:szCs w:val="24"/>
        </w:rPr>
        <w:t>.</w:t>
      </w:r>
      <w:r w:rsidR="00CA4443" w:rsidRPr="003E0115">
        <w:rPr>
          <w:rFonts w:ascii="Times New Roman" w:hAnsi="Times New Roman" w:cs="Times New Roman"/>
          <w:sz w:val="24"/>
          <w:szCs w:val="24"/>
        </w:rPr>
        <w:t xml:space="preserve"> sjednici održanoj dana </w:t>
      </w:r>
      <w:r w:rsidR="00E20A1F">
        <w:rPr>
          <w:rFonts w:ascii="Times New Roman" w:hAnsi="Times New Roman" w:cs="Times New Roman"/>
          <w:sz w:val="24"/>
          <w:szCs w:val="24"/>
        </w:rPr>
        <w:t>… 2026</w:t>
      </w:r>
      <w:r w:rsidR="00DB4E8B">
        <w:rPr>
          <w:rFonts w:ascii="Times New Roman" w:hAnsi="Times New Roman" w:cs="Times New Roman"/>
          <w:sz w:val="24"/>
          <w:szCs w:val="24"/>
        </w:rPr>
        <w:t xml:space="preserve">. </w:t>
      </w:r>
      <w:r w:rsidR="00CA4443" w:rsidRPr="003E0115">
        <w:rPr>
          <w:rFonts w:ascii="Times New Roman" w:hAnsi="Times New Roman" w:cs="Times New Roman"/>
          <w:sz w:val="24"/>
          <w:szCs w:val="24"/>
        </w:rPr>
        <w:t>godine donijelo je</w:t>
      </w:r>
    </w:p>
    <w:p w:rsidR="00CA4443" w:rsidRPr="003E0115" w:rsidRDefault="00CA4443" w:rsidP="00CA4443">
      <w:pPr>
        <w:shd w:val="clear" w:color="auto" w:fill="FFFFFF"/>
        <w:rPr>
          <w:color w:val="555555"/>
        </w:rPr>
      </w:pPr>
    </w:p>
    <w:p w:rsidR="00CA4443" w:rsidRPr="003E0115" w:rsidRDefault="00CA4443" w:rsidP="00CA4443">
      <w:pPr>
        <w:jc w:val="center"/>
        <w:rPr>
          <w:b/>
        </w:rPr>
      </w:pPr>
      <w:r w:rsidRPr="003E0115">
        <w:rPr>
          <w:b/>
        </w:rPr>
        <w:t>ODLUKU</w:t>
      </w:r>
      <w:r w:rsidRPr="003E0115">
        <w:rPr>
          <w:b/>
        </w:rPr>
        <w:br/>
        <w:t xml:space="preserve">o socijalnoj skrbi na području </w:t>
      </w:r>
    </w:p>
    <w:p w:rsidR="00CA4443" w:rsidRDefault="004D2640" w:rsidP="00CA4443">
      <w:pPr>
        <w:jc w:val="center"/>
        <w:rPr>
          <w:b/>
        </w:rPr>
      </w:pPr>
      <w:r w:rsidRPr="003E0115">
        <w:rPr>
          <w:b/>
        </w:rPr>
        <w:t>O</w:t>
      </w:r>
      <w:r w:rsidR="00CA4443" w:rsidRPr="003E0115">
        <w:rPr>
          <w:b/>
        </w:rPr>
        <w:t>pćine Baška Voda</w:t>
      </w:r>
    </w:p>
    <w:p w:rsidR="00F50F5E" w:rsidRPr="003E0115" w:rsidRDefault="00F50F5E" w:rsidP="00CA4443">
      <w:pPr>
        <w:jc w:val="center"/>
        <w:rPr>
          <w:b/>
        </w:rPr>
      </w:pPr>
    </w:p>
    <w:p w:rsidR="00CA4443" w:rsidRPr="003E0115" w:rsidRDefault="00CA4443" w:rsidP="00CA4443">
      <w:pPr>
        <w:jc w:val="center"/>
        <w:rPr>
          <w:b/>
        </w:rPr>
      </w:pPr>
    </w:p>
    <w:p w:rsidR="00CA4443" w:rsidRPr="003E0115" w:rsidRDefault="00CA4443" w:rsidP="00CA4443">
      <w:pPr>
        <w:rPr>
          <w:b/>
        </w:rPr>
      </w:pPr>
      <w:r w:rsidRPr="003E0115">
        <w:rPr>
          <w:b/>
        </w:rPr>
        <w:t>I. OPĆE ODREDBE</w:t>
      </w:r>
    </w:p>
    <w:p w:rsidR="00CA4443" w:rsidRPr="003E0115" w:rsidRDefault="00CA4443" w:rsidP="00CA4443"/>
    <w:p w:rsidR="00CA4443" w:rsidRPr="003E0115" w:rsidRDefault="00CA4443" w:rsidP="00CA4443">
      <w:pPr>
        <w:jc w:val="center"/>
      </w:pPr>
      <w:r w:rsidRPr="003E0115">
        <w:t>Članak 1.</w:t>
      </w:r>
    </w:p>
    <w:p w:rsidR="00CA4443" w:rsidRPr="003E0115" w:rsidRDefault="00CA4443" w:rsidP="00CA4443">
      <w:pPr>
        <w:jc w:val="center"/>
      </w:pPr>
    </w:p>
    <w:p w:rsidR="00CA4443" w:rsidRPr="003E0115" w:rsidRDefault="00CA4443" w:rsidP="004D2F60">
      <w:pPr>
        <w:jc w:val="both"/>
      </w:pPr>
      <w:r w:rsidRPr="003E0115">
        <w:t xml:space="preserve">Ovom Odlukom utvrđuju se korisnici </w:t>
      </w:r>
      <w:r w:rsidR="00C81F07" w:rsidRPr="003E0115">
        <w:t xml:space="preserve">prava </w:t>
      </w:r>
      <w:r w:rsidRPr="003E0115">
        <w:t>socijalne skrbi, oblici pomoći (u daljnjem tekstu: pomoći) u sustavu socijalne skrbi Općine Baška Voda, uvjeti i način njihova ostvarivanja, nadležnost i postupak.</w:t>
      </w:r>
    </w:p>
    <w:p w:rsidR="00CA4443" w:rsidRPr="003E0115" w:rsidRDefault="00CA4443" w:rsidP="004D2F60">
      <w:pPr>
        <w:jc w:val="both"/>
      </w:pPr>
    </w:p>
    <w:p w:rsidR="00CA4443" w:rsidRDefault="00CA4443" w:rsidP="004D2F60">
      <w:pPr>
        <w:jc w:val="both"/>
      </w:pPr>
      <w:r w:rsidRPr="003E0115">
        <w:t>Izrazi koji se koriste u ovoj Odluci, a koji imaju rodno značenje, bez obzira jesu li korišteni u muškom ili ženskom rodu, obuhvaćaju na jednak način muški i ženski rod.</w:t>
      </w:r>
    </w:p>
    <w:p w:rsidR="00A71284" w:rsidRPr="003E0115" w:rsidRDefault="00A71284" w:rsidP="004D2F60">
      <w:pPr>
        <w:jc w:val="both"/>
      </w:pPr>
    </w:p>
    <w:p w:rsidR="00CA4443" w:rsidRPr="003E0115" w:rsidRDefault="00CA4443" w:rsidP="00CA4443"/>
    <w:p w:rsidR="00CA4443" w:rsidRPr="003E0115" w:rsidRDefault="00CA4443" w:rsidP="00CA4443">
      <w:pPr>
        <w:jc w:val="center"/>
      </w:pPr>
      <w:r w:rsidRPr="003E0115">
        <w:t>Članak 2.</w:t>
      </w:r>
    </w:p>
    <w:p w:rsidR="00CA4443" w:rsidRPr="003E0115" w:rsidRDefault="00CA4443" w:rsidP="00CA4443">
      <w:pPr>
        <w:jc w:val="center"/>
      </w:pPr>
    </w:p>
    <w:p w:rsidR="00CA4443" w:rsidRPr="003E0115" w:rsidRDefault="00CA4443" w:rsidP="004D2F60">
      <w:pPr>
        <w:jc w:val="both"/>
      </w:pPr>
      <w:r w:rsidRPr="003E0115">
        <w:t>P</w:t>
      </w:r>
      <w:r w:rsidR="00C05E08" w:rsidRPr="003E0115">
        <w:t>rava</w:t>
      </w:r>
      <w:r w:rsidRPr="003E0115">
        <w:t xml:space="preserve"> iz članka 1. ove Odluke ne mogu se ostvarivati na teret Općine Baška Voda,  ako je zakonom ili drugim propisom određeno da se ostvaruju na teret Republike Hrvatske te drugih pravnih ili fizičkih osoba.</w:t>
      </w:r>
    </w:p>
    <w:p w:rsidR="00CA4443" w:rsidRPr="003E0115" w:rsidRDefault="00CA4443" w:rsidP="00CA4443"/>
    <w:p w:rsidR="00CA4443" w:rsidRPr="003E0115" w:rsidRDefault="00CA4443" w:rsidP="00CA4443">
      <w:pPr>
        <w:jc w:val="center"/>
      </w:pPr>
      <w:r w:rsidRPr="003E0115">
        <w:t>Članak 3.</w:t>
      </w:r>
    </w:p>
    <w:p w:rsidR="00CA4443" w:rsidRPr="003E0115" w:rsidRDefault="00CA4443" w:rsidP="00CA4443"/>
    <w:p w:rsidR="00CA4443" w:rsidRPr="003E0115" w:rsidRDefault="00CA4443" w:rsidP="004D2F60">
      <w:pPr>
        <w:jc w:val="both"/>
      </w:pPr>
      <w:r w:rsidRPr="003E0115">
        <w:t>Sredstva za ostvarivanje pomoći propisanih Zakonom o socijalnoj skrbi (u daljnjem tekstu: Zakon) osiguravaju se u proračunu Općine Baška Voda, a sredstva za druge pomoći utvrđene ovom Odlukom osiguravaju se sukladno proračunskim mogućnostima Općine Baška Voda, za tekuću godinu.</w:t>
      </w:r>
    </w:p>
    <w:p w:rsidR="00CA4443" w:rsidRPr="003E0115" w:rsidRDefault="00CA4443" w:rsidP="00CA4443"/>
    <w:p w:rsidR="00CA4443" w:rsidRPr="003E0115" w:rsidRDefault="00CA4443" w:rsidP="00CA4443"/>
    <w:p w:rsidR="00CA4443" w:rsidRPr="003E0115" w:rsidRDefault="00CA4443" w:rsidP="00CA4443">
      <w:pPr>
        <w:rPr>
          <w:b/>
        </w:rPr>
      </w:pPr>
      <w:r w:rsidRPr="003E0115">
        <w:rPr>
          <w:b/>
        </w:rPr>
        <w:t xml:space="preserve">II. KORISNICI </w:t>
      </w:r>
      <w:r w:rsidR="00C81F07" w:rsidRPr="003E0115">
        <w:rPr>
          <w:b/>
        </w:rPr>
        <w:t xml:space="preserve">PRAVA </w:t>
      </w:r>
      <w:r w:rsidRPr="003E0115">
        <w:rPr>
          <w:b/>
        </w:rPr>
        <w:t>SOCIJALNE SKRBI</w:t>
      </w:r>
    </w:p>
    <w:p w:rsidR="00CA4443" w:rsidRPr="003E0115" w:rsidRDefault="00CA4443" w:rsidP="00CA4443">
      <w:pPr>
        <w:rPr>
          <w:b/>
        </w:rPr>
      </w:pPr>
    </w:p>
    <w:p w:rsidR="00CA4443" w:rsidRPr="003E0115" w:rsidRDefault="00CA4443" w:rsidP="00CA4443">
      <w:pPr>
        <w:jc w:val="center"/>
      </w:pPr>
      <w:r w:rsidRPr="003E0115">
        <w:t>Članak 4.</w:t>
      </w:r>
    </w:p>
    <w:p w:rsidR="00CA4443" w:rsidRPr="003E0115" w:rsidRDefault="00CA4443" w:rsidP="00CA4443">
      <w:pPr>
        <w:jc w:val="center"/>
      </w:pPr>
    </w:p>
    <w:p w:rsidR="00CA4443" w:rsidRPr="003E0115" w:rsidRDefault="00CA4443" w:rsidP="004D2F60">
      <w:pPr>
        <w:jc w:val="both"/>
      </w:pPr>
      <w:r w:rsidRPr="003E0115">
        <w:t>Korisni</w:t>
      </w:r>
      <w:r w:rsidR="00C81F07" w:rsidRPr="003E0115">
        <w:t>ci prava</w:t>
      </w:r>
      <w:r w:rsidRPr="003E0115">
        <w:t xml:space="preserve"> socijalne skrbi (u daljnjem tekstu: korisni</w:t>
      </w:r>
      <w:r w:rsidR="00C81F07" w:rsidRPr="003E0115">
        <w:t>ci</w:t>
      </w:r>
      <w:r w:rsidRPr="003E0115">
        <w:t>) </w:t>
      </w:r>
      <w:r w:rsidR="00C81F07" w:rsidRPr="003E0115">
        <w:t>su samci ili članovi kućanstva koji nemaju dovoljno sredstava za podmirenje osnovnih životnih potreba, a nisu u mogučnosti ostvariti ih svojim radom ili prihodom od imovine ili iz drugih izvora, umirovljenici, učenici, student</w:t>
      </w:r>
      <w:r w:rsidR="00A71284">
        <w:t>i</w:t>
      </w:r>
      <w:r w:rsidR="00C81F07" w:rsidRPr="003E0115">
        <w:t>, osobe s invaliditetom, hrvatski branitelji, roditelji malodobne djece te druge osobe određene Zakonom o socijalnoj skrbi.</w:t>
      </w:r>
    </w:p>
    <w:p w:rsidR="00C81F07" w:rsidRPr="003E0115" w:rsidRDefault="00C81F07" w:rsidP="004D2F60">
      <w:pPr>
        <w:jc w:val="both"/>
      </w:pPr>
    </w:p>
    <w:p w:rsidR="00C81F07" w:rsidRPr="003E0115" w:rsidRDefault="00C81F07" w:rsidP="004D2F60">
      <w:pPr>
        <w:jc w:val="both"/>
      </w:pPr>
      <w:r w:rsidRPr="003E0115">
        <w:t>Korisnik prava iz socijalne utvrđenih ovom Odlukom može biti hrvatski državljanin koji ima prebivalište na području općine Baška Voda</w:t>
      </w:r>
      <w:r w:rsidR="0044022A">
        <w:t xml:space="preserve">, </w:t>
      </w:r>
      <w:r w:rsidR="002716F0">
        <w:t>strani</w:t>
      </w:r>
      <w:r w:rsidRPr="003E0115">
        <w:t xml:space="preserve"> državljanin ili osoba bez državljanstva s </w:t>
      </w:r>
      <w:r w:rsidRPr="003E0115">
        <w:lastRenderedPageBreak/>
        <w:t>prijavljenim boravištem na području općine Baška Voda, ako to zahtijevaju izvanredne životne okolnosti u kojima su se te osobe našle.</w:t>
      </w:r>
    </w:p>
    <w:p w:rsidR="00CA4443" w:rsidRPr="003E0115" w:rsidRDefault="00CA4443" w:rsidP="004D2F60">
      <w:pPr>
        <w:jc w:val="both"/>
      </w:pPr>
      <w:r w:rsidRPr="003E0115">
        <w:t> </w:t>
      </w:r>
    </w:p>
    <w:p w:rsidR="00CA4443" w:rsidRPr="003E0115" w:rsidRDefault="00CA4443" w:rsidP="00CA4443"/>
    <w:p w:rsidR="00CA4443" w:rsidRPr="003E0115" w:rsidRDefault="00CA4443" w:rsidP="00CA4443">
      <w:pPr>
        <w:rPr>
          <w:b/>
        </w:rPr>
      </w:pPr>
      <w:r w:rsidRPr="003E0115">
        <w:br/>
      </w:r>
      <w:r w:rsidRPr="003E0115">
        <w:rPr>
          <w:b/>
        </w:rPr>
        <w:t xml:space="preserve">III. </w:t>
      </w:r>
      <w:r w:rsidR="006C5EF0" w:rsidRPr="003E0115">
        <w:rPr>
          <w:b/>
        </w:rPr>
        <w:t xml:space="preserve">PRAVA IZ </w:t>
      </w:r>
      <w:r w:rsidRPr="003E0115">
        <w:rPr>
          <w:b/>
        </w:rPr>
        <w:t xml:space="preserve"> SOCIJALNE SKRBI, UVJETI I NAČIN OSTVARIVANJA</w:t>
      </w:r>
    </w:p>
    <w:p w:rsidR="00CA4443" w:rsidRPr="003E0115" w:rsidRDefault="00CA4443" w:rsidP="00CA4443">
      <w:pPr>
        <w:rPr>
          <w:b/>
        </w:rPr>
      </w:pPr>
    </w:p>
    <w:p w:rsidR="00CA4443" w:rsidRPr="003E0115" w:rsidRDefault="00CA4443" w:rsidP="00CA4443">
      <w:pPr>
        <w:jc w:val="center"/>
      </w:pPr>
      <w:r w:rsidRPr="003E0115">
        <w:t>Članak 5.</w:t>
      </w:r>
    </w:p>
    <w:p w:rsidR="00CA4443" w:rsidRPr="003E0115" w:rsidRDefault="00CA4443" w:rsidP="00CA4443">
      <w:pPr>
        <w:jc w:val="center"/>
      </w:pPr>
    </w:p>
    <w:p w:rsidR="00980DA9" w:rsidRPr="003E0115" w:rsidRDefault="006C5EF0" w:rsidP="004D2F60">
      <w:r w:rsidRPr="003E0115">
        <w:t>Utvrđuju se prava iz socijalne skrbi za područje općine Baška Voda kako slijedi:</w:t>
      </w:r>
      <w:r w:rsidR="00CA4443" w:rsidRPr="003E0115">
        <w:br/>
        <w:t xml:space="preserve">1. </w:t>
      </w:r>
      <w:r w:rsidR="00932A1F">
        <w:t xml:space="preserve">pravo na </w:t>
      </w:r>
      <w:r w:rsidR="00CA4443" w:rsidRPr="003E0115">
        <w:t>pomoć za podmirenje troškova  stanovanja,</w:t>
      </w:r>
      <w:r w:rsidR="00CA4443" w:rsidRPr="003E0115">
        <w:br/>
        <w:t xml:space="preserve">2. </w:t>
      </w:r>
      <w:r w:rsidR="009D6F83" w:rsidRPr="003E0115">
        <w:t xml:space="preserve">pravo na </w:t>
      </w:r>
      <w:r w:rsidR="00CA4443" w:rsidRPr="003E0115">
        <w:t>pomoć za trošak prijevoza</w:t>
      </w:r>
      <w:r w:rsidR="00B11149">
        <w:t xml:space="preserve"> učenicima srednjih škola i studentima</w:t>
      </w:r>
      <w:r w:rsidR="00980DA9" w:rsidRPr="003E0115">
        <w:t xml:space="preserve">, </w:t>
      </w:r>
    </w:p>
    <w:p w:rsidR="00CA4443" w:rsidRPr="003E0115" w:rsidRDefault="00980DA9" w:rsidP="004D2F60">
      <w:r w:rsidRPr="003E0115">
        <w:t xml:space="preserve">3. </w:t>
      </w:r>
      <w:r w:rsidR="009D6F83" w:rsidRPr="003E0115">
        <w:t xml:space="preserve">pravo na </w:t>
      </w:r>
      <w:r w:rsidRPr="003E0115">
        <w:t>pomoć za troškove ogrjeva</w:t>
      </w:r>
      <w:r w:rsidR="00CA4443" w:rsidRPr="003E0115">
        <w:br/>
        <w:t xml:space="preserve">4. </w:t>
      </w:r>
      <w:r w:rsidR="00932A1F">
        <w:t>pravo na jednokratnu</w:t>
      </w:r>
      <w:r w:rsidR="00CA4443" w:rsidRPr="003E0115">
        <w:t xml:space="preserve"> pomoć,</w:t>
      </w:r>
      <w:r w:rsidR="00CA4443" w:rsidRPr="003E0115">
        <w:br/>
        <w:t xml:space="preserve">5. </w:t>
      </w:r>
      <w:r w:rsidR="00932A1F">
        <w:t xml:space="preserve">pravo na </w:t>
      </w:r>
      <w:r w:rsidR="00CA4443" w:rsidRPr="003E0115">
        <w:t>pomoć za podmirenje pogrebnih troškova,</w:t>
      </w:r>
    </w:p>
    <w:p w:rsidR="00CA4443" w:rsidRPr="0044022A" w:rsidRDefault="00CA4443" w:rsidP="004D2F60">
      <w:pPr>
        <w:rPr>
          <w:color w:val="000000" w:themeColor="text1"/>
        </w:rPr>
      </w:pPr>
      <w:r w:rsidRPr="003E0115">
        <w:t xml:space="preserve">6. pravo na </w:t>
      </w:r>
      <w:r w:rsidR="00A22A0F">
        <w:t>financijsku potporu za novorođenu djecu</w:t>
      </w:r>
      <w:r w:rsidRPr="003E0115">
        <w:t xml:space="preserve">, </w:t>
      </w:r>
      <w:r w:rsidRPr="003E0115">
        <w:br/>
        <w:t>7. pravo na pomoć za podm</w:t>
      </w:r>
      <w:r w:rsidR="00F81C44">
        <w:t xml:space="preserve">irenje troškova boravka </w:t>
      </w:r>
      <w:r w:rsidR="00F81C44" w:rsidRPr="0044022A">
        <w:rPr>
          <w:color w:val="000000" w:themeColor="text1"/>
        </w:rPr>
        <w:t>djece u</w:t>
      </w:r>
      <w:r w:rsidRPr="0044022A">
        <w:rPr>
          <w:color w:val="000000" w:themeColor="text1"/>
        </w:rPr>
        <w:t xml:space="preserve"> vrtiću</w:t>
      </w:r>
      <w:r w:rsidR="00CA0D73" w:rsidRPr="0044022A">
        <w:rPr>
          <w:color w:val="000000" w:themeColor="text1"/>
        </w:rPr>
        <w:t xml:space="preserve"> – program jaslice</w:t>
      </w:r>
      <w:r w:rsidRPr="0044022A">
        <w:rPr>
          <w:color w:val="000000" w:themeColor="text1"/>
        </w:rPr>
        <w:t xml:space="preserve">, </w:t>
      </w:r>
      <w:r w:rsidRPr="0044022A">
        <w:rPr>
          <w:color w:val="000000" w:themeColor="text1"/>
        </w:rPr>
        <w:br/>
        <w:t>8. pravo na jednokratnu pomoć za umirovljenike</w:t>
      </w:r>
      <w:r w:rsidR="00E20A1F" w:rsidRPr="0044022A">
        <w:rPr>
          <w:color w:val="000000" w:themeColor="text1"/>
        </w:rPr>
        <w:t>, nezaposlene osobe i branitelje</w:t>
      </w:r>
      <w:r w:rsidRPr="0044022A">
        <w:rPr>
          <w:color w:val="000000" w:themeColor="text1"/>
        </w:rPr>
        <w:t xml:space="preserve"> povodom Božića,</w:t>
      </w:r>
    </w:p>
    <w:p w:rsidR="00BB1CA5" w:rsidRPr="003E0115" w:rsidRDefault="00BB1CA5" w:rsidP="004D2F60">
      <w:r w:rsidRPr="003E0115">
        <w:t xml:space="preserve">9. </w:t>
      </w:r>
      <w:r w:rsidR="00932A1F">
        <w:t xml:space="preserve">pravo na </w:t>
      </w:r>
      <w:r w:rsidRPr="003E0115">
        <w:t>pomoć u školovanju učenika – sufinanciranje kupnje</w:t>
      </w:r>
      <w:r w:rsidR="00371C30" w:rsidRPr="003E0115">
        <w:t xml:space="preserve"> radnih bilježnica i likovnih mapa</w:t>
      </w:r>
      <w:r w:rsidRPr="003E0115">
        <w:t xml:space="preserve"> </w:t>
      </w:r>
    </w:p>
    <w:p w:rsidR="00EF31E9" w:rsidRPr="003E0115" w:rsidRDefault="00EF31E9" w:rsidP="004D2F60">
      <w:r w:rsidRPr="003E0115">
        <w:t>10. pravo na sufinanciranje troškova kupnje računala</w:t>
      </w:r>
    </w:p>
    <w:p w:rsidR="00980DA9" w:rsidRPr="003E0115" w:rsidRDefault="00EF31E9" w:rsidP="004D2F60">
      <w:r w:rsidRPr="003E0115">
        <w:t>11</w:t>
      </w:r>
      <w:r w:rsidR="00CA4443" w:rsidRPr="003E0115">
        <w:t xml:space="preserve">. pravo na </w:t>
      </w:r>
      <w:r w:rsidR="005E5DBB">
        <w:t>stipendiranje</w:t>
      </w:r>
      <w:r w:rsidR="00980DA9" w:rsidRPr="003E0115">
        <w:t xml:space="preserve"> učenika srednjih škola</w:t>
      </w:r>
      <w:r w:rsidR="005E5DBB">
        <w:t xml:space="preserve"> i studenata visokih učilišta</w:t>
      </w:r>
    </w:p>
    <w:p w:rsidR="00CA4443" w:rsidRPr="003E0115" w:rsidRDefault="00CA4443" w:rsidP="004D2F60"/>
    <w:p w:rsidR="00CA4443" w:rsidRPr="003E0115" w:rsidRDefault="00CA4443" w:rsidP="00CA4443"/>
    <w:p w:rsidR="00CA4443" w:rsidRPr="003E0115" w:rsidRDefault="00C76021" w:rsidP="00C76021">
      <w:pPr>
        <w:rPr>
          <w:b/>
        </w:rPr>
      </w:pPr>
      <w:r>
        <w:rPr>
          <w:b/>
        </w:rPr>
        <w:t xml:space="preserve">1. </w:t>
      </w:r>
      <w:r w:rsidR="00CA4443" w:rsidRPr="003E0115">
        <w:rPr>
          <w:b/>
        </w:rPr>
        <w:t>P</w:t>
      </w:r>
      <w:r w:rsidR="00932A1F">
        <w:rPr>
          <w:b/>
        </w:rPr>
        <w:t>ravo na p</w:t>
      </w:r>
      <w:r w:rsidR="00CA4443" w:rsidRPr="003E0115">
        <w:rPr>
          <w:b/>
        </w:rPr>
        <w:t>omoć za podmirenje troškova stanovanj</w:t>
      </w:r>
      <w:r w:rsidR="003E0115" w:rsidRPr="003E0115">
        <w:rPr>
          <w:b/>
        </w:rPr>
        <w:t>a</w:t>
      </w:r>
    </w:p>
    <w:p w:rsidR="00CA4443" w:rsidRPr="003E0115" w:rsidRDefault="00CA4443" w:rsidP="00CA4443">
      <w:pPr>
        <w:ind w:left="360"/>
      </w:pPr>
    </w:p>
    <w:p w:rsidR="00CA4443" w:rsidRPr="003E0115" w:rsidRDefault="00CA4443" w:rsidP="00CA4443">
      <w:pPr>
        <w:jc w:val="center"/>
      </w:pPr>
      <w:r w:rsidRPr="003E0115">
        <w:t>Članak 6.</w:t>
      </w:r>
    </w:p>
    <w:p w:rsidR="00CA4443" w:rsidRPr="003E0115" w:rsidRDefault="00CA4443" w:rsidP="00CA4443">
      <w:pPr>
        <w:jc w:val="center"/>
      </w:pPr>
    </w:p>
    <w:tbl>
      <w:tblPr>
        <w:tblW w:w="5000" w:type="pct"/>
        <w:tblCellSpacing w:w="0" w:type="dxa"/>
        <w:tblLook w:val="04A0" w:firstRow="1" w:lastRow="0" w:firstColumn="1" w:lastColumn="0" w:noHBand="0" w:noVBand="1"/>
      </w:tblPr>
      <w:tblGrid>
        <w:gridCol w:w="9372"/>
      </w:tblGrid>
      <w:tr w:rsidR="00CA4443" w:rsidRPr="003E0115" w:rsidTr="00CA4443">
        <w:trPr>
          <w:tblCellSpacing w:w="0" w:type="dxa"/>
        </w:trPr>
        <w:tc>
          <w:tcPr>
            <w:tcW w:w="9706" w:type="dxa"/>
            <w:tcMar>
              <w:top w:w="0" w:type="dxa"/>
              <w:left w:w="0" w:type="dxa"/>
              <w:bottom w:w="0" w:type="dxa"/>
              <w:right w:w="300" w:type="dxa"/>
            </w:tcMar>
            <w:hideMark/>
          </w:tcPr>
          <w:p w:rsidR="00CA4443" w:rsidRPr="003E0115" w:rsidRDefault="00CA4443">
            <w:pPr>
              <w:jc w:val="both"/>
            </w:pPr>
            <w:r w:rsidRPr="003E0115">
              <w:t>Troškovi stanovanja  odnose se na najamninu, komunalne naknade, električnu energiju, plin, grijanje, vodu, odvodnju i druge troškove stanovanja u skladu s posebnim propisima.</w:t>
            </w:r>
          </w:p>
        </w:tc>
      </w:tr>
      <w:tr w:rsidR="00CA4443" w:rsidRPr="003E0115" w:rsidTr="00CA4443">
        <w:trPr>
          <w:tblCellSpacing w:w="0" w:type="dxa"/>
        </w:trPr>
        <w:tc>
          <w:tcPr>
            <w:tcW w:w="9706" w:type="dxa"/>
            <w:tcMar>
              <w:top w:w="0" w:type="dxa"/>
              <w:left w:w="0" w:type="dxa"/>
              <w:bottom w:w="0" w:type="dxa"/>
              <w:right w:w="300" w:type="dxa"/>
            </w:tcMar>
          </w:tcPr>
          <w:p w:rsidR="003B7DE4" w:rsidRDefault="003B7DE4">
            <w:pPr>
              <w:jc w:val="both"/>
            </w:pPr>
          </w:p>
          <w:p w:rsidR="00CA4443" w:rsidRPr="003E0115" w:rsidRDefault="00CA4443">
            <w:pPr>
              <w:jc w:val="both"/>
            </w:pPr>
            <w:r w:rsidRPr="003E0115">
              <w:t xml:space="preserve">Pomoć za podmirenje troškova stanovanja </w:t>
            </w:r>
            <w:r w:rsidR="003E0115" w:rsidRPr="003E0115">
              <w:t>priznaje se korisniku koji ispunjava Socijalni uvjet. Korisnik ispunjava socijalni uvjet ako ostvaruje pravo na zajamčenu minimalnu naknadu. Zajamčena minimalna naknada je pravo na novčani iznos kojim se osigurava zadovoljavanje osnovnih životnih potreba samca ili kućanstva koji nemaju dovoljno sredstava za podmirenje osnovnih životnih potreba. Rješenje o priznanju prava na zajamčenu minimalnu naknadu donosi nadležan Centar za socijalnu skrb.</w:t>
            </w:r>
          </w:p>
          <w:p w:rsidR="003B7DE4" w:rsidRDefault="003B7DE4">
            <w:pPr>
              <w:jc w:val="both"/>
            </w:pPr>
          </w:p>
          <w:p w:rsidR="003E0115" w:rsidRPr="003E0115" w:rsidRDefault="003E0115">
            <w:pPr>
              <w:jc w:val="both"/>
            </w:pPr>
            <w:r w:rsidRPr="003E0115">
              <w:t>Pravo na naknadu za troškove stanovanj</w:t>
            </w:r>
            <w:r w:rsidR="000856B3">
              <w:t>a priznaje</w:t>
            </w:r>
            <w:r w:rsidRPr="003E0115">
              <w:t xml:space="preserve"> se do iznosa polovice iznosa zajamčene minimalne naknade priznate samcu, odnosno kućanstvu utvrđene prema odredbama Zakona o socijalnoj skrbi.</w:t>
            </w:r>
          </w:p>
          <w:p w:rsidR="00CA4443" w:rsidRPr="003E0115" w:rsidRDefault="00CA4443">
            <w:pPr>
              <w:jc w:val="both"/>
            </w:pPr>
          </w:p>
        </w:tc>
      </w:tr>
      <w:tr w:rsidR="00CA4443" w:rsidRPr="003E0115" w:rsidTr="00CA4443">
        <w:trPr>
          <w:tblCellSpacing w:w="0" w:type="dxa"/>
        </w:trPr>
        <w:tc>
          <w:tcPr>
            <w:tcW w:w="9706" w:type="dxa"/>
            <w:tcMar>
              <w:top w:w="0" w:type="dxa"/>
              <w:left w:w="0" w:type="dxa"/>
              <w:bottom w:w="0" w:type="dxa"/>
              <w:right w:w="300" w:type="dxa"/>
            </w:tcMar>
          </w:tcPr>
          <w:p w:rsidR="00CA4443" w:rsidRDefault="00CA4443">
            <w:pPr>
              <w:jc w:val="center"/>
            </w:pPr>
            <w:r w:rsidRPr="003E0115">
              <w:t>Članak 7.</w:t>
            </w:r>
          </w:p>
          <w:p w:rsidR="003E0115" w:rsidRDefault="003E0115">
            <w:pPr>
              <w:jc w:val="center"/>
            </w:pPr>
          </w:p>
          <w:p w:rsidR="003E0115" w:rsidRPr="003E0115" w:rsidRDefault="003E0115" w:rsidP="002A3F21">
            <w:pPr>
              <w:jc w:val="both"/>
            </w:pPr>
            <w:r>
              <w:t>Korisnik zajamčene minimalne naknade, ukoliko želi ostvariti pravo iz članka 6. ove Odluke mora Općini Baška Voda uz Zahtjev dostaviti do</w:t>
            </w:r>
            <w:r w:rsidR="00682661">
              <w:t>kaz</w:t>
            </w:r>
            <w:r>
              <w:t xml:space="preserve"> o primanju i visini zajamčene minimalne naknade, te račune za troškove stanovanja.</w:t>
            </w:r>
          </w:p>
          <w:p w:rsidR="00CA4443" w:rsidRPr="003E0115" w:rsidRDefault="00CA4443">
            <w:pPr>
              <w:jc w:val="center"/>
            </w:pPr>
          </w:p>
        </w:tc>
      </w:tr>
      <w:tr w:rsidR="00CA4443" w:rsidRPr="003E0115" w:rsidTr="00CA4443">
        <w:trPr>
          <w:tblCellSpacing w:w="0" w:type="dxa"/>
        </w:trPr>
        <w:tc>
          <w:tcPr>
            <w:tcW w:w="9706" w:type="dxa"/>
            <w:tcMar>
              <w:top w:w="0" w:type="dxa"/>
              <w:left w:w="0" w:type="dxa"/>
              <w:bottom w:w="0" w:type="dxa"/>
              <w:right w:w="300" w:type="dxa"/>
            </w:tcMar>
          </w:tcPr>
          <w:p w:rsidR="00CA4443" w:rsidRPr="003E0115" w:rsidRDefault="00CA4443" w:rsidP="003E0115">
            <w:pPr>
              <w:jc w:val="both"/>
            </w:pPr>
          </w:p>
        </w:tc>
      </w:tr>
      <w:tr w:rsidR="00CA4443" w:rsidRPr="003E0115" w:rsidTr="00CA4443">
        <w:trPr>
          <w:tblCellSpacing w:w="0" w:type="dxa"/>
        </w:trPr>
        <w:tc>
          <w:tcPr>
            <w:tcW w:w="9706" w:type="dxa"/>
            <w:tcMar>
              <w:top w:w="0" w:type="dxa"/>
              <w:left w:w="0" w:type="dxa"/>
              <w:bottom w:w="0" w:type="dxa"/>
              <w:right w:w="300" w:type="dxa"/>
            </w:tcMar>
          </w:tcPr>
          <w:p w:rsidR="00CA4443" w:rsidRPr="00932A1F" w:rsidRDefault="00CA4443" w:rsidP="00932A1F">
            <w:pPr>
              <w:rPr>
                <w:b/>
              </w:rPr>
            </w:pPr>
          </w:p>
        </w:tc>
      </w:tr>
      <w:tr w:rsidR="00CA4443" w:rsidRPr="003E0115" w:rsidTr="00CA4443">
        <w:trPr>
          <w:tblCellSpacing w:w="0" w:type="dxa"/>
        </w:trPr>
        <w:tc>
          <w:tcPr>
            <w:tcW w:w="9706" w:type="dxa"/>
            <w:tcMar>
              <w:top w:w="0" w:type="dxa"/>
              <w:left w:w="0" w:type="dxa"/>
              <w:bottom w:w="0" w:type="dxa"/>
              <w:right w:w="300" w:type="dxa"/>
            </w:tcMar>
            <w:hideMark/>
          </w:tcPr>
          <w:p w:rsidR="00CA4443" w:rsidRPr="003E0115" w:rsidRDefault="00CA4443" w:rsidP="004D2F60">
            <w:pPr>
              <w:jc w:val="both"/>
            </w:pPr>
          </w:p>
        </w:tc>
      </w:tr>
      <w:tr w:rsidR="00CA4443" w:rsidRPr="003E0115" w:rsidTr="00CA4443">
        <w:trPr>
          <w:tblCellSpacing w:w="0" w:type="dxa"/>
        </w:trPr>
        <w:tc>
          <w:tcPr>
            <w:tcW w:w="9706" w:type="dxa"/>
            <w:tcMar>
              <w:top w:w="0" w:type="dxa"/>
              <w:left w:w="0" w:type="dxa"/>
              <w:bottom w:w="0" w:type="dxa"/>
              <w:right w:w="300" w:type="dxa"/>
            </w:tcMar>
          </w:tcPr>
          <w:p w:rsidR="00CA4443" w:rsidRPr="003E0115" w:rsidRDefault="00CA4443" w:rsidP="004D2F60">
            <w:pPr>
              <w:jc w:val="both"/>
            </w:pPr>
          </w:p>
        </w:tc>
      </w:tr>
      <w:tr w:rsidR="00CA4443" w:rsidRPr="003E0115" w:rsidTr="00CA4443">
        <w:trPr>
          <w:tblCellSpacing w:w="0" w:type="dxa"/>
        </w:trPr>
        <w:tc>
          <w:tcPr>
            <w:tcW w:w="9706" w:type="dxa"/>
            <w:tcMar>
              <w:top w:w="0" w:type="dxa"/>
              <w:left w:w="0" w:type="dxa"/>
              <w:bottom w:w="0" w:type="dxa"/>
              <w:right w:w="300" w:type="dxa"/>
            </w:tcMar>
          </w:tcPr>
          <w:p w:rsidR="00CA4443" w:rsidRPr="003E0115" w:rsidRDefault="00CA4443">
            <w:pPr>
              <w:jc w:val="center"/>
            </w:pPr>
            <w:r w:rsidRPr="003E0115">
              <w:t xml:space="preserve">Članak </w:t>
            </w:r>
            <w:r w:rsidR="007F4DED">
              <w:t>8</w:t>
            </w:r>
            <w:r w:rsidRPr="003E0115">
              <w:t>.</w:t>
            </w:r>
          </w:p>
          <w:p w:rsidR="00CA4443" w:rsidRPr="003E0115" w:rsidRDefault="00CA4443">
            <w:pPr>
              <w:jc w:val="center"/>
            </w:pPr>
          </w:p>
        </w:tc>
      </w:tr>
      <w:tr w:rsidR="00CA4443" w:rsidRPr="003E0115" w:rsidTr="00CA4443">
        <w:trPr>
          <w:tblCellSpacing w:w="0" w:type="dxa"/>
        </w:trPr>
        <w:tc>
          <w:tcPr>
            <w:tcW w:w="9706" w:type="dxa"/>
            <w:tcMar>
              <w:top w:w="0" w:type="dxa"/>
              <w:left w:w="0" w:type="dxa"/>
              <w:bottom w:w="0" w:type="dxa"/>
              <w:right w:w="300" w:type="dxa"/>
            </w:tcMar>
            <w:hideMark/>
          </w:tcPr>
          <w:p w:rsidR="00CA4443" w:rsidRPr="003E0115" w:rsidRDefault="00CA4443" w:rsidP="004D2F60">
            <w:pPr>
              <w:jc w:val="both"/>
            </w:pPr>
          </w:p>
        </w:tc>
      </w:tr>
      <w:tr w:rsidR="00CA4443" w:rsidRPr="003E0115" w:rsidTr="00CA4443">
        <w:trPr>
          <w:tblCellSpacing w:w="0" w:type="dxa"/>
        </w:trPr>
        <w:tc>
          <w:tcPr>
            <w:tcW w:w="9706" w:type="dxa"/>
            <w:tcMar>
              <w:top w:w="0" w:type="dxa"/>
              <w:left w:w="0" w:type="dxa"/>
              <w:bottom w:w="0" w:type="dxa"/>
              <w:right w:w="300" w:type="dxa"/>
            </w:tcMar>
            <w:hideMark/>
          </w:tcPr>
          <w:p w:rsidR="00CA4443" w:rsidRPr="003E0115" w:rsidRDefault="00CA4443" w:rsidP="003B7DE4">
            <w:pPr>
              <w:jc w:val="both"/>
            </w:pPr>
          </w:p>
        </w:tc>
      </w:tr>
      <w:tr w:rsidR="00CA4443" w:rsidRPr="003E0115" w:rsidTr="004D2F60">
        <w:trPr>
          <w:trHeight w:val="80"/>
          <w:tblCellSpacing w:w="0" w:type="dxa"/>
        </w:trPr>
        <w:tc>
          <w:tcPr>
            <w:tcW w:w="9706" w:type="dxa"/>
            <w:tcMar>
              <w:top w:w="0" w:type="dxa"/>
              <w:left w:w="0" w:type="dxa"/>
              <w:bottom w:w="0" w:type="dxa"/>
              <w:right w:w="300" w:type="dxa"/>
            </w:tcMar>
            <w:hideMark/>
          </w:tcPr>
          <w:p w:rsidR="00CA4443" w:rsidRPr="003E0115" w:rsidRDefault="00CA4443" w:rsidP="00CB1B50">
            <w:pPr>
              <w:jc w:val="both"/>
            </w:pPr>
            <w:r w:rsidRPr="003E0115">
              <w:t>Pomoć za podmire</w:t>
            </w:r>
            <w:r w:rsidR="00CB1B50">
              <w:t xml:space="preserve">nje troškova stanovanja </w:t>
            </w:r>
            <w:r w:rsidRPr="003E0115">
              <w:t xml:space="preserve">odobriti </w:t>
            </w:r>
            <w:r w:rsidR="00CB1B50">
              <w:t xml:space="preserve">će se </w:t>
            </w:r>
            <w:r w:rsidRPr="003E0115">
              <w:t>u novcu izravno korisniku</w:t>
            </w:r>
            <w:r w:rsidR="000761CE">
              <w:t xml:space="preserve"> na dostavljeni broj računa</w:t>
            </w:r>
            <w:r w:rsidR="00CB1B50">
              <w:t>.</w:t>
            </w:r>
          </w:p>
        </w:tc>
      </w:tr>
    </w:tbl>
    <w:p w:rsidR="00CA4443" w:rsidRPr="003E0115" w:rsidRDefault="00CA4443" w:rsidP="00CA4443"/>
    <w:p w:rsidR="00CA4443" w:rsidRPr="003E0115" w:rsidRDefault="00CA4443" w:rsidP="00CA4443">
      <w:pPr>
        <w:jc w:val="center"/>
      </w:pPr>
    </w:p>
    <w:p w:rsidR="00CA4443" w:rsidRDefault="003B7DE4" w:rsidP="00C76021">
      <w:pPr>
        <w:rPr>
          <w:b/>
        </w:rPr>
      </w:pPr>
      <w:r>
        <w:rPr>
          <w:b/>
        </w:rPr>
        <w:t xml:space="preserve">2. Pravo na pomoć za trošak prijevoza </w:t>
      </w:r>
      <w:r w:rsidR="00B11149">
        <w:rPr>
          <w:b/>
        </w:rPr>
        <w:t>učenicima srednjih škola i studentima</w:t>
      </w:r>
    </w:p>
    <w:p w:rsidR="003B7DE4" w:rsidRPr="003E0115" w:rsidRDefault="003B7DE4" w:rsidP="00CA4443">
      <w:pPr>
        <w:ind w:left="360"/>
      </w:pPr>
    </w:p>
    <w:p w:rsidR="00D46989" w:rsidRDefault="00D46989" w:rsidP="00CA4443">
      <w:pPr>
        <w:jc w:val="center"/>
      </w:pPr>
    </w:p>
    <w:p w:rsidR="00CA4443" w:rsidRPr="003E0115" w:rsidRDefault="00CA4443" w:rsidP="00CA4443">
      <w:pPr>
        <w:jc w:val="center"/>
      </w:pPr>
      <w:r w:rsidRPr="003E0115">
        <w:t xml:space="preserve">Članak </w:t>
      </w:r>
      <w:r w:rsidR="007F4DED">
        <w:t>9</w:t>
      </w:r>
      <w:r w:rsidRPr="003E0115">
        <w:t>.</w:t>
      </w:r>
    </w:p>
    <w:p w:rsidR="00CA4443" w:rsidRPr="003E0115" w:rsidRDefault="00CA4443" w:rsidP="00CA4443">
      <w:pPr>
        <w:jc w:val="center"/>
      </w:pPr>
    </w:p>
    <w:p w:rsidR="00CA4443" w:rsidRDefault="00CA4443" w:rsidP="004D2F60">
      <w:pPr>
        <w:jc w:val="both"/>
      </w:pPr>
      <w:r w:rsidRPr="003E0115">
        <w:t xml:space="preserve">Pravo na sufinanciranje troška prijevoza tijekom  trajanja školske, odnosno akademske godine, ostvaruju učenici srednje škole </w:t>
      </w:r>
      <w:r w:rsidR="00C65A06">
        <w:t>te</w:t>
      </w:r>
      <w:r w:rsidRPr="003E0115">
        <w:t xml:space="preserve"> </w:t>
      </w:r>
      <w:r w:rsidR="00252AD0">
        <w:t>student</w:t>
      </w:r>
      <w:r w:rsidR="00D450EB">
        <w:t>i</w:t>
      </w:r>
      <w:r w:rsidR="00252AD0">
        <w:t xml:space="preserve"> </w:t>
      </w:r>
      <w:r w:rsidRPr="003E0115">
        <w:t>u skladu s posebnom odlukom Općinskog načelnika koja će biti donesena za svaku školsku, odnosno akademsku godinu.</w:t>
      </w:r>
    </w:p>
    <w:p w:rsidR="007E2AB7" w:rsidRDefault="007E2AB7" w:rsidP="004D2F60">
      <w:pPr>
        <w:jc w:val="both"/>
      </w:pPr>
    </w:p>
    <w:p w:rsidR="007E2AB7" w:rsidRDefault="007E2AB7" w:rsidP="007E2AB7">
      <w:pPr>
        <w:jc w:val="center"/>
      </w:pPr>
      <w:r>
        <w:t>Članak 10.</w:t>
      </w:r>
    </w:p>
    <w:p w:rsidR="00D450EB" w:rsidRDefault="00D450EB" w:rsidP="004D2F60">
      <w:pPr>
        <w:jc w:val="both"/>
      </w:pPr>
    </w:p>
    <w:p w:rsidR="00D450EB" w:rsidRDefault="00D450EB" w:rsidP="004D2F60">
      <w:pPr>
        <w:jc w:val="both"/>
      </w:pPr>
      <w:r>
        <w:t>Svim učenicima srednjih škola u Gradu Makarska</w:t>
      </w:r>
      <w:r w:rsidR="007E2AB7">
        <w:t>, a koji su s područja općine Baška Voda</w:t>
      </w:r>
      <w:r>
        <w:t>, sufinancirat će se autobusni prijevoz u iznosu od 12,50% od ukupne cijene korištenja autobusne karte</w:t>
      </w:r>
      <w:r w:rsidR="007B7186">
        <w:t>.</w:t>
      </w:r>
    </w:p>
    <w:p w:rsidR="007B7186" w:rsidRPr="0044022A" w:rsidRDefault="007B7186" w:rsidP="004D2F60">
      <w:pPr>
        <w:jc w:val="both"/>
        <w:rPr>
          <w:color w:val="000000" w:themeColor="text1"/>
        </w:rPr>
      </w:pPr>
    </w:p>
    <w:p w:rsidR="007B7186" w:rsidRPr="0044022A" w:rsidRDefault="007B7186" w:rsidP="004D2F60">
      <w:pPr>
        <w:jc w:val="both"/>
        <w:rPr>
          <w:color w:val="000000" w:themeColor="text1"/>
        </w:rPr>
      </w:pPr>
      <w:r w:rsidRPr="0044022A">
        <w:rPr>
          <w:color w:val="000000" w:themeColor="text1"/>
        </w:rPr>
        <w:t>Učenici koji su s područja općine Baška Voda, a koji su polaznici srednjih škola u drugim mjestima, sufinancirat će se javni prijevoz u visini mjesečni</w:t>
      </w:r>
      <w:r w:rsidR="001A2E53" w:rsidRPr="0044022A">
        <w:rPr>
          <w:color w:val="000000" w:themeColor="text1"/>
        </w:rPr>
        <w:t>h</w:t>
      </w:r>
      <w:r w:rsidRPr="0044022A">
        <w:rPr>
          <w:color w:val="000000" w:themeColor="text1"/>
        </w:rPr>
        <w:t xml:space="preserve"> učeničkih karata po predočenju istih.</w:t>
      </w:r>
    </w:p>
    <w:p w:rsidR="005F2D52" w:rsidRPr="0044022A" w:rsidRDefault="005F2D52" w:rsidP="004D2F60">
      <w:pPr>
        <w:jc w:val="both"/>
        <w:rPr>
          <w:color w:val="000000" w:themeColor="text1"/>
        </w:rPr>
      </w:pPr>
    </w:p>
    <w:p w:rsidR="005F2D52" w:rsidRPr="0044022A" w:rsidRDefault="005F2D52" w:rsidP="004D2F60">
      <w:pPr>
        <w:jc w:val="both"/>
        <w:rPr>
          <w:color w:val="000000" w:themeColor="text1"/>
        </w:rPr>
      </w:pPr>
      <w:r w:rsidRPr="0044022A">
        <w:rPr>
          <w:color w:val="000000" w:themeColor="text1"/>
        </w:rPr>
        <w:t>U slučaju da se za prijevoz učenika iz stavka 2. ovog članka koristi osobni automobil roditelja ili staratelja može se odrediti sufinanciranje troškova u visini učeničkih karata javnog prijevoza</w:t>
      </w:r>
      <w:r w:rsidR="008C5A24" w:rsidRPr="0044022A">
        <w:rPr>
          <w:color w:val="000000" w:themeColor="text1"/>
        </w:rPr>
        <w:t xml:space="preserve"> ili sufinanciranje troškova u skladu sa odlukom Općinskog načelnika za svaku školsku godinu posebno.</w:t>
      </w:r>
    </w:p>
    <w:p w:rsidR="007B7186" w:rsidRDefault="007B7186" w:rsidP="004D2F60">
      <w:pPr>
        <w:jc w:val="both"/>
      </w:pPr>
    </w:p>
    <w:p w:rsidR="007B7186" w:rsidRDefault="007E2AB7" w:rsidP="007B7186">
      <w:pPr>
        <w:jc w:val="center"/>
      </w:pPr>
      <w:r>
        <w:t>Članak 11</w:t>
      </w:r>
      <w:r w:rsidR="007B7186">
        <w:t>.</w:t>
      </w:r>
    </w:p>
    <w:p w:rsidR="000E6BFA" w:rsidRDefault="000E6BFA" w:rsidP="007B7186">
      <w:pPr>
        <w:jc w:val="center"/>
      </w:pPr>
    </w:p>
    <w:p w:rsidR="000E6BFA" w:rsidRPr="0044022A" w:rsidRDefault="000E6BFA" w:rsidP="000E6BFA">
      <w:pPr>
        <w:rPr>
          <w:color w:val="000000" w:themeColor="text1"/>
        </w:rPr>
      </w:pPr>
      <w:r w:rsidRPr="0044022A">
        <w:rPr>
          <w:color w:val="000000" w:themeColor="text1"/>
        </w:rPr>
        <w:t>Svim studentima s područja općine Baška Voda sufinancirat će se autobusni prijevoz, po predočenje iskorištene autobusne karte do mjesta studiranja i na način za koji će se za svaku akademsku godinu donijeti posebna odluka Općinskog načelnika.</w:t>
      </w:r>
    </w:p>
    <w:p w:rsidR="000E6BFA" w:rsidRPr="0044022A" w:rsidRDefault="000E6BFA" w:rsidP="000E6BFA">
      <w:pPr>
        <w:rPr>
          <w:color w:val="000000" w:themeColor="text1"/>
        </w:rPr>
      </w:pPr>
    </w:p>
    <w:p w:rsidR="000E6BFA" w:rsidRPr="0044022A" w:rsidRDefault="000E6BFA" w:rsidP="000E6BFA">
      <w:pPr>
        <w:jc w:val="center"/>
        <w:rPr>
          <w:color w:val="000000" w:themeColor="text1"/>
        </w:rPr>
      </w:pPr>
      <w:r w:rsidRPr="0044022A">
        <w:rPr>
          <w:color w:val="000000" w:themeColor="text1"/>
        </w:rPr>
        <w:t>Članak 12.</w:t>
      </w:r>
    </w:p>
    <w:p w:rsidR="00252AD0" w:rsidRPr="0044022A" w:rsidRDefault="00252AD0" w:rsidP="004D2F60">
      <w:pPr>
        <w:jc w:val="both"/>
        <w:rPr>
          <w:color w:val="000000" w:themeColor="text1"/>
        </w:rPr>
      </w:pPr>
    </w:p>
    <w:p w:rsidR="00252AD0" w:rsidRPr="0044022A" w:rsidRDefault="002B768D" w:rsidP="004D2F60">
      <w:pPr>
        <w:jc w:val="both"/>
        <w:rPr>
          <w:color w:val="000000" w:themeColor="text1"/>
        </w:rPr>
      </w:pPr>
      <w:r w:rsidRPr="0044022A">
        <w:rPr>
          <w:color w:val="000000" w:themeColor="text1"/>
        </w:rPr>
        <w:t>U slučaju</w:t>
      </w:r>
      <w:r w:rsidR="00252AD0" w:rsidRPr="0044022A">
        <w:rPr>
          <w:color w:val="000000" w:themeColor="text1"/>
        </w:rPr>
        <w:t xml:space="preserve"> </w:t>
      </w:r>
      <w:r w:rsidRPr="0044022A">
        <w:rPr>
          <w:color w:val="000000" w:themeColor="text1"/>
        </w:rPr>
        <w:t xml:space="preserve">da </w:t>
      </w:r>
      <w:r w:rsidR="00252AD0" w:rsidRPr="0044022A">
        <w:rPr>
          <w:color w:val="000000" w:themeColor="text1"/>
        </w:rPr>
        <w:t xml:space="preserve">student ne koristi javni prijevoz, već prijevoz </w:t>
      </w:r>
      <w:r w:rsidRPr="0044022A">
        <w:rPr>
          <w:color w:val="000000" w:themeColor="text1"/>
        </w:rPr>
        <w:t>osobnim automobilom</w:t>
      </w:r>
      <w:r w:rsidR="005A474F" w:rsidRPr="0044022A">
        <w:rPr>
          <w:color w:val="000000" w:themeColor="text1"/>
        </w:rPr>
        <w:t>, može ostvariti pravo na sufinanciranje troškova p</w:t>
      </w:r>
      <w:r w:rsidR="009B52C2" w:rsidRPr="0044022A">
        <w:rPr>
          <w:color w:val="000000" w:themeColor="text1"/>
        </w:rPr>
        <w:t xml:space="preserve">rijevoza osobnim automobilom </w:t>
      </w:r>
      <w:r w:rsidR="005A474F" w:rsidRPr="0044022A">
        <w:rPr>
          <w:color w:val="000000" w:themeColor="text1"/>
        </w:rPr>
        <w:t xml:space="preserve">u visini iznosa </w:t>
      </w:r>
      <w:r w:rsidR="008C5A24" w:rsidRPr="0044022A">
        <w:rPr>
          <w:color w:val="000000" w:themeColor="text1"/>
        </w:rPr>
        <w:t>koji će se odrediti</w:t>
      </w:r>
      <w:r w:rsidRPr="0044022A">
        <w:rPr>
          <w:color w:val="000000" w:themeColor="text1"/>
        </w:rPr>
        <w:t xml:space="preserve"> u skladu sa odlukom</w:t>
      </w:r>
      <w:r w:rsidR="0006667A" w:rsidRPr="0044022A">
        <w:rPr>
          <w:color w:val="000000" w:themeColor="text1"/>
        </w:rPr>
        <w:t xml:space="preserve"> Općinskog načelnika</w:t>
      </w:r>
      <w:r w:rsidR="008C5A24" w:rsidRPr="0044022A">
        <w:rPr>
          <w:color w:val="000000" w:themeColor="text1"/>
        </w:rPr>
        <w:t xml:space="preserve"> za svaku akademsku godinu posebno</w:t>
      </w:r>
      <w:r w:rsidRPr="0044022A">
        <w:rPr>
          <w:color w:val="000000" w:themeColor="text1"/>
        </w:rPr>
        <w:t>.</w:t>
      </w:r>
    </w:p>
    <w:p w:rsidR="00686636" w:rsidRPr="0044022A" w:rsidRDefault="00686636" w:rsidP="004D2F60">
      <w:pPr>
        <w:jc w:val="both"/>
        <w:rPr>
          <w:color w:val="000000" w:themeColor="text1"/>
        </w:rPr>
      </w:pPr>
    </w:p>
    <w:p w:rsidR="00CA4443" w:rsidRPr="0044022A" w:rsidRDefault="00CA4443" w:rsidP="004D2F60">
      <w:pPr>
        <w:jc w:val="both"/>
        <w:rPr>
          <w:color w:val="000000" w:themeColor="text1"/>
        </w:rPr>
      </w:pPr>
    </w:p>
    <w:p w:rsidR="005637DC" w:rsidRDefault="005637DC" w:rsidP="004D2F60">
      <w:pPr>
        <w:jc w:val="both"/>
        <w:rPr>
          <w:b/>
          <w:color w:val="000000" w:themeColor="text1"/>
        </w:rPr>
      </w:pPr>
    </w:p>
    <w:p w:rsidR="0044022A" w:rsidRPr="0044022A" w:rsidRDefault="0044022A" w:rsidP="004D2F60">
      <w:pPr>
        <w:jc w:val="both"/>
        <w:rPr>
          <w:b/>
          <w:color w:val="000000" w:themeColor="text1"/>
        </w:rPr>
      </w:pPr>
    </w:p>
    <w:p w:rsidR="000856B3" w:rsidRDefault="000856B3" w:rsidP="004D2F60">
      <w:pPr>
        <w:jc w:val="both"/>
        <w:rPr>
          <w:b/>
        </w:rPr>
      </w:pPr>
    </w:p>
    <w:p w:rsidR="00D46989" w:rsidRDefault="005637DC" w:rsidP="005637DC">
      <w:pPr>
        <w:rPr>
          <w:b/>
        </w:rPr>
      </w:pPr>
      <w:r>
        <w:rPr>
          <w:b/>
        </w:rPr>
        <w:t xml:space="preserve">    </w:t>
      </w:r>
    </w:p>
    <w:p w:rsidR="00CA4443" w:rsidRPr="005637DC" w:rsidRDefault="005637DC" w:rsidP="005637DC">
      <w:pPr>
        <w:rPr>
          <w:b/>
        </w:rPr>
      </w:pPr>
      <w:r>
        <w:rPr>
          <w:b/>
        </w:rPr>
        <w:lastRenderedPageBreak/>
        <w:t>3. Pravo na pomoć za troškove ogrjeva</w:t>
      </w:r>
    </w:p>
    <w:p w:rsidR="00CA4443" w:rsidRPr="003E0115" w:rsidRDefault="00CA4443" w:rsidP="00CA4443">
      <w:pPr>
        <w:ind w:left="360"/>
      </w:pPr>
    </w:p>
    <w:p w:rsidR="00CA4443" w:rsidRDefault="00CA4443" w:rsidP="00CA4443">
      <w:pPr>
        <w:jc w:val="center"/>
      </w:pPr>
      <w:r w:rsidRPr="003E0115">
        <w:t>Članak 1</w:t>
      </w:r>
      <w:r w:rsidR="00C6603A">
        <w:t>3</w:t>
      </w:r>
      <w:r w:rsidRPr="003E0115">
        <w:t>.</w:t>
      </w:r>
    </w:p>
    <w:p w:rsidR="00C6603A" w:rsidRDefault="00C6603A" w:rsidP="00CA4443">
      <w:pPr>
        <w:jc w:val="center"/>
      </w:pPr>
    </w:p>
    <w:p w:rsidR="00C6603A" w:rsidRDefault="006B7BA9" w:rsidP="002A3F21">
      <w:pPr>
        <w:jc w:val="both"/>
      </w:pPr>
      <w:r>
        <w:t xml:space="preserve">Pravo na pomoć za troškove ogrjeva ostvaruje samac ili kućanstvo koji su korisnici zajamčene minimalne naknade, a koji se griju na drva.  </w:t>
      </w:r>
    </w:p>
    <w:p w:rsidR="006B7BA9" w:rsidRDefault="006B7BA9" w:rsidP="002A3F21">
      <w:pPr>
        <w:jc w:val="both"/>
      </w:pPr>
      <w:r>
        <w:t xml:space="preserve">Sredstva za podmirenje troškova ogrjeva osiguravaju se </w:t>
      </w:r>
      <w:r w:rsidR="0013005D">
        <w:t>u državnom proračunu u skladu sa iznosom određenim odlukom Vlade Republike Hrvatske</w:t>
      </w:r>
      <w:r w:rsidR="00084037">
        <w:t xml:space="preserve"> za pojedinu jedinicu lokalne samoprave</w:t>
      </w:r>
      <w:r w:rsidR="0013005D">
        <w:t xml:space="preserve"> za svaku godinu.</w:t>
      </w:r>
    </w:p>
    <w:p w:rsidR="00EB639D" w:rsidRDefault="00EB639D" w:rsidP="00C6603A"/>
    <w:p w:rsidR="00EB639D" w:rsidRDefault="00EB639D" w:rsidP="002A3F21">
      <w:pPr>
        <w:jc w:val="both"/>
      </w:pPr>
      <w:r>
        <w:t xml:space="preserve">Općina Baška Voda će svake godine po objavljivanju javnog poziva </w:t>
      </w:r>
      <w:r w:rsidR="00BE3307">
        <w:t>za podnošenje zahtjeva za ostvarivanje prava na pomoć za troškove ogrjeva, od nadležnog Ministarstva sukladno utvrđenim kriterijima, podnijeti zahtjev za doznaku sredstava iz državnog proračuna za korisnike prava iz stavka 1. ovog članka.</w:t>
      </w:r>
    </w:p>
    <w:p w:rsidR="00E82C6F" w:rsidRDefault="00E82C6F" w:rsidP="00C6603A"/>
    <w:p w:rsidR="00CA4443" w:rsidRDefault="00CA4443" w:rsidP="00CA4443"/>
    <w:p w:rsidR="00E82C6F" w:rsidRPr="00E82C6F" w:rsidRDefault="00C76021" w:rsidP="00CA4443">
      <w:pPr>
        <w:rPr>
          <w:b/>
        </w:rPr>
      </w:pPr>
      <w:r>
        <w:rPr>
          <w:b/>
        </w:rPr>
        <w:t xml:space="preserve"> </w:t>
      </w:r>
      <w:r w:rsidR="00E82C6F" w:rsidRPr="00E82C6F">
        <w:rPr>
          <w:b/>
        </w:rPr>
        <w:t>4. Pravo na jednokratnu</w:t>
      </w:r>
      <w:r w:rsidR="009830DD">
        <w:rPr>
          <w:b/>
        </w:rPr>
        <w:t xml:space="preserve"> </w:t>
      </w:r>
      <w:r w:rsidR="00E82C6F" w:rsidRPr="00E82C6F">
        <w:rPr>
          <w:b/>
        </w:rPr>
        <w:t>pomoć</w:t>
      </w:r>
    </w:p>
    <w:p w:rsidR="00CA4443" w:rsidRPr="003E0115" w:rsidRDefault="00CA4443" w:rsidP="00E82C6F"/>
    <w:p w:rsidR="00CA4443" w:rsidRPr="003E0115" w:rsidRDefault="00CA4443" w:rsidP="00CA4443">
      <w:pPr>
        <w:jc w:val="center"/>
      </w:pPr>
      <w:r w:rsidRPr="003E0115">
        <w:t>Članak 1</w:t>
      </w:r>
      <w:r w:rsidR="00E82C6F">
        <w:t>4</w:t>
      </w:r>
      <w:r w:rsidRPr="003E0115">
        <w:t>.</w:t>
      </w:r>
    </w:p>
    <w:p w:rsidR="00CA4443" w:rsidRPr="0044022A" w:rsidRDefault="00CA4443" w:rsidP="00CA4443">
      <w:pPr>
        <w:jc w:val="center"/>
        <w:rPr>
          <w:color w:val="000000" w:themeColor="text1"/>
        </w:rPr>
      </w:pPr>
    </w:p>
    <w:p w:rsidR="00CA4443" w:rsidRPr="0044022A" w:rsidRDefault="00CA4443" w:rsidP="00CA4443">
      <w:pPr>
        <w:rPr>
          <w:color w:val="000000" w:themeColor="text1"/>
        </w:rPr>
      </w:pPr>
      <w:r w:rsidRPr="0044022A">
        <w:rPr>
          <w:color w:val="000000" w:themeColor="text1"/>
        </w:rPr>
        <w:t xml:space="preserve">Jednokratna pomoć odobrava </w:t>
      </w:r>
      <w:r w:rsidR="00E82C6F" w:rsidRPr="0044022A">
        <w:rPr>
          <w:color w:val="000000" w:themeColor="text1"/>
        </w:rPr>
        <w:t>kao poseban oblik novčane pomoći</w:t>
      </w:r>
      <w:r w:rsidRPr="0044022A">
        <w:rPr>
          <w:color w:val="000000" w:themeColor="text1"/>
        </w:rPr>
        <w:t>.</w:t>
      </w:r>
      <w:r w:rsidRPr="0044022A">
        <w:rPr>
          <w:color w:val="000000" w:themeColor="text1"/>
        </w:rPr>
        <w:br/>
        <w:t>Jednokratna pomoć može se odobriti samo jednom godišnje</w:t>
      </w:r>
      <w:r w:rsidR="00A71284" w:rsidRPr="0044022A">
        <w:rPr>
          <w:color w:val="000000" w:themeColor="text1"/>
        </w:rPr>
        <w:t xml:space="preserve"> i to u najvišem iznosu do</w:t>
      </w:r>
      <w:r w:rsidR="0044022A" w:rsidRPr="0044022A">
        <w:rPr>
          <w:color w:val="000000" w:themeColor="text1"/>
        </w:rPr>
        <w:t xml:space="preserve"> </w:t>
      </w:r>
      <w:r w:rsidR="00A71284" w:rsidRPr="0044022A">
        <w:rPr>
          <w:color w:val="000000" w:themeColor="text1"/>
        </w:rPr>
        <w:t>1.000,00 eura</w:t>
      </w:r>
      <w:r w:rsidR="0044022A" w:rsidRPr="0044022A">
        <w:rPr>
          <w:color w:val="000000" w:themeColor="text1"/>
        </w:rPr>
        <w:t>.</w:t>
      </w:r>
    </w:p>
    <w:p w:rsidR="00CA4443" w:rsidRDefault="00CA4443" w:rsidP="00CA4443"/>
    <w:p w:rsidR="00E82C6F" w:rsidRPr="003E0115" w:rsidRDefault="00E82C6F" w:rsidP="00CA4443"/>
    <w:p w:rsidR="00CA4443" w:rsidRPr="003E0115" w:rsidRDefault="00CA4443" w:rsidP="00CA4443">
      <w:pPr>
        <w:jc w:val="center"/>
      </w:pPr>
      <w:r w:rsidRPr="003E0115">
        <w:t>Članak 1</w:t>
      </w:r>
      <w:r w:rsidR="00E82C6F">
        <w:t>5</w:t>
      </w:r>
      <w:r w:rsidRPr="003E0115">
        <w:t>.</w:t>
      </w:r>
    </w:p>
    <w:p w:rsidR="00CA4443" w:rsidRPr="003E0115" w:rsidRDefault="00CA4443" w:rsidP="00CA4443"/>
    <w:p w:rsidR="00D46989" w:rsidRDefault="00CA4443" w:rsidP="002A3F21">
      <w:pPr>
        <w:jc w:val="both"/>
      </w:pPr>
      <w:r w:rsidRPr="003E0115">
        <w:t>Temeljem zamolbe samca ili obitelji, može se odobriti jednokratna novčana pomoć, u okviru osiguranih novčanih sredstava u Programu socijalne skrbi, a koji zbog iznimno teških trenutačnih okolnosti (teške bolesti, kupnje ortopedskih pomagala, elementarne nepogode ili druge nevolje) nisu u mogućnosti zadovoljiti osnovne životne potrebe.</w:t>
      </w:r>
    </w:p>
    <w:p w:rsidR="00D46989" w:rsidRPr="003E0115" w:rsidRDefault="00CA4443" w:rsidP="00B11149">
      <w:pPr>
        <w:jc w:val="both"/>
      </w:pPr>
      <w:r w:rsidRPr="003E0115">
        <w:br/>
      </w:r>
    </w:p>
    <w:p w:rsidR="00CA4443" w:rsidRPr="003E0115" w:rsidRDefault="00CA4443" w:rsidP="00CA4443"/>
    <w:p w:rsidR="00CA4443" w:rsidRPr="00D46989" w:rsidRDefault="00D46989" w:rsidP="00D46989">
      <w:pPr>
        <w:rPr>
          <w:b/>
        </w:rPr>
      </w:pPr>
      <w:r>
        <w:rPr>
          <w:b/>
        </w:rPr>
        <w:t xml:space="preserve">5. </w:t>
      </w:r>
      <w:r w:rsidR="00CA4443" w:rsidRPr="00D46989">
        <w:rPr>
          <w:b/>
        </w:rPr>
        <w:t>P</w:t>
      </w:r>
      <w:r w:rsidR="003C0391">
        <w:rPr>
          <w:b/>
        </w:rPr>
        <w:t>ravo na p</w:t>
      </w:r>
      <w:r w:rsidR="00CA4443" w:rsidRPr="00D46989">
        <w:rPr>
          <w:b/>
        </w:rPr>
        <w:t>omoć za podmirenje pogrebnih troškova</w:t>
      </w:r>
    </w:p>
    <w:p w:rsidR="00CA4443" w:rsidRPr="003E0115" w:rsidRDefault="00CA4443" w:rsidP="00CA4443">
      <w:pPr>
        <w:ind w:left="360"/>
      </w:pPr>
    </w:p>
    <w:p w:rsidR="00CA4443" w:rsidRPr="003E0115" w:rsidRDefault="00CA4443" w:rsidP="00CA4443">
      <w:pPr>
        <w:jc w:val="center"/>
      </w:pPr>
      <w:r w:rsidRPr="003E0115">
        <w:t>Članak 1</w:t>
      </w:r>
      <w:r w:rsidR="00E82C6F">
        <w:t>6</w:t>
      </w:r>
      <w:r w:rsidRPr="003E0115">
        <w:t>.</w:t>
      </w:r>
    </w:p>
    <w:p w:rsidR="00CA4443" w:rsidRPr="003E0115" w:rsidRDefault="00CA4443" w:rsidP="00CA4443">
      <w:pPr>
        <w:jc w:val="center"/>
      </w:pPr>
    </w:p>
    <w:p w:rsidR="00CA4443" w:rsidRPr="003E0115" w:rsidRDefault="00CA4443" w:rsidP="004D2F60">
      <w:pPr>
        <w:jc w:val="both"/>
      </w:pPr>
      <w:r w:rsidRPr="003E0115">
        <w:t>Pravo na pomoć za podmirenje pogrebnih troškova (osnovna pogrebna oprema i troškovi ukopa) može ostvariti obitelj umrlog, ukoliko ispunjava jedan od uvjeta iz članka 4. ove Odluke.</w:t>
      </w:r>
    </w:p>
    <w:p w:rsidR="00F61543" w:rsidRDefault="00CA4443" w:rsidP="004D2F60">
      <w:pPr>
        <w:jc w:val="both"/>
      </w:pPr>
      <w:r w:rsidRPr="003E0115">
        <w:br/>
        <w:t xml:space="preserve">Pomoć za podmirenje pogrebnih troškova (osnovna pogrebna oprema i troškovi ukopa) ostvaruje </w:t>
      </w:r>
      <w:r w:rsidR="00F10EA5">
        <w:t>se na način da se obitelj</w:t>
      </w:r>
      <w:r w:rsidR="00F61543">
        <w:t>i</w:t>
      </w:r>
      <w:r w:rsidR="00F10EA5">
        <w:t xml:space="preserve"> umrlog</w:t>
      </w:r>
      <w:r w:rsidR="004A364D">
        <w:t xml:space="preserve"> izravnom uplatom</w:t>
      </w:r>
      <w:r w:rsidRPr="003E0115">
        <w:t xml:space="preserve">, </w:t>
      </w:r>
      <w:r w:rsidR="00F61543">
        <w:t>na temelju priloženih računa dodjeli jednokratni iznos kao pomoć za podmirenje pogrebnih troškova.</w:t>
      </w:r>
    </w:p>
    <w:p w:rsidR="00E20A1F" w:rsidRDefault="00E20A1F" w:rsidP="004D2F60">
      <w:pPr>
        <w:jc w:val="both"/>
      </w:pPr>
    </w:p>
    <w:p w:rsidR="00E20A1F" w:rsidRPr="0044022A" w:rsidRDefault="00E20A1F" w:rsidP="004D2F60">
      <w:pPr>
        <w:jc w:val="both"/>
        <w:rPr>
          <w:color w:val="000000" w:themeColor="text1"/>
        </w:rPr>
      </w:pPr>
      <w:r w:rsidRPr="0044022A">
        <w:rPr>
          <w:color w:val="000000" w:themeColor="text1"/>
        </w:rPr>
        <w:t>Najviši iznos pomoći za podmirenje pogrebnih troškova može iznositi 1.000,00 eur.</w:t>
      </w:r>
    </w:p>
    <w:p w:rsidR="00CA4443" w:rsidRPr="003E0115" w:rsidRDefault="00CA4443" w:rsidP="008C5A24">
      <w:pPr>
        <w:jc w:val="both"/>
      </w:pPr>
      <w:r w:rsidRPr="003E0115">
        <w:br/>
      </w:r>
    </w:p>
    <w:p w:rsidR="00C267AC" w:rsidRDefault="00C267AC" w:rsidP="003C0391">
      <w:pPr>
        <w:rPr>
          <w:b/>
        </w:rPr>
      </w:pPr>
    </w:p>
    <w:p w:rsidR="00CA4443" w:rsidRPr="0044022A" w:rsidRDefault="003C0391" w:rsidP="003C0391">
      <w:pPr>
        <w:rPr>
          <w:b/>
          <w:color w:val="000000" w:themeColor="text1"/>
        </w:rPr>
      </w:pPr>
      <w:r w:rsidRPr="0044022A">
        <w:rPr>
          <w:b/>
          <w:color w:val="000000" w:themeColor="text1"/>
        </w:rPr>
        <w:lastRenderedPageBreak/>
        <w:t xml:space="preserve"> 6. </w:t>
      </w:r>
      <w:r w:rsidR="00CA4443" w:rsidRPr="0044022A">
        <w:rPr>
          <w:b/>
          <w:color w:val="000000" w:themeColor="text1"/>
        </w:rPr>
        <w:t xml:space="preserve">Pravo na </w:t>
      </w:r>
      <w:r w:rsidR="00A22A0F" w:rsidRPr="0044022A">
        <w:rPr>
          <w:b/>
          <w:color w:val="000000" w:themeColor="text1"/>
        </w:rPr>
        <w:t>financijsku potporu</w:t>
      </w:r>
      <w:r w:rsidR="003C2865" w:rsidRPr="0044022A">
        <w:rPr>
          <w:b/>
          <w:color w:val="000000" w:themeColor="text1"/>
        </w:rPr>
        <w:t xml:space="preserve"> </w:t>
      </w:r>
      <w:r w:rsidR="00A22A0F" w:rsidRPr="0044022A">
        <w:rPr>
          <w:b/>
          <w:color w:val="000000" w:themeColor="text1"/>
        </w:rPr>
        <w:t>za novorođenu djecu</w:t>
      </w:r>
    </w:p>
    <w:p w:rsidR="00CA4443" w:rsidRPr="0044022A" w:rsidRDefault="00CA4443" w:rsidP="00CA4443">
      <w:pPr>
        <w:ind w:left="360"/>
        <w:rPr>
          <w:bCs/>
          <w:color w:val="000000" w:themeColor="text1"/>
        </w:rPr>
      </w:pPr>
    </w:p>
    <w:p w:rsidR="00CA4443" w:rsidRPr="0044022A" w:rsidRDefault="00CA4443" w:rsidP="00CA4443">
      <w:pPr>
        <w:jc w:val="center"/>
        <w:rPr>
          <w:bCs/>
          <w:color w:val="000000" w:themeColor="text1"/>
        </w:rPr>
      </w:pPr>
      <w:r w:rsidRPr="0044022A">
        <w:rPr>
          <w:bCs/>
          <w:color w:val="000000" w:themeColor="text1"/>
        </w:rPr>
        <w:t>Članak 1</w:t>
      </w:r>
      <w:r w:rsidR="00E82C6F" w:rsidRPr="0044022A">
        <w:rPr>
          <w:bCs/>
          <w:color w:val="000000" w:themeColor="text1"/>
        </w:rPr>
        <w:t>7</w:t>
      </w:r>
      <w:r w:rsidRPr="0044022A">
        <w:rPr>
          <w:bCs/>
          <w:color w:val="000000" w:themeColor="text1"/>
        </w:rPr>
        <w:t>.</w:t>
      </w:r>
    </w:p>
    <w:p w:rsidR="00CA4443" w:rsidRPr="0044022A" w:rsidRDefault="00CA4443" w:rsidP="00CA4443">
      <w:pPr>
        <w:jc w:val="center"/>
        <w:rPr>
          <w:bCs/>
          <w:color w:val="000000" w:themeColor="text1"/>
        </w:rPr>
      </w:pPr>
    </w:p>
    <w:p w:rsidR="00B347AC" w:rsidRPr="0044022A" w:rsidRDefault="003C2865" w:rsidP="004D2F60">
      <w:pPr>
        <w:jc w:val="both"/>
        <w:rPr>
          <w:bCs/>
          <w:color w:val="000000" w:themeColor="text1"/>
        </w:rPr>
      </w:pPr>
      <w:r w:rsidRPr="0044022A">
        <w:rPr>
          <w:bCs/>
          <w:color w:val="000000" w:themeColor="text1"/>
        </w:rPr>
        <w:t xml:space="preserve">Pravo na </w:t>
      </w:r>
      <w:r w:rsidR="00A22A0F" w:rsidRPr="0044022A">
        <w:rPr>
          <w:bCs/>
          <w:color w:val="000000" w:themeColor="text1"/>
        </w:rPr>
        <w:t>financijsku potporu za novorođenu djecu s područja općine Baška Voda ostvarit će korisnici potpore pod uvjetom da oba roditelja novorođenog djeteta imaju prijavljeno prebivalište na području općine Baška Voda, od kojih jedan roditelj u vremenu dužem od 4 godine</w:t>
      </w:r>
      <w:r w:rsidR="00B347AC" w:rsidRPr="0044022A">
        <w:rPr>
          <w:bCs/>
          <w:color w:val="000000" w:themeColor="text1"/>
        </w:rPr>
        <w:t>, a u iznosima kako slijedi:</w:t>
      </w:r>
    </w:p>
    <w:p w:rsidR="00B347AC" w:rsidRPr="0044022A" w:rsidRDefault="00B347AC" w:rsidP="004D2F60">
      <w:pPr>
        <w:jc w:val="both"/>
        <w:rPr>
          <w:bCs/>
          <w:color w:val="000000" w:themeColor="text1"/>
        </w:rPr>
      </w:pPr>
      <w:r w:rsidRPr="0044022A">
        <w:rPr>
          <w:bCs/>
          <w:color w:val="000000" w:themeColor="text1"/>
        </w:rPr>
        <w:t xml:space="preserve">- za prvo dijete </w:t>
      </w:r>
      <w:r w:rsidR="002722C2">
        <w:rPr>
          <w:bCs/>
          <w:color w:val="000000" w:themeColor="text1"/>
        </w:rPr>
        <w:t>7</w:t>
      </w:r>
      <w:r w:rsidR="00F53F42" w:rsidRPr="0044022A">
        <w:rPr>
          <w:bCs/>
          <w:color w:val="000000" w:themeColor="text1"/>
        </w:rPr>
        <w:t>5</w:t>
      </w:r>
      <w:r w:rsidR="000B7950" w:rsidRPr="0044022A">
        <w:rPr>
          <w:bCs/>
          <w:color w:val="000000" w:themeColor="text1"/>
        </w:rPr>
        <w:t>0,00 eur</w:t>
      </w:r>
    </w:p>
    <w:p w:rsidR="00B347AC" w:rsidRPr="0044022A" w:rsidRDefault="000B7950" w:rsidP="004D2F60">
      <w:pPr>
        <w:jc w:val="both"/>
        <w:rPr>
          <w:bCs/>
          <w:color w:val="000000" w:themeColor="text1"/>
        </w:rPr>
      </w:pPr>
      <w:r w:rsidRPr="0044022A">
        <w:rPr>
          <w:bCs/>
          <w:color w:val="000000" w:themeColor="text1"/>
        </w:rPr>
        <w:t xml:space="preserve">- za drugo dijete </w:t>
      </w:r>
      <w:r w:rsidR="002722C2">
        <w:rPr>
          <w:bCs/>
          <w:color w:val="000000" w:themeColor="text1"/>
        </w:rPr>
        <w:t>1.0</w:t>
      </w:r>
      <w:r w:rsidR="00516871" w:rsidRPr="0044022A">
        <w:rPr>
          <w:bCs/>
          <w:color w:val="000000" w:themeColor="text1"/>
        </w:rPr>
        <w:t>00</w:t>
      </w:r>
      <w:r w:rsidRPr="0044022A">
        <w:rPr>
          <w:bCs/>
          <w:color w:val="000000" w:themeColor="text1"/>
        </w:rPr>
        <w:t>,00 eur</w:t>
      </w:r>
    </w:p>
    <w:p w:rsidR="00B347AC" w:rsidRPr="0044022A" w:rsidRDefault="000B7950" w:rsidP="004D2F60">
      <w:pPr>
        <w:jc w:val="both"/>
        <w:rPr>
          <w:bCs/>
          <w:color w:val="000000" w:themeColor="text1"/>
        </w:rPr>
      </w:pPr>
      <w:r w:rsidRPr="0044022A">
        <w:rPr>
          <w:bCs/>
          <w:color w:val="000000" w:themeColor="text1"/>
        </w:rPr>
        <w:t>- za treće dijete 1.</w:t>
      </w:r>
      <w:r w:rsidR="002722C2">
        <w:rPr>
          <w:bCs/>
          <w:color w:val="000000" w:themeColor="text1"/>
        </w:rPr>
        <w:t>5</w:t>
      </w:r>
      <w:r w:rsidRPr="0044022A">
        <w:rPr>
          <w:bCs/>
          <w:color w:val="000000" w:themeColor="text1"/>
        </w:rPr>
        <w:t>00,00 eur</w:t>
      </w:r>
    </w:p>
    <w:p w:rsidR="00CA4443" w:rsidRPr="0044022A" w:rsidRDefault="00B347AC" w:rsidP="004D2F60">
      <w:pPr>
        <w:jc w:val="both"/>
        <w:rPr>
          <w:bCs/>
          <w:color w:val="000000" w:themeColor="text1"/>
        </w:rPr>
      </w:pPr>
      <w:r w:rsidRPr="0044022A">
        <w:rPr>
          <w:bCs/>
          <w:color w:val="000000" w:themeColor="text1"/>
        </w:rPr>
        <w:t xml:space="preserve">- za svako iduće dijete za </w:t>
      </w:r>
      <w:r w:rsidR="002722C2">
        <w:rPr>
          <w:bCs/>
          <w:color w:val="000000" w:themeColor="text1"/>
        </w:rPr>
        <w:t>50</w:t>
      </w:r>
      <w:r w:rsidR="000B7950" w:rsidRPr="0044022A">
        <w:rPr>
          <w:bCs/>
          <w:color w:val="000000" w:themeColor="text1"/>
        </w:rPr>
        <w:t>0,00 eur</w:t>
      </w:r>
      <w:r w:rsidR="00030101" w:rsidRPr="0044022A">
        <w:rPr>
          <w:bCs/>
          <w:color w:val="000000" w:themeColor="text1"/>
        </w:rPr>
        <w:t xml:space="preserve"> </w:t>
      </w:r>
      <w:r w:rsidRPr="0044022A">
        <w:rPr>
          <w:bCs/>
          <w:color w:val="000000" w:themeColor="text1"/>
        </w:rPr>
        <w:t>više</w:t>
      </w:r>
      <w:r w:rsidR="00EE2B27" w:rsidRPr="0044022A">
        <w:rPr>
          <w:bCs/>
          <w:color w:val="000000" w:themeColor="text1"/>
        </w:rPr>
        <w:t>.</w:t>
      </w:r>
    </w:p>
    <w:p w:rsidR="00B347AC" w:rsidRDefault="00B347AC" w:rsidP="004D2F60">
      <w:pPr>
        <w:jc w:val="both"/>
      </w:pPr>
    </w:p>
    <w:p w:rsidR="00B347AC" w:rsidRDefault="00B347AC" w:rsidP="00B347AC">
      <w:pPr>
        <w:jc w:val="center"/>
      </w:pPr>
      <w:r>
        <w:t>Članak 18.</w:t>
      </w:r>
    </w:p>
    <w:p w:rsidR="00EE2B27" w:rsidRDefault="00EE2B27" w:rsidP="00B347AC">
      <w:pPr>
        <w:jc w:val="center"/>
      </w:pPr>
    </w:p>
    <w:p w:rsidR="00EE2B27" w:rsidRDefault="00EE2B27" w:rsidP="000E700E">
      <w:pPr>
        <w:jc w:val="both"/>
      </w:pPr>
      <w:r>
        <w:t>Ukoliko samo jedan roditelj ima prebivalište</w:t>
      </w:r>
      <w:r w:rsidR="005A2372">
        <w:t xml:space="preserve"> </w:t>
      </w:r>
      <w:r>
        <w:t>na području općine Baška Voda u trajanju dužem od 4 godine, pravo iz članka 17. ove Odluke, ostvarit će se u polovičnim iznosima od onih navedenih, uz uvjet da isto pravo nisu ostvarili u punom iznosu na području općine ili grada u kojem drugi roditelj ima prijavljeno prebivalište.</w:t>
      </w:r>
    </w:p>
    <w:p w:rsidR="005D6F09" w:rsidRDefault="005D6F09" w:rsidP="00EE2B27"/>
    <w:p w:rsidR="005D6F09" w:rsidRDefault="005D6F09" w:rsidP="005D6F09">
      <w:pPr>
        <w:jc w:val="center"/>
      </w:pPr>
      <w:r>
        <w:t>Članak 19.</w:t>
      </w:r>
    </w:p>
    <w:p w:rsidR="005D6F09" w:rsidRPr="0044022A" w:rsidRDefault="005D6F09" w:rsidP="005D6F09">
      <w:pPr>
        <w:jc w:val="center"/>
        <w:rPr>
          <w:color w:val="000000" w:themeColor="text1"/>
        </w:rPr>
      </w:pPr>
    </w:p>
    <w:p w:rsidR="005D6F09" w:rsidRPr="0044022A" w:rsidRDefault="005D6F09" w:rsidP="000E700E">
      <w:pPr>
        <w:jc w:val="both"/>
        <w:rPr>
          <w:color w:val="000000" w:themeColor="text1"/>
        </w:rPr>
      </w:pPr>
      <w:r w:rsidRPr="0044022A">
        <w:rPr>
          <w:color w:val="000000" w:themeColor="text1"/>
        </w:rPr>
        <w:t>Pored financijske potpore iz članka 17. ove Odluke</w:t>
      </w:r>
      <w:r w:rsidR="003759D3" w:rsidRPr="0044022A">
        <w:rPr>
          <w:color w:val="000000" w:themeColor="text1"/>
        </w:rPr>
        <w:t xml:space="preserve"> roditelji novorođenog djeteta koji imaju prebivalište na području Općine Baška Voda,</w:t>
      </w:r>
      <w:r w:rsidR="005A2372" w:rsidRPr="0044022A">
        <w:rPr>
          <w:color w:val="000000" w:themeColor="text1"/>
        </w:rPr>
        <w:t xml:space="preserve"> </w:t>
      </w:r>
      <w:r w:rsidR="003759D3" w:rsidRPr="0044022A">
        <w:rPr>
          <w:color w:val="000000" w:themeColor="text1"/>
        </w:rPr>
        <w:t xml:space="preserve">od kojih jedan roditelj neprekidno 10 godina, računajući unazad od dana podnošenja zahtjeva, ostvaruje pravo i na financijsku potporu </w:t>
      </w:r>
      <w:r w:rsidR="009B5E86" w:rsidRPr="0044022A">
        <w:rPr>
          <w:color w:val="000000" w:themeColor="text1"/>
        </w:rPr>
        <w:t xml:space="preserve">do navršene 3. godine života novorođenoga djeteta </w:t>
      </w:r>
      <w:r w:rsidR="003759D3" w:rsidRPr="0044022A">
        <w:rPr>
          <w:color w:val="000000" w:themeColor="text1"/>
        </w:rPr>
        <w:t>kako slijedi:</w:t>
      </w:r>
    </w:p>
    <w:p w:rsidR="003D663A" w:rsidRPr="0044022A" w:rsidRDefault="003D663A" w:rsidP="000E700E">
      <w:pPr>
        <w:jc w:val="both"/>
        <w:rPr>
          <w:color w:val="000000" w:themeColor="text1"/>
        </w:rPr>
      </w:pPr>
      <w:r w:rsidRPr="0044022A">
        <w:rPr>
          <w:color w:val="000000" w:themeColor="text1"/>
        </w:rPr>
        <w:t xml:space="preserve">- za četvrto </w:t>
      </w:r>
      <w:r w:rsidR="00B94C01" w:rsidRPr="0044022A">
        <w:rPr>
          <w:color w:val="000000" w:themeColor="text1"/>
        </w:rPr>
        <w:t xml:space="preserve">novorođeno </w:t>
      </w:r>
      <w:r w:rsidRPr="0044022A">
        <w:rPr>
          <w:color w:val="000000" w:themeColor="text1"/>
        </w:rPr>
        <w:t>dijete</w:t>
      </w:r>
      <w:r w:rsidR="00B94C01" w:rsidRPr="0044022A">
        <w:rPr>
          <w:color w:val="000000" w:themeColor="text1"/>
        </w:rPr>
        <w:t xml:space="preserve"> mjesečnu financijsku potporu u iznosu od </w:t>
      </w:r>
      <w:r w:rsidR="002722C2">
        <w:rPr>
          <w:color w:val="000000" w:themeColor="text1"/>
        </w:rPr>
        <w:t>5</w:t>
      </w:r>
      <w:r w:rsidR="000B7950" w:rsidRPr="0044022A">
        <w:rPr>
          <w:color w:val="000000" w:themeColor="text1"/>
        </w:rPr>
        <w:t>00,00</w:t>
      </w:r>
      <w:r w:rsidR="003F694C" w:rsidRPr="0044022A">
        <w:rPr>
          <w:color w:val="000000" w:themeColor="text1"/>
        </w:rPr>
        <w:t xml:space="preserve"> eur</w:t>
      </w:r>
    </w:p>
    <w:p w:rsidR="00B94C01" w:rsidRPr="0044022A" w:rsidRDefault="00B94C01" w:rsidP="000E700E">
      <w:pPr>
        <w:jc w:val="both"/>
        <w:rPr>
          <w:color w:val="000000" w:themeColor="text1"/>
        </w:rPr>
      </w:pPr>
      <w:r w:rsidRPr="0044022A">
        <w:rPr>
          <w:color w:val="000000" w:themeColor="text1"/>
        </w:rPr>
        <w:t xml:space="preserve">- za peto novorođeno dijete mjesečnu financijsku potporu u iznosu od </w:t>
      </w:r>
      <w:r w:rsidR="002722C2">
        <w:rPr>
          <w:color w:val="000000" w:themeColor="text1"/>
        </w:rPr>
        <w:t>75</w:t>
      </w:r>
      <w:r w:rsidR="000B7950" w:rsidRPr="0044022A">
        <w:rPr>
          <w:color w:val="000000" w:themeColor="text1"/>
        </w:rPr>
        <w:t>0,00</w:t>
      </w:r>
      <w:r w:rsidR="003F694C" w:rsidRPr="0044022A">
        <w:rPr>
          <w:color w:val="000000" w:themeColor="text1"/>
        </w:rPr>
        <w:t xml:space="preserve"> eur</w:t>
      </w:r>
    </w:p>
    <w:p w:rsidR="00B94C01" w:rsidRPr="0044022A" w:rsidRDefault="00B94C01" w:rsidP="000E700E">
      <w:pPr>
        <w:jc w:val="both"/>
        <w:rPr>
          <w:color w:val="000000" w:themeColor="text1"/>
        </w:rPr>
      </w:pPr>
      <w:r w:rsidRPr="0044022A">
        <w:rPr>
          <w:color w:val="000000" w:themeColor="text1"/>
        </w:rPr>
        <w:t>- za šesto novorođeno dijete mjesečnu f</w:t>
      </w:r>
      <w:r w:rsidR="000B7950" w:rsidRPr="0044022A">
        <w:rPr>
          <w:color w:val="000000" w:themeColor="text1"/>
        </w:rPr>
        <w:t xml:space="preserve">inancijsku potporu u iznosu od </w:t>
      </w:r>
      <w:r w:rsidR="002722C2">
        <w:rPr>
          <w:color w:val="000000" w:themeColor="text1"/>
        </w:rPr>
        <w:t>1.00</w:t>
      </w:r>
      <w:r w:rsidR="000B7950" w:rsidRPr="0044022A">
        <w:rPr>
          <w:color w:val="000000" w:themeColor="text1"/>
        </w:rPr>
        <w:t xml:space="preserve">0,00 </w:t>
      </w:r>
      <w:r w:rsidR="003F694C" w:rsidRPr="0044022A">
        <w:rPr>
          <w:color w:val="000000" w:themeColor="text1"/>
        </w:rPr>
        <w:t>eur</w:t>
      </w:r>
    </w:p>
    <w:p w:rsidR="00B94C01" w:rsidRPr="0044022A" w:rsidRDefault="00B94C01" w:rsidP="000E700E">
      <w:pPr>
        <w:jc w:val="both"/>
        <w:rPr>
          <w:color w:val="000000" w:themeColor="text1"/>
        </w:rPr>
      </w:pPr>
      <w:r w:rsidRPr="0044022A">
        <w:rPr>
          <w:color w:val="000000" w:themeColor="text1"/>
        </w:rPr>
        <w:t xml:space="preserve">- za svako iduće novorođeno dijete mjesečnu financijsku potporu u iznosu većem za </w:t>
      </w:r>
      <w:r w:rsidR="002722C2">
        <w:rPr>
          <w:color w:val="000000" w:themeColor="text1"/>
        </w:rPr>
        <w:t>35</w:t>
      </w:r>
      <w:r w:rsidR="00E93E74" w:rsidRPr="0044022A">
        <w:rPr>
          <w:color w:val="000000" w:themeColor="text1"/>
        </w:rPr>
        <w:t>0,00</w:t>
      </w:r>
      <w:r w:rsidR="003F694C" w:rsidRPr="0044022A">
        <w:rPr>
          <w:color w:val="000000" w:themeColor="text1"/>
        </w:rPr>
        <w:t xml:space="preserve"> eur </w:t>
      </w:r>
      <w:r w:rsidRPr="0044022A">
        <w:rPr>
          <w:color w:val="000000" w:themeColor="text1"/>
        </w:rPr>
        <w:t>od onog iznosa utvrđenog za ranije rođeno dijete.</w:t>
      </w:r>
    </w:p>
    <w:p w:rsidR="009B5E86" w:rsidRDefault="009B5E86" w:rsidP="000E700E">
      <w:pPr>
        <w:jc w:val="both"/>
      </w:pPr>
    </w:p>
    <w:p w:rsidR="00B94C01" w:rsidRDefault="00B94C01" w:rsidP="005D6F09"/>
    <w:p w:rsidR="00B94C01" w:rsidRDefault="001D7580" w:rsidP="001D7580">
      <w:pPr>
        <w:jc w:val="center"/>
      </w:pPr>
      <w:r>
        <w:t>Članak 20.</w:t>
      </w:r>
    </w:p>
    <w:p w:rsidR="001D7580" w:rsidRDefault="001D7580" w:rsidP="001D7580">
      <w:pPr>
        <w:jc w:val="center"/>
      </w:pPr>
    </w:p>
    <w:p w:rsidR="001D7580" w:rsidRDefault="001D7580" w:rsidP="000E700E">
      <w:pPr>
        <w:jc w:val="both"/>
      </w:pPr>
      <w:r>
        <w:t>Zahtjev za ostvarivanje prava iz članka 17. ove Odluke podnosi se najkasnije u roku od godine dana od dana rođenja djeteta za koje se zahtjev podnosi.</w:t>
      </w:r>
    </w:p>
    <w:p w:rsidR="001D7580" w:rsidRDefault="001D7580" w:rsidP="000E700E">
      <w:pPr>
        <w:jc w:val="both"/>
      </w:pPr>
      <w:r>
        <w:t>Zahtjev za ostvarivanje prava iz članka 19. ove Odluke</w:t>
      </w:r>
      <w:r w:rsidR="000E700E">
        <w:t xml:space="preserve"> podnosi se najkasnije do navršene druge godine života djeteta za koje se zahtjev podnosi.</w:t>
      </w:r>
      <w:r>
        <w:t xml:space="preserve"> </w:t>
      </w:r>
    </w:p>
    <w:p w:rsidR="00A73023" w:rsidRDefault="00A73023" w:rsidP="000E700E">
      <w:pPr>
        <w:jc w:val="both"/>
      </w:pPr>
    </w:p>
    <w:p w:rsidR="0098666A" w:rsidRDefault="00A73023" w:rsidP="000E700E">
      <w:pPr>
        <w:jc w:val="both"/>
      </w:pPr>
      <w:r>
        <w:t>Uz zahtjev za ostvarivanje prava iz članka 17.</w:t>
      </w:r>
      <w:r w:rsidR="009B5E86">
        <w:t xml:space="preserve"> i 19.</w:t>
      </w:r>
      <w:r>
        <w:t xml:space="preserve"> ove Odluke je potrebno priložiti i odgovarajuće isprave koje se odnose na uvjerenje o prebivalištu, rodni list za prvo, drugo i svako daljnje dijete</w:t>
      </w:r>
      <w:r w:rsidR="0098666A">
        <w:t>, podatak o računu na koji se isplaćuje potpora</w:t>
      </w:r>
      <w:r>
        <w:t>, a u svrhu dokazivanja određenih činjenica važnih za ostvarivanje navedenog prava.</w:t>
      </w:r>
    </w:p>
    <w:p w:rsidR="0098666A" w:rsidRDefault="0098666A" w:rsidP="000E700E">
      <w:pPr>
        <w:jc w:val="both"/>
      </w:pPr>
      <w:r>
        <w:t>Prema potrebi mogu se zahtijevati i drugi dokazi.</w:t>
      </w:r>
    </w:p>
    <w:p w:rsidR="00C267AC" w:rsidRDefault="00C267AC" w:rsidP="008C5A24"/>
    <w:p w:rsidR="00C267AC" w:rsidRDefault="00C267AC" w:rsidP="005D6F09">
      <w:pPr>
        <w:jc w:val="center"/>
      </w:pPr>
    </w:p>
    <w:p w:rsidR="00CA4443" w:rsidRPr="00323BF7" w:rsidRDefault="006A59F1" w:rsidP="005D6F09">
      <w:pPr>
        <w:rPr>
          <w:b/>
        </w:rPr>
      </w:pPr>
      <w:r>
        <w:t xml:space="preserve"> </w:t>
      </w:r>
      <w:r w:rsidR="00CA4443" w:rsidRPr="00323BF7">
        <w:rPr>
          <w:b/>
        </w:rPr>
        <w:t>7. Pravo na pomoć za podmirenje troškova boravka djece u  vrtiću</w:t>
      </w:r>
      <w:r w:rsidR="00CA0D73">
        <w:rPr>
          <w:b/>
        </w:rPr>
        <w:t xml:space="preserve"> – </w:t>
      </w:r>
      <w:r w:rsidR="00CA0D73" w:rsidRPr="0044022A">
        <w:rPr>
          <w:b/>
          <w:color w:val="000000" w:themeColor="text1"/>
        </w:rPr>
        <w:t>program jaslice</w:t>
      </w:r>
    </w:p>
    <w:p w:rsidR="00CA4443" w:rsidRPr="003E0115" w:rsidRDefault="00CA4443" w:rsidP="00CA4443"/>
    <w:p w:rsidR="0044022A" w:rsidRDefault="0044022A" w:rsidP="00CA4443">
      <w:pPr>
        <w:jc w:val="center"/>
      </w:pPr>
    </w:p>
    <w:p w:rsidR="00CA4443" w:rsidRPr="003E0115" w:rsidRDefault="00CA4443" w:rsidP="00CA4443">
      <w:pPr>
        <w:jc w:val="center"/>
      </w:pPr>
      <w:r w:rsidRPr="003E0115">
        <w:lastRenderedPageBreak/>
        <w:t xml:space="preserve">Članak </w:t>
      </w:r>
      <w:r w:rsidR="005D6F09">
        <w:t>2</w:t>
      </w:r>
      <w:r w:rsidR="001D7580">
        <w:t>1</w:t>
      </w:r>
      <w:r w:rsidRPr="003E0115">
        <w:t>.</w:t>
      </w:r>
    </w:p>
    <w:p w:rsidR="00CA4443" w:rsidRPr="003E0115" w:rsidRDefault="00CA4443" w:rsidP="00CA4443">
      <w:pPr>
        <w:jc w:val="center"/>
      </w:pPr>
    </w:p>
    <w:p w:rsidR="00E96325" w:rsidRDefault="00CA4443" w:rsidP="008D28ED">
      <w:pPr>
        <w:jc w:val="both"/>
      </w:pPr>
      <w:r w:rsidRPr="003E0115">
        <w:t xml:space="preserve">Pravo na pomoć za podmirenje troškova boravka djece </w:t>
      </w:r>
      <w:r w:rsidR="008D28ED">
        <w:t xml:space="preserve">u </w:t>
      </w:r>
      <w:r w:rsidRPr="003E0115">
        <w:t xml:space="preserve">vrtićima mogu ostvariti </w:t>
      </w:r>
      <w:r w:rsidR="00E96325">
        <w:t>obitelji koji imaju prebivalište</w:t>
      </w:r>
      <w:r w:rsidR="008D28ED">
        <w:t xml:space="preserve"> </w:t>
      </w:r>
      <w:r w:rsidR="00E96325">
        <w:t>na</w:t>
      </w:r>
      <w:r w:rsidRPr="003E0115">
        <w:t xml:space="preserve"> </w:t>
      </w:r>
      <w:r w:rsidR="00E96325">
        <w:t>području općine Baška Voda</w:t>
      </w:r>
      <w:r w:rsidRPr="003E0115">
        <w:t>.</w:t>
      </w:r>
      <w:r w:rsidRPr="003E0115">
        <w:br/>
        <w:t>P</w:t>
      </w:r>
      <w:r w:rsidR="008D28ED">
        <w:t>ravo na p</w:t>
      </w:r>
      <w:r w:rsidRPr="003E0115">
        <w:t xml:space="preserve">omoć za podmirenje troškova boravka djece </w:t>
      </w:r>
      <w:r w:rsidR="008D28ED">
        <w:t>u vrtiću koji pohađaju program jaslice</w:t>
      </w:r>
      <w:r w:rsidRPr="003E0115">
        <w:t xml:space="preserve"> ostvaruje se </w:t>
      </w:r>
      <w:r w:rsidR="008D28ED">
        <w:t>u potpunom iznosu programa jaslica na temelju sklopljenog ugovora između korisnika programa i dječjeg vrtića</w:t>
      </w:r>
      <w:r w:rsidR="00684DA0">
        <w:t xml:space="preserve"> za tekuću pedagošku godinu</w:t>
      </w:r>
      <w:r w:rsidR="008D28ED">
        <w:t>.</w:t>
      </w:r>
    </w:p>
    <w:p w:rsidR="00684DA0" w:rsidRDefault="00684DA0" w:rsidP="008D28ED">
      <w:pPr>
        <w:jc w:val="both"/>
      </w:pPr>
    </w:p>
    <w:p w:rsidR="00684DA0" w:rsidRPr="003E0115" w:rsidRDefault="00684DA0" w:rsidP="008D28ED">
      <w:pPr>
        <w:jc w:val="both"/>
      </w:pPr>
      <w:r>
        <w:t>U slučaju da samo jedan od roditelja ima prebivalište na području općine Baška Voda, ostvaruje se pravo na pomoć za pdmirenje troškova boravka djece u vrtiću koji pohađaju program jaslice u polovičnom iznosu za tekuću pedagošku godinu.</w:t>
      </w:r>
    </w:p>
    <w:p w:rsidR="00CA4443" w:rsidRPr="003E0115" w:rsidRDefault="00CA4443" w:rsidP="00CA4443"/>
    <w:p w:rsidR="00CA4443" w:rsidRPr="003E0115" w:rsidRDefault="00CA4443" w:rsidP="00CA4443"/>
    <w:p w:rsidR="00CA4443" w:rsidRPr="0059051C" w:rsidRDefault="00742928" w:rsidP="00742928">
      <w:pPr>
        <w:rPr>
          <w:b/>
        </w:rPr>
      </w:pPr>
      <w:r>
        <w:rPr>
          <w:b/>
        </w:rPr>
        <w:t xml:space="preserve"> </w:t>
      </w:r>
      <w:r w:rsidR="00CA4443" w:rsidRPr="0059051C">
        <w:rPr>
          <w:b/>
        </w:rPr>
        <w:t>8. Pravo na jednokratnu pomoć za umirovljenike</w:t>
      </w:r>
      <w:r w:rsidR="00E20A1F">
        <w:rPr>
          <w:b/>
        </w:rPr>
        <w:t>, nezaposlene osobe i branitelje</w:t>
      </w:r>
      <w:r w:rsidR="00CA4443" w:rsidRPr="0059051C">
        <w:rPr>
          <w:b/>
        </w:rPr>
        <w:t xml:space="preserve"> povodom Božića</w:t>
      </w:r>
    </w:p>
    <w:p w:rsidR="000856B3" w:rsidRDefault="000856B3" w:rsidP="00E20A1F"/>
    <w:p w:rsidR="00CA4443" w:rsidRPr="003E0115" w:rsidRDefault="00CA4443" w:rsidP="00CA4443">
      <w:pPr>
        <w:jc w:val="center"/>
      </w:pPr>
      <w:r w:rsidRPr="003E0115">
        <w:t xml:space="preserve">Članak </w:t>
      </w:r>
      <w:r w:rsidR="008849ED">
        <w:t>2</w:t>
      </w:r>
      <w:r w:rsidR="0059051C">
        <w:t>2</w:t>
      </w:r>
      <w:r w:rsidRPr="003E0115">
        <w:t>.</w:t>
      </w:r>
    </w:p>
    <w:p w:rsidR="00CA4443" w:rsidRPr="003E0115" w:rsidRDefault="00CA4443" w:rsidP="00CA4443"/>
    <w:p w:rsidR="00CA4443" w:rsidRPr="003E0115" w:rsidRDefault="00CA4443" w:rsidP="007D0623">
      <w:pPr>
        <w:jc w:val="both"/>
      </w:pPr>
      <w:r w:rsidRPr="003E0115">
        <w:t>Pravo na jednokratnu novčanu pomoć ostvaruju umirovljenici</w:t>
      </w:r>
      <w:r w:rsidR="00F53F42">
        <w:t>, nezaposlene osobe i branitelji</w:t>
      </w:r>
      <w:r w:rsidRPr="003E0115">
        <w:t xml:space="preserve">  s prebivalištem na području Općine Baška Voda.</w:t>
      </w:r>
      <w:r w:rsidRPr="003E0115">
        <w:br/>
        <w:t>Uvjeti, cenzusi i visina pomoći odrediti će se Odlukom Općinskog načelnika za svaku tekuću godine</w:t>
      </w:r>
      <w:r w:rsidR="0059051C">
        <w:t>, a u skladu sa proračunom Općine Baška Voda</w:t>
      </w:r>
      <w:r w:rsidRPr="003E0115">
        <w:t>.</w:t>
      </w:r>
    </w:p>
    <w:p w:rsidR="00CA4443" w:rsidRDefault="00CA4443" w:rsidP="00CA4443"/>
    <w:p w:rsidR="006A59F1" w:rsidRDefault="009441EA" w:rsidP="00CA4443">
      <w:r>
        <w:t xml:space="preserve">   </w:t>
      </w:r>
    </w:p>
    <w:p w:rsidR="009441EA" w:rsidRPr="006A59F1" w:rsidRDefault="009441EA" w:rsidP="00CA4443">
      <w:r w:rsidRPr="009441EA">
        <w:rPr>
          <w:b/>
        </w:rPr>
        <w:t xml:space="preserve"> 9. </w:t>
      </w:r>
      <w:r>
        <w:rPr>
          <w:b/>
        </w:rPr>
        <w:t>P</w:t>
      </w:r>
      <w:r w:rsidRPr="009441EA">
        <w:rPr>
          <w:b/>
        </w:rPr>
        <w:t xml:space="preserve">ravo na pomoć u školovanju učenika – sufinanciranje kupnje radnih bilježnica i </w:t>
      </w:r>
      <w:r w:rsidR="000053AF">
        <w:rPr>
          <w:b/>
        </w:rPr>
        <w:t xml:space="preserve"> </w:t>
      </w:r>
      <w:r w:rsidRPr="009441EA">
        <w:rPr>
          <w:b/>
        </w:rPr>
        <w:t>likovnih mapa</w:t>
      </w:r>
    </w:p>
    <w:p w:rsidR="000053AF" w:rsidRDefault="000053AF" w:rsidP="00CA4443">
      <w:pPr>
        <w:rPr>
          <w:b/>
        </w:rPr>
      </w:pPr>
    </w:p>
    <w:p w:rsidR="000856B3" w:rsidRDefault="000856B3" w:rsidP="000053AF">
      <w:pPr>
        <w:jc w:val="center"/>
      </w:pPr>
    </w:p>
    <w:p w:rsidR="000053AF" w:rsidRDefault="000053AF" w:rsidP="000053AF">
      <w:pPr>
        <w:jc w:val="center"/>
      </w:pPr>
      <w:r>
        <w:t>Članak 23.</w:t>
      </w:r>
    </w:p>
    <w:p w:rsidR="000053AF" w:rsidRDefault="000053AF" w:rsidP="000053AF">
      <w:pPr>
        <w:jc w:val="center"/>
      </w:pPr>
    </w:p>
    <w:p w:rsidR="000053AF" w:rsidRDefault="00DC73C1" w:rsidP="000053AF">
      <w:r>
        <w:t>Pravo na pomoć u školovanju učenika, a koje se odnosi na sufinanciranje kupnje radnih bilježnica i likovnih mapa imaju svi učenici osnovnih škola na području Općine Baška Voda</w:t>
      </w:r>
      <w:r w:rsidR="0035481F">
        <w:t>.</w:t>
      </w:r>
    </w:p>
    <w:p w:rsidR="0035481F" w:rsidRDefault="0035481F" w:rsidP="000053AF"/>
    <w:p w:rsidR="00DB304D" w:rsidRDefault="0035481F" w:rsidP="000053AF">
      <w:r>
        <w:t>Pravo iz stavka 1. ovog članka ostvaruje se na način da će osnovna škola izvršiti narudžbu, a Općine Baška Voda po predočenju računa za iste izvršiti uplatu na račun škole.</w:t>
      </w:r>
    </w:p>
    <w:p w:rsidR="007C2E82" w:rsidRDefault="007C2E82" w:rsidP="000053AF"/>
    <w:p w:rsidR="00C64D30" w:rsidRDefault="00C64D30" w:rsidP="00DB304D">
      <w:pPr>
        <w:rPr>
          <w:b/>
        </w:rPr>
      </w:pPr>
    </w:p>
    <w:p w:rsidR="00C64D30" w:rsidRDefault="00C64D30" w:rsidP="00DB304D">
      <w:pPr>
        <w:rPr>
          <w:b/>
        </w:rPr>
      </w:pPr>
    </w:p>
    <w:p w:rsidR="00DB304D" w:rsidRDefault="006A59F1" w:rsidP="00DB304D">
      <w:pPr>
        <w:rPr>
          <w:b/>
        </w:rPr>
      </w:pPr>
      <w:r>
        <w:rPr>
          <w:b/>
        </w:rPr>
        <w:t xml:space="preserve">  </w:t>
      </w:r>
      <w:r w:rsidR="00DB304D" w:rsidRPr="00DB304D">
        <w:rPr>
          <w:b/>
        </w:rPr>
        <w:t xml:space="preserve">10.  </w:t>
      </w:r>
      <w:r w:rsidR="00DB304D">
        <w:rPr>
          <w:b/>
        </w:rPr>
        <w:t>P</w:t>
      </w:r>
      <w:r w:rsidR="00DB304D" w:rsidRPr="00DB304D">
        <w:rPr>
          <w:b/>
        </w:rPr>
        <w:t>ravo na sufinanciranje troškova kupnje računala</w:t>
      </w:r>
    </w:p>
    <w:p w:rsidR="007C2E82" w:rsidRDefault="007C2E82" w:rsidP="00DB304D">
      <w:pPr>
        <w:rPr>
          <w:b/>
        </w:rPr>
      </w:pPr>
    </w:p>
    <w:p w:rsidR="007C2E82" w:rsidRDefault="007C2E82" w:rsidP="007C2E82">
      <w:pPr>
        <w:jc w:val="center"/>
      </w:pPr>
      <w:r>
        <w:t>Članak 24.</w:t>
      </w:r>
    </w:p>
    <w:p w:rsidR="007C2E82" w:rsidRDefault="007C2E82" w:rsidP="007C2E82">
      <w:pPr>
        <w:jc w:val="center"/>
      </w:pPr>
    </w:p>
    <w:p w:rsidR="007C2E82" w:rsidRPr="0044022A" w:rsidRDefault="00BF2393" w:rsidP="00456E7D">
      <w:pPr>
        <w:jc w:val="both"/>
        <w:rPr>
          <w:color w:val="000000" w:themeColor="text1"/>
        </w:rPr>
      </w:pPr>
      <w:r w:rsidRPr="0044022A">
        <w:rPr>
          <w:color w:val="000000" w:themeColor="text1"/>
        </w:rPr>
        <w:t>Pravo na sufinanciranje troškova kupnje računala ostvaruju svi učenici srednjih škola i student</w:t>
      </w:r>
      <w:r w:rsidR="006E16AF" w:rsidRPr="0044022A">
        <w:rPr>
          <w:color w:val="000000" w:themeColor="text1"/>
        </w:rPr>
        <w:t>i</w:t>
      </w:r>
      <w:r w:rsidRPr="0044022A">
        <w:rPr>
          <w:color w:val="000000" w:themeColor="text1"/>
        </w:rPr>
        <w:t xml:space="preserve"> visokih učilišta s područja </w:t>
      </w:r>
      <w:r w:rsidR="004C02E3" w:rsidRPr="0044022A">
        <w:rPr>
          <w:color w:val="000000" w:themeColor="text1"/>
        </w:rPr>
        <w:t>o</w:t>
      </w:r>
      <w:r w:rsidRPr="0044022A">
        <w:rPr>
          <w:color w:val="000000" w:themeColor="text1"/>
        </w:rPr>
        <w:t>pćine Baška Voda</w:t>
      </w:r>
      <w:r w:rsidR="004C02E3" w:rsidRPr="0044022A">
        <w:rPr>
          <w:color w:val="000000" w:themeColor="text1"/>
        </w:rPr>
        <w:t xml:space="preserve">. </w:t>
      </w:r>
    </w:p>
    <w:p w:rsidR="00654D8F" w:rsidRPr="0044022A" w:rsidRDefault="00654D8F" w:rsidP="00456E7D">
      <w:pPr>
        <w:jc w:val="both"/>
        <w:rPr>
          <w:color w:val="000000" w:themeColor="text1"/>
        </w:rPr>
      </w:pPr>
    </w:p>
    <w:p w:rsidR="008D713A" w:rsidRPr="0044022A" w:rsidRDefault="004C02E3" w:rsidP="00456E7D">
      <w:pPr>
        <w:jc w:val="both"/>
        <w:rPr>
          <w:color w:val="000000" w:themeColor="text1"/>
        </w:rPr>
      </w:pPr>
      <w:r w:rsidRPr="0044022A">
        <w:rPr>
          <w:color w:val="000000" w:themeColor="text1"/>
        </w:rPr>
        <w:t>Svim učenicima srednjih škola i studentima visokih učilišta s područja općine Baška Voda koji ranije nisu ostvarili pravo iz stavka 1. ovog članka</w:t>
      </w:r>
      <w:r w:rsidR="008D713A" w:rsidRPr="0044022A">
        <w:rPr>
          <w:color w:val="000000" w:themeColor="text1"/>
        </w:rPr>
        <w:t>, sufinancirati će se kupnja računala u iznosu od</w:t>
      </w:r>
      <w:r w:rsidR="00F53F42" w:rsidRPr="0044022A">
        <w:rPr>
          <w:color w:val="000000" w:themeColor="text1"/>
        </w:rPr>
        <w:t xml:space="preserve"> </w:t>
      </w:r>
      <w:r w:rsidR="002722C2">
        <w:rPr>
          <w:color w:val="000000" w:themeColor="text1"/>
        </w:rPr>
        <w:t>6</w:t>
      </w:r>
      <w:r w:rsidR="000856B3" w:rsidRPr="0044022A">
        <w:rPr>
          <w:color w:val="000000" w:themeColor="text1"/>
        </w:rPr>
        <w:t>00,00</w:t>
      </w:r>
      <w:r w:rsidR="00C64D30" w:rsidRPr="0044022A">
        <w:rPr>
          <w:color w:val="000000" w:themeColor="text1"/>
        </w:rPr>
        <w:t xml:space="preserve"> eur</w:t>
      </w:r>
    </w:p>
    <w:p w:rsidR="00DC78D9" w:rsidRDefault="00DC78D9" w:rsidP="008D713A">
      <w:pPr>
        <w:jc w:val="center"/>
      </w:pPr>
    </w:p>
    <w:p w:rsidR="00DC78D9" w:rsidRDefault="00DC78D9" w:rsidP="008D713A">
      <w:pPr>
        <w:jc w:val="center"/>
      </w:pPr>
    </w:p>
    <w:p w:rsidR="00DC78D9" w:rsidRDefault="00DC78D9" w:rsidP="008D713A">
      <w:pPr>
        <w:jc w:val="center"/>
      </w:pPr>
    </w:p>
    <w:p w:rsidR="008D713A" w:rsidRDefault="008D713A" w:rsidP="008D713A">
      <w:pPr>
        <w:jc w:val="center"/>
      </w:pPr>
      <w:r>
        <w:t>Članak 25.</w:t>
      </w:r>
    </w:p>
    <w:p w:rsidR="008D713A" w:rsidRDefault="008D713A" w:rsidP="008D713A">
      <w:pPr>
        <w:jc w:val="center"/>
      </w:pPr>
    </w:p>
    <w:p w:rsidR="008D713A" w:rsidRPr="007C2E82" w:rsidRDefault="008D713A" w:rsidP="00592C8D">
      <w:pPr>
        <w:jc w:val="both"/>
      </w:pPr>
      <w:r>
        <w:t xml:space="preserve">Za ostvarivanje prava iz članka 24. ove Odluke uz zahtjev za ostvarivanje prava potrebno je podnijeti i dokumentaciju koja se odnosi na dokaz </w:t>
      </w:r>
      <w:r w:rsidRPr="0044022A">
        <w:rPr>
          <w:color w:val="000000" w:themeColor="text1"/>
        </w:rPr>
        <w:t>o prebivalištu</w:t>
      </w:r>
      <w:r w:rsidR="00F53F42" w:rsidRPr="00F53F42">
        <w:rPr>
          <w:color w:val="FF0000"/>
        </w:rPr>
        <w:t xml:space="preserve"> </w:t>
      </w:r>
      <w:r>
        <w:t>na području općine Baška Voda, potvrdu o statusu učenika srednje škole ili studenta visokog učilišta u tekućoj školskoj ili akademskoj godini te račun o kupnji računala.</w:t>
      </w:r>
    </w:p>
    <w:p w:rsidR="0035481F" w:rsidRDefault="0035481F" w:rsidP="000053AF"/>
    <w:p w:rsidR="005D4BC7" w:rsidRDefault="005D4BC7" w:rsidP="000053AF"/>
    <w:p w:rsidR="005D4BC7" w:rsidRPr="005E5DBB" w:rsidRDefault="005D4BC7" w:rsidP="005D4BC7">
      <w:pPr>
        <w:rPr>
          <w:b/>
        </w:rPr>
      </w:pPr>
      <w:r w:rsidRPr="005E5DBB">
        <w:rPr>
          <w:b/>
        </w:rPr>
        <w:t xml:space="preserve">11. Pravo na </w:t>
      </w:r>
      <w:r w:rsidR="005E5DBB">
        <w:rPr>
          <w:b/>
        </w:rPr>
        <w:t>stipendiranje</w:t>
      </w:r>
      <w:r w:rsidRPr="005E5DBB">
        <w:rPr>
          <w:b/>
        </w:rPr>
        <w:t xml:space="preserve"> učenika srednjih škola</w:t>
      </w:r>
      <w:r w:rsidR="005E5DBB">
        <w:rPr>
          <w:b/>
        </w:rPr>
        <w:t xml:space="preserve"> i studenata visokih učilišta</w:t>
      </w:r>
    </w:p>
    <w:p w:rsidR="005D4BC7" w:rsidRPr="005E5DBB" w:rsidRDefault="005D4BC7" w:rsidP="005D4BC7">
      <w:pPr>
        <w:rPr>
          <w:b/>
        </w:rPr>
      </w:pPr>
    </w:p>
    <w:p w:rsidR="004026C6" w:rsidRDefault="004026C6" w:rsidP="005D4BC7">
      <w:pPr>
        <w:jc w:val="center"/>
      </w:pPr>
      <w:bookmarkStart w:id="0" w:name="_Hlk216164278"/>
    </w:p>
    <w:p w:rsidR="005D4BC7" w:rsidRPr="005E5DBB" w:rsidRDefault="005D4BC7" w:rsidP="005D4BC7">
      <w:pPr>
        <w:jc w:val="center"/>
      </w:pPr>
      <w:r w:rsidRPr="005E5DBB">
        <w:t>Članak 26.</w:t>
      </w:r>
    </w:p>
    <w:bookmarkEnd w:id="0"/>
    <w:p w:rsidR="005D4BC7" w:rsidRPr="005E5DBB" w:rsidRDefault="005D4BC7" w:rsidP="0065165C">
      <w:pPr>
        <w:jc w:val="both"/>
      </w:pPr>
    </w:p>
    <w:p w:rsidR="005D4BC7" w:rsidRDefault="005E5DBB" w:rsidP="0065165C">
      <w:pPr>
        <w:jc w:val="both"/>
        <w:rPr>
          <w:color w:val="000000" w:themeColor="text1"/>
        </w:rPr>
      </w:pPr>
      <w:r w:rsidRPr="005E5DBB">
        <w:rPr>
          <w:color w:val="000000" w:themeColor="text1"/>
        </w:rPr>
        <w:t>Općinski načelnik određuje uvjete i način dodjele stipendija koje su namijenjene</w:t>
      </w:r>
      <w:r>
        <w:rPr>
          <w:color w:val="000000" w:themeColor="text1"/>
        </w:rPr>
        <w:t xml:space="preserve"> učenicima srednjih škola </w:t>
      </w:r>
      <w:r w:rsidR="004026C6">
        <w:rPr>
          <w:color w:val="000000" w:themeColor="text1"/>
        </w:rPr>
        <w:t>i</w:t>
      </w:r>
      <w:r>
        <w:rPr>
          <w:color w:val="000000" w:themeColor="text1"/>
        </w:rPr>
        <w:t xml:space="preserve"> studentima, a iste mogu biti namijenjene </w:t>
      </w:r>
      <w:r w:rsidR="004026C6">
        <w:rPr>
          <w:color w:val="000000" w:themeColor="text1"/>
        </w:rPr>
        <w:t>i</w:t>
      </w:r>
      <w:r>
        <w:rPr>
          <w:color w:val="000000" w:themeColor="text1"/>
        </w:rPr>
        <w:t xml:space="preserve"> darovitim učenicima iz socijalno ugroženih obitelji ili uspješnim sportašima.</w:t>
      </w:r>
    </w:p>
    <w:p w:rsidR="005E5DBB" w:rsidRDefault="005E5DBB" w:rsidP="0065165C">
      <w:pPr>
        <w:jc w:val="both"/>
        <w:rPr>
          <w:color w:val="000000" w:themeColor="text1"/>
        </w:rPr>
      </w:pPr>
    </w:p>
    <w:p w:rsidR="005E5DBB" w:rsidRDefault="005E5DBB" w:rsidP="0065165C">
      <w:pPr>
        <w:jc w:val="both"/>
        <w:rPr>
          <w:color w:val="000000" w:themeColor="text1"/>
        </w:rPr>
      </w:pPr>
      <w:r>
        <w:rPr>
          <w:color w:val="000000" w:themeColor="text1"/>
        </w:rPr>
        <w:t xml:space="preserve">Uvjete, broj i iznos stipendija utvrđuje općinski </w:t>
      </w:r>
      <w:r w:rsidR="004026C6">
        <w:rPr>
          <w:color w:val="000000" w:themeColor="text1"/>
        </w:rPr>
        <w:t>n</w:t>
      </w:r>
      <w:r>
        <w:rPr>
          <w:color w:val="000000" w:themeColor="text1"/>
        </w:rPr>
        <w:t>ačelnik Odlukom za svaku godinu posebno, a u skladu sa proračunskim mogu</w:t>
      </w:r>
      <w:r w:rsidR="002722C2">
        <w:rPr>
          <w:color w:val="000000" w:themeColor="text1"/>
        </w:rPr>
        <w:t>ć</w:t>
      </w:r>
      <w:r>
        <w:rPr>
          <w:color w:val="000000" w:themeColor="text1"/>
        </w:rPr>
        <w:t>nostima.</w:t>
      </w:r>
    </w:p>
    <w:p w:rsidR="005E5DBB" w:rsidRDefault="005E5DBB" w:rsidP="0065165C">
      <w:pPr>
        <w:jc w:val="both"/>
        <w:rPr>
          <w:color w:val="000000" w:themeColor="text1"/>
        </w:rPr>
      </w:pPr>
    </w:p>
    <w:p w:rsidR="005E5DBB" w:rsidRPr="005E5DBB" w:rsidRDefault="005E5DBB" w:rsidP="0065165C">
      <w:pPr>
        <w:jc w:val="both"/>
        <w:rPr>
          <w:color w:val="000000" w:themeColor="text1"/>
        </w:rPr>
      </w:pPr>
      <w:r>
        <w:rPr>
          <w:color w:val="000000" w:themeColor="text1"/>
        </w:rPr>
        <w:t>Stipendije se dodjeljuju na temelju objavljenog Natječaja na službenim stranicama Općine Baška Voda.</w:t>
      </w:r>
    </w:p>
    <w:p w:rsidR="005D4BC7" w:rsidRPr="005E5DBB" w:rsidRDefault="005D4BC7" w:rsidP="000053AF"/>
    <w:p w:rsidR="005E5DBB" w:rsidRDefault="005E5DBB" w:rsidP="005E5DBB">
      <w:pPr>
        <w:jc w:val="center"/>
      </w:pPr>
      <w:r w:rsidRPr="005E5DBB">
        <w:t>Članak 2</w:t>
      </w:r>
      <w:r>
        <w:t>7</w:t>
      </w:r>
      <w:r w:rsidRPr="005E5DBB">
        <w:t>.</w:t>
      </w:r>
    </w:p>
    <w:p w:rsidR="005E5DBB" w:rsidRDefault="005E5DBB" w:rsidP="005E5DBB">
      <w:pPr>
        <w:jc w:val="center"/>
      </w:pPr>
    </w:p>
    <w:p w:rsidR="005E5DBB" w:rsidRDefault="005E5DBB" w:rsidP="005E5DBB">
      <w:r>
        <w:t>Korisnici stipendije ne mogu istovremeno primate stipendiju Općine Baška Voda i nekog drugog davatelja. Nije moguće dva puta dobiti stipendiju za istu godinu obrazovanja.</w:t>
      </w:r>
      <w:r w:rsidR="00C46524">
        <w:t xml:space="preserve"> </w:t>
      </w:r>
    </w:p>
    <w:p w:rsidR="00C46524" w:rsidRDefault="00C46524" w:rsidP="005E5DBB"/>
    <w:p w:rsidR="00C46524" w:rsidRPr="005E5DBB" w:rsidRDefault="00C46524" w:rsidP="005E5DBB">
      <w:r>
        <w:t>U slučaju da korisnik ostvari pravo na stipendiju nekog drugog davatelja dužan je o istome obavijestiti Općžinu Baška Voda u roku od petnaest (15) dana od dana ostvarivanja tog prava. U suprotnome će Općina Baška Voda pristupiti jednostranom raskidu Ugovora i Rješenjem zatražiti povrat iskorištene stipendije.</w:t>
      </w:r>
    </w:p>
    <w:p w:rsidR="00CA4443" w:rsidRPr="003E0115" w:rsidRDefault="00CA4443" w:rsidP="005E5DBB">
      <w:pPr>
        <w:jc w:val="center"/>
      </w:pPr>
    </w:p>
    <w:p w:rsidR="00CA4443" w:rsidRPr="003E0115" w:rsidRDefault="00CA4443" w:rsidP="00CA4443"/>
    <w:p w:rsidR="00653A60" w:rsidRDefault="00653A60" w:rsidP="00CA4443">
      <w:pPr>
        <w:rPr>
          <w:b/>
        </w:rPr>
      </w:pPr>
    </w:p>
    <w:p w:rsidR="00CA4443" w:rsidRPr="003E0115" w:rsidRDefault="00CA4443" w:rsidP="00CA4443">
      <w:pPr>
        <w:rPr>
          <w:b/>
        </w:rPr>
      </w:pPr>
      <w:r w:rsidRPr="003E0115">
        <w:rPr>
          <w:b/>
        </w:rPr>
        <w:t>IV. NADLEŽNOST I POSTUPAK</w:t>
      </w:r>
    </w:p>
    <w:p w:rsidR="00CA4443" w:rsidRPr="003E0115" w:rsidRDefault="00CA4443" w:rsidP="00CA4443">
      <w:pPr>
        <w:rPr>
          <w:b/>
        </w:rPr>
      </w:pPr>
    </w:p>
    <w:p w:rsidR="004026C6" w:rsidRDefault="004026C6" w:rsidP="00CA4443">
      <w:pPr>
        <w:jc w:val="center"/>
      </w:pPr>
    </w:p>
    <w:p w:rsidR="00CA4443" w:rsidRPr="003E0115" w:rsidRDefault="00CA4443" w:rsidP="00CA4443">
      <w:pPr>
        <w:jc w:val="center"/>
      </w:pPr>
      <w:r w:rsidRPr="003E0115">
        <w:t xml:space="preserve">Članak </w:t>
      </w:r>
      <w:r w:rsidR="008849ED">
        <w:t>2</w:t>
      </w:r>
      <w:r w:rsidR="005E5DBB">
        <w:t>8</w:t>
      </w:r>
      <w:r w:rsidRPr="003E0115">
        <w:t>.</w:t>
      </w:r>
    </w:p>
    <w:p w:rsidR="00CA4443" w:rsidRPr="003E0115" w:rsidRDefault="00CA4443" w:rsidP="00CA4443">
      <w:pPr>
        <w:jc w:val="center"/>
      </w:pPr>
    </w:p>
    <w:p w:rsidR="00CA4443" w:rsidRPr="003E0115" w:rsidRDefault="00CA4443" w:rsidP="004D2F60">
      <w:pPr>
        <w:jc w:val="both"/>
      </w:pPr>
      <w:r w:rsidRPr="003E0115">
        <w:t>Postupak za ostvarivanje prava socijalne skrbi utvrđenih ovom Odlukom pokreće se na zahtjev korisnika. Zahtjev se podnosi Općini Baška Voda</w:t>
      </w:r>
      <w:r w:rsidR="00087D8E">
        <w:t>, Obala sv. Nikole 65, 21 320 Baška Voda</w:t>
      </w:r>
      <w:r w:rsidRPr="003E0115">
        <w:t xml:space="preserve">. </w:t>
      </w:r>
      <w:r w:rsidRPr="003E0115">
        <w:br/>
        <w:t>Uz zahtjev za pokretanje postupka za ostvarivanje prava utvrđenih ovom Odlukom, korisnici prava dužni su priložiti p</w:t>
      </w:r>
      <w:r w:rsidR="00F432CA">
        <w:t>otrebne isprave, odnosno dokaze</w:t>
      </w:r>
      <w:r w:rsidRPr="003E0115">
        <w:t xml:space="preserve"> potrebne radi utvrđivanja postojanja uvjeta potrebnih za ostvarivanje prava utvrđenih ovom Odlukom.</w:t>
      </w:r>
    </w:p>
    <w:p w:rsidR="00CA4443" w:rsidRPr="003E0115" w:rsidRDefault="00CA4443" w:rsidP="00CA4443"/>
    <w:p w:rsidR="00376A9F" w:rsidRPr="003E0115" w:rsidRDefault="00376A9F" w:rsidP="00CA4443">
      <w:pPr>
        <w:jc w:val="center"/>
      </w:pPr>
    </w:p>
    <w:p w:rsidR="000856B3" w:rsidRDefault="000856B3" w:rsidP="00CA4443">
      <w:pPr>
        <w:jc w:val="center"/>
      </w:pPr>
    </w:p>
    <w:p w:rsidR="004026C6" w:rsidRDefault="004026C6" w:rsidP="00CA4443">
      <w:pPr>
        <w:jc w:val="center"/>
      </w:pPr>
    </w:p>
    <w:p w:rsidR="00CA4443" w:rsidRPr="003E0115" w:rsidRDefault="00CA4443" w:rsidP="00CA4443">
      <w:pPr>
        <w:jc w:val="center"/>
      </w:pPr>
      <w:r w:rsidRPr="003E0115">
        <w:t xml:space="preserve">Članak </w:t>
      </w:r>
      <w:r w:rsidR="00F432CA">
        <w:t>2</w:t>
      </w:r>
      <w:r w:rsidR="004026C6">
        <w:t>9</w:t>
      </w:r>
      <w:r w:rsidRPr="003E0115">
        <w:t>.</w:t>
      </w:r>
    </w:p>
    <w:p w:rsidR="00CA4443" w:rsidRPr="003E0115" w:rsidRDefault="00CA4443" w:rsidP="00CA4443">
      <w:pPr>
        <w:jc w:val="center"/>
      </w:pPr>
    </w:p>
    <w:p w:rsidR="00CA4443" w:rsidRPr="003E0115" w:rsidRDefault="00CA4443" w:rsidP="002716F0">
      <w:pPr>
        <w:jc w:val="both"/>
      </w:pPr>
      <w:r w:rsidRPr="003E0115">
        <w:t>Rješenje kojim se odobrava ostvarivanje prava utvrđenih ovom Odlukom donosi pročelnik</w:t>
      </w:r>
      <w:r w:rsidR="0011621E">
        <w:t xml:space="preserve"> </w:t>
      </w:r>
      <w:r w:rsidR="00F53F42">
        <w:t>Jedinstvenog upavnog odjela</w:t>
      </w:r>
      <w:r w:rsidR="00091AB1">
        <w:t xml:space="preserve"> ili za to ovlašteni službenik.</w:t>
      </w:r>
    </w:p>
    <w:p w:rsidR="00B11149" w:rsidRDefault="00B11149" w:rsidP="00CA4443">
      <w:pPr>
        <w:jc w:val="center"/>
      </w:pPr>
    </w:p>
    <w:p w:rsidR="00B11149" w:rsidRDefault="00B11149" w:rsidP="00CA4443">
      <w:pPr>
        <w:jc w:val="center"/>
      </w:pPr>
    </w:p>
    <w:p w:rsidR="00CA4443" w:rsidRPr="003E0115" w:rsidRDefault="00CA4443" w:rsidP="00CA4443">
      <w:pPr>
        <w:jc w:val="center"/>
      </w:pPr>
      <w:r w:rsidRPr="003E0115">
        <w:t xml:space="preserve">Članak </w:t>
      </w:r>
      <w:r w:rsidR="004026C6">
        <w:t>30</w:t>
      </w:r>
      <w:r w:rsidRPr="003E0115">
        <w:t>.</w:t>
      </w:r>
    </w:p>
    <w:p w:rsidR="00CA4443" w:rsidRPr="003E0115" w:rsidRDefault="00CA4443" w:rsidP="00CA4443"/>
    <w:p w:rsidR="00CA4443" w:rsidRPr="003E0115" w:rsidRDefault="00CA4443" w:rsidP="004D2F60">
      <w:pPr>
        <w:jc w:val="both"/>
      </w:pPr>
      <w:r w:rsidRPr="003E0115">
        <w:t>Korisnik prava socijalne skrbi utvrđenih ovom Odlukom, dužan je prijaviti Općini Baška Voda svaku promjenu činjenica i okolnosti koje su bile odlučujuće za donošenje rješenja o ostvarivanju prava utvrđenih ovom Odlukom, u roku od 8 dana od dana nastanka.</w:t>
      </w:r>
    </w:p>
    <w:p w:rsidR="00F432CA" w:rsidRDefault="00CA4443" w:rsidP="004D2F60">
      <w:pPr>
        <w:jc w:val="both"/>
      </w:pPr>
      <w:r w:rsidRPr="003E0115">
        <w:br/>
        <w:t>Prema potrebi, radi provjere, može se od korisnika prava socijalne skrbi, za vrijeme korištenja prava zatražiti nove isprave i dokaze radi utvrđivanja postojanja okolnosti o kojima ovisi ostvarivanje</w:t>
      </w:r>
      <w:r w:rsidR="002722C2">
        <w:t xml:space="preserve"> </w:t>
      </w:r>
      <w:r w:rsidRPr="003E0115">
        <w:t>prava na socijalnu skrb.</w:t>
      </w:r>
      <w:r w:rsidRPr="003E0115">
        <w:br/>
      </w:r>
    </w:p>
    <w:p w:rsidR="00CA4443" w:rsidRPr="003E0115" w:rsidRDefault="00CA4443" w:rsidP="004D2F60">
      <w:pPr>
        <w:jc w:val="both"/>
      </w:pPr>
      <w:r w:rsidRPr="003E0115">
        <w:t>U slučaju, da za vrijeme korištenja prava utvrđenih ovom Odlukom dođe do promjene okolnosti o kojima ovisi ostvarivanje prava na socijalnu skrb,  donijeti će se novo rješenje, kojim će korisniku prava utvrditi prestanak tih prava te odrediti visinu, rok i način povrata protupravno stečene koristi.</w:t>
      </w:r>
    </w:p>
    <w:p w:rsidR="00CA4443" w:rsidRPr="003E0115" w:rsidRDefault="00CA4443" w:rsidP="00CA4443">
      <w:pPr>
        <w:jc w:val="center"/>
      </w:pPr>
    </w:p>
    <w:p w:rsidR="00CA4443" w:rsidRPr="003E0115" w:rsidRDefault="00CA4443" w:rsidP="00CA4443">
      <w:pPr>
        <w:jc w:val="center"/>
      </w:pPr>
      <w:r w:rsidRPr="003E0115">
        <w:t xml:space="preserve">Članak </w:t>
      </w:r>
      <w:r w:rsidR="005B2CF1">
        <w:t>3</w:t>
      </w:r>
      <w:r w:rsidR="004026C6">
        <w:t>1</w:t>
      </w:r>
      <w:r w:rsidRPr="003E0115">
        <w:t>.</w:t>
      </w:r>
    </w:p>
    <w:p w:rsidR="00CA4443" w:rsidRPr="003E0115" w:rsidRDefault="00CA4443" w:rsidP="00CA4443">
      <w:pPr>
        <w:jc w:val="center"/>
      </w:pPr>
    </w:p>
    <w:p w:rsidR="00CA4443" w:rsidRPr="003E0115" w:rsidRDefault="00CA4443" w:rsidP="004D2F60">
      <w:pPr>
        <w:jc w:val="both"/>
      </w:pPr>
      <w:r w:rsidRPr="003E0115">
        <w:t>Protiv rješenja kojima se odlučuje o pravu na socijalnu skrb utvrđenu ovom Odlukom, odlučuje nadležno upravno tijelo Splitsko-dalmatinske županije.</w:t>
      </w:r>
    </w:p>
    <w:p w:rsidR="00CA4443" w:rsidRPr="003E0115" w:rsidRDefault="00CA4443" w:rsidP="00CA4443"/>
    <w:p w:rsidR="00CA4443" w:rsidRPr="003E0115" w:rsidRDefault="00CA4443" w:rsidP="00CA4443">
      <w:pPr>
        <w:rPr>
          <w:b/>
        </w:rPr>
      </w:pPr>
    </w:p>
    <w:p w:rsidR="00CA4443" w:rsidRDefault="00CA4443" w:rsidP="00CA4443">
      <w:pPr>
        <w:rPr>
          <w:b/>
        </w:rPr>
      </w:pPr>
      <w:r w:rsidRPr="003E0115">
        <w:rPr>
          <w:b/>
        </w:rPr>
        <w:t>V. PRIJELAZNE I ZAVRŠNE ODREDBE</w:t>
      </w:r>
    </w:p>
    <w:p w:rsidR="00865185" w:rsidRDefault="00865185" w:rsidP="00CA4443">
      <w:pPr>
        <w:rPr>
          <w:b/>
        </w:rPr>
      </w:pPr>
    </w:p>
    <w:p w:rsidR="001F3DCB" w:rsidRDefault="001F3DCB" w:rsidP="001F3DCB">
      <w:pPr>
        <w:jc w:val="center"/>
      </w:pPr>
      <w:r w:rsidRPr="001F3DCB">
        <w:t>Članak 3</w:t>
      </w:r>
      <w:r w:rsidR="004026C6">
        <w:t>2</w:t>
      </w:r>
      <w:r w:rsidRPr="001F3DCB">
        <w:t>.</w:t>
      </w:r>
    </w:p>
    <w:p w:rsidR="001F3DCB" w:rsidRDefault="001F3DCB" w:rsidP="001F3DCB">
      <w:pPr>
        <w:jc w:val="center"/>
      </w:pPr>
    </w:p>
    <w:p w:rsidR="001F3DCB" w:rsidRPr="001F3DCB" w:rsidRDefault="001F3DCB" w:rsidP="001F3DCB">
      <w:r>
        <w:t xml:space="preserve">Stupanjem na snagu ove Odluke prestaje važiti Odluka o socijalnoj skrbi na području općine Baška Voda (GL br. </w:t>
      </w:r>
      <w:r w:rsidR="00E20A1F">
        <w:t>24</w:t>
      </w:r>
      <w:r>
        <w:t>/</w:t>
      </w:r>
      <w:r w:rsidR="00E20A1F">
        <w:t>2</w:t>
      </w:r>
      <w:r>
        <w:t xml:space="preserve">2). </w:t>
      </w:r>
    </w:p>
    <w:p w:rsidR="00CA4443" w:rsidRPr="003E0115" w:rsidRDefault="00CA4443" w:rsidP="00CA4443">
      <w:pPr>
        <w:rPr>
          <w:b/>
        </w:rPr>
      </w:pPr>
    </w:p>
    <w:p w:rsidR="00CA4443" w:rsidRPr="003E0115" w:rsidRDefault="005B2CF1" w:rsidP="001F3DCB">
      <w:pPr>
        <w:jc w:val="center"/>
      </w:pPr>
      <w:r>
        <w:t>Članak 3</w:t>
      </w:r>
      <w:r w:rsidR="004026C6">
        <w:t>3</w:t>
      </w:r>
      <w:r w:rsidR="00CA4443" w:rsidRPr="003E0115">
        <w:t>.</w:t>
      </w:r>
    </w:p>
    <w:p w:rsidR="00CA4443" w:rsidRPr="003E0115" w:rsidRDefault="00CA4443" w:rsidP="00CA4443">
      <w:pPr>
        <w:jc w:val="center"/>
      </w:pPr>
    </w:p>
    <w:p w:rsidR="00CA4443" w:rsidRPr="003E0115" w:rsidRDefault="00222893" w:rsidP="004D2F60">
      <w:pPr>
        <w:jc w:val="both"/>
      </w:pPr>
      <w:r>
        <w:t xml:space="preserve">Ova Odluka će se objaviti u Glasniku, službenom glasilu Općine Baška Voda, a </w:t>
      </w:r>
      <w:r w:rsidR="00E20A1F">
        <w:t>stupa na snagu osmog dana od dana objave</w:t>
      </w:r>
      <w:r>
        <w:t>.</w:t>
      </w:r>
    </w:p>
    <w:p w:rsidR="00865185" w:rsidRDefault="00865185" w:rsidP="00CA4443">
      <w:pPr>
        <w:tabs>
          <w:tab w:val="left" w:pos="4065"/>
        </w:tabs>
      </w:pPr>
    </w:p>
    <w:p w:rsidR="00B11149" w:rsidRDefault="00380542" w:rsidP="00B11149">
      <w:pPr>
        <w:tabs>
          <w:tab w:val="left" w:pos="4065"/>
        </w:tabs>
        <w:jc w:val="center"/>
      </w:pPr>
      <w:r>
        <w:t xml:space="preserve">           </w:t>
      </w:r>
    </w:p>
    <w:p w:rsidR="00CA4443" w:rsidRPr="003E0115" w:rsidRDefault="00B11149" w:rsidP="00B11149">
      <w:pPr>
        <w:tabs>
          <w:tab w:val="left" w:pos="4065"/>
        </w:tabs>
        <w:jc w:val="center"/>
      </w:pPr>
      <w:r>
        <w:t xml:space="preserve">                </w:t>
      </w:r>
      <w:r w:rsidR="00380542">
        <w:t xml:space="preserve"> </w:t>
      </w:r>
      <w:r w:rsidR="00CA4443" w:rsidRPr="003E0115">
        <w:t>Predsjednik Općinskog vijeća</w:t>
      </w:r>
    </w:p>
    <w:p w:rsidR="00CA4443" w:rsidRPr="003E0115" w:rsidRDefault="00CA4443" w:rsidP="00CA4443">
      <w:pPr>
        <w:tabs>
          <w:tab w:val="left" w:pos="4065"/>
        </w:tabs>
        <w:jc w:val="center"/>
      </w:pPr>
      <w:r w:rsidRPr="003E0115">
        <w:t xml:space="preserve">                    </w:t>
      </w:r>
      <w:r w:rsidR="00E20A1F">
        <w:t>Matejas Jozipović</w:t>
      </w:r>
    </w:p>
    <w:p w:rsidR="00CA4443" w:rsidRPr="003E0115" w:rsidRDefault="00CA4443" w:rsidP="00CA4443">
      <w:pPr>
        <w:tabs>
          <w:tab w:val="left" w:pos="4065"/>
        </w:tabs>
        <w:jc w:val="center"/>
      </w:pPr>
    </w:p>
    <w:p w:rsidR="00CA4443" w:rsidRPr="003E0115" w:rsidRDefault="00CA4443" w:rsidP="00C64D30">
      <w:pPr>
        <w:tabs>
          <w:tab w:val="left" w:pos="4065"/>
        </w:tabs>
      </w:pPr>
    </w:p>
    <w:p w:rsidR="00CA4443" w:rsidRPr="003E0115" w:rsidRDefault="00CA4443" w:rsidP="00CA4443">
      <w:pPr>
        <w:tabs>
          <w:tab w:val="left" w:pos="4065"/>
        </w:tabs>
        <w:jc w:val="center"/>
      </w:pPr>
    </w:p>
    <w:p w:rsidR="00CA4443" w:rsidRPr="003E0115" w:rsidRDefault="00CA4443" w:rsidP="00CA4443">
      <w:pPr>
        <w:tabs>
          <w:tab w:val="left" w:pos="4065"/>
        </w:tabs>
      </w:pPr>
      <w:r w:rsidRPr="003E0115">
        <w:t xml:space="preserve">KLASA: </w:t>
      </w:r>
    </w:p>
    <w:p w:rsidR="00CA4443" w:rsidRPr="003E0115" w:rsidRDefault="00CA4443" w:rsidP="00CA4443">
      <w:pPr>
        <w:tabs>
          <w:tab w:val="left" w:pos="4065"/>
        </w:tabs>
      </w:pPr>
      <w:r w:rsidRPr="003E0115">
        <w:t xml:space="preserve">URBROJ: </w:t>
      </w:r>
    </w:p>
    <w:p w:rsidR="00DB1C1A" w:rsidRPr="003E0115" w:rsidRDefault="00CA4443" w:rsidP="00C64D30">
      <w:pPr>
        <w:tabs>
          <w:tab w:val="left" w:pos="4065"/>
        </w:tabs>
      </w:pPr>
      <w:r w:rsidRPr="003E0115">
        <w:t>Baška Voda</w:t>
      </w:r>
      <w:r w:rsidR="002722C2">
        <w:t>,           2026.g.</w:t>
      </w:r>
    </w:p>
    <w:sectPr w:rsidR="00DB1C1A" w:rsidRPr="003E0115" w:rsidSect="00DB1C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E3097B"/>
    <w:multiLevelType w:val="hybridMultilevel"/>
    <w:tmpl w:val="6F34810E"/>
    <w:lvl w:ilvl="0" w:tplc="79E6E77C">
      <w:start w:val="9"/>
      <w:numFmt w:val="decimal"/>
      <w:lvlText w:val="%1."/>
      <w:lvlJc w:val="left"/>
      <w:pPr>
        <w:tabs>
          <w:tab w:val="num" w:pos="720"/>
        </w:tabs>
        <w:ind w:left="720" w:hanging="360"/>
      </w:pPr>
    </w:lvl>
    <w:lvl w:ilvl="1" w:tplc="10090019">
      <w:start w:val="1"/>
      <w:numFmt w:val="decimal"/>
      <w:lvlText w:val="%2."/>
      <w:lvlJc w:val="left"/>
      <w:pPr>
        <w:tabs>
          <w:tab w:val="num" w:pos="1440"/>
        </w:tabs>
        <w:ind w:left="1440" w:hanging="360"/>
      </w:pPr>
    </w:lvl>
    <w:lvl w:ilvl="2" w:tplc="1009001B">
      <w:start w:val="1"/>
      <w:numFmt w:val="decimal"/>
      <w:lvlText w:val="%3."/>
      <w:lvlJc w:val="left"/>
      <w:pPr>
        <w:tabs>
          <w:tab w:val="num" w:pos="2160"/>
        </w:tabs>
        <w:ind w:left="2160" w:hanging="360"/>
      </w:pPr>
    </w:lvl>
    <w:lvl w:ilvl="3" w:tplc="1009000F">
      <w:start w:val="1"/>
      <w:numFmt w:val="decimal"/>
      <w:lvlText w:val="%4."/>
      <w:lvlJc w:val="left"/>
      <w:pPr>
        <w:tabs>
          <w:tab w:val="num" w:pos="2880"/>
        </w:tabs>
        <w:ind w:left="2880" w:hanging="360"/>
      </w:pPr>
    </w:lvl>
    <w:lvl w:ilvl="4" w:tplc="10090019">
      <w:start w:val="1"/>
      <w:numFmt w:val="decimal"/>
      <w:lvlText w:val="%5."/>
      <w:lvlJc w:val="left"/>
      <w:pPr>
        <w:tabs>
          <w:tab w:val="num" w:pos="3600"/>
        </w:tabs>
        <w:ind w:left="3600" w:hanging="360"/>
      </w:pPr>
    </w:lvl>
    <w:lvl w:ilvl="5" w:tplc="1009001B">
      <w:start w:val="1"/>
      <w:numFmt w:val="decimal"/>
      <w:lvlText w:val="%6."/>
      <w:lvlJc w:val="left"/>
      <w:pPr>
        <w:tabs>
          <w:tab w:val="num" w:pos="4320"/>
        </w:tabs>
        <w:ind w:left="4320" w:hanging="360"/>
      </w:pPr>
    </w:lvl>
    <w:lvl w:ilvl="6" w:tplc="1009000F">
      <w:start w:val="1"/>
      <w:numFmt w:val="decimal"/>
      <w:lvlText w:val="%7."/>
      <w:lvlJc w:val="left"/>
      <w:pPr>
        <w:tabs>
          <w:tab w:val="num" w:pos="5040"/>
        </w:tabs>
        <w:ind w:left="5040" w:hanging="360"/>
      </w:pPr>
    </w:lvl>
    <w:lvl w:ilvl="7" w:tplc="10090019">
      <w:start w:val="1"/>
      <w:numFmt w:val="decimal"/>
      <w:lvlText w:val="%8."/>
      <w:lvlJc w:val="left"/>
      <w:pPr>
        <w:tabs>
          <w:tab w:val="num" w:pos="5760"/>
        </w:tabs>
        <w:ind w:left="5760" w:hanging="360"/>
      </w:pPr>
    </w:lvl>
    <w:lvl w:ilvl="8" w:tplc="1009001B">
      <w:start w:val="1"/>
      <w:numFmt w:val="decimal"/>
      <w:lvlText w:val="%9."/>
      <w:lvlJc w:val="left"/>
      <w:pPr>
        <w:tabs>
          <w:tab w:val="num" w:pos="6480"/>
        </w:tabs>
        <w:ind w:left="6480" w:hanging="360"/>
      </w:pPr>
    </w:lvl>
  </w:abstractNum>
  <w:abstractNum w:abstractNumId="1" w15:restartNumberingAfterBreak="0">
    <w:nsid w:val="7ACF19F3"/>
    <w:multiLevelType w:val="hybridMultilevel"/>
    <w:tmpl w:val="DAD0EF80"/>
    <w:lvl w:ilvl="0" w:tplc="79E6E77C">
      <w:start w:val="1"/>
      <w:numFmt w:val="decimal"/>
      <w:lvlText w:val="%1."/>
      <w:lvlJc w:val="left"/>
      <w:pPr>
        <w:tabs>
          <w:tab w:val="num" w:pos="720"/>
        </w:tabs>
        <w:ind w:left="720" w:hanging="360"/>
      </w:pPr>
    </w:lvl>
    <w:lvl w:ilvl="1" w:tplc="10090019">
      <w:start w:val="1"/>
      <w:numFmt w:val="decimal"/>
      <w:lvlText w:val="%2."/>
      <w:lvlJc w:val="left"/>
      <w:pPr>
        <w:tabs>
          <w:tab w:val="num" w:pos="1440"/>
        </w:tabs>
        <w:ind w:left="1440" w:hanging="360"/>
      </w:pPr>
    </w:lvl>
    <w:lvl w:ilvl="2" w:tplc="1009001B">
      <w:start w:val="1"/>
      <w:numFmt w:val="decimal"/>
      <w:lvlText w:val="%3."/>
      <w:lvlJc w:val="left"/>
      <w:pPr>
        <w:tabs>
          <w:tab w:val="num" w:pos="2160"/>
        </w:tabs>
        <w:ind w:left="2160" w:hanging="360"/>
      </w:pPr>
    </w:lvl>
    <w:lvl w:ilvl="3" w:tplc="1009000F">
      <w:start w:val="1"/>
      <w:numFmt w:val="decimal"/>
      <w:lvlText w:val="%4."/>
      <w:lvlJc w:val="left"/>
      <w:pPr>
        <w:tabs>
          <w:tab w:val="num" w:pos="2880"/>
        </w:tabs>
        <w:ind w:left="2880" w:hanging="360"/>
      </w:pPr>
    </w:lvl>
    <w:lvl w:ilvl="4" w:tplc="10090019">
      <w:start w:val="1"/>
      <w:numFmt w:val="decimal"/>
      <w:lvlText w:val="%5."/>
      <w:lvlJc w:val="left"/>
      <w:pPr>
        <w:tabs>
          <w:tab w:val="num" w:pos="3600"/>
        </w:tabs>
        <w:ind w:left="3600" w:hanging="360"/>
      </w:pPr>
    </w:lvl>
    <w:lvl w:ilvl="5" w:tplc="1009001B">
      <w:start w:val="1"/>
      <w:numFmt w:val="decimal"/>
      <w:lvlText w:val="%6."/>
      <w:lvlJc w:val="left"/>
      <w:pPr>
        <w:tabs>
          <w:tab w:val="num" w:pos="4320"/>
        </w:tabs>
        <w:ind w:left="4320" w:hanging="360"/>
      </w:pPr>
    </w:lvl>
    <w:lvl w:ilvl="6" w:tplc="1009000F">
      <w:start w:val="1"/>
      <w:numFmt w:val="decimal"/>
      <w:lvlText w:val="%7."/>
      <w:lvlJc w:val="left"/>
      <w:pPr>
        <w:tabs>
          <w:tab w:val="num" w:pos="5040"/>
        </w:tabs>
        <w:ind w:left="5040" w:hanging="360"/>
      </w:pPr>
    </w:lvl>
    <w:lvl w:ilvl="7" w:tplc="10090019">
      <w:start w:val="1"/>
      <w:numFmt w:val="decimal"/>
      <w:lvlText w:val="%8."/>
      <w:lvlJc w:val="left"/>
      <w:pPr>
        <w:tabs>
          <w:tab w:val="num" w:pos="5760"/>
        </w:tabs>
        <w:ind w:left="5760" w:hanging="360"/>
      </w:pPr>
    </w:lvl>
    <w:lvl w:ilvl="8" w:tplc="1009001B">
      <w:start w:val="1"/>
      <w:numFmt w:val="decimal"/>
      <w:lvlText w:val="%9."/>
      <w:lvlJc w:val="left"/>
      <w:pPr>
        <w:tabs>
          <w:tab w:val="num" w:pos="6480"/>
        </w:tabs>
        <w:ind w:left="6480" w:hanging="360"/>
      </w:pPr>
    </w:lvl>
  </w:abstractNum>
  <w:num w:numId="1" w16cid:durableId="4166375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2906250">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CA4443"/>
    <w:rsid w:val="000053AF"/>
    <w:rsid w:val="00015772"/>
    <w:rsid w:val="00030101"/>
    <w:rsid w:val="0006667A"/>
    <w:rsid w:val="000761CE"/>
    <w:rsid w:val="00084037"/>
    <w:rsid w:val="000856B3"/>
    <w:rsid w:val="00086DE5"/>
    <w:rsid w:val="00087D8E"/>
    <w:rsid w:val="00091AB1"/>
    <w:rsid w:val="000B20E8"/>
    <w:rsid w:val="000B7950"/>
    <w:rsid w:val="000E6BFA"/>
    <w:rsid w:val="000E700E"/>
    <w:rsid w:val="00114582"/>
    <w:rsid w:val="0011621E"/>
    <w:rsid w:val="0013005D"/>
    <w:rsid w:val="001320F6"/>
    <w:rsid w:val="001840A4"/>
    <w:rsid w:val="001A2E53"/>
    <w:rsid w:val="001D7580"/>
    <w:rsid w:val="001F3DCB"/>
    <w:rsid w:val="00222893"/>
    <w:rsid w:val="00250D37"/>
    <w:rsid w:val="00251D44"/>
    <w:rsid w:val="00252AD0"/>
    <w:rsid w:val="0026036D"/>
    <w:rsid w:val="002716F0"/>
    <w:rsid w:val="002722C2"/>
    <w:rsid w:val="002A3F21"/>
    <w:rsid w:val="002B768D"/>
    <w:rsid w:val="002C31DE"/>
    <w:rsid w:val="002D0E7B"/>
    <w:rsid w:val="002F35F9"/>
    <w:rsid w:val="00303FE6"/>
    <w:rsid w:val="00315EB8"/>
    <w:rsid w:val="00323BF7"/>
    <w:rsid w:val="0035481F"/>
    <w:rsid w:val="00371C30"/>
    <w:rsid w:val="003759D3"/>
    <w:rsid w:val="00376A9F"/>
    <w:rsid w:val="00380542"/>
    <w:rsid w:val="003905D0"/>
    <w:rsid w:val="003B7DE4"/>
    <w:rsid w:val="003C0391"/>
    <w:rsid w:val="003C2865"/>
    <w:rsid w:val="003D663A"/>
    <w:rsid w:val="003E0115"/>
    <w:rsid w:val="003E4E74"/>
    <w:rsid w:val="003F694C"/>
    <w:rsid w:val="004026C6"/>
    <w:rsid w:val="00404A82"/>
    <w:rsid w:val="0044022A"/>
    <w:rsid w:val="00454171"/>
    <w:rsid w:val="00456E7D"/>
    <w:rsid w:val="004A364D"/>
    <w:rsid w:val="004C02E3"/>
    <w:rsid w:val="004D2640"/>
    <w:rsid w:val="004D2F60"/>
    <w:rsid w:val="00516871"/>
    <w:rsid w:val="005364A0"/>
    <w:rsid w:val="00544F02"/>
    <w:rsid w:val="005637DC"/>
    <w:rsid w:val="0059051C"/>
    <w:rsid w:val="00592C8D"/>
    <w:rsid w:val="005A2372"/>
    <w:rsid w:val="005A474F"/>
    <w:rsid w:val="005A57F8"/>
    <w:rsid w:val="005B2C34"/>
    <w:rsid w:val="005B2CF1"/>
    <w:rsid w:val="005D4BC7"/>
    <w:rsid w:val="005D6F09"/>
    <w:rsid w:val="005E5DBB"/>
    <w:rsid w:val="005F2D52"/>
    <w:rsid w:val="006010F8"/>
    <w:rsid w:val="00641FB6"/>
    <w:rsid w:val="0064467A"/>
    <w:rsid w:val="0065047E"/>
    <w:rsid w:val="0065165C"/>
    <w:rsid w:val="00653A60"/>
    <w:rsid w:val="00654D8F"/>
    <w:rsid w:val="006608DE"/>
    <w:rsid w:val="00673BEB"/>
    <w:rsid w:val="00682661"/>
    <w:rsid w:val="00684DA0"/>
    <w:rsid w:val="00686636"/>
    <w:rsid w:val="00697B8C"/>
    <w:rsid w:val="006A1FCC"/>
    <w:rsid w:val="006A59F1"/>
    <w:rsid w:val="006B7BA9"/>
    <w:rsid w:val="006C5EF0"/>
    <w:rsid w:val="006E16AF"/>
    <w:rsid w:val="006F3B92"/>
    <w:rsid w:val="007258A7"/>
    <w:rsid w:val="00742928"/>
    <w:rsid w:val="007878A9"/>
    <w:rsid w:val="007B7186"/>
    <w:rsid w:val="007C2E82"/>
    <w:rsid w:val="007D0623"/>
    <w:rsid w:val="007E2AB7"/>
    <w:rsid w:val="007E69F2"/>
    <w:rsid w:val="007F4DED"/>
    <w:rsid w:val="0082669A"/>
    <w:rsid w:val="00865185"/>
    <w:rsid w:val="008849ED"/>
    <w:rsid w:val="008C5A24"/>
    <w:rsid w:val="008D28ED"/>
    <w:rsid w:val="008D713A"/>
    <w:rsid w:val="008E56AE"/>
    <w:rsid w:val="00903045"/>
    <w:rsid w:val="009066C5"/>
    <w:rsid w:val="009269F9"/>
    <w:rsid w:val="00932A1F"/>
    <w:rsid w:val="009441EA"/>
    <w:rsid w:val="00970520"/>
    <w:rsid w:val="00980DA9"/>
    <w:rsid w:val="009830DD"/>
    <w:rsid w:val="0098666A"/>
    <w:rsid w:val="009A68E8"/>
    <w:rsid w:val="009B52C2"/>
    <w:rsid w:val="009B5E86"/>
    <w:rsid w:val="009D6F83"/>
    <w:rsid w:val="009F1ED6"/>
    <w:rsid w:val="00A22A0F"/>
    <w:rsid w:val="00A22F4B"/>
    <w:rsid w:val="00A46ED2"/>
    <w:rsid w:val="00A71284"/>
    <w:rsid w:val="00A73023"/>
    <w:rsid w:val="00AA0E4B"/>
    <w:rsid w:val="00AB4324"/>
    <w:rsid w:val="00B11149"/>
    <w:rsid w:val="00B347AC"/>
    <w:rsid w:val="00B36097"/>
    <w:rsid w:val="00B70A4B"/>
    <w:rsid w:val="00B94C01"/>
    <w:rsid w:val="00BB1CA5"/>
    <w:rsid w:val="00BE3307"/>
    <w:rsid w:val="00BF2393"/>
    <w:rsid w:val="00C05E08"/>
    <w:rsid w:val="00C267AC"/>
    <w:rsid w:val="00C304FD"/>
    <w:rsid w:val="00C33C71"/>
    <w:rsid w:val="00C46524"/>
    <w:rsid w:val="00C62A7D"/>
    <w:rsid w:val="00C64D30"/>
    <w:rsid w:val="00C65A06"/>
    <w:rsid w:val="00C6603A"/>
    <w:rsid w:val="00C6661C"/>
    <w:rsid w:val="00C76021"/>
    <w:rsid w:val="00C81F07"/>
    <w:rsid w:val="00C825D2"/>
    <w:rsid w:val="00CA0D73"/>
    <w:rsid w:val="00CA4443"/>
    <w:rsid w:val="00CA5A4B"/>
    <w:rsid w:val="00CB1B50"/>
    <w:rsid w:val="00D049C2"/>
    <w:rsid w:val="00D450EB"/>
    <w:rsid w:val="00D46989"/>
    <w:rsid w:val="00D9275E"/>
    <w:rsid w:val="00DA4B99"/>
    <w:rsid w:val="00DB1C1A"/>
    <w:rsid w:val="00DB304D"/>
    <w:rsid w:val="00DB4E8B"/>
    <w:rsid w:val="00DC73C1"/>
    <w:rsid w:val="00DC78D9"/>
    <w:rsid w:val="00E20A1F"/>
    <w:rsid w:val="00E4699C"/>
    <w:rsid w:val="00E82C6F"/>
    <w:rsid w:val="00E93E74"/>
    <w:rsid w:val="00E96325"/>
    <w:rsid w:val="00EB4F7E"/>
    <w:rsid w:val="00EB639D"/>
    <w:rsid w:val="00EE2B27"/>
    <w:rsid w:val="00EF31E9"/>
    <w:rsid w:val="00EF44BD"/>
    <w:rsid w:val="00F10EA5"/>
    <w:rsid w:val="00F11447"/>
    <w:rsid w:val="00F12197"/>
    <w:rsid w:val="00F432CA"/>
    <w:rsid w:val="00F50F5E"/>
    <w:rsid w:val="00F534B1"/>
    <w:rsid w:val="00F53F42"/>
    <w:rsid w:val="00F61543"/>
    <w:rsid w:val="00F81C44"/>
    <w:rsid w:val="00FC0BC4"/>
    <w:rsid w:val="00FD584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17D14"/>
  <w15:docId w15:val="{D25F674A-BD0F-4E1E-B594-FDE15EE8B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443"/>
    <w:pPr>
      <w:spacing w:after="0" w:line="240" w:lineRule="auto"/>
    </w:pPr>
    <w:rPr>
      <w:rFonts w:ascii="Times New Roman" w:eastAsia="Times New Roman" w:hAnsi="Times New Roman" w:cs="Times New Roman"/>
      <w:sz w:val="24"/>
      <w:szCs w:val="24"/>
      <w:lang w:val="en-CA" w:eastAsia="en-CA"/>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nhideWhenUsed/>
    <w:rsid w:val="00CA4443"/>
    <w:pPr>
      <w:spacing w:before="100" w:beforeAutospacing="1" w:after="100" w:afterAutospacing="1"/>
    </w:pPr>
    <w:rPr>
      <w:rFonts w:ascii="Arial" w:hAnsi="Arial" w:cs="Arial"/>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0424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528</TotalTime>
  <Pages>8</Pages>
  <Words>2286</Words>
  <Characters>13031</Characters>
  <Application>Microsoft Office Word</Application>
  <DocSecurity>0</DocSecurity>
  <Lines>108</Lines>
  <Paragraphs>30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OPCINA.B.VODA.REF</dc:creator>
  <cp:lastModifiedBy>Opcina Baska Voda Protokol</cp:lastModifiedBy>
  <cp:revision>171</cp:revision>
  <cp:lastPrinted>2025-12-09T08:22:00Z</cp:lastPrinted>
  <dcterms:created xsi:type="dcterms:W3CDTF">2022-10-05T12:02:00Z</dcterms:created>
  <dcterms:modified xsi:type="dcterms:W3CDTF">2026-01-22T13:25:00Z</dcterms:modified>
</cp:coreProperties>
</file>