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AD" w:rsidRPr="00DD7BE1" w:rsidRDefault="00BA07AD" w:rsidP="00BA07AD">
      <w:pPr>
        <w:ind w:firstLine="708"/>
        <w:jc w:val="right"/>
        <w:rPr>
          <w:rFonts w:ascii="Times New Roman" w:hAnsi="Times New Roman" w:cs="Times New Roman"/>
          <w:b/>
        </w:rPr>
      </w:pPr>
      <w:r w:rsidRPr="00DD7BE1">
        <w:rPr>
          <w:rFonts w:ascii="Times New Roman" w:hAnsi="Times New Roman" w:cs="Times New Roman"/>
          <w:b/>
        </w:rPr>
        <w:t>PRIJEDLOG</w:t>
      </w:r>
    </w:p>
    <w:p w:rsidR="00DC2B36" w:rsidRDefault="00DC2B36" w:rsidP="003751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19. Zakona o lokalnoj i područnoj ( regionalnoj) samoupravi („Narodne novine“ broj 33/01., 60/01., 129/05., 109/07., 125/08., 36/09., 150/11., 144/12., 19/13., 137/15., 123/17., 98/19. i 144/20.) i članka 32. Statuta Općine Podcrkavlje („Službeni vjesnik Brodsko-posavske županije“ broj 7/18., 7/20. i  34/21.) Općinsko vijeće Općine Podcrkavlje na svojoj </w:t>
      </w:r>
      <w:r w:rsidR="00BA07A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sjednici održanoj dana </w:t>
      </w:r>
      <w:r w:rsidR="001A22F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. </w:t>
      </w:r>
      <w:r w:rsidR="001A22F4">
        <w:rPr>
          <w:rFonts w:ascii="Times New Roman" w:hAnsi="Times New Roman" w:cs="Times New Roman"/>
        </w:rPr>
        <w:t>studenog</w:t>
      </w:r>
      <w:r>
        <w:rPr>
          <w:rFonts w:ascii="Times New Roman" w:hAnsi="Times New Roman" w:cs="Times New Roman"/>
        </w:rPr>
        <w:t xml:space="preserve"> 202</w:t>
      </w:r>
      <w:r w:rsidR="001A22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donijelo je</w:t>
      </w:r>
    </w:p>
    <w:p w:rsidR="00DC2B36" w:rsidRPr="00F63A7C" w:rsidRDefault="00DC2B36" w:rsidP="00DC2B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A7C">
        <w:rPr>
          <w:rFonts w:ascii="Times New Roman" w:hAnsi="Times New Roman" w:cs="Times New Roman"/>
          <w:b/>
        </w:rPr>
        <w:t>P R O G R A M</w:t>
      </w:r>
    </w:p>
    <w:p w:rsidR="00DC2B36" w:rsidRPr="00F63A7C" w:rsidRDefault="00DC2B36" w:rsidP="00DC2B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A7C">
        <w:rPr>
          <w:rFonts w:ascii="Times New Roman" w:hAnsi="Times New Roman" w:cs="Times New Roman"/>
          <w:b/>
        </w:rPr>
        <w:t xml:space="preserve"> financiranja javnih potreba u socijalnoj skrbi i zdravstvenoj zaštiti na</w:t>
      </w:r>
    </w:p>
    <w:p w:rsidR="00DC2B36" w:rsidRPr="00F63A7C" w:rsidRDefault="003C2A7B" w:rsidP="00DC2B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DC2B36" w:rsidRPr="00F63A7C">
        <w:rPr>
          <w:rFonts w:ascii="Times New Roman" w:hAnsi="Times New Roman" w:cs="Times New Roman"/>
          <w:b/>
        </w:rPr>
        <w:t>o</w:t>
      </w:r>
      <w:r w:rsidR="00DC2B36">
        <w:rPr>
          <w:rFonts w:ascii="Times New Roman" w:hAnsi="Times New Roman" w:cs="Times New Roman"/>
          <w:b/>
        </w:rPr>
        <w:t>dručju Općine Podcrkavlje u 202</w:t>
      </w:r>
      <w:r w:rsidR="001A22F4">
        <w:rPr>
          <w:rFonts w:ascii="Times New Roman" w:hAnsi="Times New Roman" w:cs="Times New Roman"/>
          <w:b/>
        </w:rPr>
        <w:t>4</w:t>
      </w:r>
      <w:r w:rsidR="00DC2B36" w:rsidRPr="00F63A7C">
        <w:rPr>
          <w:rFonts w:ascii="Times New Roman" w:hAnsi="Times New Roman" w:cs="Times New Roman"/>
          <w:b/>
        </w:rPr>
        <w:t>. godini</w:t>
      </w:r>
    </w:p>
    <w:p w:rsidR="00DC2B36" w:rsidRDefault="00DC2B36" w:rsidP="00DC2B36">
      <w:pPr>
        <w:jc w:val="center"/>
        <w:rPr>
          <w:rFonts w:ascii="Times New Roman" w:hAnsi="Times New Roman" w:cs="Times New Roman"/>
          <w:b/>
        </w:rPr>
      </w:pPr>
    </w:p>
    <w:p w:rsidR="00DC2B36" w:rsidRDefault="00DC2B36" w:rsidP="00DC2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DC2B36" w:rsidRDefault="00DC2B36" w:rsidP="00DC2B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Program financiranja javnih potreba u socijalnoj skrbi i zdravstvenoj zaštiti u 202</w:t>
      </w:r>
      <w:r w:rsidR="008833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 temelji se na: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Zakonu o socijalnoj skrbi („Narodne novine“ broj 18/22., 46/22.</w:t>
      </w:r>
      <w:r w:rsidR="002651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119/22</w:t>
      </w:r>
      <w:r w:rsidR="002651A9">
        <w:rPr>
          <w:rFonts w:ascii="Times New Roman" w:hAnsi="Times New Roman" w:cs="Times New Roman"/>
        </w:rPr>
        <w:t xml:space="preserve"> i 71/23</w:t>
      </w:r>
      <w:r>
        <w:rPr>
          <w:rFonts w:ascii="Times New Roman" w:hAnsi="Times New Roman" w:cs="Times New Roman"/>
        </w:rPr>
        <w:t>),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Zakonu o zaštiti pučanstva od zaraznih bolesti („Narodne novine“ broj 79/07., 113/08., 43/09., 130/17., 114/18. ,47/20., 134/20. i 143/21.)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Hrvatskom crvenom križu („Narodne novine“ broj 71/10.,136/20.)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Odluci o socijalnoj skrbi Općine Podcrkavlje („</w:t>
      </w:r>
      <w:r w:rsidR="002651A9">
        <w:rPr>
          <w:rFonts w:ascii="Times New Roman" w:hAnsi="Times New Roman" w:cs="Times New Roman"/>
        </w:rPr>
        <w:t>Službene novine Općine Podcrkavlje“ br. 10/23</w:t>
      </w:r>
      <w:r w:rsidR="0011575E">
        <w:rPr>
          <w:rFonts w:ascii="Times New Roman" w:hAnsi="Times New Roman" w:cs="Times New Roman"/>
        </w:rPr>
        <w:t>)</w:t>
      </w:r>
    </w:p>
    <w:p w:rsidR="00DC2B36" w:rsidRDefault="00DC2B36" w:rsidP="00DC2B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Procjeni broja korisnika koji će ostvarivati pojedine oblike pomoći.</w:t>
      </w:r>
    </w:p>
    <w:p w:rsidR="00DC2B36" w:rsidRDefault="00DC2B36" w:rsidP="00DC2B36">
      <w:pPr>
        <w:jc w:val="center"/>
        <w:rPr>
          <w:rFonts w:ascii="Times New Roman" w:hAnsi="Times New Roman" w:cs="Times New Roman"/>
        </w:rPr>
      </w:pPr>
    </w:p>
    <w:p w:rsidR="00DC2B36" w:rsidRPr="00810BB9" w:rsidRDefault="00DC2B36" w:rsidP="00DC2B36">
      <w:pPr>
        <w:jc w:val="center"/>
        <w:rPr>
          <w:rFonts w:ascii="Times New Roman" w:hAnsi="Times New Roman" w:cs="Times New Roman"/>
          <w:b/>
        </w:rPr>
      </w:pPr>
      <w:r w:rsidRPr="00810BB9">
        <w:rPr>
          <w:rFonts w:ascii="Times New Roman" w:hAnsi="Times New Roman" w:cs="Times New Roman"/>
          <w:b/>
        </w:rPr>
        <w:t>II.</w:t>
      </w:r>
    </w:p>
    <w:p w:rsidR="00DC2B36" w:rsidRDefault="00DC2B36" w:rsidP="00DC2B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Programom financiranja javnih potreba u socijalnoj skrbi i zdravstvenoj zaštiti na području Općine Podcrkavlje u 202</w:t>
      </w:r>
      <w:r w:rsidR="008833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godini, financiranja zdravstvene zaštite i financiranja Službe tražnje te redovne djelatnosti Crvenog križa ( u daljnjem tekstu: Program), osigurava se pružanje pomoći socijalno ugroženim osobama, kao i osobama u nepovoljnim osobnim ili obiteljskim okolnostima, koja uključuje prevenciju, promicanje promjena, pomoć u zadovoljavanju osnovnih životnih potreba i podršku pojedincu, obitelji i skupinama, u svrhu unaprjeđenja kvalitete života i osnaživanja korisnika u samostalnom zadovoljavanju osnovnih životnih potreba te njihovog aktivnog uključivanja u društvo, te prevenciju zaštite od zaraznih bolesti kao i osiguranje sredstava za rad i djelovanje Službe traženja na razini jedinila lokalne i područne ( regionalne) samouprave izdvaja se 0,2% sredstava prihoda jedinice lokalne i područne ( regionalne) samouprave i za javne ovlasti i redovne djelatnosti izdvaja se 0,5% sredstava prihoda sukladno članku 30. Zakona o Hrvatskom crvenom križu.</w:t>
      </w:r>
    </w:p>
    <w:p w:rsidR="00DC2B36" w:rsidRDefault="00DC2B36" w:rsidP="00DC2B36">
      <w:pPr>
        <w:jc w:val="center"/>
        <w:rPr>
          <w:rFonts w:ascii="Times New Roman" w:hAnsi="Times New Roman" w:cs="Times New Roman"/>
          <w:b/>
        </w:rPr>
      </w:pPr>
    </w:p>
    <w:p w:rsidR="00DC2B36" w:rsidRPr="00810BB9" w:rsidRDefault="00DC2B36" w:rsidP="00DC2B36">
      <w:pPr>
        <w:jc w:val="center"/>
        <w:rPr>
          <w:rFonts w:ascii="Times New Roman" w:hAnsi="Times New Roman" w:cs="Times New Roman"/>
          <w:b/>
        </w:rPr>
      </w:pPr>
      <w:r w:rsidRPr="00810BB9">
        <w:rPr>
          <w:rFonts w:ascii="Times New Roman" w:hAnsi="Times New Roman" w:cs="Times New Roman"/>
          <w:b/>
        </w:rPr>
        <w:t>III.</w:t>
      </w:r>
    </w:p>
    <w:p w:rsidR="003751C4" w:rsidRDefault="00DC2B36" w:rsidP="00DC2B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Sredstva za financiranje javnih potreba u socijalnoj skrbi osiguravaju se u Proračunu Općine Podcrkavlje za 202</w:t>
      </w:r>
      <w:r w:rsidR="008833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 u iznosu od </w:t>
      </w:r>
      <w:r w:rsidR="005D00CF" w:rsidRPr="00291AF3">
        <w:rPr>
          <w:rFonts w:ascii="Times New Roman" w:hAnsi="Times New Roman" w:cs="Times New Roman"/>
          <w:b/>
        </w:rPr>
        <w:t>4</w:t>
      </w:r>
      <w:r w:rsidR="00291AF3" w:rsidRPr="00291AF3">
        <w:rPr>
          <w:rFonts w:ascii="Times New Roman" w:hAnsi="Times New Roman" w:cs="Times New Roman"/>
          <w:b/>
        </w:rPr>
        <w:t>0.700,00</w:t>
      </w:r>
      <w:r w:rsidRPr="00291AF3">
        <w:rPr>
          <w:rFonts w:ascii="Times New Roman" w:hAnsi="Times New Roman" w:cs="Times New Roman"/>
          <w:b/>
        </w:rPr>
        <w:t xml:space="preserve"> EUR</w:t>
      </w:r>
      <w:r>
        <w:rPr>
          <w:rFonts w:ascii="Times New Roman" w:hAnsi="Times New Roman" w:cs="Times New Roman"/>
        </w:rPr>
        <w:t>, a raspoređuju se kako slijedi u tabelarnom prikazu</w:t>
      </w:r>
    </w:p>
    <w:p w:rsidR="00B90FF5" w:rsidRDefault="00B90FF5" w:rsidP="00DC2B36">
      <w:pPr>
        <w:jc w:val="both"/>
        <w:rPr>
          <w:rFonts w:ascii="Times New Roman" w:hAnsi="Times New Roman" w:cs="Times New Roman"/>
        </w:rPr>
      </w:pPr>
    </w:p>
    <w:p w:rsidR="00B90FF5" w:rsidRDefault="00B90FF5" w:rsidP="00DC2B36">
      <w:pPr>
        <w:jc w:val="both"/>
        <w:rPr>
          <w:rFonts w:ascii="Times New Roman" w:hAnsi="Times New Roman" w:cs="Times New Roman"/>
        </w:rPr>
      </w:pPr>
    </w:p>
    <w:p w:rsidR="00B90FF5" w:rsidRDefault="00B90FF5" w:rsidP="00DC2B36">
      <w:pPr>
        <w:jc w:val="both"/>
        <w:rPr>
          <w:rFonts w:ascii="Times New Roman" w:hAnsi="Times New Roman" w:cs="Times New Roman"/>
        </w:rPr>
      </w:pPr>
    </w:p>
    <w:p w:rsidR="00B90FF5" w:rsidRDefault="00B90FF5" w:rsidP="00DC2B3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383"/>
      </w:tblGrid>
      <w:tr w:rsidR="004A0231" w:rsidRPr="005D00CF" w:rsidTr="00554E29">
        <w:tc>
          <w:tcPr>
            <w:tcW w:w="7905" w:type="dxa"/>
            <w:shd w:val="clear" w:color="auto" w:fill="D9D9D9" w:themeFill="background1" w:themeFillShade="D9"/>
          </w:tcPr>
          <w:p w:rsidR="004A0231" w:rsidRPr="005D00CF" w:rsidRDefault="004A0231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lastRenderedPageBreak/>
              <w:t>REDNI BROJ I OPIS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4A0231" w:rsidRPr="005D00CF" w:rsidRDefault="004A0231" w:rsidP="00554E29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PRORAČUN ZA 2024. GODINU</w:t>
            </w:r>
          </w:p>
        </w:tc>
      </w:tr>
      <w:tr w:rsidR="004A0231" w:rsidTr="00554E29">
        <w:tc>
          <w:tcPr>
            <w:tcW w:w="7905" w:type="dxa"/>
            <w:shd w:val="clear" w:color="auto" w:fill="auto"/>
          </w:tcPr>
          <w:p w:rsidR="004A0231" w:rsidRDefault="004A0231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POMOĆ OBITELJIMA I KUĆANSTVIMA</w:t>
            </w:r>
          </w:p>
          <w:p w:rsidR="004A0231" w:rsidRDefault="004A0231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83" w:type="dxa"/>
            <w:shd w:val="clear" w:color="auto" w:fill="auto"/>
          </w:tcPr>
          <w:p w:rsidR="004A0231" w:rsidRDefault="004A0231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</w:tr>
      <w:tr w:rsidR="004A0231" w:rsidTr="004A023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1" w:rsidRDefault="004A0231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PORODILJNE NAKNADE I OPREMA ZA NOVOROĐENČAD</w:t>
            </w:r>
          </w:p>
          <w:p w:rsidR="004A0231" w:rsidRDefault="004A0231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1" w:rsidRDefault="004A0231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7C2004" w:rsidTr="00554E29">
        <w:tc>
          <w:tcPr>
            <w:tcW w:w="7905" w:type="dxa"/>
            <w:shd w:val="clear" w:color="auto" w:fill="auto"/>
          </w:tcPr>
          <w:p w:rsidR="007C2004" w:rsidRDefault="007C2004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STIPENDIJE I ŠKOLARINE</w:t>
            </w:r>
          </w:p>
          <w:p w:rsidR="007C2004" w:rsidRDefault="007C2004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83" w:type="dxa"/>
            <w:shd w:val="clear" w:color="auto" w:fill="auto"/>
          </w:tcPr>
          <w:p w:rsidR="007C2004" w:rsidRDefault="007C2004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7C2004" w:rsidTr="007C200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04" w:rsidRDefault="007C2004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OSTALE NAKNADE IZ PRORAČUNA U NARAVI - DARIVANJE POVODOM SV. NIKOLE</w:t>
            </w:r>
          </w:p>
          <w:p w:rsidR="007C2004" w:rsidRDefault="007C2004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04" w:rsidRDefault="007C2004" w:rsidP="00554E2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C5483" w:rsidTr="000C5483">
        <w:tc>
          <w:tcPr>
            <w:tcW w:w="7905" w:type="dxa"/>
            <w:shd w:val="clear" w:color="auto" w:fill="auto"/>
          </w:tcPr>
          <w:p w:rsidR="000C5483" w:rsidRDefault="000C5483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JEDNOKRATNE POMOĆI OBITELJIMA I KUĆANSTVIMA U NARAVI</w:t>
            </w:r>
          </w:p>
          <w:p w:rsidR="000C5483" w:rsidRDefault="000C5483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83" w:type="dxa"/>
            <w:shd w:val="clear" w:color="auto" w:fill="auto"/>
          </w:tcPr>
          <w:p w:rsidR="000C5483" w:rsidRDefault="000C5483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0C5483" w:rsidTr="000C5483">
        <w:tc>
          <w:tcPr>
            <w:tcW w:w="7905" w:type="dxa"/>
            <w:shd w:val="clear" w:color="auto" w:fill="auto"/>
          </w:tcPr>
          <w:p w:rsidR="000C5483" w:rsidRDefault="000C5483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SUFINANCIRANJE RADNIH BILJEŽNICA I OSTALOG ŠKOLSKOG PRIBORA OSNOVNOŠKOLCIMA I SREDNJOŠKOLCIMA</w:t>
            </w:r>
          </w:p>
          <w:p w:rsidR="000C5483" w:rsidRDefault="000C5483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110 Opći prihodi i primici</w:t>
            </w:r>
          </w:p>
        </w:tc>
        <w:tc>
          <w:tcPr>
            <w:tcW w:w="1383" w:type="dxa"/>
            <w:shd w:val="clear" w:color="auto" w:fill="auto"/>
          </w:tcPr>
          <w:p w:rsidR="000C5483" w:rsidRDefault="000C5483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0C5483" w:rsidRPr="00416056" w:rsidTr="00210388">
        <w:tc>
          <w:tcPr>
            <w:tcW w:w="7905" w:type="dxa"/>
            <w:shd w:val="clear" w:color="auto" w:fill="D9D9D9" w:themeFill="background1" w:themeFillShade="D9"/>
          </w:tcPr>
          <w:p w:rsidR="000C5483" w:rsidRPr="00416056" w:rsidRDefault="000C5483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 w:rsidRPr="00416056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0C5483" w:rsidRPr="00416056" w:rsidRDefault="00210388" w:rsidP="000C5483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40.700,00</w:t>
            </w:r>
          </w:p>
        </w:tc>
      </w:tr>
    </w:tbl>
    <w:p w:rsidR="00883348" w:rsidRPr="00D56428" w:rsidRDefault="00883348" w:rsidP="00DC2B36">
      <w:pPr>
        <w:jc w:val="both"/>
        <w:rPr>
          <w:rFonts w:ascii="Times New Roman" w:eastAsia="HelveticaAcs" w:hAnsi="Times New Roman" w:cs="Times New Roman"/>
          <w:i/>
          <w:snapToGrid w:val="0"/>
          <w:u w:val="single"/>
        </w:rPr>
      </w:pPr>
    </w:p>
    <w:p w:rsidR="00DC2B36" w:rsidRPr="00C6623E" w:rsidRDefault="00DC2B36" w:rsidP="00DC2B36">
      <w:pPr>
        <w:jc w:val="center"/>
        <w:rPr>
          <w:rFonts w:ascii="Times New Roman" w:eastAsia="HelveticaAcs" w:hAnsi="Times New Roman" w:cs="Times New Roman"/>
          <w:b/>
          <w:snapToGrid w:val="0"/>
          <w:sz w:val="24"/>
          <w:szCs w:val="24"/>
        </w:rPr>
      </w:pPr>
      <w:r w:rsidRPr="00C6623E">
        <w:rPr>
          <w:rFonts w:ascii="Times New Roman" w:eastAsia="HelveticaAcs" w:hAnsi="Times New Roman" w:cs="Times New Roman"/>
          <w:b/>
          <w:snapToGrid w:val="0"/>
          <w:sz w:val="24"/>
          <w:szCs w:val="24"/>
        </w:rPr>
        <w:t>IV.</w:t>
      </w:r>
    </w:p>
    <w:p w:rsidR="00DC2B36" w:rsidRPr="00D56428" w:rsidRDefault="00DC2B36" w:rsidP="00DC2B36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 w:rsidRPr="00D56428">
        <w:rPr>
          <w:rFonts w:ascii="Times New Roman" w:eastAsia="HelveticaAcs" w:hAnsi="Times New Roman" w:cs="Times New Roman"/>
          <w:snapToGrid w:val="0"/>
          <w:lang w:val="pl-PL"/>
        </w:rPr>
        <w:t>Sredstva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za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 javne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potrebe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zdravstvenoj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zaštiti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osigurat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ć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Prora</w:t>
      </w:r>
      <w:r w:rsidRPr="00D56428">
        <w:rPr>
          <w:rFonts w:ascii="Times New Roman" w:eastAsia="HelveticaAcs" w:hAnsi="Times New Roman" w:cs="Times New Roman"/>
          <w:snapToGrid w:val="0"/>
        </w:rPr>
        <w:t>č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unu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Op</w:t>
      </w:r>
      <w:r w:rsidRPr="00D56428">
        <w:rPr>
          <w:rFonts w:ascii="Times New Roman" w:eastAsia="HelveticaAcs" w:hAnsi="Times New Roman" w:cs="Times New Roman"/>
          <w:snapToGrid w:val="0"/>
        </w:rPr>
        <w:t>ć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ine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Podcrkavlje 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>
        <w:rPr>
          <w:rFonts w:ascii="Times New Roman" w:eastAsia="HelveticaAcs" w:hAnsi="Times New Roman" w:cs="Times New Roman"/>
          <w:snapToGrid w:val="0"/>
        </w:rPr>
        <w:t xml:space="preserve"> 202</w:t>
      </w:r>
      <w:r w:rsidR="00883348">
        <w:rPr>
          <w:rFonts w:ascii="Times New Roman" w:eastAsia="HelveticaAcs" w:hAnsi="Times New Roman" w:cs="Times New Roman"/>
          <w:snapToGrid w:val="0"/>
        </w:rPr>
        <w:t>4</w:t>
      </w:r>
      <w:r w:rsidRPr="00D56428">
        <w:rPr>
          <w:rFonts w:ascii="Times New Roman" w:eastAsia="HelveticaAcs" w:hAnsi="Times New Roman" w:cs="Times New Roman"/>
          <w:snapToGrid w:val="0"/>
        </w:rPr>
        <w:t xml:space="preserve">.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godini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iznosu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od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="005D00CF">
        <w:rPr>
          <w:rFonts w:ascii="Times New Roman" w:eastAsia="HelveticaAcs" w:hAnsi="Times New Roman" w:cs="Times New Roman"/>
          <w:b/>
          <w:snapToGrid w:val="0"/>
        </w:rPr>
        <w:t>40.000,00</w:t>
      </w:r>
      <w:r>
        <w:rPr>
          <w:rFonts w:ascii="Times New Roman" w:eastAsia="HelveticaAcs" w:hAnsi="Times New Roman" w:cs="Times New Roman"/>
          <w:b/>
          <w:snapToGrid w:val="0"/>
        </w:rPr>
        <w:t xml:space="preserve"> EUR</w:t>
      </w:r>
      <w:r w:rsidRPr="00D56428">
        <w:rPr>
          <w:rFonts w:ascii="Times New Roman" w:eastAsia="HelveticaAcs" w:hAnsi="Times New Roman" w:cs="Times New Roman"/>
          <w:snapToGrid w:val="0"/>
        </w:rPr>
        <w:t xml:space="preserve">,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a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raspore</w:t>
      </w:r>
      <w:r w:rsidRPr="00D56428">
        <w:rPr>
          <w:rFonts w:ascii="Times New Roman" w:eastAsia="HelveticaAcs" w:hAnsi="Times New Roman" w:cs="Times New Roman"/>
          <w:snapToGrid w:val="0"/>
        </w:rPr>
        <w:t>đ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uju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se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kako</w:t>
      </w:r>
      <w:r w:rsidRPr="00D56428">
        <w:rPr>
          <w:rFonts w:ascii="Times New Roman" w:eastAsia="HelveticaAcs" w:hAnsi="Times New Roman" w:cs="Times New Roman"/>
          <w:snapToGrid w:val="0"/>
        </w:rPr>
        <w:t xml:space="preserve"> </w:t>
      </w:r>
      <w:r w:rsidRPr="00D56428">
        <w:rPr>
          <w:rFonts w:ascii="Times New Roman" w:eastAsia="HelveticaAcs" w:hAnsi="Times New Roman" w:cs="Times New Roman"/>
          <w:snapToGrid w:val="0"/>
          <w:lang w:val="pl-PL"/>
        </w:rPr>
        <w:t>slijedi</w:t>
      </w:r>
      <w:r w:rsidRPr="00D56428">
        <w:rPr>
          <w:rFonts w:ascii="Times New Roman" w:eastAsia="HelveticaAcs" w:hAnsi="Times New Roman" w:cs="Times New Roman"/>
          <w:snapToGrid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383"/>
      </w:tblGrid>
      <w:tr w:rsidR="005D00CF" w:rsidRPr="005D00CF" w:rsidTr="00554E29">
        <w:tc>
          <w:tcPr>
            <w:tcW w:w="7905" w:type="dxa"/>
            <w:shd w:val="clear" w:color="auto" w:fill="D9D9D9" w:themeFill="background1" w:themeFillShade="D9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bookmarkStart w:id="0" w:name="_Hlk151538171"/>
            <w:r w:rsidRPr="005D00C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REDNI BROJ I OPIS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PRORAČUN ZA 2024. GODINU</w:t>
            </w:r>
          </w:p>
        </w:tc>
      </w:tr>
      <w:bookmarkEnd w:id="0"/>
      <w:tr w:rsidR="005D00CF" w:rsidRPr="005D00CF" w:rsidTr="00554E29">
        <w:tc>
          <w:tcPr>
            <w:tcW w:w="7905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75  VETERINARSKO - HIGIJENIČARSKI POSLOVI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420 Ostali prihodi po posebnim propisima</w:t>
            </w:r>
          </w:p>
        </w:tc>
        <w:tc>
          <w:tcPr>
            <w:tcW w:w="1383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1.400,00</w:t>
            </w:r>
          </w:p>
        </w:tc>
      </w:tr>
      <w:tr w:rsidR="005D00CF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330 VETERINARSKO - HIGIJENIČARSKI POSLOVI - OSTALE PRISTOJBE I NAKNADE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520 Pomoći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D00CF" w:rsidRPr="005D00CF" w:rsidTr="00554E29">
        <w:tc>
          <w:tcPr>
            <w:tcW w:w="7905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74 DERATIZACIJA I DEZINSEKCIJA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383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5D00CF" w:rsidRPr="005D00CF" w:rsidTr="00554E29">
        <w:tc>
          <w:tcPr>
            <w:tcW w:w="7905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210 FINANCIRANJE RADA SKLONIŠTA ZA ŽIVOTINJE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420 Ostali prihodi po posebnim propisima</w:t>
            </w:r>
          </w:p>
        </w:tc>
        <w:tc>
          <w:tcPr>
            <w:tcW w:w="1383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5D00CF" w:rsidRPr="005D00CF" w:rsidTr="00554E29">
        <w:tc>
          <w:tcPr>
            <w:tcW w:w="7905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210/1  VETERINARSKE USLUGE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420 Ostali prihodi po posebnim propisima</w:t>
            </w:r>
          </w:p>
        </w:tc>
        <w:tc>
          <w:tcPr>
            <w:tcW w:w="1383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D00CF" w:rsidRPr="005D00CF" w:rsidTr="00554E29">
        <w:tc>
          <w:tcPr>
            <w:tcW w:w="7905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274 SANACIJA ODLAGALIŠTA OTPADA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420 Ostali prihodi po posebnim propisima</w:t>
            </w:r>
          </w:p>
        </w:tc>
        <w:tc>
          <w:tcPr>
            <w:tcW w:w="1383" w:type="dxa"/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5D00CF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359 POTICAJNA NAKNADA ZA  SMANJENJE KOLIČINE MIJEŠANOG KOMUNALNOG OTPADA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520 Pomoći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3.500,00</w:t>
            </w:r>
          </w:p>
        </w:tc>
      </w:tr>
      <w:tr w:rsidR="005D00CF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79 SELEKTIVNO SAKUPLJANJE OTPADA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520 Pomoći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1.500,00</w:t>
            </w:r>
          </w:p>
        </w:tc>
      </w:tr>
      <w:tr w:rsidR="005D00CF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332 NADZIRANJE DIVLJIH DEPONIJA</w:t>
            </w:r>
          </w:p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 520 Pomoći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5D00CF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0CF" w:rsidRPr="005D00CF" w:rsidRDefault="005D00CF" w:rsidP="005D00CF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40.000,00</w:t>
            </w:r>
          </w:p>
        </w:tc>
      </w:tr>
    </w:tbl>
    <w:p w:rsidR="00DC2B36" w:rsidRPr="00D56428" w:rsidRDefault="00DC2B36" w:rsidP="00DC2B36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p w:rsidR="00DC2B36" w:rsidRPr="00D56428" w:rsidRDefault="00DC2B36" w:rsidP="00DC2B36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</w:p>
    <w:p w:rsidR="00DC2B36" w:rsidRDefault="00DC2B36" w:rsidP="00DC2B36">
      <w:pPr>
        <w:ind w:firstLine="708"/>
        <w:jc w:val="both"/>
        <w:rPr>
          <w:rFonts w:ascii="Times New Roman" w:eastAsia="HelveticaAcs" w:hAnsi="Times New Roman" w:cs="Times New Roman"/>
          <w:snapToGrid w:val="0"/>
        </w:rPr>
      </w:pPr>
      <w:r w:rsidRPr="00D56428">
        <w:rPr>
          <w:rFonts w:ascii="Times New Roman" w:eastAsia="HelveticaAcs" w:hAnsi="Times New Roman" w:cs="Times New Roman"/>
          <w:snapToGrid w:val="0"/>
        </w:rPr>
        <w:t>Sredstva za rad i djelovanje Crv</w:t>
      </w:r>
      <w:r w:rsidR="00BA186E">
        <w:rPr>
          <w:rFonts w:ascii="Times New Roman" w:eastAsia="HelveticaAcs" w:hAnsi="Times New Roman" w:cs="Times New Roman"/>
          <w:snapToGrid w:val="0"/>
        </w:rPr>
        <w:t>enog križa osigurat će su u 202</w:t>
      </w:r>
      <w:r w:rsidR="00883348">
        <w:rPr>
          <w:rFonts w:ascii="Times New Roman" w:eastAsia="HelveticaAcs" w:hAnsi="Times New Roman" w:cs="Times New Roman"/>
          <w:snapToGrid w:val="0"/>
        </w:rPr>
        <w:t>4</w:t>
      </w:r>
      <w:r w:rsidRPr="00D56428">
        <w:rPr>
          <w:rFonts w:ascii="Times New Roman" w:eastAsia="HelveticaAcs" w:hAnsi="Times New Roman" w:cs="Times New Roman"/>
          <w:snapToGrid w:val="0"/>
        </w:rPr>
        <w:t xml:space="preserve">. godini u iznosu od  </w:t>
      </w:r>
      <w:r w:rsidRPr="0016304F">
        <w:rPr>
          <w:rFonts w:ascii="Times New Roman" w:eastAsia="HelveticaAcs" w:hAnsi="Times New Roman" w:cs="Times New Roman"/>
          <w:snapToGrid w:val="0"/>
        </w:rPr>
        <w:t xml:space="preserve"> </w:t>
      </w:r>
      <w:r w:rsidR="00833F20">
        <w:rPr>
          <w:rFonts w:ascii="Times New Roman" w:eastAsia="HelveticaAcs" w:hAnsi="Times New Roman" w:cs="Times New Roman"/>
          <w:b/>
          <w:snapToGrid w:val="0"/>
        </w:rPr>
        <w:t>2.500,00</w:t>
      </w:r>
      <w:r w:rsidR="00BA186E">
        <w:rPr>
          <w:rFonts w:ascii="Times New Roman" w:eastAsia="HelveticaAcs" w:hAnsi="Times New Roman" w:cs="Times New Roman"/>
          <w:b/>
          <w:snapToGrid w:val="0"/>
        </w:rPr>
        <w:t xml:space="preserve"> EUR</w:t>
      </w:r>
      <w:r w:rsidRPr="00D56428">
        <w:rPr>
          <w:rFonts w:ascii="Times New Roman" w:eastAsia="HelveticaAcs" w:hAnsi="Times New Roman" w:cs="Times New Roman"/>
          <w:snapToGrid w:val="0"/>
        </w:rPr>
        <w:t>, a raspoređuju se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383"/>
      </w:tblGrid>
      <w:tr w:rsidR="00833F20" w:rsidRPr="005D00CF" w:rsidTr="00554E29">
        <w:tc>
          <w:tcPr>
            <w:tcW w:w="7905" w:type="dxa"/>
            <w:shd w:val="clear" w:color="auto" w:fill="D9D9D9" w:themeFill="background1" w:themeFillShade="D9"/>
          </w:tcPr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lastRenderedPageBreak/>
              <w:t>REDNI BROJ I OPIS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PRORAČUN ZA 2024. GODINU</w:t>
            </w:r>
          </w:p>
        </w:tc>
      </w:tr>
      <w:tr w:rsidR="00833F20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 REDOVITA DJELATNOST CRVENOG KRIŽA</w:t>
            </w:r>
          </w:p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Izvor:110 Opći prihodi i primici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833F20" w:rsidRPr="005D00CF" w:rsidTr="00554E2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3F20" w:rsidRPr="005D00CF" w:rsidRDefault="00833F20" w:rsidP="00554E29">
            <w:pPr>
              <w:widowControl w:val="0"/>
              <w:spacing w:after="0" w:line="276" w:lineRule="auto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2.500,00</w:t>
            </w:r>
          </w:p>
        </w:tc>
      </w:tr>
    </w:tbl>
    <w:p w:rsidR="00DC2B36" w:rsidRPr="00C6623E" w:rsidRDefault="00DC2B36" w:rsidP="00DC2B36">
      <w:pPr>
        <w:jc w:val="center"/>
        <w:rPr>
          <w:rFonts w:ascii="Times New Roman" w:eastAsia="HelveticaAcs" w:hAnsi="Times New Roman" w:cs="Times New Roman"/>
          <w:b/>
          <w:snapToGrid w:val="0"/>
        </w:rPr>
      </w:pPr>
      <w:r w:rsidRPr="00C6623E">
        <w:rPr>
          <w:rFonts w:ascii="Times New Roman" w:eastAsia="HelveticaAcs" w:hAnsi="Times New Roman" w:cs="Times New Roman"/>
          <w:b/>
          <w:snapToGrid w:val="0"/>
        </w:rPr>
        <w:t>V.</w:t>
      </w:r>
    </w:p>
    <w:p w:rsidR="00DC2B36" w:rsidRPr="00D56428" w:rsidRDefault="00DC2B36" w:rsidP="00DC2B36">
      <w:pPr>
        <w:pStyle w:val="Tijeloteksta"/>
        <w:ind w:firstLine="708"/>
        <w:jc w:val="both"/>
        <w:rPr>
          <w:rFonts w:ascii="Times New Roman" w:hAnsi="Times New Roman"/>
          <w:color w:val="000000"/>
          <w:sz w:val="22"/>
          <w:szCs w:val="22"/>
          <w:lang w:val="hr-HR"/>
        </w:rPr>
      </w:pPr>
      <w:proofErr w:type="spellStart"/>
      <w:r w:rsidRPr="00D56428">
        <w:rPr>
          <w:rFonts w:ascii="Times New Roman" w:hAnsi="Times New Roman"/>
          <w:color w:val="000000"/>
          <w:sz w:val="22"/>
          <w:szCs w:val="22"/>
        </w:rPr>
        <w:t>Raspored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proofErr w:type="spellStart"/>
      <w:r w:rsidRPr="00D56428">
        <w:rPr>
          <w:rFonts w:ascii="Times New Roman" w:hAnsi="Times New Roman"/>
          <w:color w:val="000000"/>
          <w:sz w:val="22"/>
          <w:szCs w:val="22"/>
        </w:rPr>
        <w:t>sredstava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proofErr w:type="spellStart"/>
      <w:r w:rsidRPr="00D56428">
        <w:rPr>
          <w:rFonts w:ascii="Times New Roman" w:hAnsi="Times New Roman"/>
          <w:color w:val="000000"/>
          <w:sz w:val="22"/>
          <w:szCs w:val="22"/>
        </w:rPr>
        <w:t>iz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r w:rsidRPr="00D56428">
        <w:rPr>
          <w:rFonts w:ascii="Times New Roman" w:hAnsi="Times New Roman"/>
          <w:color w:val="000000"/>
          <w:sz w:val="22"/>
          <w:szCs w:val="22"/>
        </w:rPr>
        <w:t>to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>č</w:t>
      </w:r>
      <w:proofErr w:type="spellStart"/>
      <w:r w:rsidRPr="00D56428">
        <w:rPr>
          <w:rFonts w:ascii="Times New Roman" w:hAnsi="Times New Roman"/>
          <w:color w:val="000000"/>
          <w:sz w:val="22"/>
          <w:szCs w:val="22"/>
        </w:rPr>
        <w:t>ke</w:t>
      </w:r>
      <w:proofErr w:type="spellEnd"/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r w:rsidRPr="00D56428">
        <w:rPr>
          <w:rFonts w:ascii="Times New Roman" w:hAnsi="Times New Roman"/>
          <w:color w:val="000000"/>
          <w:sz w:val="22"/>
          <w:szCs w:val="22"/>
        </w:rPr>
        <w:t>III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>. i IV.</w:t>
      </w:r>
      <w:r w:rsidR="00415048">
        <w:rPr>
          <w:rFonts w:ascii="Times New Roman" w:hAnsi="Times New Roman"/>
          <w:color w:val="000000"/>
          <w:sz w:val="22"/>
          <w:szCs w:val="22"/>
          <w:lang w:val="hr-HR"/>
        </w:rPr>
        <w:t xml:space="preserve"> izvršavati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će </w:t>
      </w:r>
      <w:r w:rsidRPr="00D56428">
        <w:rPr>
          <w:rFonts w:ascii="Times New Roman" w:hAnsi="Times New Roman"/>
          <w:color w:val="000000"/>
          <w:sz w:val="22"/>
          <w:szCs w:val="22"/>
        </w:rPr>
        <w:t>se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sukladno odredbama Odluke o socijalnoj skrbi Općine Podcrkavlje,</w:t>
      </w:r>
      <w:r w:rsidR="00770BCF">
        <w:rPr>
          <w:rFonts w:ascii="Times New Roman" w:hAnsi="Times New Roman"/>
          <w:color w:val="000000"/>
          <w:sz w:val="22"/>
          <w:szCs w:val="22"/>
          <w:lang w:val="hr-HR"/>
        </w:rPr>
        <w:t xml:space="preserve"> odredbama Odluke o isplati jednokratne novčane pomoći za novorođeno dijete, odredbama Odluke o isplati jednokratne novčane pomoći redovnim studentima, 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 xml:space="preserve"> sukladno Odluci o prihvaćanju Programa mjera zaštite pučanstva od zaraznih bolesti-dezinfekcija, dezinsekcija i deratizacija za Općinu Podcrkavlje k</w:t>
      </w:r>
      <w:r>
        <w:rPr>
          <w:rFonts w:ascii="Times New Roman" w:hAnsi="Times New Roman"/>
          <w:color w:val="000000"/>
          <w:sz w:val="22"/>
          <w:szCs w:val="22"/>
          <w:lang w:val="hr-HR"/>
        </w:rPr>
        <w:t>ao i Zakonu o Hrvatskom c</w:t>
      </w:r>
      <w:r w:rsidRPr="00D56428">
        <w:rPr>
          <w:rFonts w:ascii="Times New Roman" w:hAnsi="Times New Roman"/>
          <w:color w:val="000000"/>
          <w:sz w:val="22"/>
          <w:szCs w:val="22"/>
          <w:lang w:val="hr-HR"/>
        </w:rPr>
        <w:t>rvenom križu, a sve sukladno financijskim mogućnostima proračuna.</w:t>
      </w:r>
    </w:p>
    <w:p w:rsidR="00DC2B36" w:rsidRPr="00D56428" w:rsidRDefault="00DC2B36" w:rsidP="00DC2B36">
      <w:pPr>
        <w:pStyle w:val="Tijeloteksta"/>
        <w:jc w:val="both"/>
        <w:rPr>
          <w:rFonts w:ascii="Times New Roman" w:hAnsi="Times New Roman"/>
          <w:color w:val="000000"/>
          <w:sz w:val="22"/>
          <w:szCs w:val="22"/>
          <w:lang w:val="hr-HR"/>
        </w:rPr>
      </w:pPr>
    </w:p>
    <w:p w:rsidR="00DC2B36" w:rsidRPr="00C6623E" w:rsidRDefault="00DC2B36" w:rsidP="00DC2B36">
      <w:pPr>
        <w:pStyle w:val="Tijeloteksta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C6623E">
        <w:rPr>
          <w:rFonts w:ascii="Times New Roman" w:hAnsi="Times New Roman"/>
          <w:b/>
          <w:sz w:val="22"/>
          <w:szCs w:val="22"/>
          <w:lang w:val="hr-HR"/>
        </w:rPr>
        <w:t>VI.</w:t>
      </w:r>
    </w:p>
    <w:p w:rsidR="00DC2B36" w:rsidRPr="00D56428" w:rsidRDefault="00DC2B36" w:rsidP="00DC2B36">
      <w:pPr>
        <w:pStyle w:val="Tijeloteksta"/>
        <w:ind w:firstLine="708"/>
        <w:jc w:val="center"/>
        <w:rPr>
          <w:rFonts w:ascii="Times New Roman" w:hAnsi="Times New Roman"/>
          <w:color w:val="000000"/>
          <w:sz w:val="22"/>
          <w:szCs w:val="22"/>
          <w:lang w:val="hr-HR"/>
        </w:rPr>
      </w:pPr>
    </w:p>
    <w:p w:rsidR="00DC2B36" w:rsidRPr="00C6623E" w:rsidRDefault="00DC2B36" w:rsidP="00DC2B36">
      <w:pPr>
        <w:ind w:firstLine="708"/>
        <w:jc w:val="both"/>
        <w:rPr>
          <w:rFonts w:ascii="Times New Roman" w:hAnsi="Times New Roman" w:cs="Times New Roman"/>
          <w:b/>
        </w:rPr>
      </w:pPr>
      <w:r w:rsidRPr="00D56428">
        <w:rPr>
          <w:rFonts w:ascii="Times New Roman" w:hAnsi="Times New Roman" w:cs="Times New Roman"/>
        </w:rPr>
        <w:t xml:space="preserve">Za provedbu ovog  Plana zadužuje se </w:t>
      </w:r>
      <w:r>
        <w:rPr>
          <w:rFonts w:ascii="Times New Roman" w:hAnsi="Times New Roman" w:cs="Times New Roman"/>
        </w:rPr>
        <w:t>Općinski načelnik i Jedinstveni upravni odjel Općine Podcrkavlje.</w:t>
      </w:r>
      <w:bookmarkStart w:id="1" w:name="_GoBack"/>
    </w:p>
    <w:p w:rsidR="00DC2B36" w:rsidRPr="00C6623E" w:rsidRDefault="00DC2B36" w:rsidP="00DC2B36">
      <w:pPr>
        <w:jc w:val="center"/>
        <w:rPr>
          <w:rFonts w:ascii="Times New Roman" w:hAnsi="Times New Roman" w:cs="Times New Roman"/>
          <w:b/>
        </w:rPr>
      </w:pPr>
      <w:r w:rsidRPr="00C6623E">
        <w:rPr>
          <w:rFonts w:ascii="Times New Roman" w:hAnsi="Times New Roman" w:cs="Times New Roman"/>
          <w:b/>
        </w:rPr>
        <w:t>VII.</w:t>
      </w:r>
    </w:p>
    <w:bookmarkEnd w:id="1"/>
    <w:p w:rsidR="00DC2B36" w:rsidRPr="00D56428" w:rsidRDefault="00DC2B36" w:rsidP="00DC2B36">
      <w:pPr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56428">
        <w:rPr>
          <w:rFonts w:ascii="Times New Roman" w:hAnsi="Times New Roman" w:cs="Times New Roman"/>
        </w:rPr>
        <w:t xml:space="preserve">Ovaj Program </w:t>
      </w:r>
      <w:r w:rsidR="00DD7BE1">
        <w:rPr>
          <w:rFonts w:ascii="Times New Roman" w:hAnsi="Times New Roman" w:cs="Times New Roman"/>
        </w:rPr>
        <w:t xml:space="preserve">objaviti će se </w:t>
      </w:r>
      <w:r w:rsidRPr="00D56428">
        <w:rPr>
          <w:rFonts w:ascii="Times New Roman" w:hAnsi="Times New Roman" w:cs="Times New Roman"/>
          <w:color w:val="000000"/>
        </w:rPr>
        <w:t>u „</w:t>
      </w:r>
      <w:r w:rsidR="00183CCD">
        <w:rPr>
          <w:rFonts w:ascii="Times New Roman" w:hAnsi="Times New Roman" w:cs="Times New Roman"/>
          <w:color w:val="000000"/>
        </w:rPr>
        <w:t>Službenim novinama Općine Podcrkavlje</w:t>
      </w:r>
      <w:r w:rsidRPr="00D56428">
        <w:rPr>
          <w:rFonts w:ascii="Times New Roman" w:hAnsi="Times New Roman" w:cs="Times New Roman"/>
          <w:color w:val="000000"/>
        </w:rPr>
        <w:t xml:space="preserve">“, a  primjenjuje se od </w:t>
      </w:r>
      <w:r w:rsidR="00212414">
        <w:rPr>
          <w:rFonts w:ascii="Times New Roman" w:hAnsi="Times New Roman" w:cs="Times New Roman"/>
          <w:color w:val="000000"/>
        </w:rPr>
        <w:t>0</w:t>
      </w:r>
      <w:r w:rsidRPr="00D56428">
        <w:rPr>
          <w:rFonts w:ascii="Times New Roman" w:hAnsi="Times New Roman" w:cs="Times New Roman"/>
          <w:color w:val="000000"/>
        </w:rPr>
        <w:t>1. siječnja</w:t>
      </w:r>
      <w:r w:rsidR="00183CCD">
        <w:rPr>
          <w:rFonts w:ascii="Times New Roman" w:hAnsi="Times New Roman" w:cs="Times New Roman"/>
          <w:color w:val="000000"/>
        </w:rPr>
        <w:t xml:space="preserve"> 202</w:t>
      </w:r>
      <w:r w:rsidR="00883348">
        <w:rPr>
          <w:rFonts w:ascii="Times New Roman" w:hAnsi="Times New Roman" w:cs="Times New Roman"/>
          <w:color w:val="000000"/>
        </w:rPr>
        <w:t>4</w:t>
      </w:r>
      <w:r w:rsidRPr="00D56428">
        <w:rPr>
          <w:rFonts w:ascii="Times New Roman" w:hAnsi="Times New Roman" w:cs="Times New Roman"/>
          <w:color w:val="000000"/>
        </w:rPr>
        <w:t xml:space="preserve">. godine. </w:t>
      </w:r>
    </w:p>
    <w:p w:rsidR="00DC2B36" w:rsidRPr="00D56428" w:rsidRDefault="00DC2B36" w:rsidP="00375091">
      <w:pPr>
        <w:rPr>
          <w:rFonts w:ascii="Times New Roman" w:hAnsi="Times New Roman" w:cs="Times New Roman"/>
          <w:i/>
        </w:rPr>
      </w:pPr>
    </w:p>
    <w:p w:rsidR="00DC2B36" w:rsidRPr="00D56428" w:rsidRDefault="00DC2B36" w:rsidP="00DC2B3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56428">
        <w:rPr>
          <w:rFonts w:ascii="Times New Roman" w:hAnsi="Times New Roman" w:cs="Times New Roman"/>
          <w:i/>
        </w:rPr>
        <w:t>OPĆINSKO VIJEĆE</w:t>
      </w:r>
    </w:p>
    <w:p w:rsidR="00DC2B36" w:rsidRPr="00D56428" w:rsidRDefault="00DC2B36" w:rsidP="00DC2B36">
      <w:pPr>
        <w:jc w:val="center"/>
        <w:rPr>
          <w:rFonts w:ascii="Times New Roman" w:hAnsi="Times New Roman" w:cs="Times New Roman"/>
        </w:rPr>
      </w:pPr>
      <w:r w:rsidRPr="00D56428">
        <w:rPr>
          <w:rFonts w:ascii="Times New Roman" w:hAnsi="Times New Roman" w:cs="Times New Roman"/>
          <w:i/>
        </w:rPr>
        <w:t>OPĆINE PODCRKAVLJE</w:t>
      </w:r>
    </w:p>
    <w:p w:rsidR="00C01FBF" w:rsidRPr="00D56428" w:rsidRDefault="00C01FBF" w:rsidP="00DC2B36">
      <w:pPr>
        <w:rPr>
          <w:rFonts w:ascii="Times New Roman" w:hAnsi="Times New Roman" w:cs="Times New Roman"/>
        </w:rPr>
      </w:pPr>
    </w:p>
    <w:p w:rsidR="00DC2B36" w:rsidRPr="00D56428" w:rsidRDefault="00183CCD" w:rsidP="00DC2B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415048">
        <w:rPr>
          <w:rFonts w:ascii="Times New Roman" w:hAnsi="Times New Roman" w:cs="Times New Roman"/>
        </w:rPr>
        <w:t>400-02/23-01/</w:t>
      </w:r>
    </w:p>
    <w:p w:rsidR="00375091" w:rsidRPr="00D56428" w:rsidRDefault="00DC2B36" w:rsidP="00DC2B36">
      <w:pPr>
        <w:rPr>
          <w:rFonts w:ascii="Times New Roman" w:hAnsi="Times New Roman" w:cs="Times New Roman"/>
        </w:rPr>
      </w:pPr>
      <w:r w:rsidRPr="00D56428">
        <w:rPr>
          <w:rFonts w:ascii="Times New Roman" w:hAnsi="Times New Roman" w:cs="Times New Roman"/>
        </w:rPr>
        <w:t>URBROJ</w:t>
      </w:r>
      <w:r w:rsidR="00183CCD">
        <w:rPr>
          <w:rFonts w:ascii="Times New Roman" w:hAnsi="Times New Roman" w:cs="Times New Roman"/>
        </w:rPr>
        <w:t xml:space="preserve">: </w:t>
      </w:r>
      <w:r w:rsidR="00415048">
        <w:rPr>
          <w:rFonts w:ascii="Times New Roman" w:hAnsi="Times New Roman" w:cs="Times New Roman"/>
        </w:rPr>
        <w:t>2178-13-01/1-23-</w:t>
      </w:r>
    </w:p>
    <w:p w:rsidR="00DC2B36" w:rsidRPr="00D56428" w:rsidRDefault="00DC2B36" w:rsidP="00DC2B3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428">
        <w:rPr>
          <w:rFonts w:ascii="Times New Roman" w:hAnsi="Times New Roman" w:cs="Times New Roman"/>
        </w:rPr>
        <w:t xml:space="preserve"> </w:t>
      </w:r>
      <w:r w:rsidRPr="00D56428">
        <w:rPr>
          <w:rFonts w:ascii="Times New Roman" w:hAnsi="Times New Roman" w:cs="Times New Roman"/>
        </w:rPr>
        <w:tab/>
      </w:r>
      <w:r w:rsidRPr="00D56428">
        <w:rPr>
          <w:rFonts w:ascii="Times New Roman" w:hAnsi="Times New Roman" w:cs="Times New Roman"/>
        </w:rPr>
        <w:tab/>
      </w:r>
      <w:r w:rsidRPr="00D56428">
        <w:rPr>
          <w:rFonts w:ascii="Times New Roman" w:hAnsi="Times New Roman" w:cs="Times New Roman"/>
        </w:rPr>
        <w:tab/>
      </w:r>
      <w:r w:rsidRPr="00D56428">
        <w:rPr>
          <w:rFonts w:ascii="Times New Roman" w:hAnsi="Times New Roman" w:cs="Times New Roman"/>
        </w:rPr>
        <w:tab/>
        <w:t xml:space="preserve">                                                                  PREDSJEDNIK</w:t>
      </w:r>
    </w:p>
    <w:p w:rsidR="00DC2B36" w:rsidRPr="00D56428" w:rsidRDefault="00DC2B36" w:rsidP="00DC2B36">
      <w:pPr>
        <w:jc w:val="right"/>
        <w:rPr>
          <w:rFonts w:ascii="Times New Roman" w:hAnsi="Times New Roman" w:cs="Times New Roman"/>
        </w:rPr>
      </w:pPr>
      <w:r w:rsidRPr="00D56428">
        <w:rPr>
          <w:rFonts w:ascii="Times New Roman" w:hAnsi="Times New Roman" w:cs="Times New Roman"/>
        </w:rPr>
        <w:t xml:space="preserve">                                                                                                            OPĆINSKOG VIJEĆA</w:t>
      </w:r>
    </w:p>
    <w:p w:rsidR="00DC2B36" w:rsidRPr="004B42A7" w:rsidRDefault="00DC2B36" w:rsidP="00DC2B36">
      <w:pPr>
        <w:jc w:val="right"/>
        <w:rPr>
          <w:rFonts w:ascii="Times New Roman" w:hAnsi="Times New Roman" w:cs="Times New Roman"/>
        </w:rPr>
      </w:pPr>
      <w:r w:rsidRPr="00D564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56428">
        <w:rPr>
          <w:rFonts w:ascii="Times New Roman" w:hAnsi="Times New Roman" w:cs="Times New Roman"/>
        </w:rPr>
        <w:t>Damir Miletić, ing.</w:t>
      </w:r>
    </w:p>
    <w:p w:rsidR="00883348" w:rsidRDefault="00883348" w:rsidP="00DC2B36">
      <w:pPr>
        <w:rPr>
          <w:rFonts w:ascii="Times New Roman" w:eastAsia="HelveticaAcs" w:hAnsi="Times New Roman" w:cs="Times New Roman"/>
          <w:snapToGrid w:val="0"/>
        </w:rPr>
      </w:pPr>
    </w:p>
    <w:p w:rsidR="00883348" w:rsidRDefault="00883348" w:rsidP="00DC2B36">
      <w:pPr>
        <w:rPr>
          <w:rFonts w:ascii="Times New Roman" w:eastAsia="HelveticaAcs" w:hAnsi="Times New Roman" w:cs="Times New Roman"/>
          <w:snapToGrid w:val="0"/>
        </w:rPr>
      </w:pPr>
    </w:p>
    <w:p w:rsidR="00375091" w:rsidRDefault="00375091" w:rsidP="00DC2B36">
      <w:pPr>
        <w:rPr>
          <w:rFonts w:ascii="Times New Roman" w:eastAsia="HelveticaAcs" w:hAnsi="Times New Roman" w:cs="Times New Roman"/>
          <w:snapToGrid w:val="0"/>
        </w:rPr>
      </w:pPr>
    </w:p>
    <w:p w:rsidR="00883348" w:rsidRDefault="00883348" w:rsidP="00DC2B36">
      <w:pPr>
        <w:rPr>
          <w:rFonts w:ascii="Times New Roman" w:eastAsia="HelveticaAcs" w:hAnsi="Times New Roman" w:cs="Times New Roman"/>
          <w:snapToGrid w:val="0"/>
        </w:rPr>
      </w:pPr>
    </w:p>
    <w:p w:rsidR="00DC2B36" w:rsidRPr="005377D0" w:rsidRDefault="00DC2B36" w:rsidP="00DC2B36">
      <w:pPr>
        <w:rPr>
          <w:rFonts w:ascii="Times New Roman" w:eastAsia="HelveticaAcs" w:hAnsi="Times New Roman" w:cs="Times New Roman"/>
          <w:snapToGrid w:val="0"/>
        </w:rPr>
      </w:pPr>
      <w:r w:rsidRPr="005377D0">
        <w:rPr>
          <w:rFonts w:ascii="Times New Roman" w:eastAsia="HelveticaAcs" w:hAnsi="Times New Roman" w:cs="Times New Roman"/>
          <w:snapToGrid w:val="0"/>
        </w:rPr>
        <w:t>DOSTAVITI:</w:t>
      </w:r>
    </w:p>
    <w:p w:rsidR="00DC2B36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377D0">
        <w:rPr>
          <w:rFonts w:ascii="Times New Roman" w:hAnsi="Times New Roman" w:cs="Times New Roman"/>
          <w:color w:val="000000"/>
        </w:rPr>
        <w:t xml:space="preserve">Ministarstvo </w:t>
      </w:r>
      <w:r>
        <w:rPr>
          <w:rFonts w:ascii="Times New Roman" w:hAnsi="Times New Roman" w:cs="Times New Roman"/>
          <w:color w:val="000000"/>
        </w:rPr>
        <w:t>rada, mirovinskog sustava, obitelji i socijalne politike</w:t>
      </w:r>
    </w:p>
    <w:p w:rsidR="00DC2B36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Državni ured za reviziju, Područni ured Slavonski Brod , P. Krešimira IV, br.20, </w:t>
      </w:r>
    </w:p>
    <w:p w:rsidR="00DC2B36" w:rsidRPr="005377D0" w:rsidRDefault="00DC2B36" w:rsidP="00DC2B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35 000 </w:t>
      </w:r>
      <w:proofErr w:type="spellStart"/>
      <w:r>
        <w:rPr>
          <w:rFonts w:ascii="Times New Roman" w:hAnsi="Times New Roman" w:cs="Times New Roman"/>
          <w:color w:val="000000"/>
        </w:rPr>
        <w:t>Slav</w:t>
      </w:r>
      <w:proofErr w:type="spellEnd"/>
      <w:r>
        <w:rPr>
          <w:rFonts w:ascii="Times New Roman" w:hAnsi="Times New Roman" w:cs="Times New Roman"/>
          <w:color w:val="000000"/>
        </w:rPr>
        <w:t>. Brod</w:t>
      </w:r>
    </w:p>
    <w:p w:rsidR="00DC2B36" w:rsidRPr="005377D0" w:rsidRDefault="003751C4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 w:rsidR="00E452DC">
        <w:rPr>
          <w:rFonts w:ascii="Times New Roman" w:hAnsi="Times New Roman" w:cs="Times New Roman"/>
          <w:color w:val="000000"/>
        </w:rPr>
        <w:t>Službene novine Općine Podcrkavlje</w:t>
      </w:r>
      <w:r>
        <w:rPr>
          <w:rFonts w:ascii="Times New Roman" w:hAnsi="Times New Roman" w:cs="Times New Roman"/>
          <w:color w:val="000000"/>
        </w:rPr>
        <w:t>“</w:t>
      </w:r>
      <w:r w:rsidR="00E452DC">
        <w:rPr>
          <w:rFonts w:ascii="Times New Roman" w:hAnsi="Times New Roman" w:cs="Times New Roman"/>
          <w:color w:val="000000"/>
        </w:rPr>
        <w:t>- redakcija</w:t>
      </w:r>
    </w:p>
    <w:p w:rsidR="00DC2B36" w:rsidRPr="005377D0" w:rsidRDefault="00DC2B36" w:rsidP="00DC2B3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377D0">
        <w:rPr>
          <w:rFonts w:ascii="Times New Roman" w:hAnsi="Times New Roman" w:cs="Times New Roman"/>
          <w:sz w:val="22"/>
          <w:szCs w:val="22"/>
        </w:rPr>
        <w:t xml:space="preserve">Internet stranica Općine Podcrkavlje – </w:t>
      </w:r>
      <w:hyperlink r:id="rId6" w:history="1">
        <w:r w:rsidRPr="005377D0">
          <w:rPr>
            <w:rStyle w:val="Hiperveza"/>
            <w:rFonts w:ascii="Times New Roman" w:hAnsi="Times New Roman" w:cs="Times New Roman"/>
            <w:i/>
            <w:sz w:val="22"/>
            <w:szCs w:val="22"/>
          </w:rPr>
          <w:t>www.podcrkavlje.hr</w:t>
        </w:r>
      </w:hyperlink>
      <w:r w:rsidRPr="005377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2B36" w:rsidRPr="005377D0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377D0">
        <w:rPr>
          <w:rFonts w:ascii="Times New Roman" w:hAnsi="Times New Roman" w:cs="Times New Roman"/>
          <w:color w:val="000000"/>
        </w:rPr>
        <w:t>Računovodstvo</w:t>
      </w:r>
    </w:p>
    <w:p w:rsidR="00DC2B36" w:rsidRPr="005377D0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377D0">
        <w:rPr>
          <w:rFonts w:ascii="Times New Roman" w:hAnsi="Times New Roman" w:cs="Times New Roman"/>
          <w:color w:val="000000"/>
        </w:rPr>
        <w:t>Dosje Općinskog vijeća</w:t>
      </w:r>
    </w:p>
    <w:p w:rsidR="00DC2B36" w:rsidRPr="00813DD8" w:rsidRDefault="00DC2B36" w:rsidP="00DC2B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3DD8">
        <w:rPr>
          <w:rFonts w:ascii="Times New Roman" w:hAnsi="Times New Roman" w:cs="Times New Roman"/>
          <w:color w:val="000000"/>
        </w:rPr>
        <w:t>Pismohrana - ovdje</w:t>
      </w:r>
    </w:p>
    <w:p w:rsidR="00DC2B36" w:rsidRPr="007A3883" w:rsidRDefault="00DC2B36" w:rsidP="00DC2B36">
      <w:pPr>
        <w:rPr>
          <w:rFonts w:ascii="Arial" w:eastAsia="HelveticaAcs" w:hAnsi="Arial" w:cs="Arial"/>
          <w:snapToGrid w:val="0"/>
        </w:rPr>
      </w:pPr>
    </w:p>
    <w:sectPr w:rsidR="00DC2B36" w:rsidRPr="007A3883" w:rsidSect="0086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Ac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4F07"/>
    <w:multiLevelType w:val="hybridMultilevel"/>
    <w:tmpl w:val="2340A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87642"/>
    <w:multiLevelType w:val="hybridMultilevel"/>
    <w:tmpl w:val="228E037C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94"/>
    <w:rsid w:val="0000370A"/>
    <w:rsid w:val="00075C97"/>
    <w:rsid w:val="000C5483"/>
    <w:rsid w:val="0011013F"/>
    <w:rsid w:val="0011575E"/>
    <w:rsid w:val="00172664"/>
    <w:rsid w:val="00183CCD"/>
    <w:rsid w:val="001A22F4"/>
    <w:rsid w:val="001B0D45"/>
    <w:rsid w:val="00210388"/>
    <w:rsid w:val="00212414"/>
    <w:rsid w:val="002651A9"/>
    <w:rsid w:val="00291AF3"/>
    <w:rsid w:val="00375091"/>
    <w:rsid w:val="003751C4"/>
    <w:rsid w:val="003C2A7B"/>
    <w:rsid w:val="00415048"/>
    <w:rsid w:val="00416056"/>
    <w:rsid w:val="004A0231"/>
    <w:rsid w:val="004D2FEA"/>
    <w:rsid w:val="00566A62"/>
    <w:rsid w:val="005D00CF"/>
    <w:rsid w:val="005E6C52"/>
    <w:rsid w:val="00704795"/>
    <w:rsid w:val="00770BCF"/>
    <w:rsid w:val="007B1261"/>
    <w:rsid w:val="007C2004"/>
    <w:rsid w:val="00833F20"/>
    <w:rsid w:val="008455A3"/>
    <w:rsid w:val="00883348"/>
    <w:rsid w:val="008A5D69"/>
    <w:rsid w:val="00976301"/>
    <w:rsid w:val="00A32EAF"/>
    <w:rsid w:val="00A44CF9"/>
    <w:rsid w:val="00B90FF5"/>
    <w:rsid w:val="00BA07AD"/>
    <w:rsid w:val="00BA186E"/>
    <w:rsid w:val="00C01FBF"/>
    <w:rsid w:val="00C6623E"/>
    <w:rsid w:val="00DC2B36"/>
    <w:rsid w:val="00DD4C7D"/>
    <w:rsid w:val="00DD7BE1"/>
    <w:rsid w:val="00E01970"/>
    <w:rsid w:val="00E452DC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5723-54A5-4697-962D-7427FCA1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F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2B36"/>
    <w:pPr>
      <w:ind w:left="720"/>
      <w:contextualSpacing/>
    </w:pPr>
  </w:style>
  <w:style w:type="paragraph" w:styleId="Tijeloteksta">
    <w:name w:val="Body Text"/>
    <w:aliases w:val="uvlaka 3"/>
    <w:basedOn w:val="Normal"/>
    <w:link w:val="TijelotekstaChar"/>
    <w:rsid w:val="00DC2B36"/>
    <w:pPr>
      <w:autoSpaceDE w:val="0"/>
      <w:autoSpaceDN w:val="0"/>
      <w:spacing w:after="0" w:line="240" w:lineRule="auto"/>
    </w:pPr>
    <w:rPr>
      <w:rFonts w:ascii="Arial" w:eastAsia="HelveticaAcs" w:hAnsi="Arial" w:cs="Times New Roman"/>
      <w:sz w:val="18"/>
      <w:szCs w:val="18"/>
      <w:lang w:val="en-AU"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rsid w:val="00DC2B36"/>
    <w:rPr>
      <w:rFonts w:ascii="Arial" w:eastAsia="HelveticaAcs" w:hAnsi="Arial" w:cs="Times New Roman"/>
      <w:sz w:val="18"/>
      <w:szCs w:val="18"/>
      <w:lang w:val="en-AU" w:eastAsia="hr-HR"/>
    </w:rPr>
  </w:style>
  <w:style w:type="paragraph" w:customStyle="1" w:styleId="Default">
    <w:name w:val="Default"/>
    <w:rsid w:val="00DC2B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rsid w:val="00DC2B36"/>
    <w:rPr>
      <w:color w:val="0000FF"/>
      <w:u w:val="single"/>
    </w:rPr>
  </w:style>
  <w:style w:type="character" w:customStyle="1" w:styleId="Bodytext">
    <w:name w:val="Body text_"/>
    <w:basedOn w:val="Zadanifontodlomka"/>
    <w:link w:val="Tijeloteksta2"/>
    <w:locked/>
    <w:rsid w:val="008833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88334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crkavlj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AD17-DDF5-4B5D-ACA6-2337E012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18</cp:revision>
  <cp:lastPrinted>2022-12-12T12:56:00Z</cp:lastPrinted>
  <dcterms:created xsi:type="dcterms:W3CDTF">2023-11-22T08:58:00Z</dcterms:created>
  <dcterms:modified xsi:type="dcterms:W3CDTF">2023-11-23T11:47:00Z</dcterms:modified>
</cp:coreProperties>
</file>