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79A37" w14:textId="642D30BB" w:rsidR="00591FFD" w:rsidRPr="00732541" w:rsidRDefault="00EF62F7" w:rsidP="00FA2651">
      <w:pPr>
        <w:spacing w:after="0"/>
        <w:ind w:left="142" w:right="4678"/>
        <w:jc w:val="center"/>
        <w:rPr>
          <w:rFonts w:ascii="Arrus BT" w:hAnsi="Arrus BT"/>
          <w:color w:val="000000" w:themeColor="text1"/>
          <w:sz w:val="22"/>
          <w:szCs w:val="22"/>
        </w:rPr>
      </w:pPr>
      <w:bookmarkStart w:id="0" w:name="_Hlk218774416"/>
      <w:bookmarkEnd w:id="0"/>
      <w:r w:rsidRPr="00732541">
        <w:rPr>
          <w:rFonts w:ascii="Arrus BT" w:hAnsi="Arrus BT"/>
          <w:noProof/>
          <w:color w:val="000000" w:themeColor="text1"/>
          <w:sz w:val="22"/>
          <w:szCs w:val="22"/>
        </w:rPr>
        <w:drawing>
          <wp:inline distT="0" distB="0" distL="0" distR="0" wp14:anchorId="5E8DEDD1" wp14:editId="3614C9E1">
            <wp:extent cx="514350" cy="685800"/>
            <wp:effectExtent l="0" t="0" r="0" b="0"/>
            <wp:docPr id="8770559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D95D4" w14:textId="77777777" w:rsidR="00591FFD" w:rsidRPr="00732541" w:rsidRDefault="00EF62F7" w:rsidP="00FA2651">
      <w:pPr>
        <w:tabs>
          <w:tab w:val="center" w:pos="4153"/>
          <w:tab w:val="right" w:pos="8306"/>
        </w:tabs>
        <w:spacing w:after="0"/>
        <w:ind w:left="142" w:right="4678"/>
        <w:jc w:val="center"/>
        <w:rPr>
          <w:rFonts w:ascii="Arrus BT" w:hAnsi="Arrus BT"/>
          <w:color w:val="000000" w:themeColor="text1"/>
          <w:sz w:val="22"/>
          <w:szCs w:val="22"/>
        </w:rPr>
      </w:pPr>
      <w:r w:rsidRPr="00732541">
        <w:rPr>
          <w:rFonts w:ascii="Arrus BT" w:hAnsi="Arrus BT"/>
          <w:color w:val="000000" w:themeColor="text1"/>
          <w:sz w:val="22"/>
          <w:szCs w:val="22"/>
        </w:rPr>
        <w:t>REPUBLIKA HRVATSKA</w:t>
      </w:r>
    </w:p>
    <w:p w14:paraId="371E7426" w14:textId="34B3583E" w:rsidR="00EF62F7" w:rsidRPr="00732541" w:rsidRDefault="00EF62F7" w:rsidP="00FA2651">
      <w:pPr>
        <w:tabs>
          <w:tab w:val="center" w:pos="4153"/>
          <w:tab w:val="right" w:pos="8306"/>
        </w:tabs>
        <w:spacing w:after="0"/>
        <w:ind w:left="142" w:right="4678"/>
        <w:jc w:val="center"/>
        <w:rPr>
          <w:rFonts w:ascii="Arrus BT" w:hAnsi="Arrus BT"/>
          <w:color w:val="000000" w:themeColor="text1"/>
          <w:sz w:val="22"/>
          <w:szCs w:val="22"/>
        </w:rPr>
      </w:pPr>
      <w:r w:rsidRPr="00732541">
        <w:rPr>
          <w:rFonts w:ascii="Arrus BT" w:hAnsi="Arrus BT"/>
          <w:color w:val="000000" w:themeColor="text1"/>
          <w:sz w:val="22"/>
          <w:szCs w:val="22"/>
        </w:rPr>
        <w:t>DUBROVAČKO-NERETVANSKA ŽUPANIJA</w:t>
      </w:r>
    </w:p>
    <w:p w14:paraId="265A962C" w14:textId="19BE2F2D" w:rsidR="00EF62F7" w:rsidRPr="00732541" w:rsidRDefault="00EF62F7" w:rsidP="00FA2651">
      <w:pPr>
        <w:spacing w:after="0"/>
        <w:ind w:left="142" w:right="4678"/>
        <w:jc w:val="center"/>
        <w:rPr>
          <w:rFonts w:ascii="Arrus BT" w:hAnsi="Arrus BT"/>
          <w:color w:val="000000" w:themeColor="text1"/>
          <w:sz w:val="22"/>
          <w:szCs w:val="22"/>
        </w:rPr>
      </w:pPr>
      <w:r w:rsidRPr="00732541">
        <w:rPr>
          <w:rFonts w:ascii="Arrus BT" w:hAnsi="Arrus BT"/>
          <w:color w:val="000000" w:themeColor="text1"/>
          <w:sz w:val="22"/>
          <w:szCs w:val="22"/>
        </w:rPr>
        <w:t>OPĆINA ŽUPA DUBROVAČKA</w:t>
      </w:r>
    </w:p>
    <w:p w14:paraId="7C3FCA95" w14:textId="620A1B19" w:rsidR="00EF62F7" w:rsidRPr="00732541" w:rsidRDefault="00EF62F7" w:rsidP="00FA2651">
      <w:pPr>
        <w:spacing w:after="0"/>
        <w:ind w:left="142" w:right="4678"/>
        <w:jc w:val="center"/>
        <w:rPr>
          <w:rFonts w:ascii="Arrus BT" w:hAnsi="Arrus BT"/>
          <w:color w:val="000000" w:themeColor="text1"/>
          <w:sz w:val="22"/>
          <w:szCs w:val="22"/>
        </w:rPr>
      </w:pPr>
      <w:r w:rsidRPr="00732541">
        <w:rPr>
          <w:rFonts w:ascii="Arrus BT" w:hAnsi="Arrus BT"/>
          <w:color w:val="000000" w:themeColor="text1"/>
          <w:sz w:val="22"/>
          <w:szCs w:val="22"/>
        </w:rPr>
        <w:t xml:space="preserve">O </w:t>
      </w:r>
      <w:r w:rsidR="002A78EF">
        <w:rPr>
          <w:rFonts w:ascii="Arrus BT" w:hAnsi="Arrus BT"/>
          <w:color w:val="000000" w:themeColor="text1"/>
          <w:sz w:val="22"/>
          <w:szCs w:val="22"/>
        </w:rPr>
        <w:t>p ć i n s k i   n a č e l n i k</w:t>
      </w:r>
    </w:p>
    <w:p w14:paraId="7F7D1C84" w14:textId="77777777" w:rsidR="00591FFD" w:rsidRPr="00732541" w:rsidRDefault="00591FFD" w:rsidP="00591FFD">
      <w:pPr>
        <w:autoSpaceDE w:val="0"/>
        <w:autoSpaceDN w:val="0"/>
        <w:adjustRightInd w:val="0"/>
        <w:spacing w:after="0"/>
        <w:jc w:val="right"/>
        <w:rPr>
          <w:rFonts w:ascii="Arrus BT" w:hAnsi="Arrus BT" w:cs="Arial"/>
          <w:color w:val="000000" w:themeColor="text1"/>
          <w:sz w:val="22"/>
          <w:szCs w:val="22"/>
        </w:rPr>
      </w:pPr>
    </w:p>
    <w:p w14:paraId="364BA39A" w14:textId="58819D51" w:rsidR="00EF62F7" w:rsidRPr="00CD3AB3" w:rsidRDefault="00EF62F7" w:rsidP="00591FFD">
      <w:pPr>
        <w:autoSpaceDE w:val="0"/>
        <w:autoSpaceDN w:val="0"/>
        <w:adjustRightInd w:val="0"/>
        <w:spacing w:after="0"/>
        <w:jc w:val="right"/>
        <w:rPr>
          <w:rFonts w:ascii="Arrus BT" w:hAnsi="Arrus BT" w:cs="Arial"/>
          <w:b/>
          <w:bCs/>
          <w:i/>
          <w:iCs/>
          <w:color w:val="FF0000"/>
          <w:sz w:val="22"/>
          <w:szCs w:val="22"/>
          <w:u w:val="single"/>
        </w:rPr>
      </w:pPr>
      <w:r w:rsidRPr="00CD3AB3">
        <w:rPr>
          <w:rFonts w:ascii="Arrus BT" w:hAnsi="Arrus BT" w:cs="Arial"/>
          <w:b/>
          <w:bCs/>
          <w:i/>
          <w:iCs/>
          <w:color w:val="FF0000"/>
          <w:sz w:val="22"/>
          <w:szCs w:val="22"/>
          <w:u w:val="single"/>
        </w:rPr>
        <w:t xml:space="preserve">P R I J E D L O G </w:t>
      </w:r>
    </w:p>
    <w:p w14:paraId="2D0B85DE" w14:textId="77777777" w:rsidR="00591FFD" w:rsidRPr="00732541" w:rsidRDefault="00591FFD" w:rsidP="00591FFD">
      <w:pPr>
        <w:autoSpaceDE w:val="0"/>
        <w:autoSpaceDN w:val="0"/>
        <w:adjustRightInd w:val="0"/>
        <w:spacing w:after="0"/>
        <w:jc w:val="right"/>
        <w:rPr>
          <w:rFonts w:ascii="Arrus BT" w:hAnsi="Arrus BT" w:cs="Arial"/>
          <w:color w:val="000000" w:themeColor="text1"/>
          <w:sz w:val="22"/>
          <w:szCs w:val="22"/>
        </w:rPr>
      </w:pPr>
    </w:p>
    <w:p w14:paraId="0D1FD179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 temelju članka 48. Statuta Općine Župa dubrovačka („Službeni glasnik Općine Župa dubrovačka“, br. 8/09, 6/13, 3/18, 4/20, 6/20 – pročišćeni tekst, 5/21 i 9/21 – pročišćeni tekst) i članka 40. Odluke o reklamiranju na području Općine Župa dubrovačka („Službeni glasnik Općine Župa dubrovačka“, br. 16/26), Općinski načelnik Općine Župa dubrovačka donosi</w:t>
      </w:r>
    </w:p>
    <w:p w14:paraId="72818563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18B3B65F" w14:textId="77777777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PRAVILNIK</w:t>
      </w:r>
    </w:p>
    <w:p w14:paraId="74F37FAE" w14:textId="77777777" w:rsid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 xml:space="preserve">o visini naknade za postavljanje i korištenje reklamnih predmeta </w:t>
      </w:r>
    </w:p>
    <w:p w14:paraId="416822D1" w14:textId="21C09A7D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na području Općine Župa dubrovačka</w:t>
      </w:r>
    </w:p>
    <w:p w14:paraId="548C3456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530C90A1" w14:textId="6DE71136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1.</w:t>
      </w:r>
    </w:p>
    <w:p w14:paraId="24154F20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Ovim Pravilnikom utvrđuju se visina naknade, način obračuna i način plaćanja naknade za postavljanje i korištenje reklamnih predmeta na području Općine Župa dubrovačka, sukladno Odluci o reklamiranju na području Općine Župa dubrovačka.</w:t>
      </w:r>
    </w:p>
    <w:p w14:paraId="1ADC373F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608941E9" w14:textId="3C7620FC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2.</w:t>
      </w:r>
    </w:p>
    <w:p w14:paraId="0CB265D5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se plaća za korištenje prostora i javne infrastrukture u svrhu postavljanja i korištenja reklamnih predmeta.</w:t>
      </w:r>
    </w:p>
    <w:p w14:paraId="6F61EB91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32F95C38" w14:textId="0D401B3F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iz stavka 1. ovoga članka predstavlja novčanu naknadu za korištenje prostora i javne infrastrukture u svrhu reklamiranja i oglašavanja.</w:t>
      </w:r>
    </w:p>
    <w:p w14:paraId="3130456A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2353A0E5" w14:textId="1A9715E9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3.</w:t>
      </w:r>
    </w:p>
    <w:p w14:paraId="5A502EC8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se utvrđuje prema:</w:t>
      </w:r>
    </w:p>
    <w:p w14:paraId="511F9455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vrsti reklamnog predmeta,</w:t>
      </w:r>
    </w:p>
    <w:p w14:paraId="438A6D60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veličini reklamnog predmeta,</w:t>
      </w:r>
    </w:p>
    <w:p w14:paraId="3092D651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načinu izvedbe,</w:t>
      </w:r>
    </w:p>
    <w:p w14:paraId="0C349E1F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vremenu trajanja postavljanja,</w:t>
      </w:r>
    </w:p>
    <w:p w14:paraId="59A2C3AE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lokaciji postavljanja,</w:t>
      </w:r>
    </w:p>
    <w:p w14:paraId="5439E1CC" w14:textId="77777777" w:rsidR="003401AD" w:rsidRPr="003401AD" w:rsidRDefault="003401AD" w:rsidP="003401AD">
      <w:pPr>
        <w:pStyle w:val="Bezproreda"/>
        <w:numPr>
          <w:ilvl w:val="0"/>
          <w:numId w:val="45"/>
        </w:numPr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stupnju utjecaja na prostor i javnu infrastrukturu.</w:t>
      </w:r>
    </w:p>
    <w:p w14:paraId="758BBE07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4B98250D" w14:textId="23E3CF12" w:rsidR="003401AD" w:rsidRPr="003401AD" w:rsidRDefault="003401AD" w:rsidP="00F96950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4.</w:t>
      </w:r>
    </w:p>
    <w:p w14:paraId="718DE3C4" w14:textId="77777777" w:rsidR="00C71452" w:rsidRPr="00C71452" w:rsidRDefault="00C71452" w:rsidP="00F96950">
      <w:pPr>
        <w:spacing w:after="0" w:line="240" w:lineRule="auto"/>
        <w:ind w:left="284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C71452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Visina naknade određuje se kako slijedi:</w:t>
      </w:r>
    </w:p>
    <w:tbl>
      <w:tblPr>
        <w:tblW w:w="9923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7183"/>
        <w:gridCol w:w="30"/>
        <w:gridCol w:w="2660"/>
      </w:tblGrid>
      <w:tr w:rsidR="00C71452" w:rsidRPr="00C71452" w14:paraId="475BBFAA" w14:textId="77777777" w:rsidTr="005E3E08">
        <w:trPr>
          <w:gridBefore w:val="1"/>
          <w:wBefore w:w="5" w:type="dxa"/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B67D9B3" w14:textId="77777777" w:rsidR="00C71452" w:rsidRPr="00C71452" w:rsidRDefault="00C71452" w:rsidP="00F96950">
            <w:pPr>
              <w:spacing w:after="0" w:line="240" w:lineRule="auto"/>
              <w:ind w:left="426" w:hanging="426"/>
              <w:jc w:val="center"/>
              <w:rPr>
                <w:rFonts w:ascii="Arrus BT" w:eastAsia="Times New Roman" w:hAnsi="Arrus BT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Vrsta reklamnog predmeta</w:t>
            </w:r>
          </w:p>
        </w:tc>
        <w:tc>
          <w:tcPr>
            <w:tcW w:w="2615" w:type="dxa"/>
            <w:vAlign w:val="center"/>
            <w:hideMark/>
          </w:tcPr>
          <w:p w14:paraId="0A179FD7" w14:textId="77777777" w:rsidR="00C71452" w:rsidRPr="00C71452" w:rsidRDefault="00C71452" w:rsidP="00F96950">
            <w:pPr>
              <w:spacing w:after="0" w:line="240" w:lineRule="auto"/>
              <w:ind w:left="426" w:hanging="426"/>
              <w:jc w:val="center"/>
              <w:rPr>
                <w:rFonts w:ascii="Arrus BT" w:eastAsia="Times New Roman" w:hAnsi="Arrus BT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b/>
                <w:bCs/>
                <w:color w:val="auto"/>
                <w:kern w:val="0"/>
                <w:sz w:val="22"/>
                <w:szCs w:val="22"/>
                <w14:ligatures w14:val="none"/>
              </w:rPr>
              <w:t>Visina naknade</w:t>
            </w:r>
          </w:p>
        </w:tc>
      </w:tr>
      <w:tr w:rsidR="005E3E08" w:rsidRPr="00C71452" w14:paraId="2C227ABE" w14:textId="77777777" w:rsidTr="005E3E08">
        <w:trPr>
          <w:tblCellSpacing w:w="15" w:type="dxa"/>
        </w:trPr>
        <w:tc>
          <w:tcPr>
            <w:tcW w:w="7188" w:type="dxa"/>
            <w:gridSpan w:val="2"/>
            <w:vAlign w:val="center"/>
            <w:hideMark/>
          </w:tcPr>
          <w:p w14:paraId="25D4BE51" w14:textId="77777777" w:rsidR="00C71452" w:rsidRPr="00C71452" w:rsidRDefault="00C71452" w:rsidP="005E3E08">
            <w:pPr>
              <w:spacing w:after="0" w:line="240" w:lineRule="auto"/>
              <w:ind w:left="104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Reklamni panoi, digitalni reklamni panoi, svjetleće vitrine (city light), reklamni stupovi (totemi), reklamna platna, reklamne konstrukcije, reklamni display uređaji i drugi reklamni predmeti većeg formata trajnog ili dugotrajnog karaktera</w:t>
            </w:r>
          </w:p>
        </w:tc>
        <w:tc>
          <w:tcPr>
            <w:tcW w:w="2645" w:type="dxa"/>
            <w:gridSpan w:val="2"/>
            <w:vAlign w:val="center"/>
            <w:hideMark/>
          </w:tcPr>
          <w:p w14:paraId="6D95EFEE" w14:textId="77777777" w:rsidR="00C71452" w:rsidRPr="00C71452" w:rsidRDefault="00C71452" w:rsidP="005E0846">
            <w:pPr>
              <w:spacing w:after="0" w:line="240" w:lineRule="auto"/>
              <w:ind w:left="245" w:hanging="142"/>
              <w:jc w:val="center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180,00 EUR mjesečno</w:t>
            </w:r>
          </w:p>
        </w:tc>
      </w:tr>
      <w:tr w:rsidR="005E3E08" w:rsidRPr="00C71452" w14:paraId="2F844804" w14:textId="77777777" w:rsidTr="005E3E08">
        <w:trPr>
          <w:tblCellSpacing w:w="15" w:type="dxa"/>
        </w:trPr>
        <w:tc>
          <w:tcPr>
            <w:tcW w:w="7188" w:type="dxa"/>
            <w:gridSpan w:val="2"/>
            <w:vAlign w:val="center"/>
            <w:hideMark/>
          </w:tcPr>
          <w:p w14:paraId="41CB9979" w14:textId="02AE4E3F" w:rsidR="00C71452" w:rsidRPr="00C71452" w:rsidRDefault="00C71452" w:rsidP="005E3E08">
            <w:pPr>
              <w:spacing w:after="0" w:line="240" w:lineRule="auto"/>
              <w:ind w:left="104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A</w:t>
            </w:r>
            <w:r w:rsidR="00BB1440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-</w:t>
            </w: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stalci, reklamne ploče, reklamne vitrine, reklamni natpisi, informativne strate, tipizirane strate i drugi reklamni predmeti manjeg formata</w:t>
            </w:r>
          </w:p>
        </w:tc>
        <w:tc>
          <w:tcPr>
            <w:tcW w:w="2645" w:type="dxa"/>
            <w:gridSpan w:val="2"/>
            <w:vAlign w:val="center"/>
            <w:hideMark/>
          </w:tcPr>
          <w:p w14:paraId="3ACB979D" w14:textId="77777777" w:rsidR="00C71452" w:rsidRPr="00C71452" w:rsidRDefault="00C71452" w:rsidP="005E0846">
            <w:pPr>
              <w:spacing w:after="0" w:line="240" w:lineRule="auto"/>
              <w:ind w:left="245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30,00 EUR mjesečno</w:t>
            </w:r>
          </w:p>
        </w:tc>
      </w:tr>
      <w:tr w:rsidR="005E3E08" w:rsidRPr="00C71452" w14:paraId="027427D4" w14:textId="77777777" w:rsidTr="005E3E08">
        <w:trPr>
          <w:tblCellSpacing w:w="15" w:type="dxa"/>
        </w:trPr>
        <w:tc>
          <w:tcPr>
            <w:tcW w:w="7188" w:type="dxa"/>
            <w:gridSpan w:val="2"/>
            <w:vAlign w:val="center"/>
            <w:hideMark/>
          </w:tcPr>
          <w:p w14:paraId="00CB7D1A" w14:textId="62707FE8" w:rsidR="00C71452" w:rsidRPr="00C71452" w:rsidRDefault="00C71452" w:rsidP="005E3E08">
            <w:pPr>
              <w:spacing w:after="0" w:line="240" w:lineRule="auto"/>
              <w:ind w:left="104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Zastavice na stupovima, reklamne zastave, transparenti, zvučne reklame, promotivne konstrukcije, privremeni promotivni predmeti i drugi reklamni predmeti privremenog ili promotivnog karaktera</w:t>
            </w:r>
          </w:p>
        </w:tc>
        <w:tc>
          <w:tcPr>
            <w:tcW w:w="2645" w:type="dxa"/>
            <w:gridSpan w:val="2"/>
            <w:vAlign w:val="center"/>
            <w:hideMark/>
          </w:tcPr>
          <w:p w14:paraId="198AF20A" w14:textId="77777777" w:rsidR="00C71452" w:rsidRPr="00C71452" w:rsidRDefault="00C71452" w:rsidP="005E0846">
            <w:pPr>
              <w:spacing w:after="0" w:line="240" w:lineRule="auto"/>
              <w:ind w:left="245"/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</w:pPr>
            <w:r w:rsidRPr="00C71452">
              <w:rPr>
                <w:rFonts w:ascii="Arrus BT" w:eastAsia="Times New Roman" w:hAnsi="Arrus BT" w:cs="Times New Roman"/>
                <w:color w:val="auto"/>
                <w:kern w:val="0"/>
                <w:sz w:val="22"/>
                <w:szCs w:val="22"/>
                <w14:ligatures w14:val="none"/>
              </w:rPr>
              <w:t>60,00 EUR mjesečno za svakih započetih 20 komada u okviru iste promotivne kampanje</w:t>
            </w:r>
          </w:p>
        </w:tc>
      </w:tr>
    </w:tbl>
    <w:p w14:paraId="3D28A5DA" w14:textId="352ED325" w:rsidR="00C71452" w:rsidRPr="00C71452" w:rsidRDefault="00C71452" w:rsidP="00BB1440">
      <w:pPr>
        <w:spacing w:after="0" w:line="240" w:lineRule="auto"/>
        <w:ind w:left="284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lastRenderedPageBreak/>
        <w:t>Za potrebe obračuna iz stavka 1. ovoga članka, promotivnom kampanjom smatra se skup istovrsnih ili povezanih reklamnih predmeta postavljenih radi promidžbe istog proizvoda, usluge, događaja,</w:t>
      </w:r>
      <w:r w:rsidR="00BB1440">
        <w:rPr>
          <w:rFonts w:ascii="ArRUS" w:hAnsi="ArRUS"/>
          <w:sz w:val="22"/>
          <w:szCs w:val="22"/>
        </w:rPr>
        <w:t xml:space="preserve"> </w:t>
      </w:r>
      <w:r w:rsidRPr="00C71452">
        <w:rPr>
          <w:rFonts w:ascii="ArRUS" w:hAnsi="ArRUS"/>
          <w:sz w:val="22"/>
          <w:szCs w:val="22"/>
        </w:rPr>
        <w:t>aktivnosti ili gospodarskog subjekta u istom vremenskom razdoblju.</w:t>
      </w:r>
    </w:p>
    <w:p w14:paraId="185E8640" w14:textId="77777777" w:rsidR="007B04FC" w:rsidRDefault="007B04FC" w:rsidP="00BB1440">
      <w:pPr>
        <w:spacing w:after="0" w:line="240" w:lineRule="auto"/>
        <w:ind w:left="284"/>
        <w:rPr>
          <w:rFonts w:ascii="ArRUS" w:hAnsi="ArRUS"/>
          <w:sz w:val="22"/>
          <w:szCs w:val="22"/>
        </w:rPr>
      </w:pPr>
    </w:p>
    <w:p w14:paraId="5B6F765F" w14:textId="1AFA88CB" w:rsidR="00C71452" w:rsidRPr="00C71452" w:rsidRDefault="00C71452" w:rsidP="00BB1440">
      <w:pPr>
        <w:spacing w:after="0" w:line="240" w:lineRule="auto"/>
        <w:ind w:left="284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>Reklamni predmet koji nije izrijekom naveden u stavku 1. ovoga članka razvrstava se u odgovarajuću skupinu prema:</w:t>
      </w:r>
    </w:p>
    <w:p w14:paraId="5E1D0F53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 xml:space="preserve">njegovoj osnovnoj namjeni, </w:t>
      </w:r>
    </w:p>
    <w:p w14:paraId="1BE1C3D0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 xml:space="preserve">veličini, </w:t>
      </w:r>
    </w:p>
    <w:p w14:paraId="3F21C22D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 xml:space="preserve">načinu izvedbe, </w:t>
      </w:r>
    </w:p>
    <w:p w14:paraId="0D231A5B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 xml:space="preserve">vremenu trajanja postavljanja, </w:t>
      </w:r>
    </w:p>
    <w:p w14:paraId="16B6DF04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 xml:space="preserve">stupnju osvijetljenosti, </w:t>
      </w:r>
    </w:p>
    <w:p w14:paraId="00965AA6" w14:textId="77777777" w:rsidR="00C71452" w:rsidRPr="00C71452" w:rsidRDefault="00C71452" w:rsidP="00BB1440">
      <w:pPr>
        <w:numPr>
          <w:ilvl w:val="0"/>
          <w:numId w:val="49"/>
        </w:numPr>
        <w:spacing w:after="0" w:line="240" w:lineRule="auto"/>
        <w:rPr>
          <w:rFonts w:ascii="ArRUS" w:hAnsi="ArRUS"/>
          <w:sz w:val="22"/>
          <w:szCs w:val="22"/>
        </w:rPr>
      </w:pPr>
      <w:r w:rsidRPr="00C71452">
        <w:rPr>
          <w:rFonts w:ascii="ArRUS" w:hAnsi="ArRUS"/>
          <w:sz w:val="22"/>
          <w:szCs w:val="22"/>
        </w:rPr>
        <w:t>utjecaju na prostor i javnu infrastrukturu.</w:t>
      </w:r>
    </w:p>
    <w:p w14:paraId="22AE54A8" w14:textId="77777777" w:rsidR="005C7B16" w:rsidRDefault="005C7B16" w:rsidP="00BB1440">
      <w:pPr>
        <w:pStyle w:val="Bezproreda"/>
        <w:rPr>
          <w:rFonts w:ascii="ArRUS" w:hAnsi="ArRUS"/>
          <w:sz w:val="22"/>
          <w:szCs w:val="22"/>
        </w:rPr>
      </w:pPr>
    </w:p>
    <w:p w14:paraId="505D8687" w14:textId="5D011CD8" w:rsidR="003401AD" w:rsidRPr="003401AD" w:rsidRDefault="003401AD" w:rsidP="00BB1440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Ako reklamni predmet ima obilježja više skupina iz stavka 1. ovoga članka, primijenit će se naknada propisana za skupinu koja predstavlja pretežiti utjecaj na prostor i javnu infrastrukturu.</w:t>
      </w:r>
    </w:p>
    <w:p w14:paraId="43E705F0" w14:textId="77777777" w:rsidR="003401AD" w:rsidRDefault="003401AD" w:rsidP="00BB1440">
      <w:pPr>
        <w:pStyle w:val="Bezproreda"/>
        <w:rPr>
          <w:rFonts w:ascii="ArRUS" w:hAnsi="ArRUS"/>
          <w:sz w:val="22"/>
          <w:szCs w:val="22"/>
        </w:rPr>
      </w:pPr>
    </w:p>
    <w:p w14:paraId="2EFEC98D" w14:textId="6E04A97D" w:rsidR="003401AD" w:rsidRPr="003401AD" w:rsidRDefault="003401AD" w:rsidP="00BB1440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Digitalni, osvijetljeni i elektronički reklamni predmeti smatraju se reklamnim predmetima s povećanim utjecajem na prostor.</w:t>
      </w:r>
    </w:p>
    <w:p w14:paraId="559BAFF0" w14:textId="77777777" w:rsidR="003401AD" w:rsidRDefault="003401AD" w:rsidP="00BB1440">
      <w:pPr>
        <w:pStyle w:val="Bezproreda"/>
        <w:rPr>
          <w:rFonts w:ascii="ArRUS" w:hAnsi="ArRUS"/>
          <w:sz w:val="22"/>
          <w:szCs w:val="22"/>
        </w:rPr>
      </w:pPr>
    </w:p>
    <w:p w14:paraId="7F86FE43" w14:textId="10DBA6D3" w:rsidR="003401AD" w:rsidRPr="003401AD" w:rsidRDefault="003401AD" w:rsidP="00BB1440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Odredbe ovoga članka primjenjuju se i na nove ili tehnički izmijenjene oblike reklamiranja koji u vrijeme donošenja ovoga Pravilnika nisu posebno navedeni.</w:t>
      </w:r>
    </w:p>
    <w:p w14:paraId="73E5EAB6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78D53A96" w14:textId="50B9685F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5.</w:t>
      </w:r>
    </w:p>
    <w:p w14:paraId="27357C36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se obračunava za cijelo razdoblje korištenja reklamnog predmeta.</w:t>
      </w:r>
    </w:p>
    <w:p w14:paraId="4500D392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49EAF6DD" w14:textId="566A3F0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Minimalni obračunski period iznosi 30 dana.</w:t>
      </w:r>
    </w:p>
    <w:p w14:paraId="57A645F3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560D4E8E" w14:textId="4BC174AF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Za razdoblja korištenja duža od 30 dana naknada se obračunava razmjerno broju dana korištenja.</w:t>
      </w:r>
    </w:p>
    <w:p w14:paraId="59B18FE3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578B885C" w14:textId="20D65618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Svaki započeti obračunski period računa se kao puni obračunski period.</w:t>
      </w:r>
    </w:p>
    <w:p w14:paraId="277667D3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1EFB050B" w14:textId="0BE9E803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6.</w:t>
      </w:r>
    </w:p>
    <w:p w14:paraId="1EFD45C0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se plaća unaprijed, na temelju izvršnog rješenja nadležnog upravnog tijela.</w:t>
      </w:r>
    </w:p>
    <w:p w14:paraId="4FE02F90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7569868D" w14:textId="0479CDFE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Naknada dospijeva u roku od 15 dana od dana izvršnosti rješenja, osim ako rješenjem nije drukčije određeno.</w:t>
      </w:r>
    </w:p>
    <w:p w14:paraId="5C9532DE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6C5BCB14" w14:textId="668D7A2E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Postavljanje reklamnog predmeta dopušteno je nakon plaćanja naknade, osim ako rješenjem nije drukčije određeno.</w:t>
      </w:r>
    </w:p>
    <w:p w14:paraId="78431680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188AA1D9" w14:textId="62CD47A9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Neplaćanje naknade u propisanom roku predstavlja razlog za ukidanje rješenja o odobrenju.</w:t>
      </w:r>
    </w:p>
    <w:p w14:paraId="1B90DBF7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196FC4BF" w14:textId="40C33339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7.</w:t>
      </w:r>
    </w:p>
    <w:p w14:paraId="6FDB8EBA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Oslobođenje od plaćanja naknade može se odobriti isključivo za reklamne predmete koji se postavljaju u svrhu manifestacija od kulturnog, sportskog ili turističkog značaja za Općinu.</w:t>
      </w:r>
    </w:p>
    <w:p w14:paraId="05C9576E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54FF7060" w14:textId="49817098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Odluku o oslobođenju od plaćanja naknade donosi Općinski načelnik, uz obrazloženje.</w:t>
      </w:r>
    </w:p>
    <w:p w14:paraId="58C1D089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668707FC" w14:textId="1F53466F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8.</w:t>
      </w:r>
    </w:p>
    <w:p w14:paraId="654A4B13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Povećanje ili umanjenje naknade može se odobriti samo ako su ispunjeni kriteriji iz članka 3. ovoga Pravilnika.</w:t>
      </w:r>
    </w:p>
    <w:p w14:paraId="653AF33E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6E2F13C2" w14:textId="1E6A0B29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Povećanje ili umanjenje naknade može iznositi najviše do 50 % osnovnog iznosa naknade.</w:t>
      </w:r>
    </w:p>
    <w:p w14:paraId="0B3BA8CB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</w:p>
    <w:p w14:paraId="1F15DCFC" w14:textId="21927914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Odluka o povećanju ili umanjenju naknade mora biti obrazložena i utemeljena na konkretnim okolnostima slučaja.</w:t>
      </w:r>
    </w:p>
    <w:p w14:paraId="171E5187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24CB6B6B" w14:textId="0AC733E3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9.</w:t>
      </w:r>
    </w:p>
    <w:p w14:paraId="2AE4A05E" w14:textId="77777777" w:rsidR="003401AD" w:rsidRP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Nadležno upravno tijelo vodi evidenciju izdanih rješenja i naplaćenih naknada.</w:t>
      </w:r>
    </w:p>
    <w:p w14:paraId="501179FB" w14:textId="77777777" w:rsidR="003401AD" w:rsidRDefault="003401AD" w:rsidP="003401AD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1FE90E57" w14:textId="012A5527" w:rsidR="003401AD" w:rsidRPr="003401AD" w:rsidRDefault="003401AD" w:rsidP="003401AD">
      <w:pPr>
        <w:pStyle w:val="Bezproreda"/>
        <w:jc w:val="center"/>
        <w:rPr>
          <w:rFonts w:ascii="ArRUS" w:hAnsi="ArRUS"/>
          <w:b/>
          <w:bCs/>
          <w:sz w:val="22"/>
          <w:szCs w:val="22"/>
        </w:rPr>
      </w:pPr>
      <w:r w:rsidRPr="003401AD">
        <w:rPr>
          <w:rFonts w:ascii="ArRUS" w:hAnsi="ArRUS"/>
          <w:b/>
          <w:bCs/>
          <w:sz w:val="22"/>
          <w:szCs w:val="22"/>
        </w:rPr>
        <w:t>Članak 10.</w:t>
      </w:r>
    </w:p>
    <w:p w14:paraId="4AD7F16D" w14:textId="77777777" w:rsidR="003401AD" w:rsidRDefault="003401AD" w:rsidP="003401AD">
      <w:pPr>
        <w:pStyle w:val="Bezproreda"/>
        <w:rPr>
          <w:rFonts w:ascii="ArRUS" w:hAnsi="ArRUS"/>
          <w:sz w:val="22"/>
          <w:szCs w:val="22"/>
        </w:rPr>
      </w:pPr>
      <w:r w:rsidRPr="003401AD">
        <w:rPr>
          <w:rFonts w:ascii="ArRUS" w:hAnsi="ArRUS"/>
          <w:sz w:val="22"/>
          <w:szCs w:val="22"/>
        </w:rPr>
        <w:t>Ovaj Pravilnik objavljuje se u „Službenom glasniku Općine Župa dubrovačka“ i stupa na snagu osmoga dana od dana objave.</w:t>
      </w:r>
    </w:p>
    <w:p w14:paraId="2139259A" w14:textId="77777777" w:rsidR="00CD3AB3" w:rsidRDefault="00CD3AB3" w:rsidP="003401AD">
      <w:pPr>
        <w:pStyle w:val="Bezproreda"/>
        <w:rPr>
          <w:rFonts w:ascii="ArRUS" w:hAnsi="ArRUS"/>
          <w:sz w:val="22"/>
          <w:szCs w:val="22"/>
        </w:rPr>
      </w:pPr>
    </w:p>
    <w:p w14:paraId="24371BF6" w14:textId="7ECACBE5" w:rsidR="00846AAF" w:rsidRPr="003A346C" w:rsidRDefault="00846AAF" w:rsidP="003A346C">
      <w:pPr>
        <w:pStyle w:val="Bezproreda"/>
        <w:rPr>
          <w:rFonts w:ascii="ArRUS" w:hAnsi="ArRUS"/>
          <w:sz w:val="22"/>
          <w:szCs w:val="22"/>
        </w:rPr>
      </w:pPr>
      <w:r w:rsidRPr="003A346C">
        <w:rPr>
          <w:rFonts w:ascii="ArRUS" w:hAnsi="ArRUS"/>
          <w:sz w:val="22"/>
          <w:szCs w:val="22"/>
        </w:rPr>
        <w:t>KLASA: 363-01/26-01/21</w:t>
      </w:r>
    </w:p>
    <w:p w14:paraId="7138605D" w14:textId="4DE3C54C" w:rsidR="00846AAF" w:rsidRPr="003A346C" w:rsidRDefault="00846AAF" w:rsidP="003A346C">
      <w:pPr>
        <w:pStyle w:val="Bezproreda"/>
        <w:rPr>
          <w:rFonts w:ascii="ArRUS" w:hAnsi="ArRUS"/>
          <w:sz w:val="22"/>
          <w:szCs w:val="22"/>
        </w:rPr>
      </w:pPr>
      <w:r w:rsidRPr="003A346C">
        <w:rPr>
          <w:rFonts w:ascii="ArRUS" w:hAnsi="ArRUS"/>
          <w:sz w:val="22"/>
          <w:szCs w:val="22"/>
        </w:rPr>
        <w:t>URBROJ: 2117-8-01-26-</w:t>
      </w:r>
      <w:r w:rsidR="00103CEE">
        <w:rPr>
          <w:rFonts w:ascii="ArRUS" w:hAnsi="ArRUS"/>
          <w:sz w:val="22"/>
          <w:szCs w:val="22"/>
        </w:rPr>
        <w:t>7</w:t>
      </w:r>
    </w:p>
    <w:p w14:paraId="1AD5D23D" w14:textId="77777777" w:rsidR="00846AAF" w:rsidRPr="003A346C" w:rsidRDefault="00846AAF" w:rsidP="003A346C">
      <w:pPr>
        <w:pStyle w:val="Bezproreda"/>
        <w:rPr>
          <w:rFonts w:ascii="ArRUS" w:hAnsi="ArRUS"/>
          <w:sz w:val="22"/>
          <w:szCs w:val="22"/>
        </w:rPr>
      </w:pPr>
    </w:p>
    <w:p w14:paraId="17EF2AC8" w14:textId="6D3BDCCC" w:rsidR="00846AAF" w:rsidRPr="003A346C" w:rsidRDefault="00846AAF" w:rsidP="003A346C">
      <w:pPr>
        <w:pStyle w:val="Bezproreda"/>
        <w:rPr>
          <w:rFonts w:ascii="ArRUS" w:hAnsi="ArRUS"/>
          <w:sz w:val="22"/>
          <w:szCs w:val="22"/>
        </w:rPr>
      </w:pPr>
      <w:r w:rsidRPr="003A346C">
        <w:rPr>
          <w:rFonts w:ascii="ArRUS" w:hAnsi="ArRUS"/>
          <w:sz w:val="22"/>
          <w:szCs w:val="22"/>
        </w:rPr>
        <w:t xml:space="preserve">Srebreno, </w:t>
      </w:r>
      <w:r w:rsidR="00CF7EF1">
        <w:rPr>
          <w:rFonts w:ascii="ArRUS" w:hAnsi="ArRUS"/>
          <w:sz w:val="22"/>
          <w:szCs w:val="22"/>
        </w:rPr>
        <w:t>____</w:t>
      </w:r>
      <w:r w:rsidRPr="003A346C">
        <w:rPr>
          <w:rFonts w:ascii="ArRUS" w:hAnsi="ArRUS"/>
          <w:sz w:val="22"/>
          <w:szCs w:val="22"/>
        </w:rPr>
        <w:t xml:space="preserve">. lipnja 2026. </w:t>
      </w:r>
    </w:p>
    <w:p w14:paraId="2CD19F7D" w14:textId="77777777" w:rsidR="00CD3AB3" w:rsidRPr="003401AD" w:rsidRDefault="00CD3AB3" w:rsidP="003401AD">
      <w:pPr>
        <w:pStyle w:val="Bezproreda"/>
        <w:rPr>
          <w:rFonts w:ascii="ArRUS" w:hAnsi="ArRUS"/>
          <w:sz w:val="22"/>
          <w:szCs w:val="22"/>
        </w:rPr>
      </w:pPr>
    </w:p>
    <w:p w14:paraId="500CF3FD" w14:textId="77777777" w:rsidR="00A56A19" w:rsidRPr="005B16DD" w:rsidRDefault="00A56A19" w:rsidP="00541E47">
      <w:pPr>
        <w:pStyle w:val="Bezproreda"/>
        <w:ind w:left="0"/>
        <w:rPr>
          <w:rFonts w:ascii="ArRUS" w:hAnsi="ArRUS"/>
          <w:sz w:val="22"/>
          <w:szCs w:val="22"/>
        </w:rPr>
      </w:pPr>
    </w:p>
    <w:p w14:paraId="6EEC805F" w14:textId="77777777" w:rsidR="00A56A19" w:rsidRPr="005B16DD" w:rsidRDefault="00A56A19" w:rsidP="0071567D">
      <w:pPr>
        <w:spacing w:after="0" w:line="216" w:lineRule="auto"/>
        <w:ind w:left="5529" w:hanging="5"/>
        <w:jc w:val="center"/>
        <w:rPr>
          <w:rFonts w:ascii="ArRUS" w:hAnsi="ArRUS"/>
          <w:sz w:val="22"/>
          <w:szCs w:val="22"/>
        </w:rPr>
      </w:pPr>
    </w:p>
    <w:p w14:paraId="6BA0869B" w14:textId="77777777" w:rsidR="00545EE2" w:rsidRDefault="00545EE2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>OPĆINSKI NAČELNIK</w:t>
      </w:r>
    </w:p>
    <w:p w14:paraId="5375F9DC" w14:textId="77777777" w:rsidR="00545EE2" w:rsidRPr="00545EE2" w:rsidRDefault="00545EE2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</w:p>
    <w:p w14:paraId="0858D6FB" w14:textId="77777777" w:rsidR="00545EE2" w:rsidRPr="00545EE2" w:rsidRDefault="00545EE2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>Marko Miloslavić</w:t>
      </w:r>
    </w:p>
    <w:p w14:paraId="4CFEE0F4" w14:textId="6908BFFD" w:rsidR="00545EE2" w:rsidRPr="00545EE2" w:rsidRDefault="00545EE2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</w:p>
    <w:p w14:paraId="533C1999" w14:textId="222DAAD1" w:rsidR="00545EE2" w:rsidRPr="00545EE2" w:rsidRDefault="00545EE2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</w:p>
    <w:p w14:paraId="30756B10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43314A3D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10557A36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7C61EE37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1ED31542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02CB6260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7116D4AB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029FF4F1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6D428273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4EF4A00A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097D7FF8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3D26208D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073EC8C2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712F9D0C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493B50E3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6BA081E4" w14:textId="77777777" w:rsid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</w:p>
    <w:p w14:paraId="43AEE82F" w14:textId="039AFB1F" w:rsidR="00545EE2" w:rsidRPr="00545EE2" w:rsidRDefault="00545EE2" w:rsidP="00545EE2">
      <w:pPr>
        <w:spacing w:after="0" w:line="216" w:lineRule="auto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>DOSTAVITI:</w:t>
      </w:r>
    </w:p>
    <w:p w14:paraId="280E389B" w14:textId="77777777" w:rsidR="00545EE2" w:rsidRPr="00545EE2" w:rsidRDefault="00545EE2" w:rsidP="00545EE2">
      <w:pPr>
        <w:pStyle w:val="Odlomakpopisa"/>
        <w:numPr>
          <w:ilvl w:val="0"/>
          <w:numId w:val="48"/>
        </w:numPr>
        <w:spacing w:after="0" w:line="216" w:lineRule="auto"/>
        <w:ind w:left="709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 xml:space="preserve">„Službeni glasnik Općine Župa dubrovačka“, za objavu, </w:t>
      </w:r>
    </w:p>
    <w:p w14:paraId="449E4A81" w14:textId="77777777" w:rsidR="00545EE2" w:rsidRPr="00545EE2" w:rsidRDefault="00545EE2" w:rsidP="00545EE2">
      <w:pPr>
        <w:pStyle w:val="Odlomakpopisa"/>
        <w:numPr>
          <w:ilvl w:val="0"/>
          <w:numId w:val="48"/>
        </w:numPr>
        <w:spacing w:after="0" w:line="216" w:lineRule="auto"/>
        <w:ind w:left="709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 xml:space="preserve">Jedinstveni upravni odjel, ovdje, </w:t>
      </w:r>
    </w:p>
    <w:p w14:paraId="079D198C" w14:textId="77777777" w:rsidR="00545EE2" w:rsidRPr="00545EE2" w:rsidRDefault="00545EE2" w:rsidP="00545EE2">
      <w:pPr>
        <w:pStyle w:val="Odlomakpopisa"/>
        <w:numPr>
          <w:ilvl w:val="0"/>
          <w:numId w:val="48"/>
        </w:numPr>
        <w:spacing w:after="0" w:line="216" w:lineRule="auto"/>
        <w:ind w:left="709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 xml:space="preserve">Odsjek za komunalno gospodarstvo, ovdje, </w:t>
      </w:r>
    </w:p>
    <w:p w14:paraId="30E9CBCE" w14:textId="77777777" w:rsidR="00545EE2" w:rsidRPr="00545EE2" w:rsidRDefault="00545EE2" w:rsidP="00545EE2">
      <w:pPr>
        <w:pStyle w:val="Odlomakpopisa"/>
        <w:numPr>
          <w:ilvl w:val="0"/>
          <w:numId w:val="48"/>
        </w:numPr>
        <w:spacing w:after="0" w:line="216" w:lineRule="auto"/>
        <w:ind w:left="709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 xml:space="preserve">Odsjek za opće i pravne poslove, ovdje, </w:t>
      </w:r>
    </w:p>
    <w:p w14:paraId="143C5D4E" w14:textId="77777777" w:rsidR="00545EE2" w:rsidRPr="00545EE2" w:rsidRDefault="00545EE2" w:rsidP="00545EE2">
      <w:pPr>
        <w:pStyle w:val="Odlomakpopisa"/>
        <w:numPr>
          <w:ilvl w:val="0"/>
          <w:numId w:val="48"/>
        </w:numPr>
        <w:spacing w:after="0" w:line="216" w:lineRule="auto"/>
        <w:ind w:left="709"/>
        <w:rPr>
          <w:rFonts w:ascii="ArRUS" w:hAnsi="ArRUS"/>
          <w:sz w:val="22"/>
          <w:szCs w:val="22"/>
        </w:rPr>
      </w:pPr>
      <w:r w:rsidRPr="00545EE2">
        <w:rPr>
          <w:rFonts w:ascii="ArRUS" w:hAnsi="ArRUS"/>
          <w:sz w:val="22"/>
          <w:szCs w:val="22"/>
        </w:rPr>
        <w:t>Pismohrana.</w:t>
      </w:r>
    </w:p>
    <w:p w14:paraId="1484D207" w14:textId="5201B25F" w:rsidR="00750677" w:rsidRPr="005B16DD" w:rsidRDefault="00750677" w:rsidP="00545EE2">
      <w:pPr>
        <w:spacing w:after="0" w:line="216" w:lineRule="auto"/>
        <w:ind w:left="6379"/>
        <w:jc w:val="center"/>
        <w:rPr>
          <w:rFonts w:ascii="ArRUS" w:hAnsi="ArRUS"/>
          <w:sz w:val="22"/>
          <w:szCs w:val="22"/>
        </w:rPr>
      </w:pPr>
    </w:p>
    <w:sectPr w:rsidR="00750677" w:rsidRPr="005B16DD" w:rsidSect="00B44D63">
      <w:headerReference w:type="even" r:id="rId9"/>
      <w:headerReference w:type="default" r:id="rId10"/>
      <w:footerReference w:type="default" r:id="rId11"/>
      <w:headerReference w:type="first" r:id="rId12"/>
      <w:pgSz w:w="11923" w:h="16781"/>
      <w:pgMar w:top="1134" w:right="1134" w:bottom="1134" w:left="993" w:header="39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79B7" w14:textId="77777777" w:rsidR="006A4850" w:rsidRDefault="006A4850">
      <w:pPr>
        <w:spacing w:after="0" w:line="240" w:lineRule="auto"/>
      </w:pPr>
      <w:r>
        <w:separator/>
      </w:r>
    </w:p>
  </w:endnote>
  <w:endnote w:type="continuationSeparator" w:id="0">
    <w:p w14:paraId="24824508" w14:textId="77777777" w:rsidR="006A4850" w:rsidRDefault="006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RUS">
    <w:altName w:val="Cambria"/>
    <w:panose1 w:val="00000000000000000000"/>
    <w:charset w:val="00"/>
    <w:family w:val="roman"/>
    <w:notTrueType/>
    <w:pitch w:val="default"/>
  </w:font>
  <w:font w:name="Arrus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803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A321EE" w14:textId="4907EC30" w:rsidR="00B44D63" w:rsidRDefault="00B44D63">
            <w:pPr>
              <w:pStyle w:val="Podnoje"/>
              <w:jc w:val="right"/>
            </w:pP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begin"/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instrText>PAGE</w:instrText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separate"/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t>2</w:t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end"/>
            </w:r>
            <w:r w:rsidRPr="00B44D63">
              <w:rPr>
                <w:rFonts w:ascii="Arrus BT" w:hAnsi="Arrus BT"/>
                <w:sz w:val="18"/>
                <w:szCs w:val="18"/>
              </w:rPr>
              <w:t xml:space="preserve"> od </w:t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begin"/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instrText>NUMPAGES</w:instrText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separate"/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t>2</w:t>
            </w:r>
            <w:r w:rsidRPr="00B44D63">
              <w:rPr>
                <w:rFonts w:ascii="Arrus BT" w:hAnsi="Arrus B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7756333" w14:textId="77777777" w:rsidR="00B44D63" w:rsidRDefault="00B44D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F9DD" w14:textId="77777777" w:rsidR="006A4850" w:rsidRDefault="006A4850">
      <w:pPr>
        <w:spacing w:after="0" w:line="240" w:lineRule="auto"/>
      </w:pPr>
      <w:r>
        <w:separator/>
      </w:r>
    </w:p>
  </w:footnote>
  <w:footnote w:type="continuationSeparator" w:id="0">
    <w:p w14:paraId="6212019B" w14:textId="77777777" w:rsidR="006A4850" w:rsidRDefault="006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9169" w14:textId="77777777" w:rsidR="00750677" w:rsidRDefault="00750677">
    <w:pPr>
      <w:spacing w:after="160" w:line="259" w:lineRule="auto"/>
      <w:ind w:lef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4D15" w14:textId="77777777" w:rsidR="00750677" w:rsidRDefault="00750677">
    <w:pPr>
      <w:spacing w:after="160" w:line="259" w:lineRule="auto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3C3B" w14:textId="77777777" w:rsidR="00750677" w:rsidRDefault="00750677">
    <w:pPr>
      <w:spacing w:after="160" w:line="259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BB0"/>
    <w:multiLevelType w:val="hybridMultilevel"/>
    <w:tmpl w:val="33E0869A"/>
    <w:lvl w:ilvl="0" w:tplc="21F08038">
      <w:start w:val="1"/>
      <w:numFmt w:val="decimal"/>
      <w:lvlText w:val="%1."/>
      <w:lvlJc w:val="left"/>
      <w:pPr>
        <w:ind w:left="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2C27B8">
      <w:start w:val="1"/>
      <w:numFmt w:val="lowerLetter"/>
      <w:lvlText w:val="%2"/>
      <w:lvlJc w:val="left"/>
      <w:pPr>
        <w:ind w:left="1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306110">
      <w:start w:val="1"/>
      <w:numFmt w:val="lowerRoman"/>
      <w:lvlText w:val="%3"/>
      <w:lvlJc w:val="left"/>
      <w:pPr>
        <w:ind w:left="2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921D58">
      <w:start w:val="1"/>
      <w:numFmt w:val="decimal"/>
      <w:lvlText w:val="%4"/>
      <w:lvlJc w:val="left"/>
      <w:pPr>
        <w:ind w:left="2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1AEE44">
      <w:start w:val="1"/>
      <w:numFmt w:val="lowerLetter"/>
      <w:lvlText w:val="%5"/>
      <w:lvlJc w:val="left"/>
      <w:pPr>
        <w:ind w:left="3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90A0F0">
      <w:start w:val="1"/>
      <w:numFmt w:val="lowerRoman"/>
      <w:lvlText w:val="%6"/>
      <w:lvlJc w:val="left"/>
      <w:pPr>
        <w:ind w:left="4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42BCD0">
      <w:start w:val="1"/>
      <w:numFmt w:val="decimal"/>
      <w:lvlText w:val="%7"/>
      <w:lvlJc w:val="left"/>
      <w:pPr>
        <w:ind w:left="5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A2C112">
      <w:start w:val="1"/>
      <w:numFmt w:val="lowerLetter"/>
      <w:lvlText w:val="%8"/>
      <w:lvlJc w:val="left"/>
      <w:pPr>
        <w:ind w:left="5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F281E0">
      <w:start w:val="1"/>
      <w:numFmt w:val="lowerRoman"/>
      <w:lvlText w:val="%9"/>
      <w:lvlJc w:val="left"/>
      <w:pPr>
        <w:ind w:left="6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4753B"/>
    <w:multiLevelType w:val="multilevel"/>
    <w:tmpl w:val="4F00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F27BC"/>
    <w:multiLevelType w:val="multilevel"/>
    <w:tmpl w:val="0100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F5ABC"/>
    <w:multiLevelType w:val="multilevel"/>
    <w:tmpl w:val="6864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C1AE1"/>
    <w:multiLevelType w:val="hybridMultilevel"/>
    <w:tmpl w:val="BF4EBC3A"/>
    <w:lvl w:ilvl="0" w:tplc="AEBC17AC">
      <w:start w:val="1"/>
      <w:numFmt w:val="lowerLetter"/>
      <w:lvlText w:val="%1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FE2">
      <w:start w:val="1"/>
      <w:numFmt w:val="lowerLetter"/>
      <w:lvlText w:val="%2"/>
      <w:lvlJc w:val="left"/>
      <w:pPr>
        <w:ind w:left="1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01C7E">
      <w:start w:val="1"/>
      <w:numFmt w:val="lowerRoman"/>
      <w:lvlText w:val="%3"/>
      <w:lvlJc w:val="left"/>
      <w:pPr>
        <w:ind w:left="2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E6F0E">
      <w:start w:val="1"/>
      <w:numFmt w:val="decimal"/>
      <w:lvlText w:val="%4"/>
      <w:lvlJc w:val="left"/>
      <w:pPr>
        <w:ind w:left="2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82C4C2">
      <w:start w:val="1"/>
      <w:numFmt w:val="lowerLetter"/>
      <w:lvlText w:val="%5"/>
      <w:lvlJc w:val="left"/>
      <w:pPr>
        <w:ind w:left="3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E434A">
      <w:start w:val="1"/>
      <w:numFmt w:val="lowerRoman"/>
      <w:lvlText w:val="%6"/>
      <w:lvlJc w:val="left"/>
      <w:pPr>
        <w:ind w:left="4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4BB0E">
      <w:start w:val="1"/>
      <w:numFmt w:val="decimal"/>
      <w:lvlText w:val="%7"/>
      <w:lvlJc w:val="left"/>
      <w:pPr>
        <w:ind w:left="4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829DB2">
      <w:start w:val="1"/>
      <w:numFmt w:val="lowerLetter"/>
      <w:lvlText w:val="%8"/>
      <w:lvlJc w:val="left"/>
      <w:pPr>
        <w:ind w:left="5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24F94">
      <w:start w:val="1"/>
      <w:numFmt w:val="lowerRoman"/>
      <w:lvlText w:val="%9"/>
      <w:lvlJc w:val="left"/>
      <w:pPr>
        <w:ind w:left="6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B36732"/>
    <w:multiLevelType w:val="multilevel"/>
    <w:tmpl w:val="88D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2088B"/>
    <w:multiLevelType w:val="multilevel"/>
    <w:tmpl w:val="E5F4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65FF3"/>
    <w:multiLevelType w:val="multilevel"/>
    <w:tmpl w:val="7FC6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15569"/>
    <w:multiLevelType w:val="multilevel"/>
    <w:tmpl w:val="EA0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A3778"/>
    <w:multiLevelType w:val="multilevel"/>
    <w:tmpl w:val="473E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C5388"/>
    <w:multiLevelType w:val="multilevel"/>
    <w:tmpl w:val="B6B2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475474"/>
    <w:multiLevelType w:val="multilevel"/>
    <w:tmpl w:val="3B9E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06CA2"/>
    <w:multiLevelType w:val="multilevel"/>
    <w:tmpl w:val="BCC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E151D2"/>
    <w:multiLevelType w:val="multilevel"/>
    <w:tmpl w:val="55F8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B5A36"/>
    <w:multiLevelType w:val="multilevel"/>
    <w:tmpl w:val="2BEA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B7848"/>
    <w:multiLevelType w:val="hybridMultilevel"/>
    <w:tmpl w:val="2D2C5B74"/>
    <w:lvl w:ilvl="0" w:tplc="D59C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955E2"/>
    <w:multiLevelType w:val="multilevel"/>
    <w:tmpl w:val="0050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57E7C"/>
    <w:multiLevelType w:val="hybridMultilevel"/>
    <w:tmpl w:val="56E61048"/>
    <w:lvl w:ilvl="0" w:tplc="462A4C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41B71"/>
    <w:multiLevelType w:val="multilevel"/>
    <w:tmpl w:val="EA8C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56AD6"/>
    <w:multiLevelType w:val="multilevel"/>
    <w:tmpl w:val="A80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07306A"/>
    <w:multiLevelType w:val="hybridMultilevel"/>
    <w:tmpl w:val="2AEAB57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8B34BF"/>
    <w:multiLevelType w:val="multilevel"/>
    <w:tmpl w:val="8008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8A7026"/>
    <w:multiLevelType w:val="hybridMultilevel"/>
    <w:tmpl w:val="838288A8"/>
    <w:lvl w:ilvl="0" w:tplc="FFC0F1FC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C3B64">
      <w:start w:val="1"/>
      <w:numFmt w:val="lowerLetter"/>
      <w:lvlText w:val="%2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434F4">
      <w:start w:val="1"/>
      <w:numFmt w:val="lowerRoman"/>
      <w:lvlText w:val="%3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65682">
      <w:start w:val="1"/>
      <w:numFmt w:val="decimal"/>
      <w:lvlText w:val="%4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07290">
      <w:start w:val="1"/>
      <w:numFmt w:val="lowerLetter"/>
      <w:lvlText w:val="%5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B0F5E8">
      <w:start w:val="1"/>
      <w:numFmt w:val="lowerRoman"/>
      <w:lvlText w:val="%6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CF2CE">
      <w:start w:val="1"/>
      <w:numFmt w:val="decimal"/>
      <w:lvlText w:val="%7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21CEE">
      <w:start w:val="1"/>
      <w:numFmt w:val="lowerLetter"/>
      <w:lvlText w:val="%8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821B0">
      <w:start w:val="1"/>
      <w:numFmt w:val="lowerRoman"/>
      <w:lvlText w:val="%9"/>
      <w:lvlJc w:val="left"/>
      <w:pPr>
        <w:ind w:left="6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BE347E"/>
    <w:multiLevelType w:val="multilevel"/>
    <w:tmpl w:val="000A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04234C"/>
    <w:multiLevelType w:val="hybridMultilevel"/>
    <w:tmpl w:val="B93EF1FE"/>
    <w:lvl w:ilvl="0" w:tplc="673E3056">
      <w:start w:val="6"/>
      <w:numFmt w:val="decimal"/>
      <w:lvlText w:val="%1.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45508">
      <w:start w:val="1"/>
      <w:numFmt w:val="lowerLetter"/>
      <w:lvlText w:val="%2"/>
      <w:lvlJc w:val="left"/>
      <w:pPr>
        <w:ind w:left="1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A905E">
      <w:start w:val="1"/>
      <w:numFmt w:val="lowerRoman"/>
      <w:lvlText w:val="%3"/>
      <w:lvlJc w:val="left"/>
      <w:pPr>
        <w:ind w:left="2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A60B8">
      <w:start w:val="1"/>
      <w:numFmt w:val="decimal"/>
      <w:lvlText w:val="%4"/>
      <w:lvlJc w:val="left"/>
      <w:pPr>
        <w:ind w:left="2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E5CB4">
      <w:start w:val="1"/>
      <w:numFmt w:val="lowerLetter"/>
      <w:lvlText w:val="%5"/>
      <w:lvlJc w:val="left"/>
      <w:pPr>
        <w:ind w:left="3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21718">
      <w:start w:val="1"/>
      <w:numFmt w:val="lowerRoman"/>
      <w:lvlText w:val="%6"/>
      <w:lvlJc w:val="left"/>
      <w:pPr>
        <w:ind w:left="4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87FA6">
      <w:start w:val="1"/>
      <w:numFmt w:val="decimal"/>
      <w:lvlText w:val="%7"/>
      <w:lvlJc w:val="left"/>
      <w:pPr>
        <w:ind w:left="4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6C922">
      <w:start w:val="1"/>
      <w:numFmt w:val="lowerLetter"/>
      <w:lvlText w:val="%8"/>
      <w:lvlJc w:val="left"/>
      <w:pPr>
        <w:ind w:left="5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61EB8">
      <w:start w:val="1"/>
      <w:numFmt w:val="lowerRoman"/>
      <w:lvlText w:val="%9"/>
      <w:lvlJc w:val="left"/>
      <w:pPr>
        <w:ind w:left="6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19B1FA0"/>
    <w:multiLevelType w:val="multilevel"/>
    <w:tmpl w:val="DE7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0D3504"/>
    <w:multiLevelType w:val="hybridMultilevel"/>
    <w:tmpl w:val="54E6583E"/>
    <w:lvl w:ilvl="0" w:tplc="C3BE0B02">
      <w:start w:val="2"/>
      <w:numFmt w:val="decimal"/>
      <w:lvlText w:val="%1.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E8DDC">
      <w:start w:val="1"/>
      <w:numFmt w:val="lowerLetter"/>
      <w:lvlText w:val="%2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8A5F8">
      <w:start w:val="1"/>
      <w:numFmt w:val="lowerRoman"/>
      <w:lvlText w:val="%3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EF3A6">
      <w:start w:val="1"/>
      <w:numFmt w:val="decimal"/>
      <w:lvlText w:val="%4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4E30E">
      <w:start w:val="1"/>
      <w:numFmt w:val="lowerLetter"/>
      <w:lvlText w:val="%5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8C4C6">
      <w:start w:val="1"/>
      <w:numFmt w:val="lowerRoman"/>
      <w:lvlText w:val="%6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04FEA">
      <w:start w:val="1"/>
      <w:numFmt w:val="decimal"/>
      <w:lvlText w:val="%7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0F78C">
      <w:start w:val="1"/>
      <w:numFmt w:val="lowerLetter"/>
      <w:lvlText w:val="%8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C4BF0">
      <w:start w:val="1"/>
      <w:numFmt w:val="lowerRoman"/>
      <w:lvlText w:val="%9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116F68"/>
    <w:multiLevelType w:val="hybridMultilevel"/>
    <w:tmpl w:val="790AD556"/>
    <w:lvl w:ilvl="0" w:tplc="D17C423E">
      <w:start w:val="12"/>
      <w:numFmt w:val="decimal"/>
      <w:lvlText w:val="%1."/>
      <w:lvlJc w:val="left"/>
      <w:pPr>
        <w:ind w:left="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BED7F4">
      <w:start w:val="1"/>
      <w:numFmt w:val="lowerLetter"/>
      <w:lvlText w:val="%2"/>
      <w:lvlJc w:val="left"/>
      <w:pPr>
        <w:ind w:left="1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2A4D90">
      <w:start w:val="1"/>
      <w:numFmt w:val="lowerRoman"/>
      <w:lvlText w:val="%3"/>
      <w:lvlJc w:val="left"/>
      <w:pPr>
        <w:ind w:left="2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0C1EC0">
      <w:start w:val="1"/>
      <w:numFmt w:val="decimal"/>
      <w:lvlText w:val="%4"/>
      <w:lvlJc w:val="left"/>
      <w:pPr>
        <w:ind w:left="2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8820C2">
      <w:start w:val="1"/>
      <w:numFmt w:val="lowerLetter"/>
      <w:lvlText w:val="%5"/>
      <w:lvlJc w:val="left"/>
      <w:pPr>
        <w:ind w:left="3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98A764">
      <w:start w:val="1"/>
      <w:numFmt w:val="lowerRoman"/>
      <w:lvlText w:val="%6"/>
      <w:lvlJc w:val="left"/>
      <w:pPr>
        <w:ind w:left="4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3A609A">
      <w:start w:val="1"/>
      <w:numFmt w:val="decimal"/>
      <w:lvlText w:val="%7"/>
      <w:lvlJc w:val="left"/>
      <w:pPr>
        <w:ind w:left="5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BAAFF0">
      <w:start w:val="1"/>
      <w:numFmt w:val="lowerLetter"/>
      <w:lvlText w:val="%8"/>
      <w:lvlJc w:val="left"/>
      <w:pPr>
        <w:ind w:left="5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9A1E44">
      <w:start w:val="1"/>
      <w:numFmt w:val="lowerRoman"/>
      <w:lvlText w:val="%9"/>
      <w:lvlJc w:val="left"/>
      <w:pPr>
        <w:ind w:left="6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DE1052"/>
    <w:multiLevelType w:val="multilevel"/>
    <w:tmpl w:val="8B4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34741C"/>
    <w:multiLevelType w:val="hybridMultilevel"/>
    <w:tmpl w:val="33DA838E"/>
    <w:lvl w:ilvl="0" w:tplc="4E882BF2">
      <w:start w:val="12"/>
      <w:numFmt w:val="decimal"/>
      <w:lvlText w:val="%1."/>
      <w:lvlJc w:val="left"/>
      <w:pPr>
        <w:ind w:left="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A241DE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D6FA9E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0C29E2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7EE3AA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7EB074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0021F2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065852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C6ABC2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D044A9"/>
    <w:multiLevelType w:val="hybridMultilevel"/>
    <w:tmpl w:val="942015CE"/>
    <w:lvl w:ilvl="0" w:tplc="CA6AB9E8">
      <w:start w:val="1"/>
      <w:numFmt w:val="decimal"/>
      <w:lvlText w:val="%1."/>
      <w:lvlJc w:val="left"/>
      <w:pPr>
        <w:ind w:left="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8642C2">
      <w:start w:val="1"/>
      <w:numFmt w:val="lowerLetter"/>
      <w:lvlText w:val="%2"/>
      <w:lvlJc w:val="left"/>
      <w:pPr>
        <w:ind w:left="1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44F6E0">
      <w:start w:val="1"/>
      <w:numFmt w:val="lowerRoman"/>
      <w:lvlText w:val="%3"/>
      <w:lvlJc w:val="left"/>
      <w:pPr>
        <w:ind w:left="2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64DDC">
      <w:start w:val="1"/>
      <w:numFmt w:val="decimal"/>
      <w:lvlText w:val="%4"/>
      <w:lvlJc w:val="left"/>
      <w:pPr>
        <w:ind w:left="2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803410">
      <w:start w:val="1"/>
      <w:numFmt w:val="lowerLetter"/>
      <w:lvlText w:val="%5"/>
      <w:lvlJc w:val="left"/>
      <w:pPr>
        <w:ind w:left="3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D4F71C">
      <w:start w:val="1"/>
      <w:numFmt w:val="lowerRoman"/>
      <w:lvlText w:val="%6"/>
      <w:lvlJc w:val="left"/>
      <w:pPr>
        <w:ind w:left="4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F03B36">
      <w:start w:val="1"/>
      <w:numFmt w:val="decimal"/>
      <w:lvlText w:val="%7"/>
      <w:lvlJc w:val="left"/>
      <w:pPr>
        <w:ind w:left="4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EC3E82">
      <w:start w:val="1"/>
      <w:numFmt w:val="lowerLetter"/>
      <w:lvlText w:val="%8"/>
      <w:lvlJc w:val="left"/>
      <w:pPr>
        <w:ind w:left="5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CCA246">
      <w:start w:val="1"/>
      <w:numFmt w:val="lowerRoman"/>
      <w:lvlText w:val="%9"/>
      <w:lvlJc w:val="left"/>
      <w:pPr>
        <w:ind w:left="6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B748DD"/>
    <w:multiLevelType w:val="multilevel"/>
    <w:tmpl w:val="126E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1F3178"/>
    <w:multiLevelType w:val="multilevel"/>
    <w:tmpl w:val="15C2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EB7D89"/>
    <w:multiLevelType w:val="multilevel"/>
    <w:tmpl w:val="66C6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E0C8B"/>
    <w:multiLevelType w:val="hybridMultilevel"/>
    <w:tmpl w:val="0B203BE8"/>
    <w:lvl w:ilvl="0" w:tplc="97867ECC">
      <w:start w:val="1"/>
      <w:numFmt w:val="decimal"/>
      <w:lvlText w:val="%1."/>
      <w:lvlJc w:val="left"/>
      <w:pPr>
        <w:ind w:left="269"/>
      </w:pPr>
      <w:rPr>
        <w:rFonts w:ascii="ArRUS" w:eastAsia="Calibri" w:hAnsi="ArRUS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92909A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285EC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A812E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A2308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F24378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E18C8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9A8AE0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0E56A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E62537"/>
    <w:multiLevelType w:val="multilevel"/>
    <w:tmpl w:val="AADE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58382D"/>
    <w:multiLevelType w:val="multilevel"/>
    <w:tmpl w:val="A3FA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0D5BEB"/>
    <w:multiLevelType w:val="hybridMultilevel"/>
    <w:tmpl w:val="FF4E12A8"/>
    <w:lvl w:ilvl="0" w:tplc="2A60EC7E">
      <w:start w:val="2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C9314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629D6">
      <w:start w:val="1"/>
      <w:numFmt w:val="lowerRoman"/>
      <w:lvlText w:val="%3"/>
      <w:lvlJc w:val="left"/>
      <w:pPr>
        <w:ind w:left="1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AE92E">
      <w:start w:val="1"/>
      <w:numFmt w:val="decimal"/>
      <w:lvlText w:val="%4"/>
      <w:lvlJc w:val="left"/>
      <w:pPr>
        <w:ind w:left="2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8AD22">
      <w:start w:val="1"/>
      <w:numFmt w:val="lowerLetter"/>
      <w:lvlText w:val="%5"/>
      <w:lvlJc w:val="left"/>
      <w:pPr>
        <w:ind w:left="3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AA372">
      <w:start w:val="1"/>
      <w:numFmt w:val="lowerRoman"/>
      <w:lvlText w:val="%6"/>
      <w:lvlJc w:val="left"/>
      <w:pPr>
        <w:ind w:left="4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01E8A">
      <w:start w:val="1"/>
      <w:numFmt w:val="decimal"/>
      <w:lvlText w:val="%7"/>
      <w:lvlJc w:val="left"/>
      <w:pPr>
        <w:ind w:left="4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26D4A">
      <w:start w:val="1"/>
      <w:numFmt w:val="lowerLetter"/>
      <w:lvlText w:val="%8"/>
      <w:lvlJc w:val="left"/>
      <w:pPr>
        <w:ind w:left="5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8A430">
      <w:start w:val="1"/>
      <w:numFmt w:val="lowerRoman"/>
      <w:lvlText w:val="%9"/>
      <w:lvlJc w:val="left"/>
      <w:pPr>
        <w:ind w:left="6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9954B4"/>
    <w:multiLevelType w:val="hybridMultilevel"/>
    <w:tmpl w:val="8E980250"/>
    <w:lvl w:ilvl="0" w:tplc="FAC047F6">
      <w:start w:val="1"/>
      <w:numFmt w:val="decimal"/>
      <w:lvlText w:val="%1."/>
      <w:lvlJc w:val="left"/>
      <w:pPr>
        <w:ind w:left="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AE9AF2">
      <w:start w:val="1"/>
      <w:numFmt w:val="lowerLetter"/>
      <w:lvlText w:val="%2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60A8D6">
      <w:start w:val="1"/>
      <w:numFmt w:val="lowerRoman"/>
      <w:lvlText w:val="%3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867AD0">
      <w:start w:val="1"/>
      <w:numFmt w:val="decimal"/>
      <w:lvlText w:val="%4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8ED9C8">
      <w:start w:val="1"/>
      <w:numFmt w:val="lowerLetter"/>
      <w:lvlText w:val="%5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D8DCEA">
      <w:start w:val="1"/>
      <w:numFmt w:val="lowerRoman"/>
      <w:lvlText w:val="%6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430DC">
      <w:start w:val="1"/>
      <w:numFmt w:val="decimal"/>
      <w:lvlText w:val="%7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10C8D6">
      <w:start w:val="1"/>
      <w:numFmt w:val="lowerLetter"/>
      <w:lvlText w:val="%8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B8D964">
      <w:start w:val="1"/>
      <w:numFmt w:val="lowerRoman"/>
      <w:lvlText w:val="%9"/>
      <w:lvlJc w:val="left"/>
      <w:pPr>
        <w:ind w:left="6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E9467A"/>
    <w:multiLevelType w:val="hybridMultilevel"/>
    <w:tmpl w:val="157A3020"/>
    <w:lvl w:ilvl="0" w:tplc="999A4B6E">
      <w:start w:val="1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A9846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C5678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C9488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A8C8C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054F8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A17C0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E225C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8B91E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7C53A9"/>
    <w:multiLevelType w:val="hybridMultilevel"/>
    <w:tmpl w:val="9E8607D8"/>
    <w:lvl w:ilvl="0" w:tplc="2EBC3776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02012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2E8CBE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54E588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FEC7B0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0C8336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BA9622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4707C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7C62A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7F00B0"/>
    <w:multiLevelType w:val="multilevel"/>
    <w:tmpl w:val="3410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552C1"/>
    <w:multiLevelType w:val="multilevel"/>
    <w:tmpl w:val="F1C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33815"/>
    <w:multiLevelType w:val="multilevel"/>
    <w:tmpl w:val="58D09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34621E"/>
    <w:multiLevelType w:val="multilevel"/>
    <w:tmpl w:val="D5CA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1A715F"/>
    <w:multiLevelType w:val="multilevel"/>
    <w:tmpl w:val="29BE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6B7508"/>
    <w:multiLevelType w:val="multilevel"/>
    <w:tmpl w:val="F680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AF6603"/>
    <w:multiLevelType w:val="multilevel"/>
    <w:tmpl w:val="BBDC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4B453E"/>
    <w:multiLevelType w:val="hybridMultilevel"/>
    <w:tmpl w:val="2C121328"/>
    <w:lvl w:ilvl="0" w:tplc="3A542920">
      <w:start w:val="1"/>
      <w:numFmt w:val="decimal"/>
      <w:lvlText w:val="%1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CF3EA">
      <w:start w:val="1"/>
      <w:numFmt w:val="lowerLetter"/>
      <w:lvlText w:val="%2"/>
      <w:lvlJc w:val="left"/>
      <w:pPr>
        <w:ind w:left="1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C1526">
      <w:start w:val="1"/>
      <w:numFmt w:val="lowerRoman"/>
      <w:lvlText w:val="%3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EA660">
      <w:start w:val="1"/>
      <w:numFmt w:val="decimal"/>
      <w:lvlText w:val="%4"/>
      <w:lvlJc w:val="left"/>
      <w:pPr>
        <w:ind w:left="2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8ADBA">
      <w:start w:val="1"/>
      <w:numFmt w:val="lowerLetter"/>
      <w:lvlText w:val="%5"/>
      <w:lvlJc w:val="left"/>
      <w:pPr>
        <w:ind w:left="3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2D26C">
      <w:start w:val="1"/>
      <w:numFmt w:val="lowerRoman"/>
      <w:lvlText w:val="%6"/>
      <w:lvlJc w:val="left"/>
      <w:pPr>
        <w:ind w:left="4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AE97C">
      <w:start w:val="1"/>
      <w:numFmt w:val="decimal"/>
      <w:lvlText w:val="%7"/>
      <w:lvlJc w:val="left"/>
      <w:pPr>
        <w:ind w:left="5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A13FE">
      <w:start w:val="1"/>
      <w:numFmt w:val="lowerLetter"/>
      <w:lvlText w:val="%8"/>
      <w:lvlJc w:val="left"/>
      <w:pPr>
        <w:ind w:left="5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67870">
      <w:start w:val="1"/>
      <w:numFmt w:val="lowerRoman"/>
      <w:lvlText w:val="%9"/>
      <w:lvlJc w:val="left"/>
      <w:pPr>
        <w:ind w:left="6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9759254">
    <w:abstractNumId w:val="37"/>
  </w:num>
  <w:num w:numId="2" w16cid:durableId="965431829">
    <w:abstractNumId w:val="4"/>
  </w:num>
  <w:num w:numId="3" w16cid:durableId="2057923353">
    <w:abstractNumId w:val="39"/>
  </w:num>
  <w:num w:numId="4" w16cid:durableId="785540861">
    <w:abstractNumId w:val="22"/>
  </w:num>
  <w:num w:numId="5" w16cid:durableId="18092615">
    <w:abstractNumId w:val="38"/>
  </w:num>
  <w:num w:numId="6" w16cid:durableId="2014794583">
    <w:abstractNumId w:val="26"/>
  </w:num>
  <w:num w:numId="7" w16cid:durableId="25952480">
    <w:abstractNumId w:val="27"/>
  </w:num>
  <w:num w:numId="8" w16cid:durableId="1702853933">
    <w:abstractNumId w:val="30"/>
  </w:num>
  <w:num w:numId="9" w16cid:durableId="1415008647">
    <w:abstractNumId w:val="29"/>
  </w:num>
  <w:num w:numId="10" w16cid:durableId="1039823529">
    <w:abstractNumId w:val="0"/>
  </w:num>
  <w:num w:numId="11" w16cid:durableId="679967791">
    <w:abstractNumId w:val="40"/>
  </w:num>
  <w:num w:numId="12" w16cid:durableId="763762787">
    <w:abstractNumId w:val="48"/>
  </w:num>
  <w:num w:numId="13" w16cid:durableId="1852908779">
    <w:abstractNumId w:val="24"/>
  </w:num>
  <w:num w:numId="14" w16cid:durableId="1160383716">
    <w:abstractNumId w:val="34"/>
  </w:num>
  <w:num w:numId="15" w16cid:durableId="93743600">
    <w:abstractNumId w:val="35"/>
  </w:num>
  <w:num w:numId="16" w16cid:durableId="790711616">
    <w:abstractNumId w:val="33"/>
  </w:num>
  <w:num w:numId="17" w16cid:durableId="1185635356">
    <w:abstractNumId w:val="12"/>
  </w:num>
  <w:num w:numId="18" w16cid:durableId="538200102">
    <w:abstractNumId w:val="32"/>
  </w:num>
  <w:num w:numId="19" w16cid:durableId="1752040487">
    <w:abstractNumId w:val="16"/>
  </w:num>
  <w:num w:numId="20" w16cid:durableId="931360041">
    <w:abstractNumId w:val="42"/>
  </w:num>
  <w:num w:numId="21" w16cid:durableId="1953710799">
    <w:abstractNumId w:val="14"/>
  </w:num>
  <w:num w:numId="22" w16cid:durableId="970095561">
    <w:abstractNumId w:val="19"/>
  </w:num>
  <w:num w:numId="23" w16cid:durableId="2093353210">
    <w:abstractNumId w:val="8"/>
  </w:num>
  <w:num w:numId="24" w16cid:durableId="730809520">
    <w:abstractNumId w:val="7"/>
  </w:num>
  <w:num w:numId="25" w16cid:durableId="217017939">
    <w:abstractNumId w:val="36"/>
  </w:num>
  <w:num w:numId="26" w16cid:durableId="465507792">
    <w:abstractNumId w:val="13"/>
  </w:num>
  <w:num w:numId="27" w16cid:durableId="1700397542">
    <w:abstractNumId w:val="1"/>
  </w:num>
  <w:num w:numId="28" w16cid:durableId="1825849229">
    <w:abstractNumId w:val="5"/>
  </w:num>
  <w:num w:numId="29" w16cid:durableId="593589886">
    <w:abstractNumId w:val="28"/>
  </w:num>
  <w:num w:numId="30" w16cid:durableId="152919153">
    <w:abstractNumId w:val="6"/>
  </w:num>
  <w:num w:numId="31" w16cid:durableId="867834797">
    <w:abstractNumId w:val="18"/>
  </w:num>
  <w:num w:numId="32" w16cid:durableId="184294627">
    <w:abstractNumId w:val="15"/>
  </w:num>
  <w:num w:numId="33" w16cid:durableId="81538294">
    <w:abstractNumId w:val="17"/>
  </w:num>
  <w:num w:numId="34" w16cid:durableId="758410205">
    <w:abstractNumId w:val="3"/>
  </w:num>
  <w:num w:numId="35" w16cid:durableId="1164323875">
    <w:abstractNumId w:val="23"/>
  </w:num>
  <w:num w:numId="36" w16cid:durableId="626544927">
    <w:abstractNumId w:val="46"/>
  </w:num>
  <w:num w:numId="37" w16cid:durableId="603072583">
    <w:abstractNumId w:val="21"/>
  </w:num>
  <w:num w:numId="38" w16cid:durableId="230165702">
    <w:abstractNumId w:val="11"/>
  </w:num>
  <w:num w:numId="39" w16cid:durableId="16661917">
    <w:abstractNumId w:val="41"/>
  </w:num>
  <w:num w:numId="40" w16cid:durableId="948439583">
    <w:abstractNumId w:val="45"/>
  </w:num>
  <w:num w:numId="41" w16cid:durableId="525943191">
    <w:abstractNumId w:val="44"/>
  </w:num>
  <w:num w:numId="42" w16cid:durableId="475227402">
    <w:abstractNumId w:val="47"/>
  </w:num>
  <w:num w:numId="43" w16cid:durableId="2050058697">
    <w:abstractNumId w:val="31"/>
  </w:num>
  <w:num w:numId="44" w16cid:durableId="331566717">
    <w:abstractNumId w:val="9"/>
  </w:num>
  <w:num w:numId="45" w16cid:durableId="1316572979">
    <w:abstractNumId w:val="10"/>
  </w:num>
  <w:num w:numId="46" w16cid:durableId="1929263284">
    <w:abstractNumId w:val="25"/>
  </w:num>
  <w:num w:numId="47" w16cid:durableId="30882763">
    <w:abstractNumId w:val="43"/>
  </w:num>
  <w:num w:numId="48" w16cid:durableId="1184244222">
    <w:abstractNumId w:val="20"/>
  </w:num>
  <w:num w:numId="49" w16cid:durableId="208267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77"/>
    <w:rsid w:val="00044922"/>
    <w:rsid w:val="00053CB8"/>
    <w:rsid w:val="000732B1"/>
    <w:rsid w:val="000C0714"/>
    <w:rsid w:val="00103CEE"/>
    <w:rsid w:val="001137D0"/>
    <w:rsid w:val="001810FB"/>
    <w:rsid w:val="001D71FE"/>
    <w:rsid w:val="001F63A8"/>
    <w:rsid w:val="002243D3"/>
    <w:rsid w:val="00232B44"/>
    <w:rsid w:val="002A78EF"/>
    <w:rsid w:val="002D6CB0"/>
    <w:rsid w:val="002F4398"/>
    <w:rsid w:val="00322BE1"/>
    <w:rsid w:val="003401AD"/>
    <w:rsid w:val="00345420"/>
    <w:rsid w:val="00372203"/>
    <w:rsid w:val="00391C3E"/>
    <w:rsid w:val="00395FAB"/>
    <w:rsid w:val="003A346C"/>
    <w:rsid w:val="003D52D8"/>
    <w:rsid w:val="004610B4"/>
    <w:rsid w:val="004615DD"/>
    <w:rsid w:val="004C4355"/>
    <w:rsid w:val="0054055F"/>
    <w:rsid w:val="00541E47"/>
    <w:rsid w:val="00545EE2"/>
    <w:rsid w:val="00563945"/>
    <w:rsid w:val="0057016B"/>
    <w:rsid w:val="00591FFD"/>
    <w:rsid w:val="005B16DD"/>
    <w:rsid w:val="005C7B16"/>
    <w:rsid w:val="005D7614"/>
    <w:rsid w:val="005E0846"/>
    <w:rsid w:val="005E3E08"/>
    <w:rsid w:val="005E5413"/>
    <w:rsid w:val="00616814"/>
    <w:rsid w:val="006858F8"/>
    <w:rsid w:val="006A4850"/>
    <w:rsid w:val="00704391"/>
    <w:rsid w:val="00713215"/>
    <w:rsid w:val="0071567D"/>
    <w:rsid w:val="00732541"/>
    <w:rsid w:val="007428BA"/>
    <w:rsid w:val="00750677"/>
    <w:rsid w:val="007B04FC"/>
    <w:rsid w:val="007C18C3"/>
    <w:rsid w:val="008310EE"/>
    <w:rsid w:val="00837A1A"/>
    <w:rsid w:val="00846AAF"/>
    <w:rsid w:val="00875C15"/>
    <w:rsid w:val="008C15D7"/>
    <w:rsid w:val="008E0D4C"/>
    <w:rsid w:val="008E662D"/>
    <w:rsid w:val="00900D69"/>
    <w:rsid w:val="009B0048"/>
    <w:rsid w:val="009B3573"/>
    <w:rsid w:val="009D740E"/>
    <w:rsid w:val="00A56A19"/>
    <w:rsid w:val="00AA42AD"/>
    <w:rsid w:val="00B44D63"/>
    <w:rsid w:val="00B53BE7"/>
    <w:rsid w:val="00B56867"/>
    <w:rsid w:val="00BB1440"/>
    <w:rsid w:val="00C17378"/>
    <w:rsid w:val="00C5284D"/>
    <w:rsid w:val="00C712F9"/>
    <w:rsid w:val="00C71452"/>
    <w:rsid w:val="00CD3AB3"/>
    <w:rsid w:val="00CE4487"/>
    <w:rsid w:val="00CF7EF1"/>
    <w:rsid w:val="00D153E5"/>
    <w:rsid w:val="00D479EB"/>
    <w:rsid w:val="00D60A4E"/>
    <w:rsid w:val="00E00A4B"/>
    <w:rsid w:val="00E075FB"/>
    <w:rsid w:val="00E66D7A"/>
    <w:rsid w:val="00EC3842"/>
    <w:rsid w:val="00EF62F7"/>
    <w:rsid w:val="00F96950"/>
    <w:rsid w:val="00FA2651"/>
    <w:rsid w:val="00FA5917"/>
    <w:rsid w:val="00F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E8BC"/>
  <w15:docId w15:val="{0F3172A6-EB07-40F1-96BA-4867793A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" w:line="225" w:lineRule="auto"/>
      <w:ind w:left="317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59" w:lineRule="auto"/>
      <w:ind w:left="1095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 w:line="259" w:lineRule="auto"/>
      <w:ind w:left="331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0" w:line="259" w:lineRule="auto"/>
      <w:ind w:left="331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8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Podnoje">
    <w:name w:val="footer"/>
    <w:basedOn w:val="Normal"/>
    <w:link w:val="PodnojeChar"/>
    <w:uiPriority w:val="99"/>
    <w:unhideWhenUsed/>
    <w:rsid w:val="008E6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662D"/>
    <w:rPr>
      <w:rFonts w:ascii="Calibri" w:eastAsia="Calibri" w:hAnsi="Calibri" w:cs="Calibri"/>
      <w:color w:val="000000"/>
    </w:rPr>
  </w:style>
  <w:style w:type="paragraph" w:styleId="Bezproreda">
    <w:name w:val="No Spacing"/>
    <w:uiPriority w:val="1"/>
    <w:qFormat/>
    <w:rsid w:val="00C17378"/>
    <w:pPr>
      <w:spacing w:after="0" w:line="240" w:lineRule="auto"/>
      <w:ind w:left="317"/>
      <w:jc w:val="both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E00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6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1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7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8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0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DCE7A-F58B-4234-9D9A-C0D0CBE9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Peric</dc:creator>
  <cp:keywords/>
  <cp:lastModifiedBy>Josip Peric</cp:lastModifiedBy>
  <cp:revision>8</cp:revision>
  <dcterms:created xsi:type="dcterms:W3CDTF">2026-06-02T13:01:00Z</dcterms:created>
  <dcterms:modified xsi:type="dcterms:W3CDTF">2026-06-05T12:04:00Z</dcterms:modified>
</cp:coreProperties>
</file>