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564EE" w14:textId="254EB525" w:rsidR="00901CE0" w:rsidRDefault="00901CE0">
      <w:r>
        <w:t xml:space="preserve">Na temelju članka 98. stavak 1. Zakona o komunalnom gospodarstvu („Narodne novine“ broj 68/18, 110/18 </w:t>
      </w:r>
      <w:r w:rsidR="00DA5111">
        <w:t xml:space="preserve">, </w:t>
      </w:r>
      <w:r>
        <w:t>32/20</w:t>
      </w:r>
      <w:r w:rsidR="00DA5111">
        <w:t xml:space="preserve"> i 145/24</w:t>
      </w:r>
      <w:r>
        <w:t xml:space="preserve"> ) i članka </w:t>
      </w:r>
      <w:r w:rsidR="00643ED0">
        <w:t>34.</w:t>
      </w:r>
      <w:r>
        <w:t xml:space="preserve"> Statuta Općine Tučepi ( „Glasnik Općine Tučepi“ broj 02/21), Općinsko vijeće Općine Tučepi, na sjednici održanoj …………….., donijelo je </w:t>
      </w:r>
    </w:p>
    <w:p w14:paraId="036B3F97" w14:textId="77777777" w:rsidR="00901CE0" w:rsidRPr="00901CE0" w:rsidRDefault="00901CE0" w:rsidP="00901CE0">
      <w:pPr>
        <w:pStyle w:val="Bezproreda"/>
        <w:rPr>
          <w:b/>
          <w:bCs/>
        </w:rPr>
      </w:pPr>
      <w:r>
        <w:tab/>
      </w:r>
      <w:r>
        <w:tab/>
      </w:r>
      <w:r>
        <w:tab/>
      </w:r>
      <w:r>
        <w:tab/>
      </w:r>
      <w:r w:rsidRPr="00901CE0">
        <w:t xml:space="preserve">            </w:t>
      </w:r>
      <w:r w:rsidRPr="00901CE0">
        <w:rPr>
          <w:b/>
          <w:bCs/>
        </w:rPr>
        <w:t>O D L U K U</w:t>
      </w:r>
    </w:p>
    <w:p w14:paraId="6CEFD380" w14:textId="4F431B79" w:rsidR="00901CE0" w:rsidRPr="00901CE0" w:rsidRDefault="00901CE0" w:rsidP="00901CE0">
      <w:pPr>
        <w:pStyle w:val="Bezproreda"/>
        <w:rPr>
          <w:b/>
          <w:bCs/>
        </w:rPr>
      </w:pPr>
      <w:r w:rsidRPr="00901CE0">
        <w:rPr>
          <w:b/>
          <w:bCs/>
        </w:rPr>
        <w:tab/>
      </w:r>
      <w:r w:rsidR="006B59FD">
        <w:rPr>
          <w:b/>
          <w:bCs/>
        </w:rPr>
        <w:t xml:space="preserve">  </w:t>
      </w:r>
      <w:r w:rsidRPr="00901CE0">
        <w:rPr>
          <w:b/>
          <w:bCs/>
        </w:rPr>
        <w:tab/>
      </w:r>
      <w:r w:rsidR="00643ED0">
        <w:rPr>
          <w:b/>
          <w:bCs/>
        </w:rPr>
        <w:t xml:space="preserve">   </w:t>
      </w:r>
      <w:r w:rsidRPr="00901CE0">
        <w:rPr>
          <w:b/>
          <w:bCs/>
        </w:rPr>
        <w:t xml:space="preserve"> o vrijednosti boda</w:t>
      </w:r>
      <w:r w:rsidR="00FC4610">
        <w:rPr>
          <w:b/>
          <w:bCs/>
        </w:rPr>
        <w:t xml:space="preserve"> (B) za izračun komunalne naknade  </w:t>
      </w:r>
      <w:r w:rsidRPr="00901CE0">
        <w:rPr>
          <w:b/>
          <w:bCs/>
        </w:rPr>
        <w:t xml:space="preserve">     </w:t>
      </w:r>
    </w:p>
    <w:p w14:paraId="2A8024A5" w14:textId="211CECD2" w:rsidR="00A55EF3" w:rsidRDefault="00901CE0">
      <w:r>
        <w:t xml:space="preserve">  </w:t>
      </w:r>
    </w:p>
    <w:p w14:paraId="42F9B8D2" w14:textId="590CE327" w:rsidR="00FC4610" w:rsidRDefault="00FC4610">
      <w:r>
        <w:tab/>
      </w:r>
      <w:r>
        <w:tab/>
      </w:r>
      <w:r>
        <w:tab/>
      </w:r>
      <w:r>
        <w:tab/>
      </w:r>
      <w:r>
        <w:tab/>
        <w:t xml:space="preserve">    Članak </w:t>
      </w:r>
      <w:r w:rsidR="006B59FD">
        <w:t>1</w:t>
      </w:r>
      <w:r>
        <w:t xml:space="preserve">. </w:t>
      </w:r>
    </w:p>
    <w:p w14:paraId="46E840B0" w14:textId="45387FD9" w:rsidR="00FC4610" w:rsidRDefault="00FC4610">
      <w:r>
        <w:t>Ovom Odlukom određuje se vrijednost boda komunalne naknade (B) za utvrđivanje iznosa komunalne naknade na području Općine Tučepi.</w:t>
      </w:r>
    </w:p>
    <w:p w14:paraId="6DB5EE95" w14:textId="07EAE731" w:rsidR="00901CE0" w:rsidRDefault="00901CE0">
      <w:r>
        <w:tab/>
      </w:r>
      <w:r>
        <w:tab/>
      </w:r>
      <w:r>
        <w:tab/>
      </w:r>
      <w:r>
        <w:tab/>
      </w:r>
      <w:r>
        <w:tab/>
        <w:t xml:space="preserve">    Članak </w:t>
      </w:r>
      <w:r w:rsidR="00FC4610">
        <w:t>2</w:t>
      </w:r>
      <w:r>
        <w:t xml:space="preserve">. </w:t>
      </w:r>
    </w:p>
    <w:p w14:paraId="12B32686" w14:textId="4975FB4C" w:rsidR="00901CE0" w:rsidRDefault="00901CE0">
      <w:r>
        <w:t xml:space="preserve">Vrijednost boda (B) za izračun komunalne naknade određuje se </w:t>
      </w:r>
      <w:r w:rsidR="006B59FD">
        <w:t xml:space="preserve">u visini </w:t>
      </w:r>
      <w:r w:rsidR="00FC4610">
        <w:t>od 0,48 EUR godišnje po četvornom metru (m2 ) korisne površine stambenog prostora u prvoj zoni .</w:t>
      </w:r>
    </w:p>
    <w:p w14:paraId="34283C28" w14:textId="18BC6918" w:rsidR="00FC4610" w:rsidRDefault="00FC4610">
      <w:r>
        <w:tab/>
      </w:r>
      <w:r>
        <w:tab/>
      </w:r>
      <w:r>
        <w:tab/>
      </w:r>
      <w:r>
        <w:tab/>
      </w:r>
      <w:r>
        <w:tab/>
        <w:t xml:space="preserve">    Članak 3. </w:t>
      </w:r>
    </w:p>
    <w:p w14:paraId="6232FD89" w14:textId="77777777" w:rsidR="006B59FD" w:rsidRDefault="00FC4610">
      <w:r>
        <w:t xml:space="preserve">Stupanjem na snagu ove Odluke prestaje važiti Odluka o vrijednosti boda </w:t>
      </w:r>
      <w:r w:rsidR="006B59FD">
        <w:t>za izračun komunalne naknade u Općini Tučepi ( „Glasnik Općine Tučepi“ br. 12/2018 )</w:t>
      </w:r>
    </w:p>
    <w:p w14:paraId="5C3CBD33" w14:textId="77777777" w:rsidR="006B59FD" w:rsidRDefault="006B59FD">
      <w:r>
        <w:tab/>
      </w:r>
      <w:r>
        <w:tab/>
      </w:r>
      <w:r>
        <w:tab/>
      </w:r>
      <w:r>
        <w:tab/>
      </w:r>
      <w:r>
        <w:tab/>
        <w:t xml:space="preserve">     Članak 4. </w:t>
      </w:r>
    </w:p>
    <w:p w14:paraId="46AA4295" w14:textId="19D030C2" w:rsidR="006B59FD" w:rsidRDefault="006B59FD">
      <w:r>
        <w:t>Ova Odluka stupa na snagu osmog dana od dana objave u „Glasniku Općine Tučepi“ , a primjenjuje se od 1. siječnja 202</w:t>
      </w:r>
      <w:r w:rsidR="00DA5111">
        <w:t>6</w:t>
      </w:r>
      <w:r>
        <w:t>. godine.</w:t>
      </w:r>
    </w:p>
    <w:p w14:paraId="7209E63B" w14:textId="00D25BC0" w:rsidR="006B59FD" w:rsidRDefault="006B59FD"/>
    <w:p w14:paraId="21168109" w14:textId="3937A89C" w:rsidR="006B59FD" w:rsidRDefault="006B59FD" w:rsidP="006B59FD">
      <w:pPr>
        <w:pStyle w:val="Bezproreda"/>
      </w:pPr>
      <w:r>
        <w:t>KLASA:</w:t>
      </w:r>
    </w:p>
    <w:p w14:paraId="274C3A45" w14:textId="177BC19D" w:rsidR="006B59FD" w:rsidRDefault="006B59FD" w:rsidP="006B59FD">
      <w:pPr>
        <w:pStyle w:val="Bezproreda"/>
      </w:pPr>
      <w:r>
        <w:t>URBROJ:</w:t>
      </w:r>
    </w:p>
    <w:p w14:paraId="398FEE7E" w14:textId="77777777" w:rsidR="006B59FD" w:rsidRDefault="006B59FD">
      <w:r>
        <w:t xml:space="preserve">Tučepi, </w:t>
      </w:r>
    </w:p>
    <w:p w14:paraId="03ED5869" w14:textId="63D489D5" w:rsidR="006B59FD" w:rsidRDefault="006B59FD" w:rsidP="00BB7CC5">
      <w:pPr>
        <w:pStyle w:val="Bezproreda"/>
      </w:pPr>
      <w:r>
        <w:tab/>
      </w:r>
      <w:r>
        <w:tab/>
      </w:r>
      <w:r>
        <w:tab/>
      </w:r>
      <w:r>
        <w:tab/>
      </w:r>
      <w:r>
        <w:tab/>
      </w:r>
      <w:r>
        <w:tab/>
      </w:r>
      <w:r>
        <w:tab/>
      </w:r>
      <w:r>
        <w:tab/>
      </w:r>
    </w:p>
    <w:p w14:paraId="237339E0" w14:textId="6BE4CEBB" w:rsidR="006B59FD" w:rsidRDefault="000360B7">
      <w:r>
        <w:tab/>
      </w:r>
      <w:r>
        <w:tab/>
      </w:r>
      <w:r>
        <w:tab/>
      </w:r>
      <w:r>
        <w:tab/>
      </w:r>
      <w:r>
        <w:tab/>
      </w:r>
      <w:r>
        <w:tab/>
      </w:r>
      <w:r>
        <w:tab/>
        <w:t>PREDSJEDNICA OPĆINSKOG VIJEĆA</w:t>
      </w:r>
    </w:p>
    <w:p w14:paraId="61ECDB3D" w14:textId="5E0816E8" w:rsidR="000360B7" w:rsidRDefault="000360B7">
      <w:r>
        <w:tab/>
      </w:r>
      <w:r>
        <w:tab/>
      </w:r>
      <w:r>
        <w:tab/>
      </w:r>
      <w:r>
        <w:tab/>
      </w:r>
      <w:r>
        <w:tab/>
      </w:r>
      <w:r>
        <w:tab/>
      </w:r>
      <w:r>
        <w:tab/>
      </w:r>
      <w:r>
        <w:tab/>
        <w:t>Ana Šimić</w:t>
      </w:r>
    </w:p>
    <w:p w14:paraId="4B669AE7" w14:textId="77777777" w:rsidR="006B59FD" w:rsidRDefault="006B59FD"/>
    <w:p w14:paraId="623E9308" w14:textId="77777777" w:rsidR="006B59FD" w:rsidRDefault="006B59FD"/>
    <w:p w14:paraId="0B436F11" w14:textId="77777777" w:rsidR="006B59FD" w:rsidRDefault="006B59FD"/>
    <w:p w14:paraId="2490069C" w14:textId="77777777" w:rsidR="006B59FD" w:rsidRDefault="006B59FD"/>
    <w:p w14:paraId="58B93A2B" w14:textId="77777777" w:rsidR="006B59FD" w:rsidRDefault="006B59FD"/>
    <w:p w14:paraId="0151BDB4" w14:textId="77777777" w:rsidR="006B59FD" w:rsidRDefault="006B59FD"/>
    <w:p w14:paraId="3E6073A5" w14:textId="77777777" w:rsidR="006B59FD" w:rsidRDefault="006B59FD"/>
    <w:p w14:paraId="063088BF" w14:textId="77777777" w:rsidR="006B59FD" w:rsidRDefault="006B59FD"/>
    <w:p w14:paraId="2208931A" w14:textId="77777777" w:rsidR="00BB7CC5" w:rsidRDefault="00BB7CC5"/>
    <w:p w14:paraId="263F9667" w14:textId="77777777" w:rsidR="00BB7CC5" w:rsidRDefault="00BB7CC5"/>
    <w:p w14:paraId="5F1EC924" w14:textId="6F358AE9" w:rsidR="006B59FD" w:rsidRDefault="006B59FD">
      <w:r>
        <w:lastRenderedPageBreak/>
        <w:tab/>
      </w:r>
      <w:r>
        <w:tab/>
      </w:r>
      <w:r>
        <w:tab/>
      </w:r>
      <w:r>
        <w:tab/>
      </w:r>
      <w:r>
        <w:tab/>
        <w:t>O b r a z l o ž e n j e</w:t>
      </w:r>
    </w:p>
    <w:p w14:paraId="521CE477" w14:textId="77777777" w:rsidR="00FD4413" w:rsidRPr="00FD4413" w:rsidRDefault="00FD4413" w:rsidP="00FD4413">
      <w:pPr>
        <w:pStyle w:val="Bezproreda"/>
        <w:rPr>
          <w:b/>
          <w:bCs/>
        </w:rPr>
      </w:pPr>
    </w:p>
    <w:p w14:paraId="1DA00442" w14:textId="11D14D7C" w:rsidR="006B59FD" w:rsidRDefault="006B59FD" w:rsidP="00643ED0">
      <w:pPr>
        <w:pStyle w:val="Bezproreda"/>
      </w:pPr>
      <w:r>
        <w:t xml:space="preserve">Zakonska osnova za donošenje odluke članak 91. stavak 2. i članak 98. stavak 1. Zakona o komunalnom gospodarstvu ( „Narodne novine“ br. 68/18, 110/18 </w:t>
      </w:r>
      <w:r w:rsidR="00DA5111">
        <w:t>,</w:t>
      </w:r>
      <w:r>
        <w:t>32/20</w:t>
      </w:r>
      <w:r w:rsidR="00DA5111">
        <w:t xml:space="preserve"> i 135/24</w:t>
      </w:r>
      <w:r>
        <w:t xml:space="preserve"> ) </w:t>
      </w:r>
    </w:p>
    <w:p w14:paraId="1E23460D" w14:textId="77777777" w:rsidR="002B32EE" w:rsidRDefault="006B59FD">
      <w:r>
        <w:t xml:space="preserve">Komunalna naknada je prihod proračuna jedinice lokalne samouprave </w:t>
      </w:r>
      <w:r w:rsidR="002B32EE">
        <w:t>koja se koristi za financiranje održavanja i građenja komunalne infrastrukture, a može se na temelju odluke predstavničkog tijela jedinice lokalne samouprave koristiti i za financiranje građenja objekata predškolskog, školskog, zdravstvenog i socijalnog sadržaja, javnih građevina sportske i kulturne namjene te poboljšanja energetske učinkovitosti zgrada u vlasništvu jedinica lokalne samouprave, ako se time ne dovodi u pitanje mogućnost održavanja i građenja komunalne infrastrukture.</w:t>
      </w:r>
    </w:p>
    <w:p w14:paraId="23DD3612" w14:textId="7005DE9D" w:rsidR="006B59FD" w:rsidRDefault="002B32EE">
      <w:r>
        <w:t>Odluka o vrijednosti boda komunalne naknade donosi se na temelju članka 98. stavka 1. Zakona o komunalnom gospodarstvu („Narodne novine“ br. 68/18, 110/18, 32/20</w:t>
      </w:r>
      <w:r w:rsidR="00DA5111">
        <w:t xml:space="preserve"> i 135/24</w:t>
      </w:r>
      <w:r>
        <w:t xml:space="preserve">) koji propisuje da predstavničko tijelo jedinice lokalne samouprave do kraja studenog tekuće godine donosi odluku kojom se određuje vrijednost boda komunalne naknade (B) koji se primjenjuje od 01. siječnja iduće godine         </w:t>
      </w:r>
      <w:r w:rsidR="006B59FD">
        <w:t xml:space="preserve"> </w:t>
      </w:r>
    </w:p>
    <w:p w14:paraId="4B7A432C" w14:textId="77777777" w:rsidR="00FD4413" w:rsidRDefault="00FD4413">
      <w:r>
        <w:t xml:space="preserve">Vrijednost boda komunalne naknade (B) određuje se u kunama po četvornom metru (m2) korisne površine stambenog prostora u prvoj zoni jedinice lokalne samouprave. Vrijednost boda komunalne naknade iznosi isto za sve zone. Polazište za određivanje vrijednosti boda komunalne naknade je procjena troškova održavanja komunalne infrastrukture iz programa održavanja komunalne infrastrukture uz uzimanje u obzir i drugih predvidivih i raspoloživih izvora financiranja održavanja komunalne infrastrukture. Dosadašnjom Odlukom o vrijednosti boda za izračun komunalne naknade u Općini Tučepi ( Glasnik Opčine Tučepi br. 12/2018 ) utvrđena je vrijednost boda za obračun komunalne naknade u visini od 2,40 kn godišnje po četvornom metru korisne površine. </w:t>
      </w:r>
    </w:p>
    <w:p w14:paraId="06AE4418" w14:textId="77777777" w:rsidR="00133E71" w:rsidRDefault="00FD4413">
      <w:r>
        <w:t xml:space="preserve">Troškovi energenata, troškovi građevinskih radova, materijala kao i svi ostali troškovi koji utječu na procjenu troškova održavanja </w:t>
      </w:r>
      <w:r w:rsidR="00133E71">
        <w:t>komunalne infrastrukture, potrebni za osiguranje obavljanja komunalnih djelatnosti, znatno su se povećali, iz čega proizlazi da ostvarena sredstva komunalne naknade u odnosu na procjenu troškova održavanja komunalne infrastrukture, nisu dostatna za trajno i kvalitetno obavljanje komunalne djelatnosti, odnosno za održavanje komunalne infrastrukture u stanju funkcionalne ispravnosti.</w:t>
      </w:r>
    </w:p>
    <w:p w14:paraId="6F19BAB1" w14:textId="362BDE94" w:rsidR="006B59FD" w:rsidRDefault="00C76631">
      <w:r>
        <w:t xml:space="preserve">Održavanje i uređenje postojeće komunalne infrastrukture povećava troškove te je nužno sagledati sve izvore održavanja i povećati vrijednost boda komunalne naknade.  </w:t>
      </w:r>
    </w:p>
    <w:p w14:paraId="4AD7B405" w14:textId="156F6F9E" w:rsidR="00FC4610" w:rsidRDefault="006B59FD">
      <w:r>
        <w:tab/>
      </w:r>
      <w:r>
        <w:tab/>
      </w:r>
      <w:r>
        <w:tab/>
      </w:r>
      <w:r>
        <w:tab/>
      </w:r>
      <w:r>
        <w:tab/>
      </w:r>
      <w:r>
        <w:tab/>
      </w:r>
      <w:r>
        <w:tab/>
        <w:t xml:space="preserve">  </w:t>
      </w:r>
      <w:r w:rsidR="00FC4610">
        <w:t xml:space="preserve">   </w:t>
      </w:r>
    </w:p>
    <w:sectPr w:rsidR="00FC4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75AF"/>
    <w:multiLevelType w:val="hybridMultilevel"/>
    <w:tmpl w:val="E63E78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49584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0"/>
    <w:rsid w:val="000360B7"/>
    <w:rsid w:val="00133E71"/>
    <w:rsid w:val="002B32EE"/>
    <w:rsid w:val="00643ED0"/>
    <w:rsid w:val="006B59FD"/>
    <w:rsid w:val="0071434A"/>
    <w:rsid w:val="00901CE0"/>
    <w:rsid w:val="00961DA8"/>
    <w:rsid w:val="00A55EF3"/>
    <w:rsid w:val="00B87DAD"/>
    <w:rsid w:val="00BB7CC5"/>
    <w:rsid w:val="00C76631"/>
    <w:rsid w:val="00DA5111"/>
    <w:rsid w:val="00F203B3"/>
    <w:rsid w:val="00FC4610"/>
    <w:rsid w:val="00FD44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0FB6"/>
  <w15:chartTrackingRefBased/>
  <w15:docId w15:val="{BFA7D947-DBE6-4747-9708-99865D1F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01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555</Words>
  <Characters>3167</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Mravičić</dc:creator>
  <cp:keywords/>
  <dc:description/>
  <cp:lastModifiedBy>Vjekoslav Šimić</cp:lastModifiedBy>
  <cp:revision>6</cp:revision>
  <dcterms:created xsi:type="dcterms:W3CDTF">2025-10-03T10:30:00Z</dcterms:created>
  <dcterms:modified xsi:type="dcterms:W3CDTF">2025-10-15T10:45:00Z</dcterms:modified>
</cp:coreProperties>
</file>