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FDBA" w14:textId="52A3AA0A" w:rsidR="004854CC" w:rsidRDefault="00706642">
      <w:r>
        <w:tab/>
      </w:r>
      <w:r>
        <w:tab/>
      </w:r>
      <w:r>
        <w:tab/>
      </w:r>
      <w:r>
        <w:tab/>
        <w:t>Obrazloženje</w:t>
      </w:r>
    </w:p>
    <w:p w14:paraId="1FD97EAA" w14:textId="77777777" w:rsidR="008102FB" w:rsidRDefault="008102FB"/>
    <w:p w14:paraId="20E65C18" w14:textId="50BA8DA9" w:rsidR="00706642" w:rsidRDefault="00706642">
      <w:r>
        <w:t>I.PRAVNI TEMELJ</w:t>
      </w:r>
    </w:p>
    <w:p w14:paraId="46A661CF" w14:textId="52470941" w:rsidR="00706642" w:rsidRDefault="00706642">
      <w:r>
        <w:t>Na temelju članka 10. stavka 1. Zakona o poljoprivrednom zemljištu ( „Narodne novine“ 20/18, 115/18, 98/19, 57/22), Općinsko vijeće za svoje područje propisuje potrebne agrotehničke mjere u slučajevima u kojima bi propuštanje tih mjera nanijelo štetu, onemogućilo ili smanjilo poljoprivrednu proizvodnju.</w:t>
      </w:r>
    </w:p>
    <w:p w14:paraId="3E7B88DF" w14:textId="77777777" w:rsidR="00706642" w:rsidRDefault="00706642">
      <w:r>
        <w:t>Na temelju članka 12. stavak 1. Zakona o poljoprivrednom zemljištu ( Narodne novine 20/18, 115/18, 98/19 i 57/22 ) Općinsko vijeće propisuje mjere za uređivanje i održavanje poljoprivrednih rudina, a osobito: održavanje živica i međa, održavanje poljskih puteva, uređivanje i održavanje kanala oborinske odvodnje, sprječavanje zasjenjivanja susjednih čestica te sadnju i održavanje vjetrobranskih pojasa.</w:t>
      </w:r>
    </w:p>
    <w:p w14:paraId="12C625C3" w14:textId="77777777" w:rsidR="00706642" w:rsidRDefault="00706642">
      <w:r>
        <w:t>Na temelju članka 4. stavaka 1. Pravilnika o agrotehničkim mjerama ( „Narodne novine“ 22/19) Općinsko vijeće za svoje područje propisuje potrebne agrotehničke mjere u slučajevima u kojima bi prepuštanje tih mjera nanijelo štetu, onemogućilo ili smanjilo poljoprivrednu proizvodnju.</w:t>
      </w:r>
    </w:p>
    <w:p w14:paraId="7D09F0CE" w14:textId="77777777" w:rsidR="00340587" w:rsidRDefault="00706642">
      <w:r>
        <w:t>Na temelju članka 8. stavak 2. Zakona o zaštiti od požara (Narodne novine 92/10 i 114/22 ) tijela</w:t>
      </w:r>
      <w:r w:rsidR="00340587">
        <w:t xml:space="preserve"> državne vlasti te jedinice lokalne i područne ( regionalne ) samouprave ( u daljnjem tekstu: osobe nad kojima se provodi nadzor) dužni su provoditi mjere zaštite od požara utvrđene odredbama ovog Zakona i drugim propisima donesenim na temelju njega, planova i procjenama ugroženosti od požara, odlukama jedinica lokalne i područne ( regionalne ) samouprave te drugim općim aktima iz područja zaštite od požara.</w:t>
      </w:r>
    </w:p>
    <w:p w14:paraId="10C51C6B" w14:textId="2B9862DB" w:rsidR="00340587" w:rsidRDefault="00340587">
      <w:r>
        <w:t>Na temelju članka 35. Zakona o lokalnoj i područnoj ( regionalnoj ) samoupravi ( Narodne novine broj 33/01, 60/01, 129/05, 109/07, 125/08, 36/09, 150/11, 144/12, 19/13, 137/15, 123/17, 98/19 i 144/20 ) predstavničko tijelo obavlja poslove koji su Zakonom ili drugim propisom stavljeni u djelokrug predstavničkog tijela.</w:t>
      </w:r>
    </w:p>
    <w:p w14:paraId="1700BAAD" w14:textId="77777777" w:rsidR="00340587" w:rsidRDefault="00340587"/>
    <w:p w14:paraId="12AB8CFE" w14:textId="0F62C3B7" w:rsidR="00340587" w:rsidRDefault="00340587">
      <w:r>
        <w:t>II. OBRAZLOŽENJE</w:t>
      </w:r>
    </w:p>
    <w:p w14:paraId="69FA9A00" w14:textId="555FAD31" w:rsidR="00340587" w:rsidRDefault="00340587">
      <w:r>
        <w:t>U prijedlogu Odluke o agrotehničkim mjerama i mjerama za uređivanje i održavanje poljoprivrednih rudina</w:t>
      </w:r>
      <w:r w:rsidR="00321CD6">
        <w:t xml:space="preserve">, posebnim mjerama zaštite poljoprivrednih površina  i mjerama zaštite od požara na poljoprivrednom zemljištu </w:t>
      </w:r>
      <w:r>
        <w:t xml:space="preserve"> na području Općine Tučepi ( u daljem tekstu: Prijedlog Odluke) u člancima </w:t>
      </w:r>
      <w:r w:rsidRPr="00C56F00">
        <w:rPr>
          <w:b/>
          <w:bCs/>
        </w:rPr>
        <w:t>3. do 13.</w:t>
      </w:r>
      <w:r>
        <w:t xml:space="preserve"> se uređuju agrotehničke mjere u skladu sa Zakonom o poljoprivrednom zemljištu. </w:t>
      </w:r>
    </w:p>
    <w:p w14:paraId="57C7C731" w14:textId="1819285D" w:rsidR="00C56F00" w:rsidRDefault="00C56F00">
      <w:r>
        <w:t xml:space="preserve">Člancima </w:t>
      </w:r>
      <w:r w:rsidRPr="0096488B">
        <w:rPr>
          <w:b/>
          <w:bCs/>
        </w:rPr>
        <w:t xml:space="preserve">14. do 21. </w:t>
      </w:r>
      <w:r>
        <w:t>Prijedloga Odluke uređuju se Mjere za uređivanje i održavanje poljoprivrednih rudina</w:t>
      </w:r>
    </w:p>
    <w:p w14:paraId="41E57DC5" w14:textId="721CE6C6" w:rsidR="00A674FE" w:rsidRDefault="00C56F00">
      <w:r>
        <w:t xml:space="preserve">Člankom </w:t>
      </w:r>
      <w:r w:rsidRPr="0096488B">
        <w:rPr>
          <w:b/>
          <w:bCs/>
        </w:rPr>
        <w:t>22.</w:t>
      </w:r>
      <w:r w:rsidR="00A674FE" w:rsidRPr="0096488B">
        <w:rPr>
          <w:b/>
          <w:bCs/>
        </w:rPr>
        <w:t xml:space="preserve"> i 23.</w:t>
      </w:r>
      <w:r w:rsidR="00A674FE">
        <w:t xml:space="preserve"> </w:t>
      </w:r>
      <w:r>
        <w:t xml:space="preserve"> Prijedloga</w:t>
      </w:r>
      <w:r w:rsidR="00A674FE">
        <w:t xml:space="preserve"> Odluke uređuju se Mjere zaštite od požara na poljoprivrednom zemljištu.</w:t>
      </w:r>
    </w:p>
    <w:p w14:paraId="1879D17E" w14:textId="77777777" w:rsidR="00A674FE" w:rsidRDefault="00A674FE">
      <w:r>
        <w:t xml:space="preserve">Člancima </w:t>
      </w:r>
      <w:r w:rsidRPr="0096488B">
        <w:rPr>
          <w:b/>
          <w:bCs/>
        </w:rPr>
        <w:t>24. i 25</w:t>
      </w:r>
      <w:r>
        <w:t>. Prijedloga Odluke uređuju se Mjere za sprječavanje građenja i postavljanja objekata na poljoprivrednom zemljištu.</w:t>
      </w:r>
    </w:p>
    <w:p w14:paraId="3C6E999C" w14:textId="70A25600" w:rsidR="00A674FE" w:rsidRDefault="00A674FE">
      <w:r>
        <w:lastRenderedPageBreak/>
        <w:t xml:space="preserve">Člancima </w:t>
      </w:r>
      <w:r w:rsidRPr="0096488B">
        <w:rPr>
          <w:b/>
          <w:bCs/>
        </w:rPr>
        <w:t>26. do 28.</w:t>
      </w:r>
      <w:r>
        <w:t xml:space="preserve"> Prijedloga Odluke uređuju se Mjere za sprječavanje protupravnog odlaganja otpada na poljoprivrednom zemljištu i poljoprivrednim rudinama.</w:t>
      </w:r>
    </w:p>
    <w:p w14:paraId="4A6F7F94" w14:textId="3E52B2C6" w:rsidR="00A674FE" w:rsidRDefault="00A674FE">
      <w:r>
        <w:t xml:space="preserve">Člancima </w:t>
      </w:r>
      <w:r w:rsidRPr="0096488B">
        <w:rPr>
          <w:b/>
          <w:bCs/>
        </w:rPr>
        <w:t>29. do 35</w:t>
      </w:r>
      <w:r>
        <w:t>. Prijedloga Odluke propisuju se Prekršajne odredbe koje su određene u skladu s Prekršajnim zakonom ( Narodne novine 107/07, 39/13, 157/13, 110/15, 70/17, 118/18 i 114/22)</w:t>
      </w:r>
    </w:p>
    <w:p w14:paraId="156A3674" w14:textId="05ED50C0" w:rsidR="00A674FE" w:rsidRDefault="00A674FE">
      <w:r>
        <w:t xml:space="preserve">Člankom </w:t>
      </w:r>
      <w:r w:rsidRPr="0096488B">
        <w:rPr>
          <w:b/>
          <w:bCs/>
        </w:rPr>
        <w:t>36.</w:t>
      </w:r>
      <w:r>
        <w:t xml:space="preserve"> Prijedloga Odluke se propisuje da stupanjem na snagu Odluke prestaje važiti Odluka o agrotehničkim mjerama te uređivanju i održavanju poljoprivrednih rudina na području Općine Tučepi ( „Glasnik Općine Tučepi 03/2011)</w:t>
      </w:r>
    </w:p>
    <w:p w14:paraId="6C927693" w14:textId="5070F2A3" w:rsidR="0096488B" w:rsidRDefault="0096488B">
      <w:r>
        <w:t xml:space="preserve">Člankom </w:t>
      </w:r>
      <w:r w:rsidRPr="0096488B">
        <w:rPr>
          <w:b/>
          <w:bCs/>
        </w:rPr>
        <w:t>37.</w:t>
      </w:r>
      <w:r>
        <w:t xml:space="preserve"> Prijedloga Odluke se propisuje dan stupanja na snagu Prijedloga Odluke.</w:t>
      </w:r>
    </w:p>
    <w:p w14:paraId="05F45EB2" w14:textId="146687A6" w:rsidR="00C56F00" w:rsidRDefault="00C56F00">
      <w:r>
        <w:t xml:space="preserve"> </w:t>
      </w:r>
    </w:p>
    <w:p w14:paraId="79292A41" w14:textId="77777777" w:rsidR="00340587" w:rsidRDefault="00340587"/>
    <w:p w14:paraId="57F1738C" w14:textId="0168139D" w:rsidR="00706642" w:rsidRDefault="00340587">
      <w:r>
        <w:t xml:space="preserve"> </w:t>
      </w:r>
    </w:p>
    <w:p w14:paraId="11922403" w14:textId="56A375F7" w:rsidR="00706642" w:rsidRDefault="00706642">
      <w:r>
        <w:t xml:space="preserve">  </w:t>
      </w:r>
    </w:p>
    <w:p w14:paraId="6E418575" w14:textId="77777777" w:rsidR="00706642" w:rsidRDefault="00706642"/>
    <w:sectPr w:rsidR="00706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42"/>
    <w:rsid w:val="00321CD6"/>
    <w:rsid w:val="00340587"/>
    <w:rsid w:val="004854CC"/>
    <w:rsid w:val="00706642"/>
    <w:rsid w:val="007522CD"/>
    <w:rsid w:val="008102FB"/>
    <w:rsid w:val="0096488B"/>
    <w:rsid w:val="00A674FE"/>
    <w:rsid w:val="00B13398"/>
    <w:rsid w:val="00C56F00"/>
    <w:rsid w:val="00E9166D"/>
    <w:rsid w:val="00F2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34"/>
  <w15:chartTrackingRefBased/>
  <w15:docId w15:val="{0B84270D-F04A-48B6-8E4D-FC8E586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6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6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6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6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6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6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6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6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6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6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6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6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66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66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66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66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66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66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6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6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6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6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6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66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66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66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6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66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6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Šimić</dc:creator>
  <cp:keywords/>
  <dc:description/>
  <cp:lastModifiedBy>Vjekoslav Šimić</cp:lastModifiedBy>
  <cp:revision>4</cp:revision>
  <cp:lastPrinted>2025-09-12T10:02:00Z</cp:lastPrinted>
  <dcterms:created xsi:type="dcterms:W3CDTF">2025-09-08T11:56:00Z</dcterms:created>
  <dcterms:modified xsi:type="dcterms:W3CDTF">2025-09-12T10:03:00Z</dcterms:modified>
</cp:coreProperties>
</file>