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78E0" w14:textId="77777777" w:rsidR="00DD1A67" w:rsidRPr="00AC0A2D" w:rsidRDefault="00DD1A67" w:rsidP="00DD1A67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E54FC2B" w14:textId="77777777" w:rsidR="00DD1A67" w:rsidRPr="00AC0A2D" w:rsidRDefault="00DD1A67" w:rsidP="00DD1A67">
      <w:pPr>
        <w:pStyle w:val="Bezproreda"/>
        <w:jc w:val="both"/>
        <w:rPr>
          <w:rFonts w:ascii="Arial" w:hAnsi="Arial" w:cs="Arial"/>
          <w:lang w:eastAsia="hr-HR"/>
        </w:rPr>
      </w:pPr>
    </w:p>
    <w:p w14:paraId="737902E0" w14:textId="756CFABC" w:rsidR="00AC0A2D" w:rsidRPr="00AC0A2D" w:rsidRDefault="00AC0A2D" w:rsidP="00AC0A2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noProof/>
        </w:rPr>
        <w:drawing>
          <wp:inline distT="0" distB="0" distL="0" distR="0" wp14:anchorId="27C456FB" wp14:editId="400E198D">
            <wp:extent cx="552450" cy="714375"/>
            <wp:effectExtent l="0" t="0" r="0" b="9525"/>
            <wp:docPr id="9060370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0A2D">
        <w:rPr>
          <w:rFonts w:ascii="Arial" w:hAnsi="Arial" w:cs="Arial"/>
        </w:rPr>
        <w:t xml:space="preserve">                 </w:t>
      </w:r>
    </w:p>
    <w:p w14:paraId="0470401E" w14:textId="77777777" w:rsidR="00AC0A2D" w:rsidRPr="00AC0A2D" w:rsidRDefault="00AC0A2D" w:rsidP="00AC0A2D">
      <w:pPr>
        <w:pStyle w:val="Bezproreda"/>
        <w:rPr>
          <w:rFonts w:ascii="Arial" w:hAnsi="Arial" w:cs="Arial"/>
        </w:rPr>
      </w:pPr>
      <w:r w:rsidRPr="00AC0A2D">
        <w:rPr>
          <w:rFonts w:ascii="Arial" w:hAnsi="Arial" w:cs="Arial"/>
        </w:rPr>
        <w:t>R E P U B L I K A    H R V A T S K A</w:t>
      </w:r>
    </w:p>
    <w:p w14:paraId="6158725F" w14:textId="77777777" w:rsidR="00AC0A2D" w:rsidRPr="00AC0A2D" w:rsidRDefault="00AC0A2D" w:rsidP="00AC0A2D">
      <w:pPr>
        <w:pStyle w:val="Bezproreda"/>
        <w:rPr>
          <w:rFonts w:ascii="Arial" w:hAnsi="Arial" w:cs="Arial"/>
        </w:rPr>
      </w:pPr>
      <w:r w:rsidRPr="00AC0A2D">
        <w:rPr>
          <w:rFonts w:ascii="Arial" w:hAnsi="Arial" w:cs="Arial"/>
        </w:rPr>
        <w:t>VARAŽDINSKA ŽUPANIJA</w:t>
      </w:r>
    </w:p>
    <w:p w14:paraId="19289E8D" w14:textId="77777777" w:rsidR="00AC0A2D" w:rsidRPr="00AC0A2D" w:rsidRDefault="00AC0A2D" w:rsidP="00AC0A2D">
      <w:pPr>
        <w:pStyle w:val="Bezproreda"/>
        <w:rPr>
          <w:rFonts w:ascii="Arial" w:hAnsi="Arial" w:cs="Arial"/>
        </w:rPr>
      </w:pPr>
      <w:r w:rsidRPr="00AC0A2D">
        <w:rPr>
          <w:rFonts w:ascii="Arial" w:hAnsi="Arial" w:cs="Arial"/>
        </w:rPr>
        <w:t>GRAD VARAŽDINSKE TOPLICE</w:t>
      </w:r>
    </w:p>
    <w:p w14:paraId="46573A40" w14:textId="2AC9F20C" w:rsidR="00AC0A2D" w:rsidRPr="00AC0A2D" w:rsidRDefault="00AC0A2D" w:rsidP="00AC0A2D">
      <w:pPr>
        <w:pStyle w:val="Bezproreda"/>
        <w:rPr>
          <w:rFonts w:ascii="Arial" w:hAnsi="Arial" w:cs="Arial"/>
        </w:rPr>
      </w:pPr>
      <w:r w:rsidRPr="00AC0A2D">
        <w:rPr>
          <w:rFonts w:ascii="Arial" w:hAnsi="Arial" w:cs="Arial"/>
        </w:rPr>
        <w:t>GRAD</w:t>
      </w:r>
      <w:r>
        <w:rPr>
          <w:rFonts w:ascii="Arial" w:hAnsi="Arial" w:cs="Arial"/>
        </w:rPr>
        <w:t>SKO VIJEĆE</w:t>
      </w:r>
    </w:p>
    <w:p w14:paraId="1B62777A" w14:textId="23381A55" w:rsidR="00AC0A2D" w:rsidRPr="00AC0A2D" w:rsidRDefault="00AC0A2D" w:rsidP="00AC0A2D">
      <w:pPr>
        <w:pStyle w:val="Bezproreda"/>
        <w:rPr>
          <w:rFonts w:ascii="Arial" w:hAnsi="Arial" w:cs="Arial"/>
        </w:rPr>
      </w:pPr>
      <w:r w:rsidRPr="00AC0A2D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024-01/25-01/2</w:t>
      </w:r>
    </w:p>
    <w:p w14:paraId="2B8E4F13" w14:textId="1D2E4DFB" w:rsidR="00AC0A2D" w:rsidRPr="00AC0A2D" w:rsidRDefault="00AC0A2D" w:rsidP="00AC0A2D">
      <w:pPr>
        <w:pStyle w:val="Bezproreda"/>
        <w:rPr>
          <w:rFonts w:ascii="Arial" w:hAnsi="Arial" w:cs="Arial"/>
        </w:rPr>
      </w:pPr>
      <w:r w:rsidRPr="00AC0A2D">
        <w:rPr>
          <w:rFonts w:ascii="Arial" w:hAnsi="Arial" w:cs="Arial"/>
        </w:rPr>
        <w:t>URBROJ: 2186-26-0</w:t>
      </w:r>
      <w:r>
        <w:rPr>
          <w:rFonts w:ascii="Arial" w:hAnsi="Arial" w:cs="Arial"/>
        </w:rPr>
        <w:t>1</w:t>
      </w:r>
      <w:r w:rsidRPr="00AC0A2D">
        <w:rPr>
          <w:rFonts w:ascii="Arial" w:hAnsi="Arial" w:cs="Arial"/>
        </w:rPr>
        <w:t>-2</w:t>
      </w:r>
      <w:r>
        <w:rPr>
          <w:rFonts w:ascii="Arial" w:hAnsi="Arial" w:cs="Arial"/>
        </w:rPr>
        <w:t>5</w:t>
      </w:r>
      <w:r w:rsidRPr="00AC0A2D">
        <w:rPr>
          <w:rFonts w:ascii="Arial" w:hAnsi="Arial" w:cs="Arial"/>
        </w:rPr>
        <w:t>-3</w:t>
      </w:r>
    </w:p>
    <w:p w14:paraId="7BE8EB01" w14:textId="5205C232" w:rsidR="00AC0A2D" w:rsidRDefault="00AC0A2D" w:rsidP="00AC0A2D">
      <w:pPr>
        <w:pStyle w:val="Bezproreda"/>
        <w:jc w:val="both"/>
        <w:rPr>
          <w:rFonts w:ascii="Arial" w:hAnsi="Arial" w:cs="Arial"/>
        </w:rPr>
      </w:pPr>
      <w:r w:rsidRPr="00AC0A2D">
        <w:rPr>
          <w:rFonts w:ascii="Arial" w:hAnsi="Arial" w:cs="Arial"/>
        </w:rPr>
        <w:t xml:space="preserve">Varaždinske Toplice,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2025.</w:t>
      </w:r>
    </w:p>
    <w:p w14:paraId="74B696F9" w14:textId="77777777" w:rsidR="00AC0A2D" w:rsidRDefault="00AC0A2D" w:rsidP="00DD1A67">
      <w:pPr>
        <w:pStyle w:val="Bezproreda"/>
        <w:jc w:val="both"/>
        <w:rPr>
          <w:rFonts w:ascii="Arial" w:hAnsi="Arial" w:cs="Arial"/>
        </w:rPr>
      </w:pPr>
    </w:p>
    <w:p w14:paraId="4B9B3B6B" w14:textId="77777777" w:rsidR="00AC0A2D" w:rsidRDefault="00AC0A2D" w:rsidP="00DD1A67">
      <w:pPr>
        <w:pStyle w:val="Bezproreda"/>
        <w:jc w:val="both"/>
        <w:rPr>
          <w:rFonts w:ascii="Arial" w:hAnsi="Arial" w:cs="Arial"/>
        </w:rPr>
      </w:pPr>
    </w:p>
    <w:p w14:paraId="3B351E32" w14:textId="77777777" w:rsidR="00AC0A2D" w:rsidRDefault="00AC0A2D" w:rsidP="00DD1A67">
      <w:pPr>
        <w:pStyle w:val="Bezproreda"/>
        <w:jc w:val="both"/>
        <w:rPr>
          <w:rFonts w:ascii="Arial" w:hAnsi="Arial" w:cs="Arial"/>
        </w:rPr>
      </w:pPr>
    </w:p>
    <w:p w14:paraId="1D5AF2D0" w14:textId="794E6B9B" w:rsidR="002A5709" w:rsidRPr="00AC0A2D" w:rsidRDefault="000D29BE" w:rsidP="00DD1A67">
      <w:pPr>
        <w:pStyle w:val="Bezproreda"/>
        <w:jc w:val="both"/>
        <w:rPr>
          <w:rFonts w:ascii="Arial" w:hAnsi="Arial" w:cs="Arial"/>
          <w:lang w:eastAsia="hr-HR"/>
        </w:rPr>
      </w:pPr>
      <w:r w:rsidRPr="00AC0A2D">
        <w:rPr>
          <w:rFonts w:ascii="Arial" w:hAnsi="Arial" w:cs="Arial"/>
        </w:rPr>
        <w:t>Na temelju članka 15. Zakona o lokalnoj i područnoj (regionalnoj) samoupravi („Narodne novine“, broj 33/01, 60/01, 129/05, 109/07, 125/08, 36/09, 150/11, 144/12, 19/13 – pročišćeni tekst, 137/15</w:t>
      </w:r>
      <w:r w:rsidR="00AC0A2D" w:rsidRPr="00AC0A2D">
        <w:rPr>
          <w:rFonts w:ascii="Arial" w:hAnsi="Arial" w:cs="Arial"/>
        </w:rPr>
        <w:t xml:space="preserve">, </w:t>
      </w:r>
      <w:r w:rsidRPr="00AC0A2D">
        <w:rPr>
          <w:rFonts w:ascii="Arial" w:hAnsi="Arial" w:cs="Arial"/>
        </w:rPr>
        <w:t>123/17</w:t>
      </w:r>
      <w:r w:rsidR="00AC0A2D" w:rsidRPr="00AC0A2D">
        <w:rPr>
          <w:rFonts w:ascii="Arial" w:hAnsi="Arial" w:cs="Arial"/>
        </w:rPr>
        <w:t>, 98/19, 144/20</w:t>
      </w:r>
      <w:r w:rsidRPr="00AC0A2D">
        <w:rPr>
          <w:rFonts w:ascii="Arial" w:hAnsi="Arial" w:cs="Arial"/>
        </w:rPr>
        <w:t xml:space="preserve">) </w:t>
      </w:r>
      <w:r w:rsidRPr="00AC0A2D">
        <w:rPr>
          <w:rFonts w:ascii="Arial" w:hAnsi="Arial" w:cs="Arial"/>
          <w:lang w:eastAsia="hr-HR"/>
        </w:rPr>
        <w:t>i</w:t>
      </w:r>
      <w:r w:rsidR="003E7D83" w:rsidRPr="003E7D83">
        <w:rPr>
          <w:rFonts w:ascii="Arial" w:hAnsi="Arial" w:cs="Arial"/>
          <w:lang w:eastAsia="hr-HR"/>
        </w:rPr>
        <w:t xml:space="preserve"> </w:t>
      </w:r>
      <w:r w:rsidR="003E7D83" w:rsidRPr="003E7D83">
        <w:rPr>
          <w:rFonts w:ascii="Arial" w:hAnsi="Arial" w:cs="Arial" w:hint="eastAsia"/>
          <w:lang w:eastAsia="hr-HR"/>
        </w:rPr>
        <w:t>č</w:t>
      </w:r>
      <w:r w:rsidR="003E7D83" w:rsidRPr="003E7D83">
        <w:rPr>
          <w:rFonts w:ascii="Arial" w:hAnsi="Arial" w:cs="Arial"/>
          <w:lang w:eastAsia="hr-HR"/>
        </w:rPr>
        <w:t>lanka 31. Statuta Grada Varaždinskih Toplica („Službeni vjesnik Varaždinske županije“ broj: 10/21)</w:t>
      </w:r>
      <w:r w:rsidR="003E7D83">
        <w:rPr>
          <w:rFonts w:ascii="Arial" w:hAnsi="Arial" w:cs="Arial"/>
          <w:lang w:eastAsia="hr-HR"/>
        </w:rPr>
        <w:t xml:space="preserve"> </w:t>
      </w:r>
      <w:r w:rsidR="00DD1A67" w:rsidRPr="00AC0A2D">
        <w:rPr>
          <w:rFonts w:ascii="Arial" w:hAnsi="Arial" w:cs="Arial"/>
        </w:rPr>
        <w:t xml:space="preserve">Gradsko vijeće </w:t>
      </w:r>
      <w:r w:rsidR="00AC0A2D" w:rsidRPr="00AC0A2D">
        <w:rPr>
          <w:rFonts w:ascii="Arial" w:hAnsi="Arial" w:cs="Arial"/>
        </w:rPr>
        <w:t>Varaždinskih Toplica</w:t>
      </w:r>
      <w:r w:rsidR="002A5709" w:rsidRPr="00AC0A2D">
        <w:rPr>
          <w:rFonts w:ascii="Arial" w:hAnsi="Arial" w:cs="Arial"/>
          <w:lang w:eastAsia="hr-HR"/>
        </w:rPr>
        <w:t xml:space="preserve"> je na svojoj </w:t>
      </w:r>
      <w:r w:rsidR="00D05A70" w:rsidRPr="00AC0A2D">
        <w:rPr>
          <w:rFonts w:ascii="Arial" w:hAnsi="Arial" w:cs="Arial"/>
          <w:lang w:eastAsia="hr-HR"/>
        </w:rPr>
        <w:softHyphen/>
      </w:r>
      <w:r w:rsidR="00D05A70" w:rsidRPr="00AC0A2D">
        <w:rPr>
          <w:rFonts w:ascii="Arial" w:hAnsi="Arial" w:cs="Arial"/>
          <w:lang w:eastAsia="hr-HR"/>
        </w:rPr>
        <w:softHyphen/>
      </w:r>
      <w:r w:rsidR="00AC0A2D" w:rsidRPr="00AC0A2D">
        <w:rPr>
          <w:rFonts w:ascii="Arial" w:hAnsi="Arial" w:cs="Arial"/>
          <w:lang w:eastAsia="hr-HR"/>
        </w:rPr>
        <w:t>29</w:t>
      </w:r>
      <w:r w:rsidR="00487E00" w:rsidRPr="00AC0A2D">
        <w:rPr>
          <w:rFonts w:ascii="Arial" w:hAnsi="Arial" w:cs="Arial"/>
          <w:lang w:eastAsia="hr-HR"/>
        </w:rPr>
        <w:t>.</w:t>
      </w:r>
      <w:r w:rsidR="002A5709" w:rsidRPr="00AC0A2D">
        <w:rPr>
          <w:rFonts w:ascii="Arial" w:hAnsi="Arial" w:cs="Arial"/>
          <w:lang w:eastAsia="hr-HR"/>
        </w:rPr>
        <w:t xml:space="preserve"> sjednici održanoj </w:t>
      </w:r>
      <w:r w:rsidR="00AC0A2D" w:rsidRPr="00AC0A2D">
        <w:rPr>
          <w:rFonts w:ascii="Arial" w:hAnsi="Arial" w:cs="Arial"/>
          <w:lang w:eastAsia="hr-HR"/>
        </w:rPr>
        <w:tab/>
      </w:r>
      <w:r w:rsidR="00AC0A2D" w:rsidRPr="00AC0A2D">
        <w:rPr>
          <w:rFonts w:ascii="Arial" w:hAnsi="Arial" w:cs="Arial"/>
          <w:lang w:eastAsia="hr-HR"/>
        </w:rPr>
        <w:tab/>
        <w:t xml:space="preserve">2025. </w:t>
      </w:r>
      <w:r w:rsidR="002A5709" w:rsidRPr="00AC0A2D">
        <w:rPr>
          <w:rFonts w:ascii="Arial" w:hAnsi="Arial" w:cs="Arial"/>
          <w:lang w:eastAsia="hr-HR"/>
        </w:rPr>
        <w:t>godine donijelo sljedeću</w:t>
      </w:r>
    </w:p>
    <w:p w14:paraId="4521CC56" w14:textId="77777777" w:rsidR="000D29BE" w:rsidRPr="00AC0A2D" w:rsidRDefault="000D29BE" w:rsidP="000D29BE">
      <w:pPr>
        <w:rPr>
          <w:rFonts w:ascii="Arial" w:hAnsi="Arial" w:cs="Arial"/>
          <w:szCs w:val="22"/>
        </w:rPr>
      </w:pPr>
    </w:p>
    <w:p w14:paraId="3CA8D09D" w14:textId="77777777" w:rsidR="000D29BE" w:rsidRPr="00AC0A2D" w:rsidRDefault="000D29BE" w:rsidP="000D29BE">
      <w:pPr>
        <w:ind w:left="1418" w:hanging="1418"/>
        <w:jc w:val="center"/>
        <w:rPr>
          <w:rFonts w:ascii="Arial" w:hAnsi="Arial" w:cs="Arial"/>
          <w:szCs w:val="22"/>
        </w:rPr>
      </w:pPr>
      <w:r w:rsidRPr="00AC0A2D">
        <w:rPr>
          <w:rFonts w:ascii="Arial" w:hAnsi="Arial" w:cs="Arial"/>
          <w:b/>
          <w:szCs w:val="22"/>
        </w:rPr>
        <w:t>ODLUKU</w:t>
      </w:r>
    </w:p>
    <w:p w14:paraId="3357FAEA" w14:textId="44C233A0" w:rsidR="000D29BE" w:rsidRPr="00AC0A2D" w:rsidRDefault="000D29BE" w:rsidP="000D29BE">
      <w:pPr>
        <w:jc w:val="center"/>
        <w:rPr>
          <w:rFonts w:ascii="Arial" w:hAnsi="Arial" w:cs="Arial"/>
          <w:b/>
          <w:szCs w:val="22"/>
        </w:rPr>
      </w:pPr>
      <w:r w:rsidRPr="00AC0A2D">
        <w:rPr>
          <w:rFonts w:ascii="Arial" w:hAnsi="Arial" w:cs="Arial"/>
          <w:b/>
          <w:szCs w:val="22"/>
        </w:rPr>
        <w:t xml:space="preserve">o uspostavi prijateljstva i suradnje između Grada </w:t>
      </w:r>
      <w:r w:rsidR="00AC0A2D" w:rsidRPr="00AC0A2D">
        <w:rPr>
          <w:rFonts w:ascii="Arial" w:hAnsi="Arial" w:cs="Arial"/>
          <w:b/>
          <w:szCs w:val="22"/>
        </w:rPr>
        <w:t>Varaždinskih Toplica</w:t>
      </w:r>
      <w:r w:rsidRPr="00AC0A2D">
        <w:rPr>
          <w:rFonts w:ascii="Arial" w:hAnsi="Arial" w:cs="Arial"/>
          <w:b/>
          <w:szCs w:val="22"/>
        </w:rPr>
        <w:t xml:space="preserve"> </w:t>
      </w:r>
      <w:r w:rsidR="003650C0">
        <w:rPr>
          <w:rFonts w:ascii="Arial" w:hAnsi="Arial" w:cs="Arial"/>
          <w:b/>
          <w:szCs w:val="22"/>
        </w:rPr>
        <w:t xml:space="preserve">i </w:t>
      </w:r>
      <w:r w:rsidRPr="00AC0A2D">
        <w:rPr>
          <w:rFonts w:ascii="Arial" w:hAnsi="Arial" w:cs="Arial"/>
          <w:b/>
          <w:szCs w:val="22"/>
        </w:rPr>
        <w:t>Grada Lipika</w:t>
      </w:r>
    </w:p>
    <w:p w14:paraId="5141C1B7" w14:textId="77777777" w:rsidR="000D29BE" w:rsidRPr="00AC0A2D" w:rsidRDefault="000D29BE" w:rsidP="000D29BE">
      <w:pPr>
        <w:spacing w:after="60"/>
        <w:ind w:left="3600" w:firstLine="720"/>
        <w:rPr>
          <w:rFonts w:ascii="Arial" w:hAnsi="Arial" w:cs="Arial"/>
          <w:b/>
          <w:szCs w:val="22"/>
        </w:rPr>
      </w:pPr>
    </w:p>
    <w:p w14:paraId="62B17A19" w14:textId="77777777" w:rsidR="000D29BE" w:rsidRPr="00AC0A2D" w:rsidRDefault="000D29BE" w:rsidP="000D29BE">
      <w:pPr>
        <w:spacing w:after="60"/>
        <w:ind w:left="3600" w:firstLine="720"/>
        <w:rPr>
          <w:rFonts w:ascii="Arial" w:hAnsi="Arial" w:cs="Arial"/>
          <w:b/>
          <w:szCs w:val="22"/>
        </w:rPr>
      </w:pPr>
    </w:p>
    <w:p w14:paraId="4DA5EB25" w14:textId="77777777" w:rsidR="000D29BE" w:rsidRPr="00AC0A2D" w:rsidRDefault="000D29BE" w:rsidP="000D29BE">
      <w:pPr>
        <w:spacing w:after="60"/>
        <w:ind w:left="3600" w:firstLine="720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>Članak 1.</w:t>
      </w:r>
    </w:p>
    <w:p w14:paraId="713AD104" w14:textId="144858D8" w:rsidR="000D29BE" w:rsidRPr="00AC0A2D" w:rsidRDefault="000D29BE" w:rsidP="000D29BE">
      <w:pPr>
        <w:ind w:firstLine="567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 xml:space="preserve">Gradsko vijeće Grada </w:t>
      </w:r>
      <w:r w:rsidR="00AC0A2D" w:rsidRPr="00AC0A2D">
        <w:rPr>
          <w:rFonts w:ascii="Arial" w:hAnsi="Arial" w:cs="Arial"/>
          <w:bCs/>
          <w:szCs w:val="22"/>
        </w:rPr>
        <w:t>Varaždinskih Toplica</w:t>
      </w:r>
      <w:r w:rsidRPr="00AC0A2D">
        <w:rPr>
          <w:rFonts w:ascii="Arial" w:hAnsi="Arial" w:cs="Arial"/>
          <w:bCs/>
          <w:szCs w:val="22"/>
        </w:rPr>
        <w:t xml:space="preserve">, radi razvoja prijateljskih veza prihvaća uspostavljanje prijateljstva i suradnje na području gospodarskog, društvenog i kulturnog života između Grada </w:t>
      </w:r>
      <w:r w:rsidR="00AC0A2D" w:rsidRPr="00AC0A2D">
        <w:rPr>
          <w:rFonts w:ascii="Arial" w:hAnsi="Arial" w:cs="Arial"/>
          <w:bCs/>
          <w:szCs w:val="22"/>
        </w:rPr>
        <w:t xml:space="preserve">Varaždinskih Toplica i Grada </w:t>
      </w:r>
      <w:r w:rsidRPr="00AC0A2D">
        <w:rPr>
          <w:rFonts w:ascii="Arial" w:hAnsi="Arial" w:cs="Arial"/>
          <w:bCs/>
          <w:szCs w:val="22"/>
        </w:rPr>
        <w:t>Lipika</w:t>
      </w:r>
      <w:r w:rsidR="00AC0A2D" w:rsidRPr="00AC0A2D">
        <w:rPr>
          <w:rFonts w:ascii="Arial" w:hAnsi="Arial" w:cs="Arial"/>
          <w:bCs/>
          <w:szCs w:val="22"/>
        </w:rPr>
        <w:t>.</w:t>
      </w:r>
    </w:p>
    <w:p w14:paraId="787179D7" w14:textId="77777777" w:rsidR="000D29BE" w:rsidRPr="00AC0A2D" w:rsidRDefault="000D29BE" w:rsidP="000D29BE">
      <w:pPr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 xml:space="preserve"> </w:t>
      </w:r>
    </w:p>
    <w:p w14:paraId="345C22D2" w14:textId="77777777" w:rsidR="000D29BE" w:rsidRPr="00AC0A2D" w:rsidRDefault="000D29BE" w:rsidP="000D29BE">
      <w:pPr>
        <w:spacing w:after="60"/>
        <w:ind w:left="3600" w:firstLine="720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>Članak 2.</w:t>
      </w:r>
    </w:p>
    <w:p w14:paraId="4DB0938D" w14:textId="051201D8" w:rsidR="000D29BE" w:rsidRPr="00AC0A2D" w:rsidRDefault="000D29BE" w:rsidP="000D29BE">
      <w:pPr>
        <w:ind w:firstLine="567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 xml:space="preserve">Povelja o prijateljstvu i suradnji između </w:t>
      </w:r>
      <w:r w:rsidR="00AC0A2D" w:rsidRPr="00AC0A2D">
        <w:rPr>
          <w:rFonts w:ascii="Arial" w:hAnsi="Arial" w:cs="Arial"/>
          <w:bCs/>
          <w:szCs w:val="22"/>
        </w:rPr>
        <w:t xml:space="preserve">Grada Varaždinskih Toplica i Grada Lipika </w:t>
      </w:r>
      <w:r w:rsidRPr="00AC0A2D">
        <w:rPr>
          <w:rFonts w:ascii="Arial" w:hAnsi="Arial" w:cs="Arial"/>
          <w:bCs/>
          <w:szCs w:val="22"/>
        </w:rPr>
        <w:t>sastavni je dio ove Odluke.</w:t>
      </w:r>
    </w:p>
    <w:p w14:paraId="0A196A15" w14:textId="77777777" w:rsidR="000D29BE" w:rsidRPr="00AC0A2D" w:rsidRDefault="000D29BE" w:rsidP="000D29BE">
      <w:pPr>
        <w:ind w:firstLine="720"/>
        <w:rPr>
          <w:rFonts w:ascii="Arial" w:hAnsi="Arial" w:cs="Arial"/>
          <w:bCs/>
          <w:szCs w:val="22"/>
        </w:rPr>
      </w:pPr>
    </w:p>
    <w:p w14:paraId="0C0763A6" w14:textId="77777777" w:rsidR="000D29BE" w:rsidRPr="00AC0A2D" w:rsidRDefault="000D29BE" w:rsidP="000D29BE">
      <w:pPr>
        <w:spacing w:after="60"/>
        <w:ind w:left="3600" w:firstLine="720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>Članak 3.</w:t>
      </w:r>
    </w:p>
    <w:p w14:paraId="12869DBE" w14:textId="618706B3" w:rsidR="000D29BE" w:rsidRPr="00AC0A2D" w:rsidRDefault="000D29BE" w:rsidP="000D29BE">
      <w:pPr>
        <w:ind w:firstLine="567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>Ovlašćuje se gradonačeln</w:t>
      </w:r>
      <w:r w:rsidR="00AC0A2D" w:rsidRPr="00AC0A2D">
        <w:rPr>
          <w:rFonts w:ascii="Arial" w:hAnsi="Arial" w:cs="Arial"/>
          <w:bCs/>
          <w:szCs w:val="22"/>
        </w:rPr>
        <w:t>ica Grada Varaždinskih Toplica</w:t>
      </w:r>
      <w:r w:rsidRPr="00AC0A2D">
        <w:rPr>
          <w:rFonts w:ascii="Arial" w:hAnsi="Arial" w:cs="Arial"/>
          <w:bCs/>
          <w:szCs w:val="22"/>
        </w:rPr>
        <w:t xml:space="preserve"> da potpiše Povelju iz članka 2. ove Odluke. </w:t>
      </w:r>
    </w:p>
    <w:p w14:paraId="515E2B9C" w14:textId="77777777" w:rsidR="000D29BE" w:rsidRPr="00AC0A2D" w:rsidRDefault="000D29BE" w:rsidP="000D29BE">
      <w:pPr>
        <w:ind w:firstLine="567"/>
        <w:rPr>
          <w:rFonts w:ascii="Arial" w:hAnsi="Arial" w:cs="Arial"/>
          <w:bCs/>
          <w:szCs w:val="22"/>
        </w:rPr>
      </w:pPr>
    </w:p>
    <w:p w14:paraId="24BBD23F" w14:textId="77777777" w:rsidR="000D29BE" w:rsidRPr="00AC0A2D" w:rsidRDefault="000D29BE" w:rsidP="000D29BE">
      <w:pPr>
        <w:rPr>
          <w:rFonts w:ascii="Arial" w:hAnsi="Arial" w:cs="Arial"/>
          <w:bCs/>
          <w:szCs w:val="22"/>
        </w:rPr>
      </w:pPr>
    </w:p>
    <w:p w14:paraId="547D74CE" w14:textId="77777777" w:rsidR="000D29BE" w:rsidRPr="00AC0A2D" w:rsidRDefault="000D29BE" w:rsidP="000D29BE">
      <w:pPr>
        <w:ind w:left="3600" w:firstLine="720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>Članak 4.</w:t>
      </w:r>
    </w:p>
    <w:p w14:paraId="6BF6EC55" w14:textId="61A2E7EA" w:rsidR="000D29BE" w:rsidRPr="00AC0A2D" w:rsidRDefault="000D29BE" w:rsidP="000D29BE">
      <w:pPr>
        <w:ind w:firstLine="720"/>
        <w:rPr>
          <w:rFonts w:ascii="Arial" w:hAnsi="Arial" w:cs="Arial"/>
          <w:bCs/>
          <w:szCs w:val="22"/>
        </w:rPr>
      </w:pPr>
      <w:r w:rsidRPr="00AC0A2D">
        <w:rPr>
          <w:rFonts w:ascii="Arial" w:hAnsi="Arial" w:cs="Arial"/>
          <w:bCs/>
          <w:szCs w:val="22"/>
        </w:rPr>
        <w:t xml:space="preserve">Ova Odluka stupa na snagu </w:t>
      </w:r>
      <w:r w:rsidR="00AC0A2D" w:rsidRPr="00AC0A2D">
        <w:rPr>
          <w:rFonts w:ascii="Arial" w:hAnsi="Arial" w:cs="Arial"/>
          <w:bCs/>
          <w:szCs w:val="22"/>
        </w:rPr>
        <w:t>osmi dan od dana</w:t>
      </w:r>
      <w:r w:rsidRPr="00AC0A2D">
        <w:rPr>
          <w:rFonts w:ascii="Arial" w:hAnsi="Arial" w:cs="Arial"/>
          <w:bCs/>
          <w:szCs w:val="22"/>
        </w:rPr>
        <w:t xml:space="preserve"> </w:t>
      </w:r>
      <w:r w:rsidR="00AC0A2D" w:rsidRPr="00AC0A2D">
        <w:rPr>
          <w:rFonts w:ascii="Arial" w:hAnsi="Arial" w:cs="Arial"/>
          <w:bCs/>
          <w:szCs w:val="22"/>
        </w:rPr>
        <w:t xml:space="preserve">objave </w:t>
      </w:r>
      <w:r w:rsidRPr="00AC0A2D">
        <w:rPr>
          <w:rFonts w:ascii="Arial" w:hAnsi="Arial" w:cs="Arial"/>
          <w:bCs/>
          <w:szCs w:val="22"/>
        </w:rPr>
        <w:t xml:space="preserve">u „Službenom </w:t>
      </w:r>
      <w:r w:rsidR="00AC0A2D" w:rsidRPr="00AC0A2D">
        <w:rPr>
          <w:rFonts w:ascii="Arial" w:hAnsi="Arial" w:cs="Arial"/>
          <w:bCs/>
          <w:szCs w:val="22"/>
        </w:rPr>
        <w:t>vjesniku Varaždinske županije“.</w:t>
      </w:r>
    </w:p>
    <w:p w14:paraId="7AD56F7D" w14:textId="77777777" w:rsidR="006D0E92" w:rsidRPr="00AC0A2D" w:rsidRDefault="006D0E92" w:rsidP="007C21B0">
      <w:pPr>
        <w:pStyle w:val="Bezproreda"/>
        <w:jc w:val="center"/>
        <w:rPr>
          <w:rFonts w:ascii="Arial" w:hAnsi="Arial" w:cs="Arial"/>
          <w:b/>
          <w:bCs/>
          <w:lang w:eastAsia="hr-HR"/>
        </w:rPr>
      </w:pPr>
    </w:p>
    <w:p w14:paraId="14B5D854" w14:textId="77777777" w:rsidR="003D6832" w:rsidRPr="00AC0A2D" w:rsidRDefault="003D6832" w:rsidP="00AC0A2D">
      <w:pPr>
        <w:pStyle w:val="Bezproreda"/>
        <w:jc w:val="both"/>
        <w:rPr>
          <w:rFonts w:ascii="Arial" w:hAnsi="Arial" w:cs="Arial"/>
          <w:bCs/>
          <w:lang w:eastAsia="hr-HR"/>
        </w:rPr>
      </w:pPr>
    </w:p>
    <w:p w14:paraId="1F38C7B0" w14:textId="77777777" w:rsidR="003D6832" w:rsidRPr="00AC0A2D" w:rsidRDefault="003D6832" w:rsidP="00DD1A67">
      <w:pPr>
        <w:pStyle w:val="Bezproreda"/>
        <w:ind w:left="4248" w:firstLine="708"/>
        <w:jc w:val="both"/>
        <w:rPr>
          <w:rFonts w:ascii="Arial" w:hAnsi="Arial" w:cs="Arial"/>
          <w:bCs/>
          <w:lang w:eastAsia="hr-HR"/>
        </w:rPr>
      </w:pPr>
    </w:p>
    <w:p w14:paraId="6051751D" w14:textId="62119F04" w:rsidR="002A5709" w:rsidRPr="00AC0A2D" w:rsidRDefault="002A5709" w:rsidP="00DD1A67">
      <w:pPr>
        <w:pStyle w:val="Bezproreda"/>
        <w:ind w:left="4248" w:firstLine="708"/>
        <w:jc w:val="both"/>
        <w:rPr>
          <w:rFonts w:ascii="Arial" w:hAnsi="Arial" w:cs="Arial"/>
          <w:bCs/>
          <w:lang w:eastAsia="hr-HR"/>
        </w:rPr>
      </w:pPr>
      <w:r w:rsidRPr="00AC0A2D">
        <w:rPr>
          <w:rFonts w:ascii="Arial" w:hAnsi="Arial" w:cs="Arial"/>
          <w:bCs/>
          <w:lang w:eastAsia="hr-HR"/>
        </w:rPr>
        <w:t>PREDSJEDNI</w:t>
      </w:r>
      <w:r w:rsidR="00AC0A2D" w:rsidRPr="00AC0A2D">
        <w:rPr>
          <w:rFonts w:ascii="Arial" w:hAnsi="Arial" w:cs="Arial"/>
          <w:bCs/>
          <w:lang w:eastAsia="hr-HR"/>
        </w:rPr>
        <w:t>CA</w:t>
      </w:r>
      <w:r w:rsidRPr="00AC0A2D">
        <w:rPr>
          <w:rFonts w:ascii="Arial" w:hAnsi="Arial" w:cs="Arial"/>
          <w:bCs/>
          <w:lang w:eastAsia="hr-HR"/>
        </w:rPr>
        <w:t xml:space="preserve"> GRADSKOG VIJEĆA</w:t>
      </w:r>
    </w:p>
    <w:p w14:paraId="6CB91966" w14:textId="77777777" w:rsidR="00AC0A2D" w:rsidRPr="00AC0A2D" w:rsidRDefault="00AC0A2D" w:rsidP="00DD1A67">
      <w:pPr>
        <w:pStyle w:val="Bezproreda"/>
        <w:ind w:left="4248" w:firstLine="708"/>
        <w:jc w:val="both"/>
        <w:rPr>
          <w:rFonts w:ascii="Arial" w:hAnsi="Arial" w:cs="Arial"/>
          <w:bCs/>
          <w:lang w:eastAsia="hr-HR"/>
        </w:rPr>
      </w:pPr>
    </w:p>
    <w:p w14:paraId="3006D2FF" w14:textId="108FA1C6" w:rsidR="00EE5A50" w:rsidRPr="00AC0A2D" w:rsidRDefault="002A5709" w:rsidP="00DD1A67">
      <w:pPr>
        <w:pStyle w:val="Bezproreda"/>
        <w:jc w:val="both"/>
        <w:rPr>
          <w:rFonts w:ascii="Arial" w:hAnsi="Arial" w:cs="Arial"/>
          <w:lang w:eastAsia="hr-HR"/>
        </w:rPr>
      </w:pPr>
      <w:r w:rsidRPr="00AC0A2D">
        <w:rPr>
          <w:rFonts w:ascii="Arial" w:hAnsi="Arial" w:cs="Arial"/>
          <w:lang w:eastAsia="hr-HR"/>
        </w:rPr>
        <w:t xml:space="preserve">       </w:t>
      </w:r>
      <w:r w:rsidRPr="00AC0A2D">
        <w:rPr>
          <w:rFonts w:ascii="Arial" w:hAnsi="Arial" w:cs="Arial"/>
          <w:lang w:eastAsia="hr-HR"/>
        </w:rPr>
        <w:tab/>
      </w:r>
      <w:r w:rsidRPr="00AC0A2D">
        <w:rPr>
          <w:rFonts w:ascii="Arial" w:hAnsi="Arial" w:cs="Arial"/>
          <w:lang w:eastAsia="hr-HR"/>
        </w:rPr>
        <w:tab/>
      </w:r>
      <w:r w:rsidRPr="00AC0A2D">
        <w:rPr>
          <w:rFonts w:ascii="Arial" w:hAnsi="Arial" w:cs="Arial"/>
          <w:lang w:eastAsia="hr-HR"/>
        </w:rPr>
        <w:tab/>
      </w:r>
      <w:r w:rsidRPr="00AC0A2D">
        <w:rPr>
          <w:rFonts w:ascii="Arial" w:hAnsi="Arial" w:cs="Arial"/>
          <w:lang w:eastAsia="hr-HR"/>
        </w:rPr>
        <w:tab/>
      </w:r>
      <w:r w:rsidRPr="00AC0A2D">
        <w:rPr>
          <w:rFonts w:ascii="Arial" w:hAnsi="Arial" w:cs="Arial"/>
          <w:lang w:eastAsia="hr-HR"/>
        </w:rPr>
        <w:tab/>
      </w:r>
      <w:r w:rsidRPr="00AC0A2D">
        <w:rPr>
          <w:rFonts w:ascii="Arial" w:hAnsi="Arial" w:cs="Arial"/>
          <w:lang w:eastAsia="hr-HR"/>
        </w:rPr>
        <w:tab/>
      </w:r>
      <w:r w:rsidR="007C21B0" w:rsidRPr="00AC0A2D">
        <w:rPr>
          <w:rFonts w:ascii="Arial" w:hAnsi="Arial" w:cs="Arial"/>
          <w:lang w:eastAsia="hr-HR"/>
        </w:rPr>
        <w:tab/>
      </w:r>
      <w:r w:rsidR="007C21B0" w:rsidRPr="00AC0A2D">
        <w:rPr>
          <w:rFonts w:ascii="Arial" w:hAnsi="Arial" w:cs="Arial"/>
          <w:lang w:eastAsia="hr-HR"/>
        </w:rPr>
        <w:tab/>
      </w:r>
      <w:r w:rsidR="003A3BD0" w:rsidRPr="00AC0A2D">
        <w:rPr>
          <w:rFonts w:ascii="Arial" w:hAnsi="Arial" w:cs="Arial"/>
          <w:lang w:eastAsia="hr-HR"/>
        </w:rPr>
        <w:t xml:space="preserve">     </w:t>
      </w:r>
      <w:r w:rsidR="00AC0A2D" w:rsidRPr="00AC0A2D">
        <w:rPr>
          <w:rFonts w:ascii="Arial" w:hAnsi="Arial" w:cs="Arial"/>
          <w:lang w:eastAsia="hr-HR"/>
        </w:rPr>
        <w:t xml:space="preserve">Ljubica Nofta, dipl. </w:t>
      </w:r>
      <w:proofErr w:type="spellStart"/>
      <w:r w:rsidR="00AC0A2D" w:rsidRPr="00AC0A2D">
        <w:rPr>
          <w:rFonts w:ascii="Arial" w:hAnsi="Arial" w:cs="Arial"/>
          <w:lang w:eastAsia="hr-HR"/>
        </w:rPr>
        <w:t>oec</w:t>
      </w:r>
      <w:proofErr w:type="spellEnd"/>
      <w:r w:rsidR="00AC0A2D" w:rsidRPr="00AC0A2D">
        <w:rPr>
          <w:rFonts w:ascii="Arial" w:hAnsi="Arial" w:cs="Arial"/>
          <w:lang w:eastAsia="hr-HR"/>
        </w:rPr>
        <w:t>.</w:t>
      </w:r>
    </w:p>
    <w:p w14:paraId="10D944F9" w14:textId="77777777" w:rsidR="003A3BD0" w:rsidRPr="00AC0A2D" w:rsidRDefault="003A3BD0" w:rsidP="00DD1A67">
      <w:pPr>
        <w:pStyle w:val="Bezproreda"/>
        <w:jc w:val="both"/>
        <w:rPr>
          <w:rFonts w:ascii="Arial" w:hAnsi="Arial" w:cs="Arial"/>
          <w:lang w:eastAsia="hr-HR"/>
        </w:rPr>
      </w:pPr>
    </w:p>
    <w:p w14:paraId="7A37D11B" w14:textId="77777777" w:rsidR="003A3BD0" w:rsidRPr="00AC0A2D" w:rsidRDefault="003A3BD0" w:rsidP="00DD1A67">
      <w:pPr>
        <w:pStyle w:val="Bezproreda"/>
        <w:jc w:val="both"/>
        <w:rPr>
          <w:rFonts w:ascii="Arial" w:hAnsi="Arial" w:cs="Arial"/>
          <w:lang w:eastAsia="hr-HR"/>
        </w:rPr>
      </w:pPr>
    </w:p>
    <w:p w14:paraId="4A5DF20B" w14:textId="77777777" w:rsidR="003A3BD0" w:rsidRPr="00AC0A2D" w:rsidRDefault="003A3BD0" w:rsidP="00DD1A67">
      <w:pPr>
        <w:pStyle w:val="Bezproreda"/>
        <w:jc w:val="both"/>
        <w:rPr>
          <w:rFonts w:ascii="Arial" w:hAnsi="Arial" w:cs="Arial"/>
          <w:lang w:eastAsia="hr-HR"/>
        </w:rPr>
      </w:pPr>
    </w:p>
    <w:p w14:paraId="111B65F1" w14:textId="77777777" w:rsidR="003A3BD0" w:rsidRPr="00AC0A2D" w:rsidRDefault="003A3BD0" w:rsidP="00DD1A67">
      <w:pPr>
        <w:pStyle w:val="Bezproreda"/>
        <w:jc w:val="both"/>
        <w:rPr>
          <w:rFonts w:ascii="Arial" w:hAnsi="Arial" w:cs="Arial"/>
          <w:lang w:eastAsia="hr-HR"/>
        </w:rPr>
      </w:pPr>
    </w:p>
    <w:p w14:paraId="7C5F1138" w14:textId="77777777" w:rsidR="003A3BD0" w:rsidRPr="00AC0A2D" w:rsidRDefault="003A3BD0" w:rsidP="00DD1A67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sectPr w:rsidR="003A3BD0" w:rsidRPr="00AC0A2D" w:rsidSect="002A570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A4444"/>
    <w:multiLevelType w:val="hybridMultilevel"/>
    <w:tmpl w:val="0E482A84"/>
    <w:lvl w:ilvl="0" w:tplc="AF12C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17A74"/>
    <w:multiLevelType w:val="hybridMultilevel"/>
    <w:tmpl w:val="EF9E043A"/>
    <w:lvl w:ilvl="0" w:tplc="7AA0B0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788658">
    <w:abstractNumId w:val="1"/>
  </w:num>
  <w:num w:numId="2" w16cid:durableId="892740254">
    <w:abstractNumId w:val="1"/>
  </w:num>
  <w:num w:numId="3" w16cid:durableId="205076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273"/>
    <w:rsid w:val="0003336B"/>
    <w:rsid w:val="000D29BE"/>
    <w:rsid w:val="001B4979"/>
    <w:rsid w:val="001C35FB"/>
    <w:rsid w:val="00251114"/>
    <w:rsid w:val="002A5709"/>
    <w:rsid w:val="003579E8"/>
    <w:rsid w:val="003650C0"/>
    <w:rsid w:val="003A3BD0"/>
    <w:rsid w:val="003D6832"/>
    <w:rsid w:val="003E7D83"/>
    <w:rsid w:val="00487E00"/>
    <w:rsid w:val="004A3273"/>
    <w:rsid w:val="004B0CEA"/>
    <w:rsid w:val="004B2563"/>
    <w:rsid w:val="004B5159"/>
    <w:rsid w:val="00515151"/>
    <w:rsid w:val="00574812"/>
    <w:rsid w:val="005761D3"/>
    <w:rsid w:val="005D46B7"/>
    <w:rsid w:val="006D0CF8"/>
    <w:rsid w:val="006D0E92"/>
    <w:rsid w:val="00704897"/>
    <w:rsid w:val="00715F96"/>
    <w:rsid w:val="007257CC"/>
    <w:rsid w:val="00795B81"/>
    <w:rsid w:val="007C21B0"/>
    <w:rsid w:val="0085169D"/>
    <w:rsid w:val="0085663E"/>
    <w:rsid w:val="008B4AC7"/>
    <w:rsid w:val="008B6910"/>
    <w:rsid w:val="008C49F9"/>
    <w:rsid w:val="00901BAC"/>
    <w:rsid w:val="00925149"/>
    <w:rsid w:val="00945734"/>
    <w:rsid w:val="00965CA8"/>
    <w:rsid w:val="009725DB"/>
    <w:rsid w:val="009A3231"/>
    <w:rsid w:val="00A064FB"/>
    <w:rsid w:val="00A90001"/>
    <w:rsid w:val="00AC0A2D"/>
    <w:rsid w:val="00B73769"/>
    <w:rsid w:val="00BB56D0"/>
    <w:rsid w:val="00C72475"/>
    <w:rsid w:val="00C850DA"/>
    <w:rsid w:val="00D05A70"/>
    <w:rsid w:val="00D37DC8"/>
    <w:rsid w:val="00D644D0"/>
    <w:rsid w:val="00DB3A0B"/>
    <w:rsid w:val="00DD1A67"/>
    <w:rsid w:val="00E20B4C"/>
    <w:rsid w:val="00E452BE"/>
    <w:rsid w:val="00E50A95"/>
    <w:rsid w:val="00EB2A06"/>
    <w:rsid w:val="00ED0EFC"/>
    <w:rsid w:val="00EE4A5F"/>
    <w:rsid w:val="00EE5A50"/>
    <w:rsid w:val="00F02129"/>
    <w:rsid w:val="00F458E3"/>
    <w:rsid w:val="00FB61E3"/>
    <w:rsid w:val="00FE2422"/>
    <w:rsid w:val="00FE2746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1445"/>
  <w15:docId w15:val="{2E64CE21-4A61-4806-A078-0085CD30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HRTimes" w:eastAsia="Times New Roman" w:hAnsi="HRTimes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709"/>
    <w:pPr>
      <w:overflowPunct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33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36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C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Kemeter</dc:creator>
  <cp:lastModifiedBy>Propusnice Grada</cp:lastModifiedBy>
  <cp:revision>9</cp:revision>
  <cp:lastPrinted>2025-02-03T11:32:00Z</cp:lastPrinted>
  <dcterms:created xsi:type="dcterms:W3CDTF">2019-09-11T08:52:00Z</dcterms:created>
  <dcterms:modified xsi:type="dcterms:W3CDTF">2025-02-03T11:32:00Z</dcterms:modified>
</cp:coreProperties>
</file>