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E02" w:rsidRDefault="00B5326E" w:rsidP="00175251">
      <w:pPr>
        <w:shd w:val="clear" w:color="auto" w:fill="FFFFFF"/>
        <w:spacing w:after="0" w:line="240" w:lineRule="auto"/>
        <w:jc w:val="both"/>
        <w:textAlignment w:val="baseline"/>
        <w:rPr>
          <w:rFonts w:ascii="Times New Roman" w:eastAsia="Times New Roman" w:hAnsi="Times New Roman" w:cs="Times New Roman"/>
          <w:bCs/>
          <w:i/>
          <w:color w:val="021526"/>
          <w:bdr w:val="none" w:sz="0" w:space="0" w:color="auto" w:frame="1"/>
          <w:lang w:eastAsia="hr-HR"/>
        </w:rPr>
      </w:pPr>
      <w:r>
        <w:rPr>
          <w:rFonts w:ascii="Times New Roman" w:eastAsia="Times New Roman" w:hAnsi="Times New Roman" w:cs="Times New Roman"/>
          <w:bCs/>
          <w:color w:val="021526"/>
          <w:bdr w:val="none" w:sz="0" w:space="0" w:color="auto" w:frame="1"/>
          <w:lang w:eastAsia="hr-HR"/>
        </w:rPr>
        <w:tab/>
      </w:r>
      <w:r>
        <w:rPr>
          <w:rFonts w:ascii="Times New Roman" w:eastAsia="Times New Roman" w:hAnsi="Times New Roman" w:cs="Times New Roman"/>
          <w:bCs/>
          <w:color w:val="021526"/>
          <w:bdr w:val="none" w:sz="0" w:space="0" w:color="auto" w:frame="1"/>
          <w:lang w:eastAsia="hr-HR"/>
        </w:rPr>
        <w:tab/>
      </w:r>
      <w:r>
        <w:rPr>
          <w:rFonts w:ascii="Times New Roman" w:eastAsia="Times New Roman" w:hAnsi="Times New Roman" w:cs="Times New Roman"/>
          <w:bCs/>
          <w:color w:val="021526"/>
          <w:bdr w:val="none" w:sz="0" w:space="0" w:color="auto" w:frame="1"/>
          <w:lang w:eastAsia="hr-HR"/>
        </w:rPr>
        <w:tab/>
      </w:r>
      <w:r>
        <w:rPr>
          <w:rFonts w:ascii="Times New Roman" w:eastAsia="Times New Roman" w:hAnsi="Times New Roman" w:cs="Times New Roman"/>
          <w:bCs/>
          <w:color w:val="021526"/>
          <w:bdr w:val="none" w:sz="0" w:space="0" w:color="auto" w:frame="1"/>
          <w:lang w:eastAsia="hr-HR"/>
        </w:rPr>
        <w:tab/>
      </w:r>
      <w:r>
        <w:rPr>
          <w:rFonts w:ascii="Times New Roman" w:eastAsia="Times New Roman" w:hAnsi="Times New Roman" w:cs="Times New Roman"/>
          <w:bCs/>
          <w:color w:val="021526"/>
          <w:bdr w:val="none" w:sz="0" w:space="0" w:color="auto" w:frame="1"/>
          <w:lang w:eastAsia="hr-HR"/>
        </w:rPr>
        <w:tab/>
      </w:r>
      <w:r>
        <w:rPr>
          <w:rFonts w:ascii="Times New Roman" w:eastAsia="Times New Roman" w:hAnsi="Times New Roman" w:cs="Times New Roman"/>
          <w:bCs/>
          <w:color w:val="021526"/>
          <w:bdr w:val="none" w:sz="0" w:space="0" w:color="auto" w:frame="1"/>
          <w:lang w:eastAsia="hr-HR"/>
        </w:rPr>
        <w:tab/>
      </w:r>
      <w:r>
        <w:rPr>
          <w:rFonts w:ascii="Times New Roman" w:eastAsia="Times New Roman" w:hAnsi="Times New Roman" w:cs="Times New Roman"/>
          <w:bCs/>
          <w:color w:val="021526"/>
          <w:bdr w:val="none" w:sz="0" w:space="0" w:color="auto" w:frame="1"/>
          <w:lang w:eastAsia="hr-HR"/>
        </w:rPr>
        <w:tab/>
      </w:r>
      <w:r>
        <w:rPr>
          <w:rFonts w:ascii="Times New Roman" w:eastAsia="Times New Roman" w:hAnsi="Times New Roman" w:cs="Times New Roman"/>
          <w:bCs/>
          <w:color w:val="021526"/>
          <w:bdr w:val="none" w:sz="0" w:space="0" w:color="auto" w:frame="1"/>
          <w:lang w:eastAsia="hr-HR"/>
        </w:rPr>
        <w:tab/>
      </w:r>
      <w:r>
        <w:rPr>
          <w:rFonts w:ascii="Times New Roman" w:eastAsia="Times New Roman" w:hAnsi="Times New Roman" w:cs="Times New Roman"/>
          <w:bCs/>
          <w:color w:val="021526"/>
          <w:bdr w:val="none" w:sz="0" w:space="0" w:color="auto" w:frame="1"/>
          <w:lang w:eastAsia="hr-HR"/>
        </w:rPr>
        <w:tab/>
      </w:r>
      <w:r>
        <w:rPr>
          <w:rFonts w:ascii="Times New Roman" w:eastAsia="Times New Roman" w:hAnsi="Times New Roman" w:cs="Times New Roman"/>
          <w:bCs/>
          <w:color w:val="021526"/>
          <w:bdr w:val="none" w:sz="0" w:space="0" w:color="auto" w:frame="1"/>
          <w:lang w:eastAsia="hr-HR"/>
        </w:rPr>
        <w:tab/>
      </w:r>
      <w:r>
        <w:rPr>
          <w:rFonts w:ascii="Times New Roman" w:eastAsia="Times New Roman" w:hAnsi="Times New Roman" w:cs="Times New Roman"/>
          <w:bCs/>
          <w:color w:val="021526"/>
          <w:bdr w:val="none" w:sz="0" w:space="0" w:color="auto" w:frame="1"/>
          <w:lang w:eastAsia="hr-HR"/>
        </w:rPr>
        <w:tab/>
        <w:t xml:space="preserve">            </w:t>
      </w:r>
    </w:p>
    <w:p w:rsidR="00B5326E" w:rsidRPr="00B5326E" w:rsidRDefault="00B5326E" w:rsidP="00175251">
      <w:pPr>
        <w:shd w:val="clear" w:color="auto" w:fill="FFFFFF"/>
        <w:spacing w:after="0" w:line="240" w:lineRule="auto"/>
        <w:jc w:val="both"/>
        <w:textAlignment w:val="baseline"/>
        <w:rPr>
          <w:rFonts w:ascii="Times New Roman" w:eastAsia="Times New Roman" w:hAnsi="Times New Roman" w:cs="Times New Roman"/>
          <w:bCs/>
          <w:i/>
          <w:color w:val="021526"/>
          <w:bdr w:val="none" w:sz="0" w:space="0" w:color="auto" w:frame="1"/>
          <w:lang w:eastAsia="hr-HR"/>
        </w:rPr>
      </w:pPr>
    </w:p>
    <w:p w:rsidR="00903AD5" w:rsidRPr="00EE26E9" w:rsidRDefault="00903AD5" w:rsidP="00175251">
      <w:pPr>
        <w:shd w:val="clear" w:color="auto" w:fill="FFFFFF"/>
        <w:spacing w:after="0" w:line="240" w:lineRule="auto"/>
        <w:jc w:val="both"/>
        <w:textAlignment w:val="baseline"/>
        <w:rPr>
          <w:rFonts w:ascii="Times New Roman" w:eastAsia="Times New Roman" w:hAnsi="Times New Roman" w:cs="Times New Roman"/>
          <w:bCs/>
          <w:color w:val="021526"/>
          <w:bdr w:val="none" w:sz="0" w:space="0" w:color="auto" w:frame="1"/>
          <w:lang w:eastAsia="hr-HR"/>
        </w:rPr>
      </w:pPr>
      <w:r w:rsidRPr="00EE26E9">
        <w:rPr>
          <w:rFonts w:ascii="Times New Roman" w:eastAsia="Times New Roman" w:hAnsi="Times New Roman" w:cs="Times New Roman"/>
          <w:bCs/>
          <w:color w:val="021526"/>
          <w:bdr w:val="none" w:sz="0" w:space="0" w:color="auto" w:frame="1"/>
          <w:lang w:eastAsia="hr-HR"/>
        </w:rPr>
        <w:t>Na temelju članka 132. Zakona o gradnji (''Narodne novine'' broj 153/13, 20/17, 39/19, 125/19</w:t>
      </w:r>
      <w:r w:rsidR="00CC6584">
        <w:rPr>
          <w:rFonts w:ascii="Times New Roman" w:eastAsia="Times New Roman" w:hAnsi="Times New Roman" w:cs="Times New Roman"/>
          <w:bCs/>
          <w:color w:val="021526"/>
          <w:bdr w:val="none" w:sz="0" w:space="0" w:color="auto" w:frame="1"/>
          <w:lang w:eastAsia="hr-HR"/>
        </w:rPr>
        <w:t xml:space="preserve">) i članka 20. Statuta Općine </w:t>
      </w:r>
      <w:proofErr w:type="spellStart"/>
      <w:r w:rsidR="00CC6584">
        <w:rPr>
          <w:rFonts w:ascii="Times New Roman" w:eastAsia="Times New Roman" w:hAnsi="Times New Roman" w:cs="Times New Roman"/>
          <w:bCs/>
          <w:color w:val="021526"/>
          <w:bdr w:val="none" w:sz="0" w:space="0" w:color="auto" w:frame="1"/>
          <w:lang w:eastAsia="hr-HR"/>
        </w:rPr>
        <w:t>Ti</w:t>
      </w:r>
      <w:r w:rsidRPr="00EE26E9">
        <w:rPr>
          <w:rFonts w:ascii="Times New Roman" w:eastAsia="Times New Roman" w:hAnsi="Times New Roman" w:cs="Times New Roman"/>
          <w:bCs/>
          <w:color w:val="021526"/>
          <w:bdr w:val="none" w:sz="0" w:space="0" w:color="auto" w:frame="1"/>
          <w:lang w:eastAsia="hr-HR"/>
        </w:rPr>
        <w:t>njan</w:t>
      </w:r>
      <w:proofErr w:type="spellEnd"/>
      <w:r w:rsidRPr="00EE26E9">
        <w:rPr>
          <w:rFonts w:ascii="Times New Roman" w:eastAsia="Times New Roman" w:hAnsi="Times New Roman" w:cs="Times New Roman"/>
          <w:bCs/>
          <w:color w:val="021526"/>
          <w:bdr w:val="none" w:sz="0" w:space="0" w:color="auto" w:frame="1"/>
          <w:lang w:eastAsia="hr-HR"/>
        </w:rPr>
        <w:t xml:space="preserve"> (''Službene novine Općine </w:t>
      </w:r>
      <w:proofErr w:type="spellStart"/>
      <w:r w:rsidRPr="00EE26E9">
        <w:rPr>
          <w:rFonts w:ascii="Times New Roman" w:eastAsia="Times New Roman" w:hAnsi="Times New Roman" w:cs="Times New Roman"/>
          <w:bCs/>
          <w:color w:val="021526"/>
          <w:bdr w:val="none" w:sz="0" w:space="0" w:color="auto" w:frame="1"/>
          <w:lang w:eastAsia="hr-HR"/>
        </w:rPr>
        <w:t>Tinjan</w:t>
      </w:r>
      <w:proofErr w:type="spellEnd"/>
      <w:r w:rsidRPr="00EE26E9">
        <w:rPr>
          <w:rFonts w:ascii="Times New Roman" w:eastAsia="Times New Roman" w:hAnsi="Times New Roman" w:cs="Times New Roman"/>
          <w:bCs/>
          <w:color w:val="021526"/>
          <w:bdr w:val="none" w:sz="0" w:space="0" w:color="auto" w:frame="1"/>
          <w:lang w:eastAsia="hr-HR"/>
        </w:rPr>
        <w:t>'' broj 04/17-pročišćeni tekst, 03/20</w:t>
      </w:r>
      <w:r w:rsidR="00B30925">
        <w:rPr>
          <w:rFonts w:ascii="Times New Roman" w:eastAsia="Times New Roman" w:hAnsi="Times New Roman" w:cs="Times New Roman"/>
          <w:bCs/>
          <w:color w:val="021526"/>
          <w:bdr w:val="none" w:sz="0" w:space="0" w:color="auto" w:frame="1"/>
          <w:lang w:eastAsia="hr-HR"/>
        </w:rPr>
        <w:t>, 3/21, 2/22</w:t>
      </w:r>
      <w:r w:rsidRPr="00EE26E9">
        <w:rPr>
          <w:rFonts w:ascii="Times New Roman" w:eastAsia="Times New Roman" w:hAnsi="Times New Roman" w:cs="Times New Roman"/>
          <w:bCs/>
          <w:color w:val="021526"/>
          <w:bdr w:val="none" w:sz="0" w:space="0" w:color="auto" w:frame="1"/>
          <w:lang w:eastAsia="hr-HR"/>
        </w:rPr>
        <w:t>)</w:t>
      </w:r>
      <w:r w:rsidR="000C1904" w:rsidRPr="00EE26E9">
        <w:rPr>
          <w:rFonts w:ascii="Times New Roman" w:eastAsia="Times New Roman" w:hAnsi="Times New Roman" w:cs="Times New Roman"/>
          <w:bCs/>
          <w:color w:val="021526"/>
          <w:bdr w:val="none" w:sz="0" w:space="0" w:color="auto" w:frame="1"/>
          <w:lang w:eastAsia="hr-HR"/>
        </w:rPr>
        <w:t xml:space="preserve">, a po prethodnom pribavljenom mišljenju Turističke zajednice Središnje Istre </w:t>
      </w:r>
      <w:r w:rsidR="00F82AB7">
        <w:rPr>
          <w:rFonts w:ascii="Times New Roman" w:eastAsia="Times New Roman" w:hAnsi="Times New Roman" w:cs="Times New Roman"/>
          <w:bCs/>
          <w:color w:val="021526"/>
          <w:bdr w:val="none" w:sz="0" w:space="0" w:color="auto" w:frame="1"/>
          <w:lang w:eastAsia="hr-HR"/>
        </w:rPr>
        <w:t>od 10.11.2023.godine,</w:t>
      </w:r>
      <w:r w:rsidRPr="00EE26E9">
        <w:rPr>
          <w:rFonts w:ascii="Times New Roman" w:eastAsia="Times New Roman" w:hAnsi="Times New Roman" w:cs="Times New Roman"/>
          <w:bCs/>
          <w:color w:val="021526"/>
          <w:bdr w:val="none" w:sz="0" w:space="0" w:color="auto" w:frame="1"/>
          <w:lang w:eastAsia="hr-HR"/>
        </w:rPr>
        <w:t xml:space="preserve"> Općinsko vijeće Općine </w:t>
      </w:r>
      <w:proofErr w:type="spellStart"/>
      <w:r w:rsidRPr="00EE26E9">
        <w:rPr>
          <w:rFonts w:ascii="Times New Roman" w:eastAsia="Times New Roman" w:hAnsi="Times New Roman" w:cs="Times New Roman"/>
          <w:bCs/>
          <w:color w:val="021526"/>
          <w:bdr w:val="none" w:sz="0" w:space="0" w:color="auto" w:frame="1"/>
          <w:lang w:eastAsia="hr-HR"/>
        </w:rPr>
        <w:t>Tinjan</w:t>
      </w:r>
      <w:proofErr w:type="spellEnd"/>
      <w:r w:rsidRPr="00EE26E9">
        <w:rPr>
          <w:rFonts w:ascii="Times New Roman" w:eastAsia="Times New Roman" w:hAnsi="Times New Roman" w:cs="Times New Roman"/>
          <w:bCs/>
          <w:color w:val="021526"/>
          <w:bdr w:val="none" w:sz="0" w:space="0" w:color="auto" w:frame="1"/>
          <w:lang w:eastAsia="hr-HR"/>
        </w:rPr>
        <w:t xml:space="preserve"> </w:t>
      </w:r>
      <w:r w:rsidR="00F82AB7">
        <w:rPr>
          <w:rFonts w:ascii="Times New Roman" w:eastAsia="Times New Roman" w:hAnsi="Times New Roman" w:cs="Times New Roman"/>
          <w:bCs/>
          <w:color w:val="021526"/>
          <w:bdr w:val="none" w:sz="0" w:space="0" w:color="auto" w:frame="1"/>
          <w:lang w:eastAsia="hr-HR"/>
        </w:rPr>
        <w:t>na sjednici održanoj dana 29.11</w:t>
      </w:r>
      <w:r w:rsidR="00C64EBC">
        <w:rPr>
          <w:rFonts w:ascii="Times New Roman" w:eastAsia="Times New Roman" w:hAnsi="Times New Roman" w:cs="Times New Roman"/>
          <w:bCs/>
          <w:color w:val="021526"/>
          <w:bdr w:val="none" w:sz="0" w:space="0" w:color="auto" w:frame="1"/>
          <w:lang w:eastAsia="hr-HR"/>
        </w:rPr>
        <w:t>.</w:t>
      </w:r>
      <w:r w:rsidRPr="00EE26E9">
        <w:rPr>
          <w:rFonts w:ascii="Times New Roman" w:eastAsia="Times New Roman" w:hAnsi="Times New Roman" w:cs="Times New Roman"/>
          <w:bCs/>
          <w:color w:val="021526"/>
          <w:bdr w:val="none" w:sz="0" w:space="0" w:color="auto" w:frame="1"/>
          <w:lang w:eastAsia="hr-HR"/>
        </w:rPr>
        <w:t>202</w:t>
      </w:r>
      <w:r w:rsidR="00CC6584">
        <w:rPr>
          <w:rFonts w:ascii="Times New Roman" w:eastAsia="Times New Roman" w:hAnsi="Times New Roman" w:cs="Times New Roman"/>
          <w:bCs/>
          <w:color w:val="021526"/>
          <w:bdr w:val="none" w:sz="0" w:space="0" w:color="auto" w:frame="1"/>
          <w:lang w:eastAsia="hr-HR"/>
        </w:rPr>
        <w:t>3</w:t>
      </w:r>
      <w:r w:rsidRPr="00EE26E9">
        <w:rPr>
          <w:rFonts w:ascii="Times New Roman" w:eastAsia="Times New Roman" w:hAnsi="Times New Roman" w:cs="Times New Roman"/>
          <w:bCs/>
          <w:color w:val="021526"/>
          <w:bdr w:val="none" w:sz="0" w:space="0" w:color="auto" w:frame="1"/>
          <w:lang w:eastAsia="hr-HR"/>
        </w:rPr>
        <w:t>.godine donijelo je slijedeću</w:t>
      </w:r>
    </w:p>
    <w:p w:rsidR="00977883" w:rsidRPr="00EE26E9" w:rsidRDefault="00977883" w:rsidP="00175251">
      <w:pPr>
        <w:shd w:val="clear" w:color="auto" w:fill="FFFFFF"/>
        <w:spacing w:after="0" w:line="240" w:lineRule="auto"/>
        <w:jc w:val="both"/>
        <w:textAlignment w:val="baseline"/>
        <w:rPr>
          <w:rFonts w:ascii="Times New Roman" w:eastAsia="Times New Roman" w:hAnsi="Times New Roman" w:cs="Times New Roman"/>
          <w:bCs/>
          <w:color w:val="021526"/>
          <w:bdr w:val="none" w:sz="0" w:space="0" w:color="auto" w:frame="1"/>
          <w:lang w:eastAsia="hr-HR"/>
        </w:rPr>
      </w:pPr>
    </w:p>
    <w:p w:rsidR="00903AD5" w:rsidRPr="00EE26E9" w:rsidRDefault="00903AD5" w:rsidP="00903AD5">
      <w:pPr>
        <w:shd w:val="clear" w:color="auto" w:fill="FFFFFF"/>
        <w:spacing w:after="0" w:line="240" w:lineRule="auto"/>
        <w:jc w:val="center"/>
        <w:textAlignment w:val="baseline"/>
        <w:rPr>
          <w:rFonts w:ascii="Times New Roman" w:eastAsia="Times New Roman" w:hAnsi="Times New Roman" w:cs="Times New Roman"/>
          <w:b/>
          <w:bCs/>
          <w:color w:val="021526"/>
          <w:bdr w:val="none" w:sz="0" w:space="0" w:color="auto" w:frame="1"/>
          <w:lang w:eastAsia="hr-HR"/>
        </w:rPr>
      </w:pPr>
      <w:bookmarkStart w:id="0" w:name="_GoBack"/>
      <w:bookmarkEnd w:id="0"/>
      <w:r w:rsidRPr="00EE26E9">
        <w:rPr>
          <w:rFonts w:ascii="Times New Roman" w:eastAsia="Times New Roman" w:hAnsi="Times New Roman" w:cs="Times New Roman"/>
          <w:b/>
          <w:bCs/>
          <w:color w:val="021526"/>
          <w:bdr w:val="none" w:sz="0" w:space="0" w:color="auto" w:frame="1"/>
          <w:lang w:eastAsia="hr-HR"/>
        </w:rPr>
        <w:t>ODLUK</w:t>
      </w:r>
      <w:r w:rsidR="00175251" w:rsidRPr="00EE26E9">
        <w:rPr>
          <w:rFonts w:ascii="Times New Roman" w:eastAsia="Times New Roman" w:hAnsi="Times New Roman" w:cs="Times New Roman"/>
          <w:b/>
          <w:bCs/>
          <w:color w:val="021526"/>
          <w:bdr w:val="none" w:sz="0" w:space="0" w:color="auto" w:frame="1"/>
          <w:lang w:eastAsia="hr-HR"/>
        </w:rPr>
        <w:t>U</w:t>
      </w:r>
      <w:r w:rsidRPr="00EE26E9">
        <w:rPr>
          <w:rFonts w:ascii="Times New Roman" w:eastAsia="Times New Roman" w:hAnsi="Times New Roman" w:cs="Times New Roman"/>
          <w:b/>
          <w:bCs/>
          <w:color w:val="021526"/>
          <w:bdr w:val="none" w:sz="0" w:space="0" w:color="auto" w:frame="1"/>
          <w:lang w:eastAsia="hr-HR"/>
        </w:rPr>
        <w:t xml:space="preserve"> O PRIVREMENO</w:t>
      </w:r>
      <w:r w:rsidR="00FF73CB">
        <w:rPr>
          <w:rFonts w:ascii="Times New Roman" w:eastAsia="Times New Roman" w:hAnsi="Times New Roman" w:cs="Times New Roman"/>
          <w:b/>
          <w:bCs/>
          <w:color w:val="021526"/>
          <w:bdr w:val="none" w:sz="0" w:space="0" w:color="auto" w:frame="1"/>
          <w:lang w:eastAsia="hr-HR"/>
        </w:rPr>
        <w:t>J</w:t>
      </w:r>
      <w:r w:rsidRPr="00EE26E9">
        <w:rPr>
          <w:rFonts w:ascii="Times New Roman" w:eastAsia="Times New Roman" w:hAnsi="Times New Roman" w:cs="Times New Roman"/>
          <w:b/>
          <w:bCs/>
          <w:color w:val="021526"/>
          <w:bdr w:val="none" w:sz="0" w:space="0" w:color="auto" w:frame="1"/>
          <w:lang w:eastAsia="hr-HR"/>
        </w:rPr>
        <w:t xml:space="preserve"> ZABRANI IZVOĐENJA GRAĐEVINSKIH RADOVA</w:t>
      </w:r>
    </w:p>
    <w:p w:rsidR="00FC6728" w:rsidRPr="00EE26E9" w:rsidRDefault="00903AD5" w:rsidP="00903AD5">
      <w:pPr>
        <w:shd w:val="clear" w:color="auto" w:fill="FFFFFF"/>
        <w:spacing w:after="0" w:line="240" w:lineRule="auto"/>
        <w:jc w:val="center"/>
        <w:textAlignment w:val="baseline"/>
        <w:rPr>
          <w:rFonts w:ascii="Times New Roman" w:eastAsia="Times New Roman" w:hAnsi="Times New Roman" w:cs="Times New Roman"/>
          <w:b/>
          <w:bCs/>
          <w:color w:val="021526"/>
          <w:bdr w:val="none" w:sz="0" w:space="0" w:color="auto" w:frame="1"/>
          <w:lang w:eastAsia="hr-HR"/>
        </w:rPr>
      </w:pPr>
      <w:r w:rsidRPr="00EE26E9">
        <w:rPr>
          <w:rFonts w:ascii="Times New Roman" w:eastAsia="Times New Roman" w:hAnsi="Times New Roman" w:cs="Times New Roman"/>
          <w:b/>
          <w:bCs/>
          <w:color w:val="021526"/>
          <w:bdr w:val="none" w:sz="0" w:space="0" w:color="auto" w:frame="1"/>
          <w:lang w:eastAsia="hr-HR"/>
        </w:rPr>
        <w:t xml:space="preserve"> NA PODRUČJU OPĆINE TINJAN </w:t>
      </w:r>
      <w:r w:rsidR="008F79EB" w:rsidRPr="00EE26E9">
        <w:rPr>
          <w:rFonts w:ascii="Times New Roman" w:eastAsia="Times New Roman" w:hAnsi="Times New Roman" w:cs="Times New Roman"/>
          <w:b/>
          <w:bCs/>
          <w:color w:val="021526"/>
          <w:bdr w:val="none" w:sz="0" w:space="0" w:color="auto" w:frame="1"/>
          <w:lang w:eastAsia="hr-HR"/>
        </w:rPr>
        <w:t>ZA 202</w:t>
      </w:r>
      <w:r w:rsidR="00CC6584">
        <w:rPr>
          <w:rFonts w:ascii="Times New Roman" w:eastAsia="Times New Roman" w:hAnsi="Times New Roman" w:cs="Times New Roman"/>
          <w:b/>
          <w:bCs/>
          <w:color w:val="021526"/>
          <w:bdr w:val="none" w:sz="0" w:space="0" w:color="auto" w:frame="1"/>
          <w:lang w:eastAsia="hr-HR"/>
        </w:rPr>
        <w:t>4</w:t>
      </w:r>
      <w:r w:rsidR="008F79EB" w:rsidRPr="00EE26E9">
        <w:rPr>
          <w:rFonts w:ascii="Times New Roman" w:eastAsia="Times New Roman" w:hAnsi="Times New Roman" w:cs="Times New Roman"/>
          <w:b/>
          <w:bCs/>
          <w:color w:val="021526"/>
          <w:bdr w:val="none" w:sz="0" w:space="0" w:color="auto" w:frame="1"/>
          <w:lang w:eastAsia="hr-HR"/>
        </w:rPr>
        <w:t>.GODINU</w:t>
      </w:r>
    </w:p>
    <w:p w:rsidR="00977883" w:rsidRPr="00EE26E9" w:rsidRDefault="00977883" w:rsidP="00903AD5">
      <w:pPr>
        <w:shd w:val="clear" w:color="auto" w:fill="FFFFFF"/>
        <w:spacing w:after="0" w:line="240" w:lineRule="auto"/>
        <w:jc w:val="center"/>
        <w:textAlignment w:val="baseline"/>
        <w:rPr>
          <w:rFonts w:ascii="Times New Roman" w:eastAsia="Times New Roman" w:hAnsi="Times New Roman" w:cs="Times New Roman"/>
          <w:b/>
          <w:bCs/>
          <w:color w:val="021526"/>
          <w:bdr w:val="none" w:sz="0" w:space="0" w:color="auto" w:frame="1"/>
          <w:lang w:eastAsia="hr-HR"/>
        </w:rPr>
      </w:pPr>
    </w:p>
    <w:p w:rsidR="006F1430" w:rsidRPr="00EE26E9" w:rsidRDefault="006F1430" w:rsidP="00FC6728">
      <w:pPr>
        <w:shd w:val="clear" w:color="auto" w:fill="FFFFFF"/>
        <w:spacing w:after="0" w:line="240" w:lineRule="auto"/>
        <w:textAlignment w:val="baseline"/>
        <w:rPr>
          <w:rFonts w:ascii="Times New Roman" w:eastAsia="Times New Roman" w:hAnsi="Times New Roman" w:cs="Times New Roman"/>
          <w:color w:val="021526"/>
          <w:lang w:eastAsia="hr-HR"/>
        </w:rPr>
      </w:pPr>
    </w:p>
    <w:p w:rsidR="00FC6728" w:rsidRPr="00EE26E9" w:rsidRDefault="00FC6728" w:rsidP="00FC6728">
      <w:pPr>
        <w:shd w:val="clear" w:color="auto" w:fill="FFFFFF"/>
        <w:spacing w:after="375" w:line="240" w:lineRule="auto"/>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I. OPĆE ODREDBE</w:t>
      </w:r>
    </w:p>
    <w:p w:rsidR="00FC6728" w:rsidRPr="00EE26E9" w:rsidRDefault="00FC6728" w:rsidP="006F1430">
      <w:pPr>
        <w:shd w:val="clear" w:color="auto" w:fill="FFFFFF"/>
        <w:spacing w:after="0" w:line="240" w:lineRule="auto"/>
        <w:jc w:val="center"/>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b/>
          <w:bCs/>
          <w:color w:val="021526"/>
          <w:bdr w:val="none" w:sz="0" w:space="0" w:color="auto" w:frame="1"/>
          <w:lang w:eastAsia="hr-HR"/>
        </w:rPr>
        <w:t>Članak 1.</w:t>
      </w:r>
    </w:p>
    <w:p w:rsidR="00FC6728" w:rsidRPr="00EE26E9" w:rsidRDefault="00FC6728" w:rsidP="00903AD5">
      <w:pPr>
        <w:shd w:val="clear" w:color="auto" w:fill="FFFFFF"/>
        <w:spacing w:after="375" w:line="240" w:lineRule="auto"/>
        <w:jc w:val="both"/>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Ovom Odlukom privremeno se zabranjuje izvođenje građevinskih radova odnosno određuju vrste radova, vrste građevina, područje, razdoblje kalendarske godine i vrijeme u kojem se privremeno zabranjuje izvođenje građevinskih radova, utvrđuju razlozi zbog kojih se u pojedinim slučajevima mogu izvoditi građevinski radovi te provođenje nadzora.</w:t>
      </w:r>
    </w:p>
    <w:p w:rsidR="00FC6728" w:rsidRPr="00EE26E9" w:rsidRDefault="00FC6728" w:rsidP="00FC6728">
      <w:pPr>
        <w:shd w:val="clear" w:color="auto" w:fill="FFFFFF"/>
        <w:spacing w:after="375" w:line="240" w:lineRule="auto"/>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II. VRSTE RADOVA KOJI SE PRIVREMENO ZABRANJUJU I GRAĐEVINE NA KOJE SE ZABRANA ODNOSI</w:t>
      </w:r>
    </w:p>
    <w:p w:rsidR="00FC6728" w:rsidRPr="00D12CDC" w:rsidRDefault="00FC6728" w:rsidP="006F1430">
      <w:pPr>
        <w:shd w:val="clear" w:color="auto" w:fill="FFFFFF"/>
        <w:spacing w:after="0" w:line="240" w:lineRule="auto"/>
        <w:jc w:val="center"/>
        <w:textAlignment w:val="baseline"/>
        <w:rPr>
          <w:rFonts w:ascii="Times New Roman" w:eastAsia="Times New Roman" w:hAnsi="Times New Roman" w:cs="Times New Roman"/>
          <w:color w:val="021526"/>
          <w:lang w:eastAsia="hr-HR"/>
        </w:rPr>
      </w:pPr>
      <w:r w:rsidRPr="00D12CDC">
        <w:rPr>
          <w:rFonts w:ascii="Times New Roman" w:eastAsia="Times New Roman" w:hAnsi="Times New Roman" w:cs="Times New Roman"/>
          <w:b/>
          <w:bCs/>
          <w:color w:val="021526"/>
          <w:bdr w:val="none" w:sz="0" w:space="0" w:color="auto" w:frame="1"/>
          <w:lang w:eastAsia="hr-HR"/>
        </w:rPr>
        <w:t>Članak 2.</w:t>
      </w:r>
    </w:p>
    <w:p w:rsidR="00FC6728" w:rsidRDefault="00FC6728" w:rsidP="00347EC2">
      <w:pPr>
        <w:shd w:val="clear" w:color="auto" w:fill="FFFFFF"/>
        <w:spacing w:after="375" w:line="240" w:lineRule="auto"/>
        <w:jc w:val="both"/>
        <w:textAlignment w:val="baseline"/>
        <w:rPr>
          <w:rFonts w:ascii="Times New Roman" w:eastAsia="Times New Roman" w:hAnsi="Times New Roman" w:cs="Times New Roman"/>
          <w:color w:val="021526"/>
          <w:lang w:eastAsia="hr-HR"/>
        </w:rPr>
      </w:pPr>
      <w:r w:rsidRPr="00D12CDC">
        <w:rPr>
          <w:rFonts w:ascii="Times New Roman" w:eastAsia="Times New Roman" w:hAnsi="Times New Roman" w:cs="Times New Roman"/>
          <w:color w:val="021526"/>
          <w:lang w:eastAsia="hr-HR"/>
        </w:rPr>
        <w:t>Građevinski radovi koji se u smislu ove Odluke zabranjuju smatraju se zemljani radovi i radovi na izgradnji konstrukcije građevine</w:t>
      </w:r>
      <w:r w:rsidR="006F1430" w:rsidRPr="00D12CDC">
        <w:rPr>
          <w:rFonts w:ascii="Times New Roman" w:eastAsia="Times New Roman" w:hAnsi="Times New Roman" w:cs="Times New Roman"/>
          <w:color w:val="021526"/>
          <w:lang w:eastAsia="hr-HR"/>
        </w:rPr>
        <w:t xml:space="preserve"> koji se izvode </w:t>
      </w:r>
      <w:r w:rsidR="008F79EB" w:rsidRPr="00D12CDC">
        <w:rPr>
          <w:rFonts w:ascii="Times New Roman" w:eastAsia="Times New Roman" w:hAnsi="Times New Roman" w:cs="Times New Roman"/>
          <w:color w:val="021526"/>
          <w:lang w:eastAsia="hr-HR"/>
        </w:rPr>
        <w:t>uz upotrebu teške građevinske mehanizacije</w:t>
      </w:r>
      <w:r w:rsidR="00B16F9A" w:rsidRPr="00D12CDC">
        <w:rPr>
          <w:rFonts w:ascii="Times New Roman" w:eastAsia="Times New Roman" w:hAnsi="Times New Roman" w:cs="Times New Roman"/>
          <w:color w:val="021526"/>
          <w:lang w:eastAsia="hr-HR"/>
        </w:rPr>
        <w:t xml:space="preserve"> </w:t>
      </w:r>
      <w:r w:rsidR="00D12CDC" w:rsidRPr="00D12CDC">
        <w:rPr>
          <w:rFonts w:ascii="Times New Roman" w:eastAsia="Times New Roman" w:hAnsi="Times New Roman" w:cs="Times New Roman"/>
          <w:color w:val="021526"/>
          <w:lang w:eastAsia="hr-HR"/>
        </w:rPr>
        <w:t xml:space="preserve">i to bagera sa </w:t>
      </w:r>
      <w:r w:rsidR="00B16F9A" w:rsidRPr="00D12CDC">
        <w:rPr>
          <w:rFonts w:ascii="Times New Roman" w:eastAsia="Times New Roman" w:hAnsi="Times New Roman" w:cs="Times New Roman"/>
          <w:color w:val="021526"/>
          <w:lang w:eastAsia="hr-HR"/>
        </w:rPr>
        <w:t>pneumatsk</w:t>
      </w:r>
      <w:r w:rsidR="00D12CDC" w:rsidRPr="00D12CDC">
        <w:rPr>
          <w:rFonts w:ascii="Times New Roman" w:eastAsia="Times New Roman" w:hAnsi="Times New Roman" w:cs="Times New Roman"/>
          <w:color w:val="021526"/>
          <w:lang w:eastAsia="hr-HR"/>
        </w:rPr>
        <w:t>im</w:t>
      </w:r>
      <w:r w:rsidR="00B16F9A" w:rsidRPr="00D12CDC">
        <w:rPr>
          <w:rFonts w:ascii="Times New Roman" w:eastAsia="Times New Roman" w:hAnsi="Times New Roman" w:cs="Times New Roman"/>
          <w:color w:val="021526"/>
          <w:lang w:eastAsia="hr-HR"/>
        </w:rPr>
        <w:t xml:space="preserve"> čekić</w:t>
      </w:r>
      <w:r w:rsidR="007D1ACA">
        <w:rPr>
          <w:rFonts w:ascii="Times New Roman" w:eastAsia="Times New Roman" w:hAnsi="Times New Roman" w:cs="Times New Roman"/>
          <w:color w:val="021526"/>
          <w:lang w:eastAsia="hr-HR"/>
        </w:rPr>
        <w:t>em, osim subotom u vremenu od 09,00 do 15,00 sati.</w:t>
      </w:r>
    </w:p>
    <w:p w:rsidR="001E4204" w:rsidRPr="008D4CC9" w:rsidRDefault="001E4204" w:rsidP="00347EC2">
      <w:pPr>
        <w:shd w:val="clear" w:color="auto" w:fill="FFFFFF"/>
        <w:spacing w:after="375" w:line="240" w:lineRule="auto"/>
        <w:jc w:val="both"/>
        <w:textAlignment w:val="baseline"/>
        <w:rPr>
          <w:rFonts w:ascii="Times New Roman" w:eastAsia="Times New Roman" w:hAnsi="Times New Roman" w:cs="Times New Roman"/>
          <w:color w:val="FF0000"/>
          <w:lang w:eastAsia="hr-HR"/>
        </w:rPr>
      </w:pPr>
      <w:r w:rsidRPr="008D4CC9">
        <w:rPr>
          <w:rFonts w:ascii="Times New Roman" w:eastAsia="Times New Roman" w:hAnsi="Times New Roman" w:cs="Times New Roman"/>
          <w:color w:val="021526"/>
          <w:lang w:eastAsia="hr-HR"/>
        </w:rPr>
        <w:t xml:space="preserve">Stavak 1. ovog članka odnosi se na sve vrste građevina osim </w:t>
      </w:r>
      <w:r w:rsidR="00C2223E" w:rsidRPr="008D4CC9">
        <w:rPr>
          <w:rFonts w:ascii="Times New Roman" w:eastAsia="Times New Roman" w:hAnsi="Times New Roman" w:cs="Times New Roman"/>
          <w:color w:val="021526"/>
          <w:lang w:eastAsia="hr-HR"/>
        </w:rPr>
        <w:t>građevina javne i društvene namjene</w:t>
      </w:r>
      <w:r w:rsidR="008D4CC9" w:rsidRPr="008D4CC9">
        <w:rPr>
          <w:rFonts w:ascii="Times New Roman" w:eastAsia="Times New Roman" w:hAnsi="Times New Roman" w:cs="Times New Roman"/>
          <w:color w:val="021526"/>
          <w:lang w:eastAsia="hr-HR"/>
        </w:rPr>
        <w:t>.</w:t>
      </w:r>
      <w:r w:rsidR="00C2223E" w:rsidRPr="008D4CC9">
        <w:rPr>
          <w:rFonts w:ascii="Times New Roman" w:eastAsia="Times New Roman" w:hAnsi="Times New Roman" w:cs="Times New Roman"/>
          <w:color w:val="021526"/>
          <w:lang w:eastAsia="hr-HR"/>
        </w:rPr>
        <w:t xml:space="preserve"> </w:t>
      </w:r>
    </w:p>
    <w:p w:rsidR="00FC6728" w:rsidRPr="00EE26E9" w:rsidRDefault="00FC6728" w:rsidP="00FC6728">
      <w:pPr>
        <w:shd w:val="clear" w:color="auto" w:fill="FFFFFF"/>
        <w:spacing w:after="375" w:line="240" w:lineRule="auto"/>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III.  PODRUČJA ZABRANE IZVOĐENJA GRAĐEVINSKIH RADOVA</w:t>
      </w:r>
    </w:p>
    <w:p w:rsidR="00FC6728" w:rsidRPr="00EE26E9" w:rsidRDefault="00DF21D2" w:rsidP="006F1430">
      <w:pPr>
        <w:shd w:val="clear" w:color="auto" w:fill="FFFFFF"/>
        <w:spacing w:after="0" w:line="240" w:lineRule="auto"/>
        <w:jc w:val="center"/>
        <w:textAlignment w:val="baseline"/>
        <w:rPr>
          <w:rFonts w:ascii="Times New Roman" w:eastAsia="Times New Roman" w:hAnsi="Times New Roman" w:cs="Times New Roman"/>
          <w:color w:val="021526"/>
          <w:lang w:eastAsia="hr-HR"/>
        </w:rPr>
      </w:pPr>
      <w:r>
        <w:rPr>
          <w:rFonts w:ascii="Times New Roman" w:eastAsia="Times New Roman" w:hAnsi="Times New Roman" w:cs="Times New Roman"/>
          <w:b/>
          <w:bCs/>
          <w:color w:val="021526"/>
          <w:bdr w:val="none" w:sz="0" w:space="0" w:color="auto" w:frame="1"/>
          <w:lang w:eastAsia="hr-HR"/>
        </w:rPr>
        <w:t>Članak 3</w:t>
      </w:r>
      <w:r w:rsidR="00FC6728" w:rsidRPr="00EE26E9">
        <w:rPr>
          <w:rFonts w:ascii="Times New Roman" w:eastAsia="Times New Roman" w:hAnsi="Times New Roman" w:cs="Times New Roman"/>
          <w:b/>
          <w:bCs/>
          <w:color w:val="021526"/>
          <w:bdr w:val="none" w:sz="0" w:space="0" w:color="auto" w:frame="1"/>
          <w:lang w:eastAsia="hr-HR"/>
        </w:rPr>
        <w:t>.</w:t>
      </w:r>
    </w:p>
    <w:p w:rsidR="006C4DEC" w:rsidRPr="00C64EBC" w:rsidRDefault="006C4DEC" w:rsidP="006C4DEC">
      <w:pPr>
        <w:shd w:val="clear" w:color="auto" w:fill="FFFFFF"/>
        <w:spacing w:after="375" w:line="240" w:lineRule="auto"/>
        <w:jc w:val="both"/>
        <w:textAlignment w:val="baseline"/>
        <w:rPr>
          <w:rFonts w:ascii="Times New Roman" w:eastAsia="Times New Roman" w:hAnsi="Times New Roman" w:cs="Times New Roman"/>
          <w:color w:val="021526"/>
          <w:u w:val="single"/>
          <w:lang w:eastAsia="hr-HR"/>
        </w:rPr>
      </w:pPr>
      <w:r w:rsidRPr="00EE26E9">
        <w:rPr>
          <w:rFonts w:ascii="Times New Roman" w:eastAsia="Times New Roman" w:hAnsi="Times New Roman" w:cs="Times New Roman"/>
          <w:color w:val="021526"/>
          <w:lang w:eastAsia="hr-HR"/>
        </w:rPr>
        <w:t xml:space="preserve">Područje privremene zabrane izvođenja građevinskih radova su sva naselja i građevinska područja uz naselja koja administrativno pripadaju Općini </w:t>
      </w:r>
      <w:proofErr w:type="spellStart"/>
      <w:r w:rsidRPr="00EE26E9">
        <w:rPr>
          <w:rFonts w:ascii="Times New Roman" w:eastAsia="Times New Roman" w:hAnsi="Times New Roman" w:cs="Times New Roman"/>
          <w:color w:val="021526"/>
          <w:lang w:eastAsia="hr-HR"/>
        </w:rPr>
        <w:t>Tinjan</w:t>
      </w:r>
      <w:proofErr w:type="spellEnd"/>
      <w:r w:rsidR="008D4CC9">
        <w:rPr>
          <w:rFonts w:ascii="Times New Roman" w:eastAsia="Times New Roman" w:hAnsi="Times New Roman" w:cs="Times New Roman"/>
          <w:color w:val="021526"/>
          <w:lang w:eastAsia="hr-HR"/>
        </w:rPr>
        <w:t>.</w:t>
      </w:r>
    </w:p>
    <w:p w:rsidR="00FC6728" w:rsidRPr="00EE26E9" w:rsidRDefault="00FC6728" w:rsidP="00FC6728">
      <w:pPr>
        <w:shd w:val="clear" w:color="auto" w:fill="FFFFFF"/>
        <w:spacing w:after="375" w:line="240" w:lineRule="auto"/>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IV. KALENDARSKO RAZDOBLJE I VRIJEME TRAJANJA ZABRANE</w:t>
      </w:r>
    </w:p>
    <w:p w:rsidR="00FC6728" w:rsidRPr="00EE26E9" w:rsidRDefault="00A86937" w:rsidP="00903AD5">
      <w:pPr>
        <w:shd w:val="clear" w:color="auto" w:fill="FFFFFF"/>
        <w:spacing w:after="0" w:line="240" w:lineRule="auto"/>
        <w:jc w:val="center"/>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b/>
          <w:bCs/>
          <w:color w:val="021526"/>
          <w:bdr w:val="none" w:sz="0" w:space="0" w:color="auto" w:frame="1"/>
          <w:lang w:eastAsia="hr-HR"/>
        </w:rPr>
        <w:t xml:space="preserve">Članak </w:t>
      </w:r>
      <w:r w:rsidR="00DF21D2">
        <w:rPr>
          <w:rFonts w:ascii="Times New Roman" w:eastAsia="Times New Roman" w:hAnsi="Times New Roman" w:cs="Times New Roman"/>
          <w:b/>
          <w:bCs/>
          <w:color w:val="021526"/>
          <w:bdr w:val="none" w:sz="0" w:space="0" w:color="auto" w:frame="1"/>
          <w:lang w:eastAsia="hr-HR"/>
        </w:rPr>
        <w:t>4</w:t>
      </w:r>
      <w:r w:rsidR="00FC6728" w:rsidRPr="00EE26E9">
        <w:rPr>
          <w:rFonts w:ascii="Times New Roman" w:eastAsia="Times New Roman" w:hAnsi="Times New Roman" w:cs="Times New Roman"/>
          <w:b/>
          <w:bCs/>
          <w:color w:val="021526"/>
          <w:bdr w:val="none" w:sz="0" w:space="0" w:color="auto" w:frame="1"/>
          <w:lang w:eastAsia="hr-HR"/>
        </w:rPr>
        <w:t>.</w:t>
      </w:r>
    </w:p>
    <w:p w:rsidR="00FC6728" w:rsidRPr="00EE26E9" w:rsidRDefault="00FC6728" w:rsidP="00903AD5">
      <w:pPr>
        <w:shd w:val="clear" w:color="auto" w:fill="FFFFFF"/>
        <w:spacing w:after="375" w:line="240" w:lineRule="auto"/>
        <w:jc w:val="both"/>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 xml:space="preserve">Razdoblje kalendarske godine na koje se primjenjuje zabrana izvođenja radova iz članka 2. ove Odluke je od 01. srpnja do 31. kolovoza </w:t>
      </w:r>
      <w:r w:rsidR="008D5F7F" w:rsidRPr="00EE26E9">
        <w:rPr>
          <w:rFonts w:ascii="Times New Roman" w:eastAsia="Times New Roman" w:hAnsi="Times New Roman" w:cs="Times New Roman"/>
          <w:color w:val="021526"/>
          <w:lang w:eastAsia="hr-HR"/>
        </w:rPr>
        <w:t>202</w:t>
      </w:r>
      <w:r w:rsidR="00CC6584">
        <w:rPr>
          <w:rFonts w:ascii="Times New Roman" w:eastAsia="Times New Roman" w:hAnsi="Times New Roman" w:cs="Times New Roman"/>
          <w:color w:val="021526"/>
          <w:lang w:eastAsia="hr-HR"/>
        </w:rPr>
        <w:t>4</w:t>
      </w:r>
      <w:r w:rsidR="008D5F7F" w:rsidRPr="00EE26E9">
        <w:rPr>
          <w:rFonts w:ascii="Times New Roman" w:eastAsia="Times New Roman" w:hAnsi="Times New Roman" w:cs="Times New Roman"/>
          <w:color w:val="021526"/>
          <w:lang w:eastAsia="hr-HR"/>
        </w:rPr>
        <w:t xml:space="preserve">.godine </w:t>
      </w:r>
      <w:r w:rsidRPr="00EE26E9">
        <w:rPr>
          <w:rFonts w:ascii="Times New Roman" w:eastAsia="Times New Roman" w:hAnsi="Times New Roman" w:cs="Times New Roman"/>
          <w:color w:val="021526"/>
          <w:lang w:eastAsia="hr-HR"/>
        </w:rPr>
        <w:t>u vremenu od 00:00 do 24:00 sata.</w:t>
      </w:r>
    </w:p>
    <w:p w:rsidR="00FC6728" w:rsidRPr="00EE26E9" w:rsidRDefault="00FC6728" w:rsidP="00FC6728">
      <w:pPr>
        <w:shd w:val="clear" w:color="auto" w:fill="FFFFFF"/>
        <w:spacing w:after="375" w:line="240" w:lineRule="auto"/>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V. IZUZECI OD PRIVREMENE ZABRANE IZVOĐENJA GRAĐEVINSKIH RADOVA</w:t>
      </w:r>
    </w:p>
    <w:p w:rsidR="00FC6728" w:rsidRPr="00EE26E9" w:rsidRDefault="00A86937" w:rsidP="00903AD5">
      <w:pPr>
        <w:shd w:val="clear" w:color="auto" w:fill="FFFFFF"/>
        <w:spacing w:after="0" w:line="240" w:lineRule="auto"/>
        <w:jc w:val="center"/>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b/>
          <w:bCs/>
          <w:color w:val="021526"/>
          <w:bdr w:val="none" w:sz="0" w:space="0" w:color="auto" w:frame="1"/>
          <w:lang w:eastAsia="hr-HR"/>
        </w:rPr>
        <w:t xml:space="preserve">Članak </w:t>
      </w:r>
      <w:r w:rsidR="00DF21D2">
        <w:rPr>
          <w:rFonts w:ascii="Times New Roman" w:eastAsia="Times New Roman" w:hAnsi="Times New Roman" w:cs="Times New Roman"/>
          <w:b/>
          <w:bCs/>
          <w:color w:val="021526"/>
          <w:bdr w:val="none" w:sz="0" w:space="0" w:color="auto" w:frame="1"/>
          <w:lang w:eastAsia="hr-HR"/>
        </w:rPr>
        <w:t>5</w:t>
      </w:r>
      <w:r w:rsidR="00FC6728" w:rsidRPr="00EE26E9">
        <w:rPr>
          <w:rFonts w:ascii="Times New Roman" w:eastAsia="Times New Roman" w:hAnsi="Times New Roman" w:cs="Times New Roman"/>
          <w:b/>
          <w:bCs/>
          <w:color w:val="021526"/>
          <w:bdr w:val="none" w:sz="0" w:space="0" w:color="auto" w:frame="1"/>
          <w:lang w:eastAsia="hr-HR"/>
        </w:rPr>
        <w:t>.</w:t>
      </w:r>
    </w:p>
    <w:p w:rsidR="00FC6728" w:rsidRPr="00EE26E9" w:rsidRDefault="00FC6728" w:rsidP="00903AD5">
      <w:pPr>
        <w:shd w:val="clear" w:color="auto" w:fill="FFFFFF"/>
        <w:spacing w:after="375" w:line="240" w:lineRule="auto"/>
        <w:jc w:val="both"/>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Zabrana iz ove Odluke ne odnosi se na:</w:t>
      </w:r>
    </w:p>
    <w:p w:rsidR="00FC6728" w:rsidRPr="00EE26E9" w:rsidRDefault="00FC6728" w:rsidP="00903AD5">
      <w:pPr>
        <w:numPr>
          <w:ilvl w:val="0"/>
          <w:numId w:val="1"/>
        </w:numPr>
        <w:shd w:val="clear" w:color="auto" w:fill="FFFFFF"/>
        <w:spacing w:before="150" w:after="150" w:line="240" w:lineRule="auto"/>
        <w:ind w:left="0"/>
        <w:jc w:val="both"/>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građevine, odnosno radove za čije je građenje, odnosno izvođenje utvrđen interes Republike Hrvatske,</w:t>
      </w:r>
    </w:p>
    <w:p w:rsidR="00D96B7B" w:rsidRPr="00EE26E9" w:rsidRDefault="00FC6728" w:rsidP="00D96B7B">
      <w:pPr>
        <w:numPr>
          <w:ilvl w:val="0"/>
          <w:numId w:val="1"/>
        </w:numPr>
        <w:shd w:val="clear" w:color="auto" w:fill="FFFFFF"/>
        <w:spacing w:before="150" w:after="150" w:line="240" w:lineRule="auto"/>
        <w:ind w:left="0"/>
        <w:jc w:val="both"/>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uklanjanje građevina na temelju rješenja građevinske inspekcije ili odluke drugog tijela državne vlasti,</w:t>
      </w:r>
    </w:p>
    <w:p w:rsidR="00FC6728" w:rsidRPr="00EE26E9" w:rsidRDefault="00FC6728" w:rsidP="00903AD5">
      <w:pPr>
        <w:numPr>
          <w:ilvl w:val="0"/>
          <w:numId w:val="1"/>
        </w:numPr>
        <w:shd w:val="clear" w:color="auto" w:fill="FFFFFF"/>
        <w:spacing w:before="150" w:after="150" w:line="240" w:lineRule="auto"/>
        <w:ind w:left="0"/>
        <w:jc w:val="both"/>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lastRenderedPageBreak/>
        <w:t>hitne radove na popravcima objekata i uređaja komunalne i ostale infrastrukture koji se javljaju nenadano i kojima se sprječava nastanak posljedica opasnih za život i zdravlje ljudi kao i veća oštećenja nekretnine,</w:t>
      </w:r>
    </w:p>
    <w:p w:rsidR="00DF21D2" w:rsidRPr="00D12CDC" w:rsidRDefault="00FC6728" w:rsidP="00786023">
      <w:pPr>
        <w:numPr>
          <w:ilvl w:val="0"/>
          <w:numId w:val="1"/>
        </w:numPr>
        <w:shd w:val="clear" w:color="auto" w:fill="FFFFFF"/>
        <w:spacing w:before="150" w:after="375" w:line="240" w:lineRule="auto"/>
        <w:ind w:left="0"/>
        <w:jc w:val="both"/>
        <w:textAlignment w:val="baseline"/>
        <w:rPr>
          <w:rFonts w:ascii="Times New Roman" w:eastAsia="Times New Roman" w:hAnsi="Times New Roman" w:cs="Times New Roman"/>
          <w:color w:val="021526"/>
          <w:lang w:eastAsia="hr-HR"/>
        </w:rPr>
      </w:pPr>
      <w:r w:rsidRPr="00D12CDC">
        <w:rPr>
          <w:rFonts w:ascii="Times New Roman" w:eastAsia="Times New Roman" w:hAnsi="Times New Roman" w:cs="Times New Roman"/>
          <w:color w:val="021526"/>
          <w:lang w:eastAsia="hr-HR"/>
        </w:rPr>
        <w:t>nužne radove na popravcima građevina kad zbog nenadano nastalih oštećenja postoji opasnost za život i zdravlje ljudi te u svrhu sprje</w:t>
      </w:r>
      <w:r w:rsidR="00D12CDC" w:rsidRPr="00D12CDC">
        <w:rPr>
          <w:rFonts w:ascii="Times New Roman" w:eastAsia="Times New Roman" w:hAnsi="Times New Roman" w:cs="Times New Roman"/>
          <w:color w:val="021526"/>
          <w:lang w:eastAsia="hr-HR"/>
        </w:rPr>
        <w:t>čavanja daljnje štete na istima.</w:t>
      </w:r>
    </w:p>
    <w:p w:rsidR="00FC6728" w:rsidRPr="00EE26E9" w:rsidRDefault="00FC6728" w:rsidP="00FC6728">
      <w:pPr>
        <w:shd w:val="clear" w:color="auto" w:fill="FFFFFF"/>
        <w:spacing w:after="375" w:line="240" w:lineRule="auto"/>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VI. NADZOR NAD PROVEDBOM ODLUKE</w:t>
      </w:r>
    </w:p>
    <w:p w:rsidR="00FC6728" w:rsidRPr="00EE26E9" w:rsidRDefault="00FC6728" w:rsidP="00903AD5">
      <w:pPr>
        <w:shd w:val="clear" w:color="auto" w:fill="FFFFFF"/>
        <w:spacing w:after="0" w:line="240" w:lineRule="auto"/>
        <w:jc w:val="center"/>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b/>
          <w:bCs/>
          <w:color w:val="021526"/>
          <w:bdr w:val="none" w:sz="0" w:space="0" w:color="auto" w:frame="1"/>
          <w:lang w:eastAsia="hr-HR"/>
        </w:rPr>
        <w:t xml:space="preserve">Članak </w:t>
      </w:r>
      <w:r w:rsidR="00DF21D2">
        <w:rPr>
          <w:rFonts w:ascii="Times New Roman" w:eastAsia="Times New Roman" w:hAnsi="Times New Roman" w:cs="Times New Roman"/>
          <w:b/>
          <w:bCs/>
          <w:color w:val="021526"/>
          <w:bdr w:val="none" w:sz="0" w:space="0" w:color="auto" w:frame="1"/>
          <w:lang w:eastAsia="hr-HR"/>
        </w:rPr>
        <w:t>6</w:t>
      </w:r>
      <w:r w:rsidRPr="00EE26E9">
        <w:rPr>
          <w:rFonts w:ascii="Times New Roman" w:eastAsia="Times New Roman" w:hAnsi="Times New Roman" w:cs="Times New Roman"/>
          <w:b/>
          <w:bCs/>
          <w:color w:val="021526"/>
          <w:bdr w:val="none" w:sz="0" w:space="0" w:color="auto" w:frame="1"/>
          <w:lang w:eastAsia="hr-HR"/>
        </w:rPr>
        <w:t>.</w:t>
      </w:r>
    </w:p>
    <w:p w:rsidR="000C1904" w:rsidRPr="00EE26E9" w:rsidRDefault="00FC6728" w:rsidP="00903AD5">
      <w:pPr>
        <w:shd w:val="clear" w:color="auto" w:fill="FFFFFF"/>
        <w:spacing w:after="375" w:line="240" w:lineRule="auto"/>
        <w:jc w:val="both"/>
        <w:textAlignment w:val="baseline"/>
        <w:rPr>
          <w:rFonts w:ascii="Times New Roman" w:eastAsia="Times New Roman" w:hAnsi="Times New Roman" w:cs="Times New Roman"/>
          <w:color w:val="021526"/>
          <w:lang w:eastAsia="hr-HR"/>
        </w:rPr>
      </w:pPr>
      <w:r w:rsidRPr="00EE26E9">
        <w:rPr>
          <w:rFonts w:ascii="Times New Roman" w:eastAsia="Times New Roman" w:hAnsi="Times New Roman" w:cs="Times New Roman"/>
          <w:color w:val="021526"/>
          <w:lang w:eastAsia="hr-HR"/>
        </w:rPr>
        <w:t>Nadzor nad primjenom ove odluke provodi komunaln</w:t>
      </w:r>
      <w:r w:rsidR="00903AD5" w:rsidRPr="00EE26E9">
        <w:rPr>
          <w:rFonts w:ascii="Times New Roman" w:eastAsia="Times New Roman" w:hAnsi="Times New Roman" w:cs="Times New Roman"/>
          <w:color w:val="021526"/>
          <w:lang w:eastAsia="hr-HR"/>
        </w:rPr>
        <w:t xml:space="preserve">i redar Općine </w:t>
      </w:r>
      <w:proofErr w:type="spellStart"/>
      <w:r w:rsidR="00903AD5" w:rsidRPr="00EE26E9">
        <w:rPr>
          <w:rFonts w:ascii="Times New Roman" w:eastAsia="Times New Roman" w:hAnsi="Times New Roman" w:cs="Times New Roman"/>
          <w:color w:val="021526"/>
          <w:lang w:eastAsia="hr-HR"/>
        </w:rPr>
        <w:t>Tinjan</w:t>
      </w:r>
      <w:proofErr w:type="spellEnd"/>
      <w:r w:rsidRPr="00EE26E9">
        <w:rPr>
          <w:rFonts w:ascii="Times New Roman" w:eastAsia="Times New Roman" w:hAnsi="Times New Roman" w:cs="Times New Roman"/>
          <w:color w:val="021526"/>
          <w:lang w:eastAsia="hr-HR"/>
        </w:rPr>
        <w:t xml:space="preserve">. </w:t>
      </w:r>
    </w:p>
    <w:p w:rsidR="00FC6728" w:rsidRPr="008D4CC9" w:rsidRDefault="00FC6728" w:rsidP="00903AD5">
      <w:pPr>
        <w:shd w:val="clear" w:color="auto" w:fill="FFFFFF"/>
        <w:spacing w:after="375" w:line="240" w:lineRule="auto"/>
        <w:jc w:val="both"/>
        <w:textAlignment w:val="baseline"/>
        <w:rPr>
          <w:rFonts w:ascii="Times New Roman" w:eastAsia="Times New Roman" w:hAnsi="Times New Roman" w:cs="Times New Roman"/>
          <w:color w:val="021526"/>
          <w:lang w:eastAsia="hr-HR"/>
        </w:rPr>
      </w:pPr>
      <w:r w:rsidRPr="008D4CC9">
        <w:rPr>
          <w:rFonts w:ascii="Times New Roman" w:eastAsia="Times New Roman" w:hAnsi="Times New Roman" w:cs="Times New Roman"/>
          <w:color w:val="021526"/>
          <w:lang w:eastAsia="hr-HR"/>
        </w:rPr>
        <w:t xml:space="preserve">U obavljanju nadzora komunalni redar postupa sukladno odgovarajućim odredbama </w:t>
      </w:r>
      <w:r w:rsidR="00903AD5" w:rsidRPr="008D4CC9">
        <w:rPr>
          <w:rFonts w:ascii="Times New Roman" w:eastAsia="Times New Roman" w:hAnsi="Times New Roman" w:cs="Times New Roman"/>
          <w:color w:val="021526"/>
          <w:lang w:eastAsia="hr-HR"/>
        </w:rPr>
        <w:t xml:space="preserve">važećeg </w:t>
      </w:r>
      <w:r w:rsidRPr="008D4CC9">
        <w:rPr>
          <w:rFonts w:ascii="Times New Roman" w:eastAsia="Times New Roman" w:hAnsi="Times New Roman" w:cs="Times New Roman"/>
          <w:color w:val="021526"/>
          <w:lang w:eastAsia="hr-HR"/>
        </w:rPr>
        <w:t xml:space="preserve">Zakona o </w:t>
      </w:r>
      <w:r w:rsidR="00A27297" w:rsidRPr="008D4CC9">
        <w:rPr>
          <w:rFonts w:ascii="Times New Roman" w:eastAsia="Times New Roman" w:hAnsi="Times New Roman" w:cs="Times New Roman"/>
          <w:color w:val="021526"/>
          <w:lang w:eastAsia="hr-HR"/>
        </w:rPr>
        <w:t>državnom inspektoratu (</w:t>
      </w:r>
      <w:r w:rsidR="00903AD5" w:rsidRPr="008D4CC9">
        <w:rPr>
          <w:rFonts w:ascii="Times New Roman" w:eastAsia="Times New Roman" w:hAnsi="Times New Roman" w:cs="Times New Roman"/>
          <w:color w:val="021526"/>
          <w:lang w:eastAsia="hr-HR"/>
        </w:rPr>
        <w:t>''Narodne novine'</w:t>
      </w:r>
      <w:r w:rsidR="00EE26E9" w:rsidRPr="008D4CC9">
        <w:rPr>
          <w:rFonts w:ascii="Times New Roman" w:eastAsia="Times New Roman" w:hAnsi="Times New Roman" w:cs="Times New Roman"/>
          <w:color w:val="021526"/>
          <w:lang w:eastAsia="hr-HR"/>
        </w:rPr>
        <w:t>'</w:t>
      </w:r>
      <w:r w:rsidR="00903AD5" w:rsidRPr="008D4CC9">
        <w:rPr>
          <w:rFonts w:ascii="Times New Roman" w:eastAsia="Times New Roman" w:hAnsi="Times New Roman" w:cs="Times New Roman"/>
          <w:color w:val="021526"/>
          <w:lang w:eastAsia="hr-HR"/>
        </w:rPr>
        <w:t xml:space="preserve"> broj 1</w:t>
      </w:r>
      <w:r w:rsidR="00A27297" w:rsidRPr="008D4CC9">
        <w:rPr>
          <w:rFonts w:ascii="Times New Roman" w:eastAsia="Times New Roman" w:hAnsi="Times New Roman" w:cs="Times New Roman"/>
          <w:color w:val="021526"/>
          <w:lang w:eastAsia="hr-HR"/>
        </w:rPr>
        <w:t>15/18, 117/21</w:t>
      </w:r>
      <w:r w:rsidR="00CC6584">
        <w:rPr>
          <w:rFonts w:ascii="Times New Roman" w:eastAsia="Times New Roman" w:hAnsi="Times New Roman" w:cs="Times New Roman"/>
          <w:color w:val="021526"/>
          <w:lang w:eastAsia="hr-HR"/>
        </w:rPr>
        <w:t>, 67/23</w:t>
      </w:r>
      <w:r w:rsidR="00A27297" w:rsidRPr="008D4CC9">
        <w:rPr>
          <w:rFonts w:ascii="Times New Roman" w:eastAsia="Times New Roman" w:hAnsi="Times New Roman" w:cs="Times New Roman"/>
          <w:color w:val="021526"/>
          <w:lang w:eastAsia="hr-HR"/>
        </w:rPr>
        <w:t>)</w:t>
      </w:r>
      <w:r w:rsidRPr="008D4CC9">
        <w:rPr>
          <w:rFonts w:ascii="Times New Roman" w:eastAsia="Times New Roman" w:hAnsi="Times New Roman" w:cs="Times New Roman"/>
          <w:color w:val="021526"/>
          <w:lang w:eastAsia="hr-HR"/>
        </w:rPr>
        <w:t>.</w:t>
      </w:r>
    </w:p>
    <w:p w:rsidR="000C1904" w:rsidRPr="00EE26E9" w:rsidRDefault="000C1904" w:rsidP="00977883">
      <w:pPr>
        <w:pStyle w:val="NoSpacing"/>
        <w:jc w:val="center"/>
        <w:rPr>
          <w:rFonts w:ascii="Times New Roman" w:hAnsi="Times New Roman" w:cs="Times New Roman"/>
          <w:b/>
          <w:lang w:eastAsia="hr-HR"/>
        </w:rPr>
      </w:pPr>
      <w:r w:rsidRPr="00EE26E9">
        <w:rPr>
          <w:rFonts w:ascii="Times New Roman" w:hAnsi="Times New Roman" w:cs="Times New Roman"/>
          <w:b/>
          <w:lang w:eastAsia="hr-HR"/>
        </w:rPr>
        <w:t xml:space="preserve">Članak </w:t>
      </w:r>
      <w:r w:rsidR="00DF21D2">
        <w:rPr>
          <w:rFonts w:ascii="Times New Roman" w:hAnsi="Times New Roman" w:cs="Times New Roman"/>
          <w:b/>
          <w:lang w:eastAsia="hr-HR"/>
        </w:rPr>
        <w:t>7</w:t>
      </w:r>
      <w:r w:rsidRPr="00EE26E9">
        <w:rPr>
          <w:rFonts w:ascii="Times New Roman" w:hAnsi="Times New Roman" w:cs="Times New Roman"/>
          <w:b/>
          <w:lang w:eastAsia="hr-HR"/>
        </w:rPr>
        <w:t>.</w:t>
      </w:r>
    </w:p>
    <w:p w:rsidR="000C1904" w:rsidRPr="00EE26E9" w:rsidRDefault="000C1904" w:rsidP="00977883">
      <w:pPr>
        <w:pStyle w:val="NoSpacing"/>
        <w:jc w:val="both"/>
        <w:rPr>
          <w:rFonts w:ascii="Times New Roman" w:hAnsi="Times New Roman" w:cs="Times New Roman"/>
          <w:lang w:eastAsia="hr-HR"/>
        </w:rPr>
      </w:pPr>
      <w:r w:rsidRPr="00EE26E9">
        <w:rPr>
          <w:rFonts w:ascii="Times New Roman" w:hAnsi="Times New Roman" w:cs="Times New Roman"/>
          <w:lang w:eastAsia="hr-HR"/>
        </w:rPr>
        <w:t xml:space="preserve">Ova Odluka stupa na snagu osmog dana od dana objave u Službenim novinama Općine </w:t>
      </w:r>
      <w:proofErr w:type="spellStart"/>
      <w:r w:rsidRPr="00EE26E9">
        <w:rPr>
          <w:rFonts w:ascii="Times New Roman" w:hAnsi="Times New Roman" w:cs="Times New Roman"/>
          <w:lang w:eastAsia="hr-HR"/>
        </w:rPr>
        <w:t>Tinjan</w:t>
      </w:r>
      <w:proofErr w:type="spellEnd"/>
      <w:r w:rsidRPr="00EE26E9">
        <w:rPr>
          <w:rFonts w:ascii="Times New Roman" w:hAnsi="Times New Roman" w:cs="Times New Roman"/>
          <w:lang w:eastAsia="hr-HR"/>
        </w:rPr>
        <w:t>.</w:t>
      </w:r>
    </w:p>
    <w:p w:rsidR="00EF447E" w:rsidRDefault="00EF447E" w:rsidP="00D12CDC">
      <w:pPr>
        <w:pStyle w:val="NoSpacing"/>
        <w:rPr>
          <w:rFonts w:ascii="Times New Roman" w:hAnsi="Times New Roman" w:cs="Times New Roman"/>
          <w:lang w:eastAsia="hr-HR"/>
        </w:rPr>
      </w:pPr>
    </w:p>
    <w:p w:rsidR="00EF447E" w:rsidRDefault="00CC6584" w:rsidP="00D12CDC">
      <w:pPr>
        <w:pStyle w:val="NoSpacing"/>
        <w:rPr>
          <w:rFonts w:ascii="Times New Roman" w:hAnsi="Times New Roman" w:cs="Times New Roman"/>
          <w:lang w:eastAsia="hr-HR"/>
        </w:rPr>
      </w:pPr>
      <w:r>
        <w:rPr>
          <w:rFonts w:ascii="Times New Roman" w:hAnsi="Times New Roman" w:cs="Times New Roman"/>
          <w:lang w:eastAsia="hr-HR"/>
        </w:rPr>
        <w:t>KLASA:360-01/23</w:t>
      </w:r>
      <w:r w:rsidR="00EF447E" w:rsidRPr="00EF447E">
        <w:rPr>
          <w:rFonts w:ascii="Times New Roman" w:hAnsi="Times New Roman" w:cs="Times New Roman"/>
          <w:lang w:eastAsia="hr-HR"/>
        </w:rPr>
        <w:t>-01/1</w:t>
      </w:r>
    </w:p>
    <w:p w:rsidR="00D12CDC" w:rsidRPr="00EE26E9" w:rsidRDefault="00D12CDC" w:rsidP="00D12CDC">
      <w:pPr>
        <w:pStyle w:val="NoSpacing"/>
        <w:rPr>
          <w:rFonts w:ascii="Times New Roman" w:hAnsi="Times New Roman" w:cs="Times New Roman"/>
          <w:lang w:eastAsia="hr-HR"/>
        </w:rPr>
      </w:pPr>
      <w:r w:rsidRPr="00EE26E9">
        <w:rPr>
          <w:rFonts w:ascii="Times New Roman" w:hAnsi="Times New Roman" w:cs="Times New Roman"/>
          <w:lang w:eastAsia="hr-HR"/>
        </w:rPr>
        <w:t>URBROJ: 2163</w:t>
      </w:r>
      <w:r w:rsidR="00CC6584">
        <w:rPr>
          <w:rFonts w:ascii="Times New Roman" w:hAnsi="Times New Roman" w:cs="Times New Roman"/>
          <w:lang w:eastAsia="hr-HR"/>
        </w:rPr>
        <w:t>-37-02/02-23</w:t>
      </w:r>
      <w:r w:rsidRPr="00EE26E9">
        <w:rPr>
          <w:rFonts w:ascii="Times New Roman" w:hAnsi="Times New Roman" w:cs="Times New Roman"/>
          <w:lang w:eastAsia="hr-HR"/>
        </w:rPr>
        <w:t>-1</w:t>
      </w:r>
    </w:p>
    <w:p w:rsidR="00D12CDC" w:rsidRPr="00EE26E9" w:rsidRDefault="00D12CDC" w:rsidP="00D12CDC">
      <w:pPr>
        <w:pStyle w:val="NoSpacing"/>
        <w:rPr>
          <w:rFonts w:ascii="Times New Roman" w:hAnsi="Times New Roman" w:cs="Times New Roman"/>
          <w:lang w:eastAsia="hr-HR"/>
        </w:rPr>
      </w:pPr>
      <w:proofErr w:type="spellStart"/>
      <w:r w:rsidRPr="00EE26E9">
        <w:rPr>
          <w:rFonts w:ascii="Times New Roman" w:hAnsi="Times New Roman" w:cs="Times New Roman"/>
          <w:lang w:eastAsia="hr-HR"/>
        </w:rPr>
        <w:t>Tinjan</w:t>
      </w:r>
      <w:proofErr w:type="spellEnd"/>
      <w:r w:rsidRPr="00EE26E9">
        <w:rPr>
          <w:rFonts w:ascii="Times New Roman" w:hAnsi="Times New Roman" w:cs="Times New Roman"/>
          <w:lang w:eastAsia="hr-HR"/>
        </w:rPr>
        <w:t xml:space="preserve">, </w:t>
      </w:r>
      <w:r w:rsidR="00F82AB7">
        <w:rPr>
          <w:rFonts w:ascii="Times New Roman" w:hAnsi="Times New Roman" w:cs="Times New Roman"/>
          <w:lang w:eastAsia="hr-HR"/>
        </w:rPr>
        <w:t>29</w:t>
      </w:r>
      <w:r w:rsidRPr="00EE26E9">
        <w:rPr>
          <w:rFonts w:ascii="Times New Roman" w:hAnsi="Times New Roman" w:cs="Times New Roman"/>
          <w:lang w:eastAsia="hr-HR"/>
        </w:rPr>
        <w:t>.</w:t>
      </w:r>
      <w:r w:rsidR="00B07FBD">
        <w:rPr>
          <w:rFonts w:ascii="Times New Roman" w:hAnsi="Times New Roman" w:cs="Times New Roman"/>
          <w:lang w:eastAsia="hr-HR"/>
        </w:rPr>
        <w:t>1</w:t>
      </w:r>
      <w:r w:rsidR="00CC6584">
        <w:rPr>
          <w:rFonts w:ascii="Times New Roman" w:hAnsi="Times New Roman" w:cs="Times New Roman"/>
          <w:lang w:eastAsia="hr-HR"/>
        </w:rPr>
        <w:t>1</w:t>
      </w:r>
      <w:r w:rsidRPr="00EE26E9">
        <w:rPr>
          <w:rFonts w:ascii="Times New Roman" w:hAnsi="Times New Roman" w:cs="Times New Roman"/>
          <w:lang w:eastAsia="hr-HR"/>
        </w:rPr>
        <w:t>.202</w:t>
      </w:r>
      <w:r w:rsidR="00CC6584">
        <w:rPr>
          <w:rFonts w:ascii="Times New Roman" w:hAnsi="Times New Roman" w:cs="Times New Roman"/>
          <w:lang w:eastAsia="hr-HR"/>
        </w:rPr>
        <w:t>3</w:t>
      </w:r>
      <w:r w:rsidRPr="00EE26E9">
        <w:rPr>
          <w:rFonts w:ascii="Times New Roman" w:hAnsi="Times New Roman" w:cs="Times New Roman"/>
          <w:lang w:eastAsia="hr-HR"/>
        </w:rPr>
        <w:t>.godine</w:t>
      </w:r>
    </w:p>
    <w:p w:rsidR="00D12CDC" w:rsidRDefault="00D12CDC" w:rsidP="00977883">
      <w:pPr>
        <w:pStyle w:val="NoSpacing"/>
        <w:rPr>
          <w:rFonts w:ascii="Times New Roman" w:hAnsi="Times New Roman" w:cs="Times New Roman"/>
          <w:lang w:eastAsia="hr-HR"/>
        </w:rPr>
      </w:pPr>
    </w:p>
    <w:p w:rsidR="00D12CDC" w:rsidRDefault="00D12CDC" w:rsidP="00D12CDC">
      <w:pPr>
        <w:pStyle w:val="NoSpacing"/>
        <w:jc w:val="center"/>
        <w:rPr>
          <w:rFonts w:ascii="Times New Roman" w:hAnsi="Times New Roman" w:cs="Times New Roman"/>
          <w:lang w:eastAsia="hr-HR"/>
        </w:rPr>
      </w:pPr>
      <w:r>
        <w:rPr>
          <w:rFonts w:ascii="Times New Roman" w:hAnsi="Times New Roman" w:cs="Times New Roman"/>
          <w:lang w:eastAsia="hr-HR"/>
        </w:rPr>
        <w:t>OPĆINSKO VIJEĆE OPĆINE TINJAN</w:t>
      </w:r>
    </w:p>
    <w:p w:rsidR="00D12CDC" w:rsidRDefault="00D12CDC" w:rsidP="00D12CDC">
      <w:pPr>
        <w:pStyle w:val="NoSpacing"/>
        <w:jc w:val="center"/>
        <w:rPr>
          <w:rFonts w:ascii="Times New Roman" w:hAnsi="Times New Roman" w:cs="Times New Roman"/>
          <w:lang w:eastAsia="hr-HR"/>
        </w:rPr>
      </w:pPr>
      <w:r>
        <w:rPr>
          <w:rFonts w:ascii="Times New Roman" w:hAnsi="Times New Roman" w:cs="Times New Roman"/>
          <w:lang w:eastAsia="hr-HR"/>
        </w:rPr>
        <w:t>Predsjednik Općinskog vijeća</w:t>
      </w:r>
    </w:p>
    <w:p w:rsidR="00D12CDC" w:rsidRPr="00EE26E9" w:rsidRDefault="007977F8" w:rsidP="00D12CDC">
      <w:pPr>
        <w:pStyle w:val="NoSpacing"/>
        <w:jc w:val="center"/>
        <w:rPr>
          <w:rFonts w:ascii="Times New Roman" w:hAnsi="Times New Roman" w:cs="Times New Roman"/>
          <w:lang w:eastAsia="hr-HR"/>
        </w:rPr>
      </w:pPr>
      <w:r>
        <w:rPr>
          <w:rFonts w:ascii="Times New Roman" w:hAnsi="Times New Roman" w:cs="Times New Roman"/>
          <w:lang w:eastAsia="hr-HR"/>
        </w:rPr>
        <w:t>Igor Antolović</w:t>
      </w:r>
    </w:p>
    <w:p w:rsidR="00D96B7B" w:rsidRDefault="00D96B7B" w:rsidP="00D12CDC">
      <w:pPr>
        <w:pStyle w:val="NoSpacing"/>
        <w:jc w:val="center"/>
        <w:rPr>
          <w:rFonts w:ascii="Times New Roman" w:hAnsi="Times New Roman" w:cs="Times New Roman"/>
          <w:lang w:eastAsia="hr-HR"/>
        </w:rPr>
      </w:pPr>
    </w:p>
    <w:p w:rsidR="00EE26E9" w:rsidRPr="00EE26E9" w:rsidRDefault="00EE26E9" w:rsidP="00D12CDC">
      <w:pPr>
        <w:pStyle w:val="NoSpacing"/>
        <w:jc w:val="center"/>
        <w:rPr>
          <w:rFonts w:ascii="Times New Roman" w:hAnsi="Times New Roman" w:cs="Times New Roman"/>
          <w:lang w:eastAsia="hr-HR"/>
        </w:rPr>
      </w:pPr>
    </w:p>
    <w:p w:rsidR="001C2205" w:rsidRDefault="001C2205" w:rsidP="001C2205">
      <w:pPr>
        <w:pStyle w:val="NoSpacing"/>
        <w:jc w:val="center"/>
        <w:rPr>
          <w:rFonts w:ascii="Times New Roman" w:hAnsi="Times New Roman" w:cs="Times New Roman"/>
          <w:b/>
          <w:lang w:eastAsia="hr-HR"/>
        </w:rPr>
      </w:pPr>
      <w:r>
        <w:rPr>
          <w:rFonts w:ascii="Times New Roman" w:hAnsi="Times New Roman" w:cs="Times New Roman"/>
          <w:b/>
          <w:lang w:eastAsia="hr-HR"/>
        </w:rPr>
        <w:t>O b r a z l o ž e nj e</w:t>
      </w:r>
    </w:p>
    <w:p w:rsidR="001C2205" w:rsidRDefault="001C2205" w:rsidP="001C2205">
      <w:pPr>
        <w:pStyle w:val="NoSpacing"/>
        <w:rPr>
          <w:rFonts w:ascii="Times New Roman" w:hAnsi="Times New Roman" w:cs="Times New Roman"/>
          <w:lang w:eastAsia="hr-HR"/>
        </w:rPr>
      </w:pPr>
    </w:p>
    <w:p w:rsidR="001C2205" w:rsidRDefault="001C2205" w:rsidP="001C2205">
      <w:pPr>
        <w:pStyle w:val="NoSpacing"/>
        <w:jc w:val="both"/>
        <w:rPr>
          <w:rFonts w:ascii="Times New Roman" w:hAnsi="Times New Roman" w:cs="Times New Roman"/>
          <w:lang w:eastAsia="hr-HR"/>
        </w:rPr>
      </w:pPr>
      <w:r>
        <w:rPr>
          <w:rFonts w:ascii="Times New Roman" w:hAnsi="Times New Roman" w:cs="Times New Roman"/>
          <w:lang w:eastAsia="hr-HR"/>
        </w:rPr>
        <w:t xml:space="preserve">Zakon o gradnji </w:t>
      </w:r>
      <w:r>
        <w:rPr>
          <w:rFonts w:ascii="Times New Roman" w:eastAsia="Times New Roman" w:hAnsi="Times New Roman" w:cs="Times New Roman"/>
          <w:bCs/>
          <w:bdr w:val="none" w:sz="0" w:space="0" w:color="auto" w:frame="1"/>
          <w:lang w:eastAsia="hr-HR"/>
        </w:rPr>
        <w:t xml:space="preserve">(''Narodne novine'' broj 153/13, 20/17, 39/19, 125/19) </w:t>
      </w:r>
      <w:r>
        <w:rPr>
          <w:rFonts w:ascii="Times New Roman" w:hAnsi="Times New Roman" w:cs="Times New Roman"/>
          <w:lang w:eastAsia="hr-HR"/>
        </w:rPr>
        <w:t xml:space="preserve">u članku 132.  propisuje da predstavničko tijelo jedinice lokalne samouprave </w:t>
      </w:r>
      <w:r>
        <w:rPr>
          <w:rFonts w:ascii="Times New Roman" w:hAnsi="Times New Roman" w:cs="Times New Roman"/>
          <w:u w:val="single"/>
          <w:lang w:eastAsia="hr-HR"/>
        </w:rPr>
        <w:t xml:space="preserve">po prethodno pribavljenom mišljenju turističke zajednice </w:t>
      </w:r>
      <w:r>
        <w:rPr>
          <w:rFonts w:ascii="Times New Roman" w:hAnsi="Times New Roman" w:cs="Times New Roman"/>
          <w:lang w:eastAsia="hr-HR"/>
        </w:rPr>
        <w:t>općine, odnosno grada može odlukom za određene vrste građevina, na određenim područjima, odrediti razdoblje iduće kalendarske godine i vrijeme u kojemu se ne mogu izvoditi zemljani radovi i radovi na izgradnji konstrukcije građevine, s time da se privremena zabrana ne odnosi na građevine, odnosno radove za čije je građenje, odnosno izvođenje utvrđen interes Republike Hrvatske,  uklanjanje građevina na temelju rješenja građevinske inspekcije ili odluke drugog tijela državne vlasti, građenje građevina, odnosno izvođenje radova u godini u kojoj je odluka stupila na snagu.</w:t>
      </w:r>
    </w:p>
    <w:p w:rsidR="001C2205" w:rsidRDefault="001C2205" w:rsidP="001C2205">
      <w:pPr>
        <w:pStyle w:val="NoSpacing"/>
        <w:jc w:val="both"/>
        <w:rPr>
          <w:rFonts w:ascii="Times New Roman" w:hAnsi="Times New Roman" w:cs="Times New Roman"/>
          <w:lang w:eastAsia="hr-HR"/>
        </w:rPr>
      </w:pPr>
    </w:p>
    <w:p w:rsidR="00C64EBC" w:rsidRPr="00C64EBC" w:rsidRDefault="00C64EBC" w:rsidP="00C64EBC">
      <w:pPr>
        <w:shd w:val="clear" w:color="auto" w:fill="FFFFFF"/>
        <w:spacing w:after="375" w:line="240" w:lineRule="auto"/>
        <w:jc w:val="both"/>
        <w:textAlignment w:val="baseline"/>
        <w:rPr>
          <w:rFonts w:ascii="Times New Roman" w:eastAsia="Times New Roman" w:hAnsi="Times New Roman" w:cs="Times New Roman"/>
          <w:lang w:eastAsia="hr-HR"/>
        </w:rPr>
      </w:pPr>
      <w:r w:rsidRPr="00C64EBC">
        <w:rPr>
          <w:rFonts w:ascii="Times New Roman" w:eastAsia="Times New Roman" w:hAnsi="Times New Roman" w:cs="Times New Roman"/>
          <w:color w:val="021526"/>
          <w:lang w:eastAsia="hr-HR"/>
        </w:rPr>
        <w:t>Postupajući sukladno odgovarajućim odredbama važećeg Zakona o državnom inspektoratu (''Narodne novine'' broj 115/18, 117/21</w:t>
      </w:r>
      <w:r w:rsidR="00CC6584">
        <w:rPr>
          <w:rFonts w:ascii="Times New Roman" w:eastAsia="Times New Roman" w:hAnsi="Times New Roman" w:cs="Times New Roman"/>
          <w:color w:val="021526"/>
          <w:lang w:eastAsia="hr-HR"/>
        </w:rPr>
        <w:t>, 63/23</w:t>
      </w:r>
      <w:r w:rsidRPr="00C64EBC">
        <w:rPr>
          <w:rFonts w:ascii="Times New Roman" w:eastAsia="Times New Roman" w:hAnsi="Times New Roman" w:cs="Times New Roman"/>
          <w:color w:val="021526"/>
          <w:lang w:eastAsia="hr-HR"/>
        </w:rPr>
        <w:t>) komunalni redar ovlašten je provesti mjere</w:t>
      </w:r>
      <w:r w:rsidR="001C2205" w:rsidRPr="00C64EBC">
        <w:rPr>
          <w:rFonts w:ascii="Times New Roman" w:eastAsia="Times New Roman" w:hAnsi="Times New Roman" w:cs="Times New Roman"/>
          <w:lang w:eastAsia="hr-HR"/>
        </w:rPr>
        <w:t xml:space="preserve"> privremene obustave izvođenja radova</w:t>
      </w:r>
      <w:r w:rsidRPr="00C64EBC">
        <w:rPr>
          <w:rFonts w:ascii="Times New Roman" w:eastAsia="Times New Roman" w:hAnsi="Times New Roman" w:cs="Times New Roman"/>
          <w:lang w:eastAsia="hr-HR"/>
        </w:rPr>
        <w:t>.</w:t>
      </w:r>
    </w:p>
    <w:sectPr w:rsidR="00C64EBC" w:rsidRPr="00C64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54"/>
    <w:multiLevelType w:val="hybridMultilevel"/>
    <w:tmpl w:val="C66EE3D0"/>
    <w:lvl w:ilvl="0" w:tplc="37A2B6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42877E6"/>
    <w:multiLevelType w:val="hybridMultilevel"/>
    <w:tmpl w:val="642C513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6AE656F"/>
    <w:multiLevelType w:val="multilevel"/>
    <w:tmpl w:val="4DA8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E1"/>
    <w:rsid w:val="00095D68"/>
    <w:rsid w:val="000A1625"/>
    <w:rsid w:val="000C1904"/>
    <w:rsid w:val="001618E1"/>
    <w:rsid w:val="00175251"/>
    <w:rsid w:val="001C2205"/>
    <w:rsid w:val="001E4204"/>
    <w:rsid w:val="00331BE1"/>
    <w:rsid w:val="00347EC2"/>
    <w:rsid w:val="003A3F29"/>
    <w:rsid w:val="006562B4"/>
    <w:rsid w:val="006C0DF2"/>
    <w:rsid w:val="006C4DEC"/>
    <w:rsid w:val="006F1430"/>
    <w:rsid w:val="0072366C"/>
    <w:rsid w:val="00782E20"/>
    <w:rsid w:val="007977F8"/>
    <w:rsid w:val="007D1ACA"/>
    <w:rsid w:val="008A2ACE"/>
    <w:rsid w:val="008D4CC9"/>
    <w:rsid w:val="008D5F7F"/>
    <w:rsid w:val="008F79EB"/>
    <w:rsid w:val="00903AD5"/>
    <w:rsid w:val="00977883"/>
    <w:rsid w:val="009D23B6"/>
    <w:rsid w:val="009E27BA"/>
    <w:rsid w:val="00A03449"/>
    <w:rsid w:val="00A27297"/>
    <w:rsid w:val="00A86937"/>
    <w:rsid w:val="00AB5B99"/>
    <w:rsid w:val="00B07FBD"/>
    <w:rsid w:val="00B16F9A"/>
    <w:rsid w:val="00B30925"/>
    <w:rsid w:val="00B5326E"/>
    <w:rsid w:val="00B57E02"/>
    <w:rsid w:val="00B74FD5"/>
    <w:rsid w:val="00B83F7F"/>
    <w:rsid w:val="00BB1CC1"/>
    <w:rsid w:val="00C2223E"/>
    <w:rsid w:val="00C64EBC"/>
    <w:rsid w:val="00CC6584"/>
    <w:rsid w:val="00D12CDC"/>
    <w:rsid w:val="00D703F7"/>
    <w:rsid w:val="00D96B7B"/>
    <w:rsid w:val="00DF21D2"/>
    <w:rsid w:val="00EE26E9"/>
    <w:rsid w:val="00EF0F09"/>
    <w:rsid w:val="00EF447E"/>
    <w:rsid w:val="00F3488A"/>
    <w:rsid w:val="00F42847"/>
    <w:rsid w:val="00F82AB7"/>
    <w:rsid w:val="00FC6728"/>
    <w:rsid w:val="00FF73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0D8E7-21A6-4AFE-8BA8-D6542A20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88A"/>
    <w:rPr>
      <w:rFonts w:ascii="Segoe UI" w:hAnsi="Segoe UI" w:cs="Segoe UI"/>
      <w:sz w:val="18"/>
      <w:szCs w:val="18"/>
    </w:rPr>
  </w:style>
  <w:style w:type="paragraph" w:customStyle="1" w:styleId="box456721">
    <w:name w:val="box_456721"/>
    <w:basedOn w:val="Normal"/>
    <w:rsid w:val="00F3488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977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65188">
      <w:bodyDiv w:val="1"/>
      <w:marLeft w:val="0"/>
      <w:marRight w:val="0"/>
      <w:marTop w:val="0"/>
      <w:marBottom w:val="0"/>
      <w:divBdr>
        <w:top w:val="none" w:sz="0" w:space="0" w:color="auto"/>
        <w:left w:val="none" w:sz="0" w:space="0" w:color="auto"/>
        <w:bottom w:val="none" w:sz="0" w:space="0" w:color="auto"/>
        <w:right w:val="none" w:sz="0" w:space="0" w:color="auto"/>
      </w:divBdr>
    </w:div>
    <w:div w:id="1314988847">
      <w:bodyDiv w:val="1"/>
      <w:marLeft w:val="0"/>
      <w:marRight w:val="0"/>
      <w:marTop w:val="0"/>
      <w:marBottom w:val="0"/>
      <w:divBdr>
        <w:top w:val="none" w:sz="0" w:space="0" w:color="auto"/>
        <w:left w:val="none" w:sz="0" w:space="0" w:color="auto"/>
        <w:bottom w:val="none" w:sz="0" w:space="0" w:color="auto"/>
        <w:right w:val="none" w:sz="0" w:space="0" w:color="auto"/>
      </w:divBdr>
    </w:div>
    <w:div w:id="187788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2020-12-08T06:52:00Z</cp:lastPrinted>
  <dcterms:created xsi:type="dcterms:W3CDTF">2023-11-09T13:21:00Z</dcterms:created>
  <dcterms:modified xsi:type="dcterms:W3CDTF">2023-11-20T13:58:00Z</dcterms:modified>
</cp:coreProperties>
</file>