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D416E" w:rsidRPr="00E97E6A" w:rsidRDefault="007D416E" w:rsidP="007D416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97E6A">
        <w:rPr>
          <w:rFonts w:ascii="Times New Roman" w:hAnsi="Times New Roman" w:cs="Times New Roman"/>
          <w:b/>
          <w:sz w:val="24"/>
          <w:szCs w:val="24"/>
        </w:rPr>
        <w:t>O B R A Z L O Ž E N J E</w:t>
      </w:r>
    </w:p>
    <w:p w:rsidR="007D416E" w:rsidRPr="00E97E6A" w:rsidRDefault="007D416E" w:rsidP="007D416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97E6A">
        <w:rPr>
          <w:rFonts w:ascii="Times New Roman" w:hAnsi="Times New Roman" w:cs="Times New Roman"/>
          <w:b/>
          <w:sz w:val="24"/>
          <w:szCs w:val="24"/>
        </w:rPr>
        <w:t xml:space="preserve">uz Nacrt prijedloga Odluke o porezima </w:t>
      </w:r>
      <w:r w:rsidR="00C41728">
        <w:rPr>
          <w:rFonts w:ascii="Times New Roman" w:hAnsi="Times New Roman" w:cs="Times New Roman"/>
          <w:b/>
          <w:sz w:val="24"/>
          <w:szCs w:val="24"/>
        </w:rPr>
        <w:t xml:space="preserve">Općine </w:t>
      </w:r>
      <w:proofErr w:type="spellStart"/>
      <w:r w:rsidR="00C41728">
        <w:rPr>
          <w:rFonts w:ascii="Times New Roman" w:hAnsi="Times New Roman" w:cs="Times New Roman"/>
          <w:b/>
          <w:sz w:val="24"/>
          <w:szCs w:val="24"/>
        </w:rPr>
        <w:t>Tinjan</w:t>
      </w:r>
      <w:proofErr w:type="spellEnd"/>
    </w:p>
    <w:p w:rsidR="007D416E" w:rsidRPr="00E97E6A" w:rsidRDefault="007D416E" w:rsidP="007D416E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D416E" w:rsidRPr="00E97E6A" w:rsidRDefault="007D416E" w:rsidP="007D416E">
      <w:pPr>
        <w:rPr>
          <w:rFonts w:ascii="Times New Roman" w:hAnsi="Times New Roman" w:cs="Times New Roman"/>
          <w:sz w:val="24"/>
          <w:szCs w:val="24"/>
        </w:rPr>
      </w:pPr>
      <w:r w:rsidRPr="00E97E6A">
        <w:rPr>
          <w:rFonts w:ascii="Times New Roman" w:hAnsi="Times New Roman" w:cs="Times New Roman"/>
          <w:sz w:val="24"/>
          <w:szCs w:val="24"/>
        </w:rPr>
        <w:t>I. PRAVNA OSNOVA ZA DONOŠENJE AKTA</w:t>
      </w:r>
    </w:p>
    <w:p w:rsidR="007D416E" w:rsidRPr="00E97E6A" w:rsidRDefault="007D416E" w:rsidP="007D416E">
      <w:pPr>
        <w:rPr>
          <w:rFonts w:ascii="Times New Roman" w:hAnsi="Times New Roman" w:cs="Times New Roman"/>
          <w:sz w:val="24"/>
          <w:szCs w:val="24"/>
        </w:rPr>
      </w:pPr>
    </w:p>
    <w:p w:rsidR="007D416E" w:rsidRPr="00E97E6A" w:rsidRDefault="007D416E" w:rsidP="00E97E6A">
      <w:pPr>
        <w:jc w:val="both"/>
        <w:rPr>
          <w:rFonts w:ascii="Times New Roman" w:hAnsi="Times New Roman" w:cs="Times New Roman"/>
          <w:sz w:val="24"/>
          <w:szCs w:val="24"/>
        </w:rPr>
      </w:pPr>
      <w:r w:rsidRPr="00E97E6A">
        <w:rPr>
          <w:rFonts w:ascii="Times New Roman" w:hAnsi="Times New Roman" w:cs="Times New Roman"/>
          <w:sz w:val="24"/>
          <w:szCs w:val="24"/>
        </w:rPr>
        <w:t>Hrvatski sabor je 28. rujna 2023. donio Zakon o izmjenama i dopunama Zakona o lokalnim</w:t>
      </w:r>
    </w:p>
    <w:p w:rsidR="007D416E" w:rsidRPr="00E97E6A" w:rsidRDefault="007D416E" w:rsidP="00E97E6A">
      <w:pPr>
        <w:jc w:val="both"/>
        <w:rPr>
          <w:rFonts w:ascii="Times New Roman" w:hAnsi="Times New Roman" w:cs="Times New Roman"/>
          <w:sz w:val="24"/>
          <w:szCs w:val="24"/>
        </w:rPr>
      </w:pPr>
      <w:r w:rsidRPr="00E97E6A">
        <w:rPr>
          <w:rFonts w:ascii="Times New Roman" w:hAnsi="Times New Roman" w:cs="Times New Roman"/>
          <w:sz w:val="24"/>
          <w:szCs w:val="24"/>
        </w:rPr>
        <w:t>porezima i Zakon i izmjenama i dopunama Zakona o porezu na dohodak („Narodne novine“ broj</w:t>
      </w:r>
      <w:r w:rsidR="00E97E6A">
        <w:rPr>
          <w:rFonts w:ascii="Times New Roman" w:hAnsi="Times New Roman" w:cs="Times New Roman"/>
          <w:sz w:val="24"/>
          <w:szCs w:val="24"/>
        </w:rPr>
        <w:t xml:space="preserve"> </w:t>
      </w:r>
      <w:r w:rsidRPr="00E97E6A">
        <w:rPr>
          <w:rFonts w:ascii="Times New Roman" w:hAnsi="Times New Roman" w:cs="Times New Roman"/>
          <w:sz w:val="24"/>
          <w:szCs w:val="24"/>
        </w:rPr>
        <w:t>114/2023.).</w:t>
      </w:r>
    </w:p>
    <w:p w:rsidR="007D416E" w:rsidRPr="00E97E6A" w:rsidRDefault="007D416E" w:rsidP="00E97E6A">
      <w:pPr>
        <w:jc w:val="both"/>
        <w:rPr>
          <w:rFonts w:ascii="Times New Roman" w:hAnsi="Times New Roman" w:cs="Times New Roman"/>
          <w:sz w:val="24"/>
          <w:szCs w:val="24"/>
        </w:rPr>
      </w:pPr>
      <w:r w:rsidRPr="00E97E6A">
        <w:rPr>
          <w:rFonts w:ascii="Times New Roman" w:hAnsi="Times New Roman" w:cs="Times New Roman"/>
          <w:sz w:val="24"/>
          <w:szCs w:val="24"/>
        </w:rPr>
        <w:t>Promjene su usmjerene na povećanje fiskalne autonomije jedinica lokalne samouprave uz</w:t>
      </w:r>
      <w:r w:rsidRPr="00E97E6A">
        <w:rPr>
          <w:rFonts w:ascii="Times New Roman" w:hAnsi="Times New Roman" w:cs="Times New Roman"/>
          <w:sz w:val="24"/>
          <w:szCs w:val="24"/>
        </w:rPr>
        <w:t xml:space="preserve"> </w:t>
      </w:r>
      <w:r w:rsidRPr="00E97E6A">
        <w:rPr>
          <w:rFonts w:ascii="Times New Roman" w:hAnsi="Times New Roman" w:cs="Times New Roman"/>
          <w:sz w:val="24"/>
          <w:szCs w:val="24"/>
        </w:rPr>
        <w:t>značajno pojednostavljenje sustava oporezivanja dohotka. S obzirom na to da se porez na dohodak i</w:t>
      </w:r>
      <w:r w:rsidRPr="00E97E6A">
        <w:rPr>
          <w:rFonts w:ascii="Times New Roman" w:hAnsi="Times New Roman" w:cs="Times New Roman"/>
          <w:sz w:val="24"/>
          <w:szCs w:val="24"/>
        </w:rPr>
        <w:t xml:space="preserve"> </w:t>
      </w:r>
      <w:r w:rsidRPr="00E97E6A">
        <w:rPr>
          <w:rFonts w:ascii="Times New Roman" w:hAnsi="Times New Roman" w:cs="Times New Roman"/>
          <w:sz w:val="24"/>
          <w:szCs w:val="24"/>
        </w:rPr>
        <w:t>prirez porezu na dohodak, na temelju zakonskih odredbi, utvrđuju i ubiru u pravilu istovremeno,</w:t>
      </w:r>
      <w:r w:rsidR="00E97E6A">
        <w:rPr>
          <w:rFonts w:ascii="Times New Roman" w:hAnsi="Times New Roman" w:cs="Times New Roman"/>
          <w:sz w:val="24"/>
          <w:szCs w:val="24"/>
        </w:rPr>
        <w:t xml:space="preserve"> </w:t>
      </w:r>
      <w:r w:rsidRPr="00E97E6A">
        <w:rPr>
          <w:rFonts w:ascii="Times New Roman" w:hAnsi="Times New Roman" w:cs="Times New Roman"/>
          <w:sz w:val="24"/>
          <w:szCs w:val="24"/>
        </w:rPr>
        <w:t>paketom poreznih propisa ujedinjavaju se ta dva javna davanja u jedno i to na način da se Izmjenama</w:t>
      </w:r>
      <w:r w:rsidR="00E97E6A">
        <w:rPr>
          <w:rFonts w:ascii="Times New Roman" w:hAnsi="Times New Roman" w:cs="Times New Roman"/>
          <w:sz w:val="24"/>
          <w:szCs w:val="24"/>
        </w:rPr>
        <w:t xml:space="preserve"> </w:t>
      </w:r>
      <w:r w:rsidRPr="00E97E6A">
        <w:rPr>
          <w:rFonts w:ascii="Times New Roman" w:hAnsi="Times New Roman" w:cs="Times New Roman"/>
          <w:sz w:val="24"/>
          <w:szCs w:val="24"/>
        </w:rPr>
        <w:t>i dopunama Zakona o lokalnim porezima ukida prirez porezu na dohodak, dok se Izmjenama i</w:t>
      </w:r>
      <w:r w:rsidR="00E97E6A">
        <w:rPr>
          <w:rFonts w:ascii="Times New Roman" w:hAnsi="Times New Roman" w:cs="Times New Roman"/>
          <w:sz w:val="24"/>
          <w:szCs w:val="24"/>
        </w:rPr>
        <w:t xml:space="preserve"> </w:t>
      </w:r>
      <w:r w:rsidRPr="00E97E6A">
        <w:rPr>
          <w:rFonts w:ascii="Times New Roman" w:hAnsi="Times New Roman" w:cs="Times New Roman"/>
          <w:sz w:val="24"/>
          <w:szCs w:val="24"/>
        </w:rPr>
        <w:t>dopunama Zakona o porezu na dohodak omogućava jedinicama lokalne samouprave da svojim</w:t>
      </w:r>
      <w:r w:rsidR="00E97E6A">
        <w:rPr>
          <w:rFonts w:ascii="Times New Roman" w:hAnsi="Times New Roman" w:cs="Times New Roman"/>
          <w:sz w:val="24"/>
          <w:szCs w:val="24"/>
        </w:rPr>
        <w:t xml:space="preserve"> </w:t>
      </w:r>
      <w:r w:rsidRPr="00E97E6A">
        <w:rPr>
          <w:rFonts w:ascii="Times New Roman" w:hAnsi="Times New Roman" w:cs="Times New Roman"/>
          <w:sz w:val="24"/>
          <w:szCs w:val="24"/>
        </w:rPr>
        <w:t>odlukama samostalno upravljaju visinom stopa poreza na dohodak te da, bez obzira na ukidanje prireza</w:t>
      </w:r>
      <w:r w:rsidR="00E97E6A">
        <w:rPr>
          <w:rFonts w:ascii="Times New Roman" w:hAnsi="Times New Roman" w:cs="Times New Roman"/>
          <w:sz w:val="24"/>
          <w:szCs w:val="24"/>
        </w:rPr>
        <w:t xml:space="preserve"> </w:t>
      </w:r>
      <w:r w:rsidRPr="00E97E6A">
        <w:rPr>
          <w:rFonts w:ascii="Times New Roman" w:hAnsi="Times New Roman" w:cs="Times New Roman"/>
          <w:sz w:val="24"/>
          <w:szCs w:val="24"/>
        </w:rPr>
        <w:t>porezu na dohodak, zadrže željenu razinu prihoda.</w:t>
      </w:r>
    </w:p>
    <w:p w:rsidR="007D416E" w:rsidRPr="00E97E6A" w:rsidRDefault="007D416E" w:rsidP="00E97E6A">
      <w:pPr>
        <w:jc w:val="both"/>
        <w:rPr>
          <w:rFonts w:ascii="Times New Roman" w:hAnsi="Times New Roman" w:cs="Times New Roman"/>
          <w:sz w:val="24"/>
          <w:szCs w:val="24"/>
        </w:rPr>
      </w:pPr>
      <w:r w:rsidRPr="00E97E6A">
        <w:rPr>
          <w:rFonts w:ascii="Times New Roman" w:hAnsi="Times New Roman" w:cs="Times New Roman"/>
          <w:sz w:val="24"/>
          <w:szCs w:val="24"/>
        </w:rPr>
        <w:t>Nadalje, s obzirom da su porez na dohodak u paušalnom iznosu po osnovi djelatnosti</w:t>
      </w:r>
      <w:r w:rsidR="00E97E6A">
        <w:rPr>
          <w:rFonts w:ascii="Times New Roman" w:hAnsi="Times New Roman" w:cs="Times New Roman"/>
          <w:sz w:val="24"/>
          <w:szCs w:val="24"/>
        </w:rPr>
        <w:t xml:space="preserve"> </w:t>
      </w:r>
      <w:r w:rsidRPr="00E97E6A">
        <w:rPr>
          <w:rFonts w:ascii="Times New Roman" w:hAnsi="Times New Roman" w:cs="Times New Roman"/>
          <w:sz w:val="24"/>
          <w:szCs w:val="24"/>
        </w:rPr>
        <w:t>iznajmljivanja stanova, soba i postelja putnicima i turistima te organiziranja kampova i porez na kuće</w:t>
      </w:r>
      <w:r w:rsidR="00E97E6A">
        <w:rPr>
          <w:rFonts w:ascii="Times New Roman" w:hAnsi="Times New Roman" w:cs="Times New Roman"/>
          <w:sz w:val="24"/>
          <w:szCs w:val="24"/>
        </w:rPr>
        <w:t xml:space="preserve"> </w:t>
      </w:r>
      <w:r w:rsidRPr="00E97E6A">
        <w:rPr>
          <w:rFonts w:ascii="Times New Roman" w:hAnsi="Times New Roman" w:cs="Times New Roman"/>
          <w:sz w:val="24"/>
          <w:szCs w:val="24"/>
        </w:rPr>
        <w:t>za odmor dva različita poreza koja se utvrđuju s dvije različite osnove odnosno na temelju dva različita</w:t>
      </w:r>
      <w:r w:rsidR="00E97E6A">
        <w:rPr>
          <w:rFonts w:ascii="Times New Roman" w:hAnsi="Times New Roman" w:cs="Times New Roman"/>
          <w:sz w:val="24"/>
          <w:szCs w:val="24"/>
        </w:rPr>
        <w:t xml:space="preserve"> </w:t>
      </w:r>
      <w:r w:rsidRPr="00E97E6A">
        <w:rPr>
          <w:rFonts w:ascii="Times New Roman" w:hAnsi="Times New Roman" w:cs="Times New Roman"/>
          <w:sz w:val="24"/>
          <w:szCs w:val="24"/>
        </w:rPr>
        <w:t>zakona, propisuje se da obveza plaćanja poreza na dohodak po osnovi djelatnosti iznajmljivanja</w:t>
      </w:r>
      <w:r w:rsidR="00E97E6A">
        <w:rPr>
          <w:rFonts w:ascii="Times New Roman" w:hAnsi="Times New Roman" w:cs="Times New Roman"/>
          <w:sz w:val="24"/>
          <w:szCs w:val="24"/>
        </w:rPr>
        <w:t xml:space="preserve"> </w:t>
      </w:r>
      <w:r w:rsidRPr="00E97E6A">
        <w:rPr>
          <w:rFonts w:ascii="Times New Roman" w:hAnsi="Times New Roman" w:cs="Times New Roman"/>
          <w:sz w:val="24"/>
          <w:szCs w:val="24"/>
        </w:rPr>
        <w:t>stanova, soba i postelja putnicima i turistima te organiziranja kampova prema odredbama posebnog</w:t>
      </w:r>
      <w:r w:rsidR="00E97E6A">
        <w:rPr>
          <w:rFonts w:ascii="Times New Roman" w:hAnsi="Times New Roman" w:cs="Times New Roman"/>
          <w:sz w:val="24"/>
          <w:szCs w:val="24"/>
        </w:rPr>
        <w:t xml:space="preserve"> </w:t>
      </w:r>
      <w:r w:rsidRPr="00E97E6A">
        <w:rPr>
          <w:rFonts w:ascii="Times New Roman" w:hAnsi="Times New Roman" w:cs="Times New Roman"/>
          <w:sz w:val="24"/>
          <w:szCs w:val="24"/>
        </w:rPr>
        <w:t>propisa o porezu na dohodak nema utjecaja na utvrđivanje statusa kuće za odmor što znači da ona</w:t>
      </w:r>
      <w:r w:rsidR="00E97E6A">
        <w:rPr>
          <w:rFonts w:ascii="Times New Roman" w:hAnsi="Times New Roman" w:cs="Times New Roman"/>
          <w:sz w:val="24"/>
          <w:szCs w:val="24"/>
        </w:rPr>
        <w:t xml:space="preserve"> </w:t>
      </w:r>
      <w:r w:rsidRPr="00E97E6A">
        <w:rPr>
          <w:rFonts w:ascii="Times New Roman" w:hAnsi="Times New Roman" w:cs="Times New Roman"/>
          <w:sz w:val="24"/>
          <w:szCs w:val="24"/>
        </w:rPr>
        <w:t>vlasnika kuće za odmor ne oslobađa od plaćanja poreza na kuće za odmor. Također, povećan je raspon</w:t>
      </w:r>
      <w:r w:rsidR="00E97E6A">
        <w:rPr>
          <w:rFonts w:ascii="Times New Roman" w:hAnsi="Times New Roman" w:cs="Times New Roman"/>
          <w:sz w:val="24"/>
          <w:szCs w:val="24"/>
        </w:rPr>
        <w:t xml:space="preserve"> </w:t>
      </w:r>
      <w:r w:rsidRPr="00E97E6A">
        <w:rPr>
          <w:rFonts w:ascii="Times New Roman" w:hAnsi="Times New Roman" w:cs="Times New Roman"/>
          <w:sz w:val="24"/>
          <w:szCs w:val="24"/>
        </w:rPr>
        <w:t>u kojem se određuje visina poreza na kuće za odmor sa 0,66 – 1,99 eura/m2 na 0,60 – 5 eura/m2.</w:t>
      </w:r>
    </w:p>
    <w:p w:rsidR="007D416E" w:rsidRPr="00E97E6A" w:rsidRDefault="007D416E" w:rsidP="00E97E6A">
      <w:pPr>
        <w:jc w:val="both"/>
        <w:rPr>
          <w:rFonts w:ascii="Times New Roman" w:hAnsi="Times New Roman" w:cs="Times New Roman"/>
          <w:sz w:val="24"/>
          <w:szCs w:val="24"/>
        </w:rPr>
      </w:pPr>
      <w:r w:rsidRPr="00E97E6A">
        <w:rPr>
          <w:rFonts w:ascii="Times New Roman" w:hAnsi="Times New Roman" w:cs="Times New Roman"/>
          <w:sz w:val="24"/>
          <w:szCs w:val="24"/>
        </w:rPr>
        <w:t>U članku 42. Zakona o lokalnim porezima („Narodne novine“ broj 115/16., 101/17. i 114/22. i</w:t>
      </w:r>
    </w:p>
    <w:p w:rsidR="007D416E" w:rsidRPr="00E97E6A" w:rsidRDefault="007D416E" w:rsidP="00E97E6A">
      <w:pPr>
        <w:jc w:val="both"/>
        <w:rPr>
          <w:rFonts w:ascii="Times New Roman" w:hAnsi="Times New Roman" w:cs="Times New Roman"/>
          <w:sz w:val="24"/>
          <w:szCs w:val="24"/>
        </w:rPr>
      </w:pPr>
      <w:r w:rsidRPr="00E97E6A">
        <w:rPr>
          <w:rFonts w:ascii="Times New Roman" w:hAnsi="Times New Roman" w:cs="Times New Roman"/>
          <w:sz w:val="24"/>
          <w:szCs w:val="24"/>
        </w:rPr>
        <w:t>114/23.) propisano je da Predstavničko tijelo jedinice lokalne samouprave svojom Odlukom utvrđuje:</w:t>
      </w:r>
    </w:p>
    <w:p w:rsidR="007D416E" w:rsidRPr="00E97E6A" w:rsidRDefault="007D416E" w:rsidP="00E97E6A">
      <w:pPr>
        <w:jc w:val="both"/>
        <w:rPr>
          <w:rFonts w:ascii="Times New Roman" w:hAnsi="Times New Roman" w:cs="Times New Roman"/>
          <w:sz w:val="24"/>
          <w:szCs w:val="24"/>
        </w:rPr>
      </w:pPr>
      <w:r w:rsidRPr="00E97E6A">
        <w:rPr>
          <w:rFonts w:ascii="Times New Roman" w:hAnsi="Times New Roman" w:cs="Times New Roman"/>
          <w:sz w:val="24"/>
          <w:szCs w:val="24"/>
        </w:rPr>
        <w:t>1. za potrebe plaćanja poreza na potrošnju, visinu stope poreza na potrošnju i nadležno</w:t>
      </w:r>
    </w:p>
    <w:p w:rsidR="007D416E" w:rsidRPr="00E97E6A" w:rsidRDefault="007D416E" w:rsidP="00E97E6A">
      <w:pPr>
        <w:jc w:val="both"/>
        <w:rPr>
          <w:rFonts w:ascii="Times New Roman" w:hAnsi="Times New Roman" w:cs="Times New Roman"/>
          <w:sz w:val="24"/>
          <w:szCs w:val="24"/>
        </w:rPr>
      </w:pPr>
      <w:r w:rsidRPr="00E97E6A">
        <w:rPr>
          <w:rFonts w:ascii="Times New Roman" w:hAnsi="Times New Roman" w:cs="Times New Roman"/>
          <w:sz w:val="24"/>
          <w:szCs w:val="24"/>
        </w:rPr>
        <w:t>porezno tijelo za utvrđivanje i naplatu poreza,</w:t>
      </w:r>
    </w:p>
    <w:p w:rsidR="007D416E" w:rsidRPr="00E97E6A" w:rsidRDefault="007D416E" w:rsidP="00E97E6A">
      <w:pPr>
        <w:jc w:val="both"/>
        <w:rPr>
          <w:rFonts w:ascii="Times New Roman" w:hAnsi="Times New Roman" w:cs="Times New Roman"/>
          <w:sz w:val="24"/>
          <w:szCs w:val="24"/>
        </w:rPr>
      </w:pPr>
      <w:r w:rsidRPr="00E97E6A">
        <w:rPr>
          <w:rFonts w:ascii="Times New Roman" w:hAnsi="Times New Roman" w:cs="Times New Roman"/>
          <w:sz w:val="24"/>
          <w:szCs w:val="24"/>
        </w:rPr>
        <w:t>2. za potrebe plaćanja poreza na kuće za odmor, visinu poreza na kuće za odmor, a ovisno o</w:t>
      </w:r>
      <w:r w:rsidR="00C41728">
        <w:rPr>
          <w:rFonts w:ascii="Times New Roman" w:hAnsi="Times New Roman" w:cs="Times New Roman"/>
          <w:sz w:val="24"/>
          <w:szCs w:val="24"/>
        </w:rPr>
        <w:t xml:space="preserve"> </w:t>
      </w:r>
      <w:r w:rsidRPr="00E97E6A">
        <w:rPr>
          <w:rFonts w:ascii="Times New Roman" w:hAnsi="Times New Roman" w:cs="Times New Roman"/>
          <w:sz w:val="24"/>
          <w:szCs w:val="24"/>
        </w:rPr>
        <w:t>mjestu, starosti, stanju infrastrukture te drugim okolnostima bitnim za korištenje kuće za odmor, i</w:t>
      </w:r>
      <w:r w:rsidR="00E97E6A">
        <w:rPr>
          <w:rFonts w:ascii="Times New Roman" w:hAnsi="Times New Roman" w:cs="Times New Roman"/>
          <w:sz w:val="24"/>
          <w:szCs w:val="24"/>
        </w:rPr>
        <w:t xml:space="preserve"> </w:t>
      </w:r>
      <w:r w:rsidRPr="00E97E6A">
        <w:rPr>
          <w:rFonts w:ascii="Times New Roman" w:hAnsi="Times New Roman" w:cs="Times New Roman"/>
          <w:sz w:val="24"/>
          <w:szCs w:val="24"/>
        </w:rPr>
        <w:t>nadležno porezno tijelo za utvrđivanje i naplatu poreza,</w:t>
      </w:r>
    </w:p>
    <w:p w:rsidR="007D416E" w:rsidRPr="00E97E6A" w:rsidRDefault="007D416E" w:rsidP="00E97E6A">
      <w:pPr>
        <w:jc w:val="both"/>
        <w:rPr>
          <w:rFonts w:ascii="Times New Roman" w:hAnsi="Times New Roman" w:cs="Times New Roman"/>
          <w:sz w:val="24"/>
          <w:szCs w:val="24"/>
        </w:rPr>
      </w:pPr>
      <w:r w:rsidRPr="00E97E6A">
        <w:rPr>
          <w:rFonts w:ascii="Times New Roman" w:hAnsi="Times New Roman" w:cs="Times New Roman"/>
          <w:sz w:val="24"/>
          <w:szCs w:val="24"/>
        </w:rPr>
        <w:t>3. za potrebe plaćanja poreza na korištenje javnih površina, što se smatra javnom površinom,</w:t>
      </w:r>
      <w:r w:rsidR="00C41728">
        <w:rPr>
          <w:rFonts w:ascii="Times New Roman" w:hAnsi="Times New Roman" w:cs="Times New Roman"/>
          <w:sz w:val="24"/>
          <w:szCs w:val="24"/>
        </w:rPr>
        <w:t xml:space="preserve"> </w:t>
      </w:r>
      <w:r w:rsidRPr="00E97E6A">
        <w:rPr>
          <w:rFonts w:ascii="Times New Roman" w:hAnsi="Times New Roman" w:cs="Times New Roman"/>
          <w:sz w:val="24"/>
          <w:szCs w:val="24"/>
        </w:rPr>
        <w:t>visinu, način i uvjete plaćanja poreza na korištenje javnih površina, kao i nadležno porezno tijelo za</w:t>
      </w:r>
      <w:r w:rsidR="00E97E6A">
        <w:rPr>
          <w:rFonts w:ascii="Times New Roman" w:hAnsi="Times New Roman" w:cs="Times New Roman"/>
          <w:sz w:val="24"/>
          <w:szCs w:val="24"/>
        </w:rPr>
        <w:t xml:space="preserve"> </w:t>
      </w:r>
      <w:r w:rsidRPr="00E97E6A">
        <w:rPr>
          <w:rFonts w:ascii="Times New Roman" w:hAnsi="Times New Roman" w:cs="Times New Roman"/>
          <w:sz w:val="24"/>
          <w:szCs w:val="24"/>
        </w:rPr>
        <w:t>utvrđivanje i naplatu poreza.</w:t>
      </w:r>
    </w:p>
    <w:p w:rsidR="007D416E" w:rsidRPr="00E97E6A" w:rsidRDefault="007D416E" w:rsidP="00E97E6A">
      <w:pPr>
        <w:jc w:val="both"/>
        <w:rPr>
          <w:rFonts w:ascii="Times New Roman" w:hAnsi="Times New Roman" w:cs="Times New Roman"/>
          <w:sz w:val="24"/>
          <w:szCs w:val="24"/>
        </w:rPr>
      </w:pPr>
      <w:r w:rsidRPr="00E97E6A">
        <w:rPr>
          <w:rFonts w:ascii="Times New Roman" w:hAnsi="Times New Roman" w:cs="Times New Roman"/>
          <w:sz w:val="24"/>
          <w:szCs w:val="24"/>
        </w:rPr>
        <w:t>Odluka predstavničkog tijela može se mijenjati najkasnije do 15. prosinca tekuće godine, a</w:t>
      </w:r>
    </w:p>
    <w:p w:rsidR="007D416E" w:rsidRPr="00E97E6A" w:rsidRDefault="007D416E" w:rsidP="00E97E6A">
      <w:pPr>
        <w:jc w:val="both"/>
        <w:rPr>
          <w:rFonts w:ascii="Times New Roman" w:hAnsi="Times New Roman" w:cs="Times New Roman"/>
          <w:sz w:val="24"/>
          <w:szCs w:val="24"/>
        </w:rPr>
      </w:pPr>
      <w:r w:rsidRPr="00E97E6A">
        <w:rPr>
          <w:rFonts w:ascii="Times New Roman" w:hAnsi="Times New Roman" w:cs="Times New Roman"/>
          <w:sz w:val="24"/>
          <w:szCs w:val="24"/>
        </w:rPr>
        <w:t>primjenjuje se od 1. siječnja iduće godine.</w:t>
      </w:r>
    </w:p>
    <w:p w:rsidR="007D416E" w:rsidRPr="00E97E6A" w:rsidRDefault="007D416E" w:rsidP="00E97E6A">
      <w:pPr>
        <w:jc w:val="both"/>
        <w:rPr>
          <w:rFonts w:ascii="Times New Roman" w:hAnsi="Times New Roman" w:cs="Times New Roman"/>
          <w:sz w:val="24"/>
          <w:szCs w:val="24"/>
        </w:rPr>
      </w:pPr>
      <w:r w:rsidRPr="00E97E6A">
        <w:rPr>
          <w:rFonts w:ascii="Times New Roman" w:hAnsi="Times New Roman" w:cs="Times New Roman"/>
          <w:sz w:val="24"/>
          <w:szCs w:val="24"/>
        </w:rPr>
        <w:lastRenderedPageBreak/>
        <w:t>II. OCJENA STANJA</w:t>
      </w:r>
    </w:p>
    <w:p w:rsidR="007D416E" w:rsidRPr="00E97E6A" w:rsidRDefault="007D416E" w:rsidP="00E97E6A">
      <w:pPr>
        <w:jc w:val="both"/>
        <w:rPr>
          <w:rFonts w:ascii="Times New Roman" w:hAnsi="Times New Roman" w:cs="Times New Roman"/>
          <w:sz w:val="24"/>
          <w:szCs w:val="24"/>
        </w:rPr>
      </w:pPr>
      <w:r w:rsidRPr="00E97E6A">
        <w:rPr>
          <w:rFonts w:ascii="Times New Roman" w:hAnsi="Times New Roman" w:cs="Times New Roman"/>
          <w:sz w:val="24"/>
          <w:szCs w:val="24"/>
        </w:rPr>
        <w:t xml:space="preserve">Trenutno je na snazi Odluka o porezima </w:t>
      </w:r>
      <w:r w:rsidR="00C41728">
        <w:rPr>
          <w:rFonts w:ascii="Times New Roman" w:hAnsi="Times New Roman" w:cs="Times New Roman"/>
          <w:sz w:val="24"/>
          <w:szCs w:val="24"/>
        </w:rPr>
        <w:t xml:space="preserve">Općine </w:t>
      </w:r>
      <w:proofErr w:type="spellStart"/>
      <w:r w:rsidR="00C41728">
        <w:rPr>
          <w:rFonts w:ascii="Times New Roman" w:hAnsi="Times New Roman" w:cs="Times New Roman"/>
          <w:sz w:val="24"/>
          <w:szCs w:val="24"/>
        </w:rPr>
        <w:t>Tinjan</w:t>
      </w:r>
      <w:proofErr w:type="spellEnd"/>
      <w:r w:rsidRPr="00E97E6A">
        <w:rPr>
          <w:rFonts w:ascii="Times New Roman" w:hAnsi="Times New Roman" w:cs="Times New Roman"/>
          <w:sz w:val="24"/>
          <w:szCs w:val="24"/>
        </w:rPr>
        <w:t xml:space="preserve"> („Službene novine </w:t>
      </w:r>
      <w:r w:rsidR="00C41728">
        <w:rPr>
          <w:rFonts w:ascii="Times New Roman" w:hAnsi="Times New Roman" w:cs="Times New Roman"/>
          <w:sz w:val="24"/>
          <w:szCs w:val="24"/>
        </w:rPr>
        <w:t xml:space="preserve">Općine </w:t>
      </w:r>
      <w:proofErr w:type="spellStart"/>
      <w:r w:rsidR="00C41728">
        <w:rPr>
          <w:rFonts w:ascii="Times New Roman" w:hAnsi="Times New Roman" w:cs="Times New Roman"/>
          <w:sz w:val="24"/>
          <w:szCs w:val="24"/>
        </w:rPr>
        <w:t>Tinjan</w:t>
      </w:r>
      <w:proofErr w:type="spellEnd"/>
      <w:r w:rsidRPr="00E97E6A">
        <w:rPr>
          <w:rFonts w:ascii="Times New Roman" w:hAnsi="Times New Roman" w:cs="Times New Roman"/>
          <w:sz w:val="24"/>
          <w:szCs w:val="24"/>
        </w:rPr>
        <w:t>“ broj</w:t>
      </w:r>
      <w:r w:rsidR="00C41728">
        <w:rPr>
          <w:rFonts w:ascii="Times New Roman" w:hAnsi="Times New Roman" w:cs="Times New Roman"/>
          <w:sz w:val="24"/>
          <w:szCs w:val="24"/>
        </w:rPr>
        <w:t xml:space="preserve"> 9/22, 11/22</w:t>
      </w:r>
      <w:r w:rsidRPr="00E97E6A">
        <w:rPr>
          <w:rFonts w:ascii="Times New Roman" w:hAnsi="Times New Roman" w:cs="Times New Roman"/>
          <w:sz w:val="24"/>
          <w:szCs w:val="24"/>
        </w:rPr>
        <w:t>). Navedenom Odlukom propisana je stopa prir</w:t>
      </w:r>
      <w:r w:rsidR="00C41728">
        <w:rPr>
          <w:rFonts w:ascii="Times New Roman" w:hAnsi="Times New Roman" w:cs="Times New Roman"/>
          <w:sz w:val="24"/>
          <w:szCs w:val="24"/>
        </w:rPr>
        <w:t>eza porezu na dohodak u visini 5</w:t>
      </w:r>
      <w:r w:rsidRPr="00E97E6A">
        <w:rPr>
          <w:rFonts w:ascii="Times New Roman" w:hAnsi="Times New Roman" w:cs="Times New Roman"/>
          <w:sz w:val="24"/>
          <w:szCs w:val="24"/>
        </w:rPr>
        <w:t>%.</w:t>
      </w:r>
    </w:p>
    <w:p w:rsidR="007D416E" w:rsidRPr="00E97E6A" w:rsidRDefault="007D416E" w:rsidP="00E97E6A">
      <w:pPr>
        <w:jc w:val="both"/>
        <w:rPr>
          <w:rFonts w:ascii="Times New Roman" w:hAnsi="Times New Roman" w:cs="Times New Roman"/>
          <w:sz w:val="24"/>
          <w:szCs w:val="24"/>
        </w:rPr>
      </w:pPr>
      <w:r w:rsidRPr="00E97E6A">
        <w:rPr>
          <w:rFonts w:ascii="Times New Roman" w:hAnsi="Times New Roman" w:cs="Times New Roman"/>
          <w:sz w:val="24"/>
          <w:szCs w:val="24"/>
        </w:rPr>
        <w:t>Izmjenama i dopunama Zakona o lokalnim o porezima, prirez se ukida stoga je potrebno izmijeniti</w:t>
      </w:r>
      <w:r w:rsidR="00C41728">
        <w:rPr>
          <w:rFonts w:ascii="Times New Roman" w:hAnsi="Times New Roman" w:cs="Times New Roman"/>
          <w:sz w:val="24"/>
          <w:szCs w:val="24"/>
        </w:rPr>
        <w:t xml:space="preserve"> </w:t>
      </w:r>
      <w:r w:rsidRPr="00E97E6A">
        <w:rPr>
          <w:rFonts w:ascii="Times New Roman" w:hAnsi="Times New Roman" w:cs="Times New Roman"/>
          <w:sz w:val="24"/>
          <w:szCs w:val="24"/>
        </w:rPr>
        <w:t xml:space="preserve">Odluku o porezima </w:t>
      </w:r>
      <w:r w:rsidR="00C41728">
        <w:rPr>
          <w:rFonts w:ascii="Times New Roman" w:hAnsi="Times New Roman" w:cs="Times New Roman"/>
          <w:sz w:val="24"/>
          <w:szCs w:val="24"/>
        </w:rPr>
        <w:t xml:space="preserve">Općine </w:t>
      </w:r>
      <w:proofErr w:type="spellStart"/>
      <w:r w:rsidR="00C41728">
        <w:rPr>
          <w:rFonts w:ascii="Times New Roman" w:hAnsi="Times New Roman" w:cs="Times New Roman"/>
          <w:sz w:val="24"/>
          <w:szCs w:val="24"/>
        </w:rPr>
        <w:t>Tinjan</w:t>
      </w:r>
      <w:proofErr w:type="spellEnd"/>
      <w:r w:rsidR="00C41728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7D416E" w:rsidRPr="00E97E6A" w:rsidRDefault="007D416E" w:rsidP="00E97E6A">
      <w:pPr>
        <w:jc w:val="both"/>
        <w:rPr>
          <w:rFonts w:ascii="Times New Roman" w:hAnsi="Times New Roman" w:cs="Times New Roman"/>
          <w:sz w:val="24"/>
          <w:szCs w:val="24"/>
        </w:rPr>
      </w:pPr>
      <w:r w:rsidRPr="00E97E6A">
        <w:rPr>
          <w:rFonts w:ascii="Times New Roman" w:hAnsi="Times New Roman" w:cs="Times New Roman"/>
          <w:sz w:val="24"/>
          <w:szCs w:val="24"/>
        </w:rPr>
        <w:t>Također, sadašnju Odluku treba doraditi u smislu određivanja visine poreza na kuće za odmor</w:t>
      </w:r>
    </w:p>
    <w:p w:rsidR="007D416E" w:rsidRPr="00E97E6A" w:rsidRDefault="007D416E" w:rsidP="00C41728">
      <w:pPr>
        <w:jc w:val="both"/>
        <w:rPr>
          <w:rFonts w:ascii="Times New Roman" w:hAnsi="Times New Roman" w:cs="Times New Roman"/>
          <w:sz w:val="24"/>
          <w:szCs w:val="24"/>
        </w:rPr>
      </w:pPr>
      <w:r w:rsidRPr="00E97E6A">
        <w:rPr>
          <w:rFonts w:ascii="Times New Roman" w:hAnsi="Times New Roman" w:cs="Times New Roman"/>
          <w:sz w:val="24"/>
          <w:szCs w:val="24"/>
        </w:rPr>
        <w:t xml:space="preserve">i korištenje javnih površina. </w:t>
      </w:r>
    </w:p>
    <w:p w:rsidR="007D416E" w:rsidRDefault="00C41728" w:rsidP="00E97E6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Radi više potrebnih izmjena pristupilo</w:t>
      </w:r>
      <w:r w:rsidR="007D416E" w:rsidRPr="00E97E6A">
        <w:rPr>
          <w:rFonts w:ascii="Times New Roman" w:hAnsi="Times New Roman" w:cs="Times New Roman"/>
          <w:sz w:val="24"/>
          <w:szCs w:val="24"/>
        </w:rPr>
        <w:t xml:space="preserve"> se izradi nove Odluke o porezima </w:t>
      </w:r>
      <w:r>
        <w:rPr>
          <w:rFonts w:ascii="Times New Roman" w:hAnsi="Times New Roman" w:cs="Times New Roman"/>
          <w:sz w:val="24"/>
          <w:szCs w:val="24"/>
        </w:rPr>
        <w:t xml:space="preserve">Općine </w:t>
      </w:r>
      <w:proofErr w:type="spellStart"/>
      <w:r>
        <w:rPr>
          <w:rFonts w:ascii="Times New Roman" w:hAnsi="Times New Roman" w:cs="Times New Roman"/>
          <w:sz w:val="24"/>
          <w:szCs w:val="24"/>
        </w:rPr>
        <w:t>Tinjan</w:t>
      </w:r>
      <w:proofErr w:type="spellEnd"/>
      <w:r w:rsidR="007D416E" w:rsidRPr="00E97E6A">
        <w:rPr>
          <w:rFonts w:ascii="Times New Roman" w:hAnsi="Times New Roman" w:cs="Times New Roman"/>
          <w:sz w:val="24"/>
          <w:szCs w:val="24"/>
        </w:rPr>
        <w:t>.</w:t>
      </w:r>
    </w:p>
    <w:p w:rsidR="00C41728" w:rsidRPr="00E97E6A" w:rsidRDefault="00C41728" w:rsidP="00E97E6A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7D416E" w:rsidRDefault="007D416E" w:rsidP="00E97E6A">
      <w:pPr>
        <w:jc w:val="both"/>
        <w:rPr>
          <w:rFonts w:ascii="Times New Roman" w:hAnsi="Times New Roman" w:cs="Times New Roman"/>
          <w:sz w:val="24"/>
          <w:szCs w:val="24"/>
        </w:rPr>
      </w:pPr>
      <w:r w:rsidRPr="00E97E6A">
        <w:rPr>
          <w:rFonts w:ascii="Times New Roman" w:hAnsi="Times New Roman" w:cs="Times New Roman"/>
          <w:sz w:val="24"/>
          <w:szCs w:val="24"/>
        </w:rPr>
        <w:t xml:space="preserve">III. PRIJEDLOG ODLUKE O POREZIMA </w:t>
      </w:r>
      <w:r w:rsidR="00C41728">
        <w:rPr>
          <w:rFonts w:ascii="Times New Roman" w:hAnsi="Times New Roman" w:cs="Times New Roman"/>
          <w:sz w:val="24"/>
          <w:szCs w:val="24"/>
        </w:rPr>
        <w:t>OPĆINE TINJAN</w:t>
      </w:r>
    </w:p>
    <w:p w:rsidR="00C41728" w:rsidRPr="00E97E6A" w:rsidRDefault="00C41728" w:rsidP="00E97E6A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7D416E" w:rsidRPr="00E97E6A" w:rsidRDefault="007D416E" w:rsidP="00E97E6A">
      <w:pPr>
        <w:jc w:val="both"/>
        <w:rPr>
          <w:rFonts w:ascii="Times New Roman" w:hAnsi="Times New Roman" w:cs="Times New Roman"/>
          <w:sz w:val="24"/>
          <w:szCs w:val="24"/>
        </w:rPr>
      </w:pPr>
      <w:r w:rsidRPr="00E97E6A">
        <w:rPr>
          <w:rFonts w:ascii="Times New Roman" w:hAnsi="Times New Roman" w:cs="Times New Roman"/>
          <w:sz w:val="24"/>
          <w:szCs w:val="24"/>
        </w:rPr>
        <w:t xml:space="preserve">U prijedlogu nove Odluke o porezima </w:t>
      </w:r>
      <w:r w:rsidR="00C41728">
        <w:rPr>
          <w:rFonts w:ascii="Times New Roman" w:hAnsi="Times New Roman" w:cs="Times New Roman"/>
          <w:sz w:val="24"/>
          <w:szCs w:val="24"/>
        </w:rPr>
        <w:t xml:space="preserve">Općine </w:t>
      </w:r>
      <w:proofErr w:type="spellStart"/>
      <w:r w:rsidR="00C41728">
        <w:rPr>
          <w:rFonts w:ascii="Times New Roman" w:hAnsi="Times New Roman" w:cs="Times New Roman"/>
          <w:sz w:val="24"/>
          <w:szCs w:val="24"/>
        </w:rPr>
        <w:t>Tinjan</w:t>
      </w:r>
      <w:proofErr w:type="spellEnd"/>
      <w:r w:rsidR="00C41728">
        <w:rPr>
          <w:rFonts w:ascii="Times New Roman" w:hAnsi="Times New Roman" w:cs="Times New Roman"/>
          <w:sz w:val="24"/>
          <w:szCs w:val="24"/>
        </w:rPr>
        <w:t xml:space="preserve"> </w:t>
      </w:r>
      <w:r w:rsidRPr="00E97E6A">
        <w:rPr>
          <w:rFonts w:ascii="Times New Roman" w:hAnsi="Times New Roman" w:cs="Times New Roman"/>
          <w:sz w:val="24"/>
          <w:szCs w:val="24"/>
        </w:rPr>
        <w:t>brišu se odredbe vezane za utvrđivanje</w:t>
      </w:r>
    </w:p>
    <w:p w:rsidR="007D416E" w:rsidRPr="00E97E6A" w:rsidRDefault="007D416E" w:rsidP="00E97E6A">
      <w:pPr>
        <w:jc w:val="both"/>
        <w:rPr>
          <w:rFonts w:ascii="Times New Roman" w:hAnsi="Times New Roman" w:cs="Times New Roman"/>
          <w:sz w:val="24"/>
          <w:szCs w:val="24"/>
        </w:rPr>
      </w:pPr>
      <w:r w:rsidRPr="00E97E6A">
        <w:rPr>
          <w:rFonts w:ascii="Times New Roman" w:hAnsi="Times New Roman" w:cs="Times New Roman"/>
          <w:sz w:val="24"/>
          <w:szCs w:val="24"/>
        </w:rPr>
        <w:t>prireza porezu na dohodak.</w:t>
      </w:r>
    </w:p>
    <w:p w:rsidR="007D416E" w:rsidRPr="00E97E6A" w:rsidRDefault="007D416E" w:rsidP="00E97E6A">
      <w:pPr>
        <w:jc w:val="both"/>
        <w:rPr>
          <w:rFonts w:ascii="Times New Roman" w:hAnsi="Times New Roman" w:cs="Times New Roman"/>
          <w:sz w:val="24"/>
          <w:szCs w:val="24"/>
        </w:rPr>
      </w:pPr>
      <w:r w:rsidRPr="00E97E6A">
        <w:rPr>
          <w:rFonts w:ascii="Times New Roman" w:hAnsi="Times New Roman" w:cs="Times New Roman"/>
          <w:sz w:val="24"/>
          <w:szCs w:val="24"/>
        </w:rPr>
        <w:t>Što se tiče poreza na kuće za odmor, definira se plaćanje godišnjeg iznosa u visini 4 eura/m² korisne površine</w:t>
      </w:r>
      <w:r w:rsidR="00C41728">
        <w:rPr>
          <w:rFonts w:ascii="Times New Roman" w:hAnsi="Times New Roman" w:cs="Times New Roman"/>
          <w:sz w:val="24"/>
          <w:szCs w:val="24"/>
        </w:rPr>
        <w:t xml:space="preserve"> </w:t>
      </w:r>
      <w:r w:rsidRPr="00E97E6A">
        <w:rPr>
          <w:rFonts w:ascii="Times New Roman" w:hAnsi="Times New Roman" w:cs="Times New Roman"/>
          <w:sz w:val="24"/>
          <w:szCs w:val="24"/>
        </w:rPr>
        <w:t>kuće za odmor, dok je važećom Odlukom definiran iznos od 1,99 eura/m2.</w:t>
      </w:r>
    </w:p>
    <w:p w:rsidR="007D416E" w:rsidRDefault="00C41728" w:rsidP="00E97E6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Odredbe </w:t>
      </w:r>
      <w:r w:rsidR="007D416E" w:rsidRPr="00E97E6A">
        <w:rPr>
          <w:rFonts w:ascii="Times New Roman" w:hAnsi="Times New Roman" w:cs="Times New Roman"/>
          <w:sz w:val="24"/>
          <w:szCs w:val="24"/>
        </w:rPr>
        <w:t xml:space="preserve">koje se tiču poreza na korištenje javnih površina mijenjaju se </w:t>
      </w:r>
      <w:r>
        <w:rPr>
          <w:rFonts w:ascii="Times New Roman" w:hAnsi="Times New Roman" w:cs="Times New Roman"/>
          <w:sz w:val="24"/>
          <w:szCs w:val="24"/>
        </w:rPr>
        <w:t>u odnosu na namjenu i visinu poreza te se brišu u dijelu korištenja javnih površina tijekom održavanja manifestacija</w:t>
      </w:r>
      <w:r w:rsidR="0031224D">
        <w:rPr>
          <w:rFonts w:ascii="Times New Roman" w:hAnsi="Times New Roman" w:cs="Times New Roman"/>
          <w:sz w:val="24"/>
          <w:szCs w:val="24"/>
        </w:rPr>
        <w:t xml:space="preserve"> na području Općine </w:t>
      </w:r>
      <w:proofErr w:type="spellStart"/>
      <w:r w:rsidR="0031224D">
        <w:rPr>
          <w:rFonts w:ascii="Times New Roman" w:hAnsi="Times New Roman" w:cs="Times New Roman"/>
          <w:sz w:val="24"/>
          <w:szCs w:val="24"/>
        </w:rPr>
        <w:t>Tinjan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što će se urediti posebnim aktom koji donosi općinski načelnik.  </w:t>
      </w:r>
    </w:p>
    <w:p w:rsidR="0031224D" w:rsidRDefault="0031224D" w:rsidP="00E97E6A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31224D" w:rsidRPr="002541D1" w:rsidRDefault="0031224D" w:rsidP="0031224D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2541D1">
        <w:rPr>
          <w:rFonts w:ascii="Times New Roman" w:hAnsi="Times New Roman" w:cs="Times New Roman"/>
          <w:sz w:val="24"/>
          <w:szCs w:val="24"/>
        </w:rPr>
        <w:t>IV. FINANCIJSKA SREDSTVA POTREBNA ZA PROVEDBU OVOG AKTA</w:t>
      </w:r>
    </w:p>
    <w:p w:rsidR="0031224D" w:rsidRPr="002541D1" w:rsidRDefault="0031224D" w:rsidP="0031224D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31224D" w:rsidRPr="00134469" w:rsidRDefault="0031224D" w:rsidP="0031224D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134469">
        <w:rPr>
          <w:rFonts w:ascii="Times New Roman" w:hAnsi="Times New Roman" w:cs="Times New Roman"/>
          <w:sz w:val="24"/>
          <w:szCs w:val="24"/>
        </w:rPr>
        <w:t>Za provedbu ovog akta nisu potrebna financijska sredstva u Proračunu</w:t>
      </w:r>
      <w:r>
        <w:rPr>
          <w:rFonts w:ascii="Times New Roman" w:hAnsi="Times New Roman" w:cs="Times New Roman"/>
          <w:sz w:val="24"/>
          <w:szCs w:val="24"/>
        </w:rPr>
        <w:t xml:space="preserve"> Općine </w:t>
      </w:r>
      <w:proofErr w:type="spellStart"/>
      <w:r>
        <w:rPr>
          <w:rFonts w:ascii="Times New Roman" w:hAnsi="Times New Roman" w:cs="Times New Roman"/>
          <w:sz w:val="24"/>
          <w:szCs w:val="24"/>
        </w:rPr>
        <w:t>Tinjan</w:t>
      </w:r>
      <w:proofErr w:type="spellEnd"/>
      <w:r w:rsidRPr="00134469">
        <w:rPr>
          <w:rFonts w:ascii="Times New Roman" w:hAnsi="Times New Roman" w:cs="Times New Roman"/>
          <w:sz w:val="24"/>
          <w:szCs w:val="24"/>
        </w:rPr>
        <w:t>.</w:t>
      </w:r>
    </w:p>
    <w:p w:rsidR="0031224D" w:rsidRDefault="0031224D" w:rsidP="0031224D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31224D" w:rsidRDefault="0031224D" w:rsidP="00E97E6A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31224D" w:rsidRPr="00E97E6A" w:rsidRDefault="0031224D" w:rsidP="00E97E6A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31224D" w:rsidRPr="00E97E6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416E"/>
    <w:rsid w:val="0031224D"/>
    <w:rsid w:val="007D416E"/>
    <w:rsid w:val="00840542"/>
    <w:rsid w:val="00C34C4F"/>
    <w:rsid w:val="00C41728"/>
    <w:rsid w:val="00E97E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C2DD368-7CE0-41E7-A6F8-EC01A43BE4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D416E"/>
    <w:pPr>
      <w:ind w:left="720"/>
      <w:contextualSpacing/>
    </w:pPr>
  </w:style>
  <w:style w:type="paragraph" w:styleId="NoSpacing">
    <w:name w:val="No Spacing"/>
    <w:uiPriority w:val="1"/>
    <w:qFormat/>
    <w:rsid w:val="0031224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601</Words>
  <Characters>3428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4</cp:revision>
  <dcterms:created xsi:type="dcterms:W3CDTF">2023-11-03T11:18:00Z</dcterms:created>
  <dcterms:modified xsi:type="dcterms:W3CDTF">2023-11-03T11:28:00Z</dcterms:modified>
</cp:coreProperties>
</file>