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26D3" w14:textId="77777777" w:rsidR="009D4810" w:rsidRDefault="00000000">
      <w:pPr>
        <w:spacing w:after="280" w:line="259" w:lineRule="auto"/>
        <w:jc w:val="both"/>
      </w:pPr>
      <w:r>
        <w:t>Na temelju članka 63. Zakona o komunalnom gospodarstvu („Narodne novine“ br. 68/18, 110/18, 32/20 i 145/24) i članka 32. Statuta Općine Sv. Lovreč („Službene novine Istarske županije“ br. 7/09, „Službene novine Općine Sv. Lovreč“ br. 2/13, 4/13- pročišćeni tekst, 4/14, 1/21 i 2/25) Općinsko vijeće Općine Sv. Lovreč, na sjednici održanoj __. _________ 2026. godine, donosi</w:t>
      </w:r>
    </w:p>
    <w:p w14:paraId="08A36058" w14:textId="77777777" w:rsidR="009D4810" w:rsidRDefault="00000000">
      <w:pPr>
        <w:spacing w:line="259" w:lineRule="auto"/>
        <w:jc w:val="center"/>
      </w:pPr>
      <w:r>
        <w:rPr>
          <w:b/>
          <w:bCs/>
        </w:rPr>
        <w:t>ODLUKU</w:t>
      </w:r>
    </w:p>
    <w:p w14:paraId="7EB3D4D3" w14:textId="77777777" w:rsidR="009D4810" w:rsidRDefault="00000000">
      <w:pPr>
        <w:spacing w:line="259" w:lineRule="auto"/>
        <w:jc w:val="center"/>
      </w:pPr>
      <w:r>
        <w:rPr>
          <w:b/>
          <w:bCs/>
        </w:rPr>
        <w:t>O USTROJAVANJU I VOĐENJU EVIDENCIJE KOMUNALNE INFRASTRUKTURE</w:t>
      </w:r>
    </w:p>
    <w:p w14:paraId="53F8A015" w14:textId="77777777" w:rsidR="009D4810" w:rsidRDefault="00000000">
      <w:pPr>
        <w:spacing w:after="280" w:line="259" w:lineRule="auto"/>
        <w:jc w:val="center"/>
      </w:pPr>
      <w:r>
        <w:rPr>
          <w:b/>
          <w:bCs/>
        </w:rPr>
        <w:t>NA PODRUČJU OPĆINE SV. LOVREČ</w:t>
      </w:r>
    </w:p>
    <w:p w14:paraId="0422222B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t>Članak 1.</w:t>
      </w:r>
    </w:p>
    <w:p w14:paraId="2C858B9D" w14:textId="77777777" w:rsidR="009D4810" w:rsidRDefault="00000000">
      <w:pPr>
        <w:spacing w:after="120" w:line="259" w:lineRule="auto"/>
        <w:jc w:val="both"/>
      </w:pPr>
      <w:r>
        <w:t>Ovom Odlukom ustrojava se Evidencija komunalne infrastrukture na području Općine Sv. Lovreč.</w:t>
      </w:r>
    </w:p>
    <w:p w14:paraId="1A49BE29" w14:textId="77777777" w:rsidR="009D4810" w:rsidRDefault="00000000">
      <w:pPr>
        <w:spacing w:after="120" w:line="259" w:lineRule="auto"/>
        <w:jc w:val="both"/>
      </w:pPr>
      <w:r>
        <w:t>Evidencija komunalne infrastrukture vodi se u digitalnom obliku u vidu tekstualnog i grafičkog dijela.</w:t>
      </w:r>
    </w:p>
    <w:p w14:paraId="1A10E03F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t>Članak 2.</w:t>
      </w:r>
    </w:p>
    <w:p w14:paraId="147790F4" w14:textId="77777777" w:rsidR="009D4810" w:rsidRDefault="00000000">
      <w:pPr>
        <w:spacing w:after="120" w:line="259" w:lineRule="auto"/>
        <w:jc w:val="both"/>
      </w:pPr>
      <w:r>
        <w:t>Evidencija komunalne infrastrukture na području Općine Sv. Lovreč sadrži najmanje slijedeće podatke:</w:t>
      </w:r>
    </w:p>
    <w:p w14:paraId="4A009FBB" w14:textId="77777777" w:rsidR="009D4810" w:rsidRDefault="00000000">
      <w:pPr>
        <w:spacing w:after="20" w:line="259" w:lineRule="auto"/>
        <w:ind w:left="709" w:hanging="283"/>
        <w:jc w:val="both"/>
      </w:pPr>
      <w:r>
        <w:t>• Oznaku komunalne infrastrukture,</w:t>
      </w:r>
    </w:p>
    <w:p w14:paraId="14FCA087" w14:textId="77777777" w:rsidR="009D4810" w:rsidRDefault="00000000">
      <w:pPr>
        <w:spacing w:after="20" w:line="259" w:lineRule="auto"/>
        <w:ind w:left="709" w:hanging="283"/>
        <w:jc w:val="both"/>
      </w:pPr>
      <w:r>
        <w:t>• Naziv, vrstu i podvrstu komunalne infrastrukture,</w:t>
      </w:r>
    </w:p>
    <w:p w14:paraId="3AA71B7B" w14:textId="77777777" w:rsidR="009D4810" w:rsidRDefault="00000000">
      <w:pPr>
        <w:spacing w:after="20" w:line="259" w:lineRule="auto"/>
        <w:ind w:left="709" w:hanging="283"/>
        <w:jc w:val="both"/>
      </w:pPr>
      <w:r>
        <w:t>• Podatak o naselju u kojem se nalazi komunalna infrastruktura,</w:t>
      </w:r>
    </w:p>
    <w:p w14:paraId="37D61F9E" w14:textId="77777777" w:rsidR="009D4810" w:rsidRDefault="00000000">
      <w:pPr>
        <w:spacing w:after="20" w:line="259" w:lineRule="auto"/>
        <w:ind w:left="709" w:hanging="283"/>
        <w:jc w:val="both"/>
      </w:pPr>
      <w:r>
        <w:t>• Podatak o katastarskoj i zemljišnoknjižnoj čestici i katastarskoj općini na kojoj se komunalna infrastruktura nalazi,</w:t>
      </w:r>
    </w:p>
    <w:p w14:paraId="2C87B363" w14:textId="77777777" w:rsidR="009D4810" w:rsidRDefault="00000000">
      <w:pPr>
        <w:spacing w:after="20" w:line="259" w:lineRule="auto"/>
        <w:ind w:left="709" w:hanging="283"/>
        <w:jc w:val="both"/>
      </w:pPr>
      <w:r>
        <w:t>• Podatak o vlasništvu komunalne infrastrukture i pravnoj osobi koja njome upravlja,</w:t>
      </w:r>
    </w:p>
    <w:p w14:paraId="6CF99F46" w14:textId="77777777" w:rsidR="009D4810" w:rsidRDefault="00000000">
      <w:pPr>
        <w:spacing w:after="120" w:line="259" w:lineRule="auto"/>
        <w:ind w:left="709" w:hanging="283"/>
        <w:jc w:val="both"/>
      </w:pPr>
      <w:r>
        <w:t>• Podatke o zatraženim i izdanim dozvolama za uređenje, građenje i uporabu komunalne infrastrukture, radnjama poduzetim u svrhu rješavanja imovinsko-pravnih odnosa i statusa komunalne infrastrukture i aktima s tim u vezi, uključujući projekte odnosno snimke izvedenog stanja.</w:t>
      </w:r>
    </w:p>
    <w:p w14:paraId="3F60371E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t>Članak 3.</w:t>
      </w:r>
    </w:p>
    <w:p w14:paraId="692F48F2" w14:textId="77777777" w:rsidR="009D4810" w:rsidRDefault="00000000">
      <w:pPr>
        <w:spacing w:after="120" w:line="259" w:lineRule="auto"/>
        <w:jc w:val="both"/>
      </w:pPr>
      <w:r>
        <w:t>Tekstualni dio evidencije komunalne infrastrukture na području Općine Sv. Lovreč sastoji se od popisa komunalne infrastrukture po sljedećim vrstama:</w:t>
      </w:r>
    </w:p>
    <w:p w14:paraId="560E5DF4" w14:textId="77777777" w:rsidR="009D4810" w:rsidRDefault="00000000">
      <w:pPr>
        <w:spacing w:after="20" w:line="259" w:lineRule="auto"/>
        <w:ind w:left="709" w:hanging="283"/>
        <w:jc w:val="both"/>
      </w:pPr>
      <w:r>
        <w:t>1. javna parkirališta,</w:t>
      </w:r>
    </w:p>
    <w:p w14:paraId="00374504" w14:textId="77777777" w:rsidR="009D4810" w:rsidRDefault="00000000">
      <w:pPr>
        <w:spacing w:after="20" w:line="259" w:lineRule="auto"/>
        <w:ind w:left="709" w:hanging="283"/>
        <w:jc w:val="both"/>
      </w:pPr>
      <w:r>
        <w:t>2. javne zelene površine,</w:t>
      </w:r>
    </w:p>
    <w:p w14:paraId="635F6917" w14:textId="77777777" w:rsidR="009D4810" w:rsidRDefault="00000000">
      <w:pPr>
        <w:spacing w:after="20" w:line="259" w:lineRule="auto"/>
        <w:ind w:left="709" w:hanging="283"/>
        <w:jc w:val="both"/>
      </w:pPr>
      <w:r>
        <w:t>3. građevine i uređaji javne namjene,</w:t>
      </w:r>
    </w:p>
    <w:p w14:paraId="5E4F91DD" w14:textId="77777777" w:rsidR="009D4810" w:rsidRDefault="00000000">
      <w:pPr>
        <w:spacing w:after="20" w:line="259" w:lineRule="auto"/>
        <w:ind w:left="709" w:hanging="283"/>
        <w:jc w:val="both"/>
      </w:pPr>
      <w:r>
        <w:t>4. groblja i krematoriji na grobljima,</w:t>
      </w:r>
    </w:p>
    <w:p w14:paraId="2D9BB2D6" w14:textId="77777777" w:rsidR="009D4810" w:rsidRDefault="00000000">
      <w:pPr>
        <w:spacing w:after="20" w:line="259" w:lineRule="auto"/>
        <w:ind w:left="709" w:hanging="283"/>
        <w:jc w:val="both"/>
      </w:pPr>
      <w:r>
        <w:t>5. javne prometne površine na kojima nije dopušten promet motornih vozila,</w:t>
      </w:r>
    </w:p>
    <w:p w14:paraId="492896A1" w14:textId="77777777" w:rsidR="009D4810" w:rsidRDefault="00000000">
      <w:pPr>
        <w:spacing w:after="20" w:line="259" w:lineRule="auto"/>
        <w:ind w:left="709" w:hanging="283"/>
        <w:jc w:val="both"/>
      </w:pPr>
      <w:r>
        <w:t>6. javna rasvjeta,</w:t>
      </w:r>
    </w:p>
    <w:p w14:paraId="352784FE" w14:textId="77777777" w:rsidR="009D4810" w:rsidRDefault="00000000">
      <w:pPr>
        <w:spacing w:after="120" w:line="259" w:lineRule="auto"/>
        <w:ind w:left="709" w:hanging="283"/>
        <w:jc w:val="both"/>
      </w:pPr>
      <w:r>
        <w:t>7. nerazvrstane ceste.</w:t>
      </w:r>
    </w:p>
    <w:p w14:paraId="4825CA55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t>Članak 4.</w:t>
      </w:r>
    </w:p>
    <w:p w14:paraId="6CCFF259" w14:textId="77777777" w:rsidR="009D4810" w:rsidRDefault="00000000">
      <w:pPr>
        <w:spacing w:after="120" w:line="259" w:lineRule="auto"/>
        <w:jc w:val="both"/>
      </w:pPr>
      <w:r>
        <w:t>Tekstualni dio evidencije komunalne infrastrukture za vrste infrastrukture iz članka 3. točke 1. – 5. ove Odluke sastavni je dio ove Odluke, u prilozima kako slijedi: Prilog 1. Javna parkirališta, Prilog 2. Javne zelene površine, Prilog 3. Građevine i uređaji javne namjene, Prilog 5. Groblja i krematoriji te Prilog 6. Javne prometne površine na kojima nije dopušten promet motornih vozila, i objavit će se na službenim internetskim stranicama Općine Sv. Lovreč.</w:t>
      </w:r>
    </w:p>
    <w:p w14:paraId="00912783" w14:textId="77777777" w:rsidR="009D4810" w:rsidRDefault="00000000">
      <w:pPr>
        <w:spacing w:after="120" w:line="259" w:lineRule="auto"/>
        <w:jc w:val="both"/>
      </w:pPr>
      <w:r>
        <w:t>Prilozi iz stavka 1. ovoga članka sadrže stanje evidencije komunalne infrastrukture na dan donošenja ove Odluke.</w:t>
      </w:r>
    </w:p>
    <w:p w14:paraId="5BA584B6" w14:textId="77777777" w:rsidR="009D4810" w:rsidRDefault="00000000">
      <w:pPr>
        <w:spacing w:after="120" w:line="259" w:lineRule="auto"/>
        <w:jc w:val="both"/>
      </w:pPr>
      <w:r>
        <w:t>Tekstualni dio evidencije komunalne infrastrukture za vrstu infrastrukture iz članka 3. točke 7. ove Odluke (nerazvrstane ceste) nalazi se u Odluci o nerazvrstanim cestama na području Općine Sv. Lovreč („Službene novine Općine Sv. Lovreč“ br. 4/25, 6/25, 7/25, 2/26, 4/26 i 6/26).</w:t>
      </w:r>
    </w:p>
    <w:p w14:paraId="77E115D4" w14:textId="77777777" w:rsidR="009D4810" w:rsidRDefault="00000000">
      <w:pPr>
        <w:spacing w:after="120" w:line="259" w:lineRule="auto"/>
        <w:jc w:val="both"/>
      </w:pPr>
      <w:r>
        <w:t>Tekstualni dio evidencije komunalne infrastrukture za vrstu infrastrukture iz članka 3. točke 6. ove Odluke (javna rasvjeta) ustrojit će se naknadno, na način propisan člankom 5. ove Odluke.</w:t>
      </w:r>
    </w:p>
    <w:p w14:paraId="110F57E9" w14:textId="77777777" w:rsidR="009D4810" w:rsidRDefault="00000000">
      <w:r>
        <w:br w:type="page"/>
      </w:r>
    </w:p>
    <w:p w14:paraId="14AC3CB8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lastRenderedPageBreak/>
        <w:t>Članak 5.</w:t>
      </w:r>
    </w:p>
    <w:p w14:paraId="2EA225BA" w14:textId="77777777" w:rsidR="009D4810" w:rsidRDefault="00000000">
      <w:pPr>
        <w:spacing w:after="120" w:line="259" w:lineRule="auto"/>
        <w:jc w:val="both"/>
      </w:pPr>
      <w:r>
        <w:t>Evidencija komunalne infrastrukture vodi se i ažurira kontinuirano, po nastanku promjene podataka iz članka 2. ove Odluke.</w:t>
      </w:r>
    </w:p>
    <w:p w14:paraId="1D8E23F8" w14:textId="77777777" w:rsidR="009D4810" w:rsidRDefault="00000000">
      <w:pPr>
        <w:spacing w:after="120" w:line="259" w:lineRule="auto"/>
        <w:jc w:val="both"/>
      </w:pPr>
      <w:r>
        <w:t>Vođenje i ažuriranje evidencije komunalne infrastrukture, unos podataka o novoj komunalnoj infrastrukturi te izmjene i dopune priloga iz članka 4. stavka 1. ove Odluke u nadležnosti su Jedinstvenog upravnog odjela Općine Sv. Lovreč i ne smatraju se izmjenom ove Odluke.</w:t>
      </w:r>
    </w:p>
    <w:p w14:paraId="71069AF0" w14:textId="77777777" w:rsidR="009D4810" w:rsidRDefault="00000000">
      <w:pPr>
        <w:spacing w:after="120" w:line="259" w:lineRule="auto"/>
        <w:jc w:val="both"/>
      </w:pPr>
      <w:r>
        <w:t>Ažurirani prilozi objavljuju se na službenim internetskim stranicama Općine Sv. Lovreč.</w:t>
      </w:r>
    </w:p>
    <w:p w14:paraId="2572CBB8" w14:textId="77777777" w:rsidR="009D4810" w:rsidRDefault="00000000">
      <w:pPr>
        <w:spacing w:after="80" w:line="259" w:lineRule="auto"/>
        <w:jc w:val="center"/>
      </w:pPr>
      <w:r>
        <w:rPr>
          <w:b/>
          <w:bCs/>
        </w:rPr>
        <w:t>Članak 6.</w:t>
      </w:r>
    </w:p>
    <w:p w14:paraId="3FFE264A" w14:textId="77777777" w:rsidR="009D4810" w:rsidRDefault="00000000">
      <w:pPr>
        <w:spacing w:after="360" w:line="259" w:lineRule="auto"/>
        <w:jc w:val="both"/>
      </w:pPr>
      <w:r>
        <w:t>Ova Odluka stupa na snagu osmog dana od dana objave u „Službenim novinama Općine Sv. Lovreč“.</w:t>
      </w:r>
    </w:p>
    <w:p w14:paraId="140FB38F" w14:textId="77777777" w:rsidR="009D4810" w:rsidRDefault="00000000">
      <w:pPr>
        <w:spacing w:line="259" w:lineRule="auto"/>
      </w:pPr>
      <w:r>
        <w:t>KLASA: 363-01/26-01/____</w:t>
      </w:r>
    </w:p>
    <w:p w14:paraId="39684426" w14:textId="77777777" w:rsidR="009D4810" w:rsidRDefault="00000000">
      <w:pPr>
        <w:spacing w:line="259" w:lineRule="auto"/>
      </w:pPr>
      <w:r>
        <w:t>URBROJ: 2163-33-02-26-__</w:t>
      </w:r>
    </w:p>
    <w:p w14:paraId="700B3F6B" w14:textId="77777777" w:rsidR="009D4810" w:rsidRDefault="00000000">
      <w:pPr>
        <w:spacing w:after="360" w:line="259" w:lineRule="auto"/>
      </w:pPr>
      <w:r>
        <w:t xml:space="preserve">Sv. Lovreč </w:t>
      </w:r>
      <w:proofErr w:type="spellStart"/>
      <w:r>
        <w:t>Pazenatički</w:t>
      </w:r>
      <w:proofErr w:type="spellEnd"/>
      <w:r>
        <w:t>, __. _________ 2026. godine</w:t>
      </w:r>
    </w:p>
    <w:p w14:paraId="7A8CCEFF" w14:textId="77777777" w:rsidR="009D4810" w:rsidRDefault="00000000">
      <w:pPr>
        <w:spacing w:after="280" w:line="259" w:lineRule="auto"/>
        <w:jc w:val="center"/>
      </w:pPr>
      <w:r>
        <w:t>OPĆINSKO VIJEĆE OPĆINE SV. LOVREČ</w:t>
      </w:r>
    </w:p>
    <w:p w14:paraId="06EE18D5" w14:textId="77777777" w:rsidR="009D4810" w:rsidRDefault="00000000">
      <w:pPr>
        <w:spacing w:after="280" w:line="259" w:lineRule="auto"/>
        <w:jc w:val="right"/>
      </w:pPr>
      <w:r>
        <w:t>PREDSJEDNIK OPĆINSKOG VIJEĆA</w:t>
      </w:r>
    </w:p>
    <w:p w14:paraId="773B5128" w14:textId="77777777" w:rsidR="009D4810" w:rsidRDefault="00000000">
      <w:pPr>
        <w:spacing w:line="259" w:lineRule="auto"/>
        <w:jc w:val="right"/>
      </w:pPr>
      <w:r>
        <w:t>Branko Zgrablić</w:t>
      </w:r>
    </w:p>
    <w:sectPr w:rsidR="009D4810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E0C38"/>
    <w:multiLevelType w:val="hybridMultilevel"/>
    <w:tmpl w:val="AA5405C2"/>
    <w:lvl w:ilvl="0" w:tplc="6770B158">
      <w:start w:val="1"/>
      <w:numFmt w:val="bullet"/>
      <w:lvlText w:val="●"/>
      <w:lvlJc w:val="left"/>
      <w:pPr>
        <w:ind w:left="720" w:hanging="360"/>
      </w:pPr>
    </w:lvl>
    <w:lvl w:ilvl="1" w:tplc="F4F4BD8E">
      <w:start w:val="1"/>
      <w:numFmt w:val="bullet"/>
      <w:lvlText w:val="○"/>
      <w:lvlJc w:val="left"/>
      <w:pPr>
        <w:ind w:left="1440" w:hanging="360"/>
      </w:pPr>
    </w:lvl>
    <w:lvl w:ilvl="2" w:tplc="6E24BDB8">
      <w:start w:val="1"/>
      <w:numFmt w:val="bullet"/>
      <w:lvlText w:val="■"/>
      <w:lvlJc w:val="left"/>
      <w:pPr>
        <w:ind w:left="2160" w:hanging="360"/>
      </w:pPr>
    </w:lvl>
    <w:lvl w:ilvl="3" w:tplc="F11C66A6">
      <w:start w:val="1"/>
      <w:numFmt w:val="bullet"/>
      <w:lvlText w:val="●"/>
      <w:lvlJc w:val="left"/>
      <w:pPr>
        <w:ind w:left="2880" w:hanging="360"/>
      </w:pPr>
    </w:lvl>
    <w:lvl w:ilvl="4" w:tplc="60C02784">
      <w:start w:val="1"/>
      <w:numFmt w:val="bullet"/>
      <w:lvlText w:val="○"/>
      <w:lvlJc w:val="left"/>
      <w:pPr>
        <w:ind w:left="3600" w:hanging="360"/>
      </w:pPr>
    </w:lvl>
    <w:lvl w:ilvl="5" w:tplc="682E339A">
      <w:start w:val="1"/>
      <w:numFmt w:val="bullet"/>
      <w:lvlText w:val="■"/>
      <w:lvlJc w:val="left"/>
      <w:pPr>
        <w:ind w:left="4320" w:hanging="360"/>
      </w:pPr>
    </w:lvl>
    <w:lvl w:ilvl="6" w:tplc="1E04C7DE">
      <w:start w:val="1"/>
      <w:numFmt w:val="bullet"/>
      <w:lvlText w:val="●"/>
      <w:lvlJc w:val="left"/>
      <w:pPr>
        <w:ind w:left="5040" w:hanging="360"/>
      </w:pPr>
    </w:lvl>
    <w:lvl w:ilvl="7" w:tplc="47C8263A">
      <w:start w:val="1"/>
      <w:numFmt w:val="bullet"/>
      <w:lvlText w:val="●"/>
      <w:lvlJc w:val="left"/>
      <w:pPr>
        <w:ind w:left="5760" w:hanging="360"/>
      </w:pPr>
    </w:lvl>
    <w:lvl w:ilvl="8" w:tplc="F9F0F4CC">
      <w:start w:val="1"/>
      <w:numFmt w:val="bullet"/>
      <w:lvlText w:val="●"/>
      <w:lvlJc w:val="left"/>
      <w:pPr>
        <w:ind w:left="6480" w:hanging="360"/>
      </w:pPr>
    </w:lvl>
  </w:abstractNum>
  <w:num w:numId="1" w16cid:durableId="3896178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810"/>
    <w:rsid w:val="009C5F2C"/>
    <w:rsid w:val="009D4810"/>
    <w:rsid w:val="00A2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383B"/>
  <w15:docId w15:val="{D816EF3E-A01C-400E-91C4-0B302F09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Greis Poropat</cp:lastModifiedBy>
  <cp:revision>2</cp:revision>
  <dcterms:created xsi:type="dcterms:W3CDTF">2026-10-29T14:40:00Z</dcterms:created>
  <dcterms:modified xsi:type="dcterms:W3CDTF">2026-10-29T14:40:00Z</dcterms:modified>
</cp:coreProperties>
</file>