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B2" w:rsidRPr="009437A2" w:rsidRDefault="00836FB2" w:rsidP="00836FB2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SimSun" w:hAnsiTheme="majorHAnsi" w:cs="Mangal"/>
          <w:kern w:val="3"/>
          <w:lang w:eastAsia="hr-HR"/>
        </w:rPr>
      </w:pPr>
      <w:r w:rsidRPr="009437A2">
        <w:rPr>
          <w:rFonts w:asciiTheme="majorHAnsi" w:eastAsia="SimSun" w:hAnsiTheme="majorHAnsi" w:cs="Mangal"/>
          <w:b/>
          <w:noProof/>
          <w:kern w:val="3"/>
          <w:lang w:eastAsia="hr-HR"/>
        </w:rPr>
        <w:drawing>
          <wp:inline distT="0" distB="0" distL="0" distR="0" wp14:anchorId="65D8A96B" wp14:editId="43E84B75">
            <wp:extent cx="332110" cy="441161"/>
            <wp:effectExtent l="0" t="0" r="0" b="0"/>
            <wp:docPr id="1" name="Slika 1" descr="Coat_of_arms_of_Croat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110" cy="4411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36FB2" w:rsidRPr="009437A2" w:rsidRDefault="00836FB2" w:rsidP="00836FB2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SimSun" w:hAnsiTheme="majorHAnsi" w:cs="Mangal"/>
          <w:b/>
          <w:kern w:val="3"/>
          <w:lang w:eastAsia="hr-HR"/>
        </w:rPr>
      </w:pPr>
      <w:r w:rsidRPr="009437A2">
        <w:rPr>
          <w:rFonts w:asciiTheme="majorHAnsi" w:eastAsia="SimSun" w:hAnsiTheme="majorHAnsi" w:cs="Mangal"/>
          <w:b/>
          <w:kern w:val="3"/>
          <w:lang w:eastAsia="hr-HR"/>
        </w:rPr>
        <w:t>REPUBLIKA HRVATSKA</w:t>
      </w:r>
    </w:p>
    <w:p w:rsidR="00836FB2" w:rsidRPr="009437A2" w:rsidRDefault="00836FB2" w:rsidP="00836FB2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SimSun" w:hAnsiTheme="majorHAnsi" w:cs="Mangal"/>
          <w:b/>
          <w:kern w:val="3"/>
          <w:lang w:eastAsia="hr-HR"/>
        </w:rPr>
      </w:pPr>
      <w:r w:rsidRPr="009437A2">
        <w:rPr>
          <w:rFonts w:asciiTheme="majorHAnsi" w:eastAsia="SimSun" w:hAnsiTheme="majorHAnsi" w:cs="Mangal"/>
          <w:b/>
          <w:kern w:val="3"/>
          <w:lang w:eastAsia="hr-HR"/>
        </w:rPr>
        <w:t>ZADARSKA ŽUPANIJA</w:t>
      </w:r>
    </w:p>
    <w:p w:rsidR="00836FB2" w:rsidRPr="009437A2" w:rsidRDefault="00836FB2" w:rsidP="00836FB2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eastAsia="SimSun" w:hAnsiTheme="majorHAnsi" w:cs="Mangal"/>
          <w:kern w:val="3"/>
          <w:lang w:eastAsia="hr-HR"/>
        </w:rPr>
      </w:pPr>
      <w:r w:rsidRPr="009437A2">
        <w:rPr>
          <w:rFonts w:asciiTheme="majorHAnsi" w:eastAsia="SimSun" w:hAnsiTheme="majorHAnsi" w:cs="Mangal"/>
          <w:b/>
          <w:noProof/>
          <w:kern w:val="3"/>
          <w:lang w:eastAsia="hr-HR"/>
        </w:rPr>
        <w:drawing>
          <wp:anchor distT="0" distB="0" distL="114300" distR="114300" simplePos="0" relativeHeight="251659264" behindDoc="0" locked="0" layoutInCell="1" allowOverlap="1" wp14:anchorId="41A39C53" wp14:editId="3CB0E74E">
            <wp:simplePos x="0" y="0"/>
            <wp:positionH relativeFrom="column">
              <wp:posOffset>108585</wp:posOffset>
            </wp:positionH>
            <wp:positionV relativeFrom="paragraph">
              <wp:posOffset>57780</wp:posOffset>
            </wp:positionV>
            <wp:extent cx="207641" cy="263520"/>
            <wp:effectExtent l="0" t="0" r="1909" b="3180"/>
            <wp:wrapSquare wrapText="bothSides"/>
            <wp:docPr id="2" name="Slika 4" descr="Povezana sli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641" cy="2635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9437A2">
        <w:rPr>
          <w:rFonts w:asciiTheme="majorHAnsi" w:eastAsia="SimSun" w:hAnsiTheme="majorHAnsi" w:cs="Mangal"/>
          <w:b/>
          <w:kern w:val="3"/>
          <w:lang w:eastAsia="hr-HR"/>
        </w:rPr>
        <w:t>OPĆINA SVETI FILIP I JAKOV</w:t>
      </w:r>
    </w:p>
    <w:p w:rsidR="00836FB2" w:rsidRPr="009437A2" w:rsidRDefault="00836FB2" w:rsidP="00836FB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rPr>
          <w:rFonts w:asciiTheme="majorHAnsi" w:eastAsia="Arial" w:hAnsiTheme="majorHAnsi" w:cs="Times New Roman"/>
          <w:kern w:val="2"/>
          <w:lang w:val="en-US"/>
        </w:rPr>
      </w:pPr>
      <w:r w:rsidRPr="009437A2">
        <w:rPr>
          <w:rFonts w:asciiTheme="majorHAnsi" w:eastAsia="SimSun" w:hAnsiTheme="majorHAnsi" w:cs="Mangal"/>
          <w:b/>
          <w:kern w:val="3"/>
          <w:lang w:eastAsia="hr-HR"/>
        </w:rPr>
        <w:t>Općinski načelnik</w:t>
      </w:r>
    </w:p>
    <w:p w:rsidR="00836FB2" w:rsidRPr="009437A2" w:rsidRDefault="00836FB2" w:rsidP="00836FB2">
      <w:pPr>
        <w:spacing w:after="0" w:line="240" w:lineRule="auto"/>
        <w:rPr>
          <w:rFonts w:asciiTheme="majorHAnsi" w:eastAsia="Calibri" w:hAnsiTheme="majorHAnsi" w:cs="Times New Roman"/>
        </w:rPr>
      </w:pPr>
      <w:r w:rsidRPr="009437A2">
        <w:rPr>
          <w:rFonts w:asciiTheme="majorHAnsi" w:eastAsia="Calibri" w:hAnsiTheme="majorHAnsi" w:cs="Times New Roman"/>
          <w:b/>
        </w:rPr>
        <w:t xml:space="preserve">KLASA: </w:t>
      </w:r>
      <w:r w:rsidR="007B5D36" w:rsidRPr="009437A2">
        <w:rPr>
          <w:rFonts w:asciiTheme="majorHAnsi" w:eastAsia="Calibri" w:hAnsiTheme="majorHAnsi" w:cs="Times New Roman"/>
          <w:b/>
        </w:rPr>
        <w:t>363-02/26-06/03</w:t>
      </w:r>
    </w:p>
    <w:p w:rsidR="00836FB2" w:rsidRPr="009437A2" w:rsidRDefault="00836FB2" w:rsidP="00836FB2">
      <w:pPr>
        <w:spacing w:after="0" w:line="240" w:lineRule="auto"/>
        <w:rPr>
          <w:rFonts w:asciiTheme="majorHAnsi" w:eastAsia="Calibri" w:hAnsiTheme="majorHAnsi" w:cs="Times New Roman"/>
          <w:b/>
        </w:rPr>
      </w:pPr>
      <w:r w:rsidRPr="009437A2">
        <w:rPr>
          <w:rFonts w:asciiTheme="majorHAnsi" w:eastAsia="Calibri" w:hAnsiTheme="majorHAnsi" w:cs="Times New Roman"/>
          <w:b/>
        </w:rPr>
        <w:t xml:space="preserve">URBROJ: </w:t>
      </w:r>
      <w:r w:rsidR="007B5D36" w:rsidRPr="009437A2">
        <w:rPr>
          <w:rFonts w:asciiTheme="majorHAnsi" w:eastAsia="Calibri" w:hAnsiTheme="majorHAnsi" w:cs="Times New Roman"/>
          <w:b/>
        </w:rPr>
        <w:t>2198-19-03-01/</w:t>
      </w:r>
      <w:proofErr w:type="spellStart"/>
      <w:r w:rsidR="007B5D36" w:rsidRPr="009437A2">
        <w:rPr>
          <w:rFonts w:asciiTheme="majorHAnsi" w:eastAsia="Calibri" w:hAnsiTheme="majorHAnsi" w:cs="Times New Roman"/>
          <w:b/>
        </w:rPr>
        <w:t>01</w:t>
      </w:r>
      <w:proofErr w:type="spellEnd"/>
      <w:r w:rsidR="007B5D36" w:rsidRPr="009437A2">
        <w:rPr>
          <w:rFonts w:asciiTheme="majorHAnsi" w:eastAsia="Calibri" w:hAnsiTheme="majorHAnsi" w:cs="Times New Roman"/>
          <w:b/>
        </w:rPr>
        <w:t>-26-1</w:t>
      </w:r>
    </w:p>
    <w:p w:rsidR="00836FB2" w:rsidRPr="009437A2" w:rsidRDefault="00836FB2" w:rsidP="00836FB2">
      <w:pPr>
        <w:spacing w:after="0" w:line="240" w:lineRule="auto"/>
        <w:rPr>
          <w:rFonts w:asciiTheme="majorHAnsi" w:eastAsia="Calibri" w:hAnsiTheme="majorHAnsi" w:cs="Times New Roman"/>
          <w:b/>
        </w:rPr>
      </w:pPr>
      <w:r w:rsidRPr="009437A2">
        <w:rPr>
          <w:rFonts w:asciiTheme="majorHAnsi" w:eastAsia="Calibri" w:hAnsiTheme="majorHAnsi" w:cs="Times New Roman"/>
          <w:b/>
        </w:rPr>
        <w:t>Sveti Filip i Jakov, 1. travnja 2026. godine</w:t>
      </w:r>
    </w:p>
    <w:p w:rsidR="00836FB2" w:rsidRPr="009437A2" w:rsidRDefault="00836FB2" w:rsidP="00836FB2">
      <w:pPr>
        <w:keepNext/>
        <w:keepLines/>
        <w:spacing w:after="0" w:line="240" w:lineRule="auto"/>
        <w:jc w:val="both"/>
        <w:outlineLvl w:val="1"/>
        <w:rPr>
          <w:rFonts w:asciiTheme="majorHAnsi" w:eastAsia="Times New Roman" w:hAnsiTheme="majorHAnsi" w:cs="Times New Roman"/>
          <w:kern w:val="2"/>
          <w14:ligatures w14:val="standardContextual"/>
        </w:rPr>
      </w:pPr>
    </w:p>
    <w:p w:rsidR="00836FB2" w:rsidRPr="009437A2" w:rsidRDefault="00836FB2" w:rsidP="00836FB2">
      <w:pPr>
        <w:keepNext/>
        <w:keepLines/>
        <w:spacing w:after="0" w:line="240" w:lineRule="auto"/>
        <w:jc w:val="both"/>
        <w:outlineLvl w:val="1"/>
        <w:rPr>
          <w:rFonts w:asciiTheme="majorHAnsi" w:eastAsia="Times New Roman" w:hAnsiTheme="majorHAnsi" w:cs="Times New Roman"/>
          <w:kern w:val="2"/>
          <w14:ligatures w14:val="standardContextual"/>
        </w:rPr>
      </w:pPr>
      <w:r w:rsidRPr="009437A2">
        <w:rPr>
          <w:rFonts w:asciiTheme="majorHAnsi" w:eastAsia="Calibri" w:hAnsiTheme="majorHAnsi" w:cs="Times New Roman"/>
        </w:rPr>
        <w:t xml:space="preserve">Na temelju članka 48. stavka 1. Zakona o lokalnoj i područnoj (regionalnoj) samoupravi („Narodne novine“ 33/01, 60/01, 129/05, 109/07, 36/09, 125/08, 36/09, 150/11, 19/13 – pročišćeni tekst, 144/12, 137/15 – pročišćeni tekst, 123/17, 98/19, 144/20) </w:t>
      </w:r>
      <w:r w:rsidRPr="009437A2">
        <w:rPr>
          <w:rFonts w:asciiTheme="majorHAnsi" w:eastAsia="Times New Roman" w:hAnsiTheme="majorHAnsi" w:cs="Times New Roman"/>
          <w:lang w:eastAsia="hr-HR"/>
        </w:rPr>
        <w:t xml:space="preserve">i članka 46. Statuta Općine Sveti Filip i Jakov („Službeni glasnik Općine Sveti Filip i Jakov“ broj 02/14 – </w:t>
      </w:r>
      <w:proofErr w:type="spellStart"/>
      <w:r w:rsidRPr="009437A2">
        <w:rPr>
          <w:rFonts w:asciiTheme="majorHAnsi" w:eastAsia="Times New Roman" w:hAnsiTheme="majorHAnsi" w:cs="Times New Roman"/>
          <w:lang w:eastAsia="hr-HR"/>
        </w:rPr>
        <w:t>pročišć</w:t>
      </w:r>
      <w:proofErr w:type="spellEnd"/>
      <w:r w:rsidRPr="009437A2">
        <w:rPr>
          <w:rFonts w:asciiTheme="majorHAnsi" w:eastAsia="Times New Roman" w:hAnsiTheme="majorHAnsi" w:cs="Times New Roman"/>
          <w:lang w:eastAsia="hr-HR"/>
        </w:rPr>
        <w:t xml:space="preserve">. tekst, 06/14,  1/18 , 1/20, 2/21, 16/24, 14/25), </w:t>
      </w:r>
      <w:r w:rsidRPr="009437A2">
        <w:rPr>
          <w:rFonts w:asciiTheme="majorHAnsi" w:eastAsia="Times New Roman" w:hAnsiTheme="majorHAnsi" w:cs="Times New Roman"/>
          <w:kern w:val="2"/>
          <w14:ligatures w14:val="standardContextual"/>
        </w:rPr>
        <w:t>Općinski načelnik Općine Sveti Filip i Jakov utvrđuje</w:t>
      </w:r>
    </w:p>
    <w:p w:rsidR="00836FB2" w:rsidRPr="009437A2" w:rsidRDefault="00836FB2" w:rsidP="00836FB2">
      <w:pPr>
        <w:spacing w:after="0" w:line="240" w:lineRule="auto"/>
        <w:jc w:val="both"/>
        <w:rPr>
          <w:rFonts w:asciiTheme="majorHAnsi" w:eastAsia="Calibri" w:hAnsiTheme="majorHAnsi" w:cs="Times New Roman"/>
          <w:kern w:val="2"/>
          <w14:ligatures w14:val="standardContextual"/>
        </w:rPr>
      </w:pPr>
    </w:p>
    <w:p w:rsidR="00836FB2" w:rsidRPr="009437A2" w:rsidRDefault="00836FB2" w:rsidP="004D50D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Theme="majorHAnsi" w:eastAsia="Calibri" w:hAnsiTheme="majorHAnsi" w:cs="Times New Roman"/>
          <w:b/>
        </w:rPr>
      </w:pPr>
      <w:r w:rsidRPr="009437A2">
        <w:rPr>
          <w:rFonts w:asciiTheme="majorHAnsi" w:eastAsia="Calibri" w:hAnsiTheme="majorHAnsi" w:cs="Times New Roman"/>
          <w:b/>
          <w:bCs/>
          <w:kern w:val="2"/>
          <w14:ligatures w14:val="standardContextual"/>
        </w:rPr>
        <w:t xml:space="preserve">PRIJEDLOG  </w:t>
      </w:r>
      <w:r w:rsidRPr="009437A2">
        <w:rPr>
          <w:rFonts w:asciiTheme="majorHAnsi" w:eastAsia="Calibri" w:hAnsiTheme="majorHAnsi" w:cs="Times New Roman"/>
          <w:b/>
        </w:rPr>
        <w:t>ODLUKE</w:t>
      </w:r>
      <w:r w:rsidRPr="009437A2">
        <w:rPr>
          <w:rFonts w:asciiTheme="majorHAnsi" w:hAnsiTheme="majorHAnsi"/>
        </w:rPr>
        <w:t xml:space="preserve"> </w:t>
      </w:r>
    </w:p>
    <w:p w:rsidR="00836FB2" w:rsidRPr="009437A2" w:rsidRDefault="00836FB2" w:rsidP="004D50DE">
      <w:pPr>
        <w:spacing w:after="0" w:line="240" w:lineRule="auto"/>
        <w:jc w:val="center"/>
        <w:rPr>
          <w:rFonts w:asciiTheme="majorHAnsi" w:eastAsia="Calibri" w:hAnsiTheme="majorHAnsi" w:cs="Times New Roman"/>
          <w:b/>
        </w:rPr>
      </w:pPr>
      <w:r w:rsidRPr="009437A2">
        <w:rPr>
          <w:rFonts w:asciiTheme="majorHAnsi" w:eastAsia="Calibri" w:hAnsiTheme="majorHAnsi" w:cs="Times New Roman"/>
          <w:b/>
        </w:rPr>
        <w:t>o izmjeni Odluke o načinu pružanja javne usluge sakupljanja komunalnog otpada na području Općine Sveti Filip i Jakov</w:t>
      </w:r>
    </w:p>
    <w:p w:rsidR="00836FB2" w:rsidRPr="009437A2" w:rsidRDefault="00836FB2" w:rsidP="00836FB2">
      <w:pPr>
        <w:spacing w:line="240" w:lineRule="auto"/>
        <w:jc w:val="center"/>
        <w:rPr>
          <w:rFonts w:asciiTheme="majorHAnsi" w:eastAsia="Calibri" w:hAnsiTheme="majorHAnsi" w:cs="Times New Roman"/>
          <w:b/>
        </w:rPr>
      </w:pPr>
      <w:r w:rsidRPr="009437A2">
        <w:rPr>
          <w:rFonts w:asciiTheme="majorHAnsi" w:eastAsia="Calibri" w:hAnsiTheme="majorHAnsi" w:cs="Times New Roman"/>
          <w:b/>
        </w:rPr>
        <w:t>-PRIJEDLOG U PRILOGU-</w:t>
      </w:r>
    </w:p>
    <w:p w:rsidR="00836FB2" w:rsidRPr="009437A2" w:rsidRDefault="00836FB2" w:rsidP="00836FB2">
      <w:pPr>
        <w:spacing w:after="0" w:line="240" w:lineRule="auto"/>
        <w:contextualSpacing/>
        <w:jc w:val="center"/>
        <w:rPr>
          <w:rFonts w:asciiTheme="majorHAnsi" w:eastAsia="Calibri" w:hAnsiTheme="majorHAnsi" w:cs="Times New Roman"/>
          <w:b/>
        </w:rPr>
      </w:pPr>
      <w:r w:rsidRPr="009437A2">
        <w:rPr>
          <w:rFonts w:asciiTheme="majorHAnsi" w:eastAsia="Calibri" w:hAnsiTheme="majorHAnsi" w:cs="Times New Roman"/>
          <w:b/>
        </w:rPr>
        <w:t>Obrazloženje</w:t>
      </w:r>
    </w:p>
    <w:p w:rsidR="005528C6" w:rsidRDefault="005528C6" w:rsidP="005528C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9437A2">
        <w:rPr>
          <w:rFonts w:asciiTheme="majorHAnsi" w:eastAsia="Times New Roman" w:hAnsiTheme="majorHAnsi" w:cs="Times New Roman"/>
          <w:lang w:eastAsia="hr-HR"/>
        </w:rPr>
        <w:t>Zakon o gospodarenju otpadom („Narodne novine“, br. 84/21 i 142/23) uređuje sustav gospodarenja otpadom u Republici Hrvatskoj.</w:t>
      </w:r>
      <w:bookmarkStart w:id="0" w:name="_GoBack"/>
      <w:bookmarkEnd w:id="0"/>
    </w:p>
    <w:p w:rsidR="009437A2" w:rsidRPr="009437A2" w:rsidRDefault="009437A2" w:rsidP="009437A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hr-HR"/>
        </w:rPr>
      </w:pPr>
      <w:r>
        <w:rPr>
          <w:rFonts w:asciiTheme="majorHAnsi" w:eastAsia="Times New Roman" w:hAnsiTheme="majorHAnsi" w:cs="Times New Roman"/>
          <w:lang w:eastAsia="hr-HR"/>
        </w:rPr>
        <w:t xml:space="preserve">Pravna osnova za donošenje odluke je članak </w:t>
      </w:r>
      <w:r w:rsidRPr="009437A2">
        <w:rPr>
          <w:rFonts w:asciiTheme="majorHAnsi" w:eastAsia="Times New Roman" w:hAnsiTheme="majorHAnsi" w:cs="Times New Roman"/>
          <w:lang w:eastAsia="hr-HR"/>
        </w:rPr>
        <w:t>66.</w:t>
      </w:r>
      <w:r w:rsidR="00A01C43">
        <w:rPr>
          <w:rFonts w:asciiTheme="majorHAnsi" w:eastAsia="Times New Roman" w:hAnsiTheme="majorHAnsi" w:cs="Times New Roman"/>
          <w:lang w:eastAsia="hr-HR"/>
        </w:rPr>
        <w:t xml:space="preserve"> </w:t>
      </w:r>
      <w:r>
        <w:rPr>
          <w:rFonts w:asciiTheme="majorHAnsi" w:eastAsia="Times New Roman" w:hAnsiTheme="majorHAnsi" w:cs="Times New Roman"/>
          <w:lang w:eastAsia="hr-HR"/>
        </w:rPr>
        <w:t>tog Zakona koji propisuje u stavku 1. da</w:t>
      </w:r>
      <w:r w:rsidRPr="009437A2">
        <w:rPr>
          <w:rFonts w:asciiTheme="majorHAnsi" w:eastAsia="Times New Roman" w:hAnsiTheme="majorHAnsi" w:cs="Times New Roman"/>
          <w:lang w:eastAsia="hr-HR"/>
        </w:rPr>
        <w:t xml:space="preserve"> Predstavničko tijelo jedinice lokalne samouprave o načinu pružanja javne usluge donosi odluku koja sadrži:1. kriterije obračuna količine miješanog komunalnog otpada</w:t>
      </w:r>
      <w:r>
        <w:rPr>
          <w:rFonts w:asciiTheme="majorHAnsi" w:eastAsia="Times New Roman" w:hAnsiTheme="majorHAnsi" w:cs="Times New Roman"/>
          <w:lang w:eastAsia="hr-HR"/>
        </w:rPr>
        <w:t xml:space="preserve">, </w:t>
      </w:r>
      <w:r w:rsidRPr="009437A2">
        <w:rPr>
          <w:rFonts w:asciiTheme="majorHAnsi" w:eastAsia="Times New Roman" w:hAnsiTheme="majorHAnsi" w:cs="Times New Roman"/>
          <w:lang w:eastAsia="hr-HR"/>
        </w:rPr>
        <w:t>2. standardne veličine i druga bitna svojstva spremnika za sakupljanje otpada</w:t>
      </w:r>
      <w:r>
        <w:rPr>
          <w:rFonts w:asciiTheme="majorHAnsi" w:eastAsia="Times New Roman" w:hAnsiTheme="majorHAnsi" w:cs="Times New Roman"/>
          <w:lang w:eastAsia="hr-HR"/>
        </w:rPr>
        <w:t xml:space="preserve">, </w:t>
      </w:r>
      <w:r w:rsidRPr="009437A2">
        <w:rPr>
          <w:rFonts w:asciiTheme="majorHAnsi" w:eastAsia="Times New Roman" w:hAnsiTheme="majorHAnsi" w:cs="Times New Roman"/>
          <w:lang w:eastAsia="hr-HR"/>
        </w:rPr>
        <w:t>3. najmanju učestalost odvoza otpada prema područjima</w:t>
      </w:r>
      <w:r>
        <w:rPr>
          <w:rFonts w:asciiTheme="majorHAnsi" w:eastAsia="Times New Roman" w:hAnsiTheme="majorHAnsi" w:cs="Times New Roman"/>
          <w:lang w:eastAsia="hr-HR"/>
        </w:rPr>
        <w:t xml:space="preserve">, </w:t>
      </w:r>
      <w:r w:rsidRPr="009437A2">
        <w:rPr>
          <w:rFonts w:asciiTheme="majorHAnsi" w:eastAsia="Times New Roman" w:hAnsiTheme="majorHAnsi" w:cs="Times New Roman"/>
          <w:lang w:eastAsia="hr-HR"/>
        </w:rPr>
        <w:t>4. obračunska razdoblja kroz kalendarsku godinu</w:t>
      </w:r>
      <w:r>
        <w:rPr>
          <w:rFonts w:asciiTheme="majorHAnsi" w:eastAsia="Times New Roman" w:hAnsiTheme="majorHAnsi" w:cs="Times New Roman"/>
          <w:lang w:eastAsia="hr-HR"/>
        </w:rPr>
        <w:t xml:space="preserve">, </w:t>
      </w:r>
      <w:r w:rsidRPr="009437A2">
        <w:rPr>
          <w:rFonts w:asciiTheme="majorHAnsi" w:eastAsia="Times New Roman" w:hAnsiTheme="majorHAnsi" w:cs="Times New Roman"/>
          <w:lang w:eastAsia="hr-HR"/>
        </w:rPr>
        <w:t>5. područje pružanja javne usluge</w:t>
      </w:r>
      <w:r>
        <w:rPr>
          <w:rFonts w:asciiTheme="majorHAnsi" w:eastAsia="Times New Roman" w:hAnsiTheme="majorHAnsi" w:cs="Times New Roman"/>
          <w:lang w:eastAsia="hr-HR"/>
        </w:rPr>
        <w:t xml:space="preserve">, </w:t>
      </w:r>
      <w:r w:rsidRPr="009437A2">
        <w:rPr>
          <w:rFonts w:asciiTheme="majorHAnsi" w:eastAsia="Times New Roman" w:hAnsiTheme="majorHAnsi" w:cs="Times New Roman"/>
          <w:lang w:eastAsia="hr-HR"/>
        </w:rPr>
        <w:t>6. iznos cijene obvezne minimalne javne usluge s obrazloženjem načina na koji je određena</w:t>
      </w:r>
      <w:r>
        <w:rPr>
          <w:rFonts w:asciiTheme="majorHAnsi" w:eastAsia="Times New Roman" w:hAnsiTheme="majorHAnsi" w:cs="Times New Roman"/>
          <w:lang w:eastAsia="hr-HR"/>
        </w:rPr>
        <w:t xml:space="preserve">, </w:t>
      </w:r>
      <w:r w:rsidRPr="009437A2">
        <w:rPr>
          <w:rFonts w:asciiTheme="majorHAnsi" w:eastAsia="Times New Roman" w:hAnsiTheme="majorHAnsi" w:cs="Times New Roman"/>
          <w:lang w:eastAsia="hr-HR"/>
        </w:rPr>
        <w:t>7. odredbe o načinu podnošenja prigovora i postupanju po prigovoru građana na neugodu uzrokovanu sustavom sakupljanja komunalnog otpada</w:t>
      </w:r>
      <w:r>
        <w:rPr>
          <w:rFonts w:asciiTheme="majorHAnsi" w:eastAsia="Times New Roman" w:hAnsiTheme="majorHAnsi" w:cs="Times New Roman"/>
          <w:lang w:eastAsia="hr-HR"/>
        </w:rPr>
        <w:t xml:space="preserve">, </w:t>
      </w:r>
      <w:r w:rsidRPr="009437A2">
        <w:rPr>
          <w:rFonts w:asciiTheme="majorHAnsi" w:eastAsia="Times New Roman" w:hAnsiTheme="majorHAnsi" w:cs="Times New Roman"/>
          <w:lang w:eastAsia="hr-HR"/>
        </w:rPr>
        <w:t>8. odredbe o načinu pojedinačnog korištenje javne usluge</w:t>
      </w:r>
      <w:r>
        <w:rPr>
          <w:rFonts w:asciiTheme="majorHAnsi" w:eastAsia="Times New Roman" w:hAnsiTheme="majorHAnsi" w:cs="Times New Roman"/>
          <w:lang w:eastAsia="hr-HR"/>
        </w:rPr>
        <w:t xml:space="preserve">, </w:t>
      </w:r>
      <w:r w:rsidRPr="009437A2">
        <w:rPr>
          <w:rFonts w:asciiTheme="majorHAnsi" w:eastAsia="Times New Roman" w:hAnsiTheme="majorHAnsi" w:cs="Times New Roman"/>
          <w:lang w:eastAsia="hr-HR"/>
        </w:rPr>
        <w:t>9. odredbe o načinu korištenja zajedničkog spremnika</w:t>
      </w:r>
      <w:r>
        <w:rPr>
          <w:rFonts w:asciiTheme="majorHAnsi" w:eastAsia="Times New Roman" w:hAnsiTheme="majorHAnsi" w:cs="Times New Roman"/>
          <w:lang w:eastAsia="hr-HR"/>
        </w:rPr>
        <w:t>,</w:t>
      </w:r>
      <w:r w:rsidRPr="009437A2">
        <w:rPr>
          <w:rFonts w:asciiTheme="majorHAnsi" w:eastAsia="Times New Roman" w:hAnsiTheme="majorHAnsi" w:cs="Times New Roman"/>
          <w:lang w:eastAsia="hr-HR"/>
        </w:rPr>
        <w:t>10. odredbe o prihvatljivom dokazu izvršenja javne usluge za pojedinog korisnika usluge</w:t>
      </w:r>
      <w:r>
        <w:rPr>
          <w:rFonts w:asciiTheme="majorHAnsi" w:eastAsia="Times New Roman" w:hAnsiTheme="majorHAnsi" w:cs="Times New Roman"/>
          <w:lang w:eastAsia="hr-HR"/>
        </w:rPr>
        <w:t xml:space="preserve">, </w:t>
      </w:r>
      <w:r w:rsidRPr="009437A2">
        <w:rPr>
          <w:rFonts w:asciiTheme="majorHAnsi" w:eastAsia="Times New Roman" w:hAnsiTheme="majorHAnsi" w:cs="Times New Roman"/>
          <w:lang w:eastAsia="hr-HR"/>
        </w:rPr>
        <w:t>11. način određivanja udjela korisnika usluge u slučaju kad su korisnici usluge kućanstva i pravne osobe ili fizičke osobe – obrtnici i koriste zajednički spremnik, a nije postignut sporazum o njihovim udjelima</w:t>
      </w:r>
      <w:r>
        <w:rPr>
          <w:rFonts w:asciiTheme="majorHAnsi" w:eastAsia="Times New Roman" w:hAnsiTheme="majorHAnsi" w:cs="Times New Roman"/>
          <w:lang w:eastAsia="hr-HR"/>
        </w:rPr>
        <w:t xml:space="preserve">, </w:t>
      </w:r>
      <w:r w:rsidRPr="009437A2">
        <w:rPr>
          <w:rFonts w:asciiTheme="majorHAnsi" w:eastAsia="Times New Roman" w:hAnsiTheme="majorHAnsi" w:cs="Times New Roman"/>
          <w:lang w:eastAsia="hr-HR"/>
        </w:rPr>
        <w:t>12. odredbe o ugovornoj kazni i</w:t>
      </w:r>
      <w:r>
        <w:rPr>
          <w:rFonts w:asciiTheme="majorHAnsi" w:eastAsia="Times New Roman" w:hAnsiTheme="majorHAnsi" w:cs="Times New Roman"/>
          <w:lang w:eastAsia="hr-HR"/>
        </w:rPr>
        <w:t xml:space="preserve"> </w:t>
      </w:r>
      <w:r w:rsidRPr="009437A2">
        <w:rPr>
          <w:rFonts w:asciiTheme="majorHAnsi" w:eastAsia="Times New Roman" w:hAnsiTheme="majorHAnsi" w:cs="Times New Roman"/>
          <w:lang w:eastAsia="hr-HR"/>
        </w:rPr>
        <w:t>13. opće uvjete ugovora s korisnicima.</w:t>
      </w:r>
    </w:p>
    <w:p w:rsidR="005528C6" w:rsidRPr="009437A2" w:rsidRDefault="005528C6" w:rsidP="005528C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9437A2">
        <w:rPr>
          <w:rFonts w:asciiTheme="majorHAnsi" w:eastAsia="Times New Roman" w:hAnsiTheme="majorHAnsi" w:cs="Times New Roman"/>
          <w:lang w:eastAsia="hr-HR"/>
        </w:rPr>
        <w:t xml:space="preserve">Sustav gospodarenja komunalnim otpadom usmjeren je na osiguravanje dostupnosti javne usluge sakupljanja otpada te na poticanje proizvođača i posjednika otpada na njegovo odvojeno prikupljanje. Cilj je smanjiti količinu miješanog komunalnog otpada i udio </w:t>
      </w:r>
      <w:proofErr w:type="spellStart"/>
      <w:r w:rsidRPr="009437A2">
        <w:rPr>
          <w:rFonts w:asciiTheme="majorHAnsi" w:eastAsia="Times New Roman" w:hAnsiTheme="majorHAnsi" w:cs="Times New Roman"/>
          <w:lang w:eastAsia="hr-HR"/>
        </w:rPr>
        <w:t>biootpada</w:t>
      </w:r>
      <w:proofErr w:type="spellEnd"/>
      <w:r w:rsidRPr="009437A2">
        <w:rPr>
          <w:rFonts w:asciiTheme="majorHAnsi" w:eastAsia="Times New Roman" w:hAnsiTheme="majorHAnsi" w:cs="Times New Roman"/>
          <w:lang w:eastAsia="hr-HR"/>
        </w:rPr>
        <w:t xml:space="preserve"> u njemu, povećati stope odvojenog prikupljanja i recikliranja (papira, kartona, stakla, metala, plastike, </w:t>
      </w:r>
      <w:proofErr w:type="spellStart"/>
      <w:r w:rsidRPr="009437A2">
        <w:rPr>
          <w:rFonts w:asciiTheme="majorHAnsi" w:eastAsia="Times New Roman" w:hAnsiTheme="majorHAnsi" w:cs="Times New Roman"/>
          <w:lang w:eastAsia="hr-HR"/>
        </w:rPr>
        <w:t>biootpada</w:t>
      </w:r>
      <w:proofErr w:type="spellEnd"/>
      <w:r w:rsidRPr="009437A2">
        <w:rPr>
          <w:rFonts w:asciiTheme="majorHAnsi" w:eastAsia="Times New Roman" w:hAnsiTheme="majorHAnsi" w:cs="Times New Roman"/>
          <w:lang w:eastAsia="hr-HR"/>
        </w:rPr>
        <w:t>, drva, tekstila, ambalaže, električne i elektroničke opreme, baterija, akumulatora i glomaznog otpada, uključujući madrace i namještaj) te smanjiti količinu otpada koji se odlaže.</w:t>
      </w:r>
    </w:p>
    <w:p w:rsidR="005528C6" w:rsidRPr="009437A2" w:rsidRDefault="005528C6" w:rsidP="005528C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9437A2">
        <w:rPr>
          <w:rFonts w:asciiTheme="majorHAnsi" w:eastAsia="Times New Roman" w:hAnsiTheme="majorHAnsi" w:cs="Times New Roman"/>
          <w:lang w:eastAsia="hr-HR"/>
        </w:rPr>
        <w:t>Na području Općine Sveti Filip i Jakov javnu uslugu sakupljanja komunalnog otpada pruža trgovačko društvo ČISTOĆA d.o.o. (u daljnjem tekstu: ČISTOĆA d.o.o.).</w:t>
      </w:r>
    </w:p>
    <w:p w:rsidR="005528C6" w:rsidRPr="009437A2" w:rsidRDefault="005528C6" w:rsidP="009437A2">
      <w:p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9437A2">
        <w:rPr>
          <w:rFonts w:asciiTheme="majorHAnsi" w:eastAsia="Times New Roman" w:hAnsiTheme="majorHAnsi" w:cs="Times New Roman"/>
          <w:lang w:eastAsia="hr-HR"/>
        </w:rPr>
        <w:lastRenderedPageBreak/>
        <w:t>Sukladno članku 75. Zakona, cijena javne usluge utvrđuje se radi pokrića troškova njezina pružanja, a sastoji se od dvije komponente:</w:t>
      </w:r>
    </w:p>
    <w:p w:rsidR="005528C6" w:rsidRPr="009437A2" w:rsidRDefault="005528C6" w:rsidP="009437A2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  <w:r w:rsidRPr="009437A2">
        <w:rPr>
          <w:rFonts w:asciiTheme="majorHAnsi" w:eastAsia="Times New Roman" w:hAnsiTheme="majorHAnsi" w:cs="Times New Roman"/>
          <w:lang w:eastAsia="hr-HR"/>
        </w:rPr>
        <w:t>• cijene za količinu predanog miješanog komunalnog otpada (varijabilni dio – C)</w:t>
      </w:r>
    </w:p>
    <w:p w:rsidR="005528C6" w:rsidRPr="009437A2" w:rsidRDefault="005528C6" w:rsidP="009437A2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  <w:r w:rsidRPr="009437A2">
        <w:rPr>
          <w:rFonts w:asciiTheme="majorHAnsi" w:eastAsia="Times New Roman" w:hAnsiTheme="majorHAnsi" w:cs="Times New Roman"/>
          <w:lang w:eastAsia="hr-HR"/>
        </w:rPr>
        <w:t>• cijene obvezne minimalne javne usluge (fiksni dio – CMJU).</w:t>
      </w:r>
    </w:p>
    <w:p w:rsidR="005528C6" w:rsidRPr="009437A2" w:rsidRDefault="005528C6" w:rsidP="005528C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9437A2">
        <w:rPr>
          <w:rFonts w:asciiTheme="majorHAnsi" w:eastAsia="Times New Roman" w:hAnsiTheme="majorHAnsi" w:cs="Times New Roman"/>
          <w:lang w:eastAsia="hr-HR"/>
        </w:rPr>
        <w:t xml:space="preserve">Varijabilni dio ovisi o količini predanog miješanog komunalnog otpada i određuje se cjenikom davatelja usluge, koji se donosi uz prethodno javno savjetovanje u trajanju od najmanje 30 dana te uz suglasnost izvršnog tijela jedinice lokalne samouprave. Ovaj dio cijene ne obračunava se za odvojeno prikupljeni </w:t>
      </w:r>
      <w:proofErr w:type="spellStart"/>
      <w:r w:rsidRPr="009437A2">
        <w:rPr>
          <w:rFonts w:asciiTheme="majorHAnsi" w:eastAsia="Times New Roman" w:hAnsiTheme="majorHAnsi" w:cs="Times New Roman"/>
          <w:lang w:eastAsia="hr-HR"/>
        </w:rPr>
        <w:t>reciklabilni</w:t>
      </w:r>
      <w:proofErr w:type="spellEnd"/>
      <w:r w:rsidRPr="009437A2">
        <w:rPr>
          <w:rFonts w:asciiTheme="majorHAnsi" w:eastAsia="Times New Roman" w:hAnsiTheme="majorHAnsi" w:cs="Times New Roman"/>
          <w:lang w:eastAsia="hr-HR"/>
        </w:rPr>
        <w:t xml:space="preserve"> otpad, čime se korisnike potiče na razvrstavanje otpada. Manja količina miješanog otpada izravno znači i niži račun.</w:t>
      </w:r>
    </w:p>
    <w:p w:rsidR="005528C6" w:rsidRPr="009437A2" w:rsidRDefault="005528C6" w:rsidP="005528C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9437A2">
        <w:rPr>
          <w:rFonts w:asciiTheme="majorHAnsi" w:eastAsia="Times New Roman" w:hAnsiTheme="majorHAnsi" w:cs="Times New Roman"/>
          <w:lang w:eastAsia="hr-HR"/>
        </w:rPr>
        <w:t>Obvezna minimalna javna usluga (CMJU) predstavlja fiksni dio cijene i osigurava sredstva potrebna za ekonomski održivo poslovanje te sigurnost, redovitost i kvalitetu pružanja usluge. Na području jedne jedinice lokalne samouprave primjenjuje se jedinstvena cijena CMJU za kućanstva te jedinstvena cijena za korisnike koji nisu kućanstva. Cijena CMJU utvrđuje se Odlukom o načinu pružanja javne usluge koju donosi predstavničko tijelo jedinice lokalne samouprave.</w:t>
      </w:r>
    </w:p>
    <w:p w:rsidR="005528C6" w:rsidRPr="009437A2" w:rsidRDefault="005528C6" w:rsidP="005528C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9437A2">
        <w:rPr>
          <w:rFonts w:asciiTheme="majorHAnsi" w:eastAsia="Times New Roman" w:hAnsiTheme="majorHAnsi" w:cs="Times New Roman"/>
          <w:lang w:eastAsia="hr-HR"/>
        </w:rPr>
        <w:t>Iz svega navedenog proizlazi da je svrha cijene javne usluge pokriće stvarnih troškova sustava, dok CMJU, kao njezin fiksni dio, osigurava stabilnost, održivost i kvalitetno funkcioniranje sustava sakupljanja komunalnog otpada.</w:t>
      </w:r>
    </w:p>
    <w:p w:rsidR="005528C6" w:rsidRPr="009437A2" w:rsidRDefault="005528C6" w:rsidP="005528C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9437A2">
        <w:rPr>
          <w:rFonts w:asciiTheme="majorHAnsi" w:eastAsia="Times New Roman" w:hAnsiTheme="majorHAnsi" w:cs="Times New Roman"/>
          <w:lang w:eastAsia="hr-HR"/>
        </w:rPr>
        <w:t>Trenutačna cijena obvezne minimalne javne usluge (CMJU) određena je odredbama članka 12. stavak 3. Odluke o načinu pružanja javne usluge sakupljanja komunalnog otpada na području Općine</w:t>
      </w:r>
      <w:r w:rsidR="005C7B6A" w:rsidRPr="009437A2">
        <w:rPr>
          <w:rFonts w:asciiTheme="majorHAnsi" w:eastAsia="Times New Roman" w:hAnsiTheme="majorHAnsi" w:cs="Times New Roman"/>
          <w:lang w:eastAsia="hr-HR"/>
        </w:rPr>
        <w:t xml:space="preserve"> S</w:t>
      </w:r>
      <w:r w:rsidR="00CB50EC" w:rsidRPr="009437A2">
        <w:rPr>
          <w:rFonts w:asciiTheme="majorHAnsi" w:eastAsia="Times New Roman" w:hAnsiTheme="majorHAnsi" w:cs="Times New Roman"/>
          <w:lang w:eastAsia="hr-HR"/>
        </w:rPr>
        <w:t>veti F</w:t>
      </w:r>
      <w:r w:rsidR="005C7B6A" w:rsidRPr="009437A2">
        <w:rPr>
          <w:rFonts w:asciiTheme="majorHAnsi" w:eastAsia="Times New Roman" w:hAnsiTheme="majorHAnsi" w:cs="Times New Roman"/>
          <w:lang w:eastAsia="hr-HR"/>
        </w:rPr>
        <w:t>ilip i Jakov ( „Službeni Glasnik Općine Sveti Filip i Jakov“ broj</w:t>
      </w:r>
      <w:r w:rsidR="00B130FF" w:rsidRPr="009437A2">
        <w:rPr>
          <w:rFonts w:asciiTheme="majorHAnsi" w:eastAsia="Times New Roman" w:hAnsiTheme="majorHAnsi" w:cs="Times New Roman"/>
          <w:lang w:eastAsia="hr-HR"/>
        </w:rPr>
        <w:t xml:space="preserve"> 8/22)</w:t>
      </w:r>
      <w:r w:rsidR="005C7B6A" w:rsidRPr="009437A2">
        <w:rPr>
          <w:rFonts w:asciiTheme="majorHAnsi" w:eastAsia="Times New Roman" w:hAnsiTheme="majorHAnsi" w:cs="Times New Roman"/>
          <w:lang w:eastAsia="hr-HR"/>
        </w:rPr>
        <w:t>.</w:t>
      </w:r>
    </w:p>
    <w:p w:rsidR="005C7B6A" w:rsidRPr="009437A2" w:rsidRDefault="005C7B6A" w:rsidP="005528C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9437A2">
        <w:rPr>
          <w:rFonts w:asciiTheme="majorHAnsi" w:eastAsia="Times New Roman" w:hAnsiTheme="majorHAnsi" w:cs="Times New Roman"/>
          <w:lang w:eastAsia="hr-HR"/>
        </w:rPr>
        <w:t>Trgovačko društvo ČISTOĆA d.o.o. za obavljanje javne usluge sakupljanja otpada snosi brojne troškove, među kojima su troškovi nabave i održavanja opreme za prikupljanje otpada, troškovi transporta, izdaci za zaposlene te drugi operativni troškovi.</w:t>
      </w:r>
      <w:r w:rsidR="009437A2">
        <w:rPr>
          <w:rFonts w:asciiTheme="majorHAnsi" w:eastAsia="Times New Roman" w:hAnsiTheme="majorHAnsi" w:cs="Times New Roman"/>
          <w:lang w:eastAsia="hr-HR"/>
        </w:rPr>
        <w:t xml:space="preserve"> </w:t>
      </w:r>
      <w:r w:rsidRPr="009437A2">
        <w:rPr>
          <w:rFonts w:asciiTheme="majorHAnsi" w:eastAsia="Times New Roman" w:hAnsiTheme="majorHAnsi" w:cs="Times New Roman"/>
          <w:lang w:eastAsia="hr-HR"/>
        </w:rPr>
        <w:t>Istodobno, od 2022. godine,  kada je formirana cijena određena ranije navedenom Odlukom, došlo je do osjetnog povećanja ukupnih troškova poslovanja, zbog čega je pružanje usluge po postojećim cijenama postalo dugoročno financijski otežano.</w:t>
      </w:r>
      <w:r w:rsidR="009437A2">
        <w:rPr>
          <w:rFonts w:asciiTheme="majorHAnsi" w:eastAsia="Times New Roman" w:hAnsiTheme="majorHAnsi" w:cs="Times New Roman"/>
          <w:lang w:eastAsia="hr-HR"/>
        </w:rPr>
        <w:t xml:space="preserve"> </w:t>
      </w:r>
      <w:r w:rsidRPr="009437A2">
        <w:rPr>
          <w:rFonts w:asciiTheme="majorHAnsi" w:eastAsia="Times New Roman" w:hAnsiTheme="majorHAnsi" w:cs="Times New Roman"/>
          <w:lang w:eastAsia="hr-HR"/>
        </w:rPr>
        <w:t xml:space="preserve">Slijedom navedenog, trgovačko društvo ČISTOĆA d.o.o je dopisom KLASA: 363-02/22-06/12, URBROJ:4 od dana 20. ožujka 2026. godine zatražilo da se cijena </w:t>
      </w:r>
      <w:r w:rsidR="00CB50EC" w:rsidRPr="009437A2">
        <w:rPr>
          <w:rFonts w:asciiTheme="majorHAnsi" w:eastAsia="Times New Roman" w:hAnsiTheme="majorHAnsi" w:cs="Times New Roman"/>
          <w:lang w:eastAsia="hr-HR"/>
        </w:rPr>
        <w:t xml:space="preserve">poveća na predloženi iznos kako bi se osigurala jednoobraznost računa </w:t>
      </w:r>
      <w:r w:rsidR="00B130FF" w:rsidRPr="009437A2">
        <w:rPr>
          <w:rFonts w:asciiTheme="majorHAnsi" w:eastAsia="Times New Roman" w:hAnsiTheme="majorHAnsi" w:cs="Times New Roman"/>
          <w:lang w:eastAsia="hr-HR"/>
        </w:rPr>
        <w:t>prema svim korisnicima njihovih usluga i usklađenost s cijenom većinskog vlasnika – Grada Zadra.</w:t>
      </w:r>
    </w:p>
    <w:p w:rsidR="00B130FF" w:rsidRPr="009437A2" w:rsidRDefault="00B130FF" w:rsidP="005528C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9437A2">
        <w:rPr>
          <w:rFonts w:asciiTheme="majorHAnsi" w:eastAsia="Times New Roman" w:hAnsiTheme="majorHAnsi" w:cs="Times New Roman"/>
          <w:lang w:eastAsia="hr-HR"/>
        </w:rPr>
        <w:t>Slijedom navedenog, predlaže se izmjena stavka 3. članka 12. Odluke koji glasi:</w:t>
      </w:r>
    </w:p>
    <w:p w:rsidR="00B130FF" w:rsidRPr="009437A2" w:rsidRDefault="00B130FF" w:rsidP="005528C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9437A2">
        <w:rPr>
          <w:rFonts w:asciiTheme="majorHAnsi" w:eastAsia="Times New Roman" w:hAnsiTheme="majorHAnsi" w:cs="Times New Roman"/>
          <w:lang w:eastAsia="hr-HR"/>
        </w:rPr>
        <w:t>„</w:t>
      </w:r>
    </w:p>
    <w:p w:rsidR="00B130FF" w:rsidRPr="009437A2" w:rsidRDefault="00B130FF" w:rsidP="00B130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BoldItalic"/>
          <w:b/>
          <w:bCs/>
          <w:i/>
          <w:iCs/>
        </w:rPr>
      </w:pPr>
      <w:r w:rsidRPr="009437A2">
        <w:rPr>
          <w:rFonts w:asciiTheme="majorHAnsi" w:hAnsiTheme="majorHAnsi" w:cs="Cambria-BoldItalic"/>
          <w:b/>
          <w:bCs/>
          <w:i/>
          <w:iCs/>
        </w:rPr>
        <w:t>Obvezna minimalna javna usluga s obrazloženjem načina na koji je određena</w:t>
      </w:r>
    </w:p>
    <w:p w:rsidR="00B130FF" w:rsidRPr="009437A2" w:rsidRDefault="00B130FF" w:rsidP="00B130F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mbria-Bold"/>
          <w:b/>
          <w:bCs/>
        </w:rPr>
      </w:pPr>
      <w:r w:rsidRPr="009437A2">
        <w:rPr>
          <w:rFonts w:asciiTheme="majorHAnsi" w:hAnsiTheme="majorHAnsi" w:cs="Cambria-Bold"/>
          <w:b/>
          <w:bCs/>
        </w:rPr>
        <w:t>Članak 12.</w:t>
      </w:r>
    </w:p>
    <w:p w:rsidR="00B130FF" w:rsidRPr="009437A2" w:rsidRDefault="00B130FF" w:rsidP="00B130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</w:rPr>
      </w:pPr>
      <w:r w:rsidRPr="009437A2">
        <w:rPr>
          <w:rFonts w:asciiTheme="majorHAnsi" w:hAnsiTheme="majorHAnsi" w:cs="Cambria"/>
        </w:rPr>
        <w:t>(1) Obvezna minimalna javna usluga je iznos koji se osigurava radi ekonomski održivog poslovanja te sigurnosti, redovitosti i kvalitete pružanja javne usluge, kako bi sustav sakupljanja komunalnog otpada mogao ispuniti svoju svrhu.</w:t>
      </w:r>
    </w:p>
    <w:p w:rsidR="00B130FF" w:rsidRPr="009437A2" w:rsidRDefault="00B130FF" w:rsidP="00B130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</w:rPr>
      </w:pPr>
      <w:r w:rsidRPr="009437A2">
        <w:rPr>
          <w:rFonts w:asciiTheme="majorHAnsi" w:hAnsiTheme="majorHAnsi" w:cs="Cambria"/>
        </w:rPr>
        <w:t>(2) Cijena obvezne minimalne javne usluge dio je cijene javne usluge.</w:t>
      </w:r>
    </w:p>
    <w:p w:rsidR="00B130FF" w:rsidRPr="009437A2" w:rsidRDefault="00B130FF" w:rsidP="00B130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</w:rPr>
      </w:pPr>
      <w:r w:rsidRPr="009437A2">
        <w:rPr>
          <w:rFonts w:asciiTheme="majorHAnsi" w:hAnsiTheme="majorHAnsi" w:cs="Cambria"/>
        </w:rPr>
        <w:t>(3) Utvrđuje se jedinstvena cijena obvezne minimalne javne usluge za:</w:t>
      </w:r>
    </w:p>
    <w:p w:rsidR="00B130FF" w:rsidRPr="009437A2" w:rsidRDefault="00B130FF" w:rsidP="00B130F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mbria"/>
        </w:rPr>
      </w:pPr>
      <w:r w:rsidRPr="009437A2">
        <w:rPr>
          <w:rFonts w:asciiTheme="majorHAnsi" w:hAnsiTheme="majorHAnsi" w:cs="Arial"/>
        </w:rPr>
        <w:t xml:space="preserve">- </w:t>
      </w:r>
      <w:r w:rsidRPr="009437A2">
        <w:rPr>
          <w:rFonts w:asciiTheme="majorHAnsi" w:hAnsiTheme="majorHAnsi" w:cs="Cambria"/>
        </w:rPr>
        <w:t>korisnika usluge razvrstanog u kategoriju korisnika kućanstvo u iznosu od</w:t>
      </w:r>
    </w:p>
    <w:p w:rsidR="00B130FF" w:rsidRPr="009437A2" w:rsidRDefault="00B130FF" w:rsidP="00B130F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mbria"/>
        </w:rPr>
      </w:pPr>
      <w:r w:rsidRPr="009437A2">
        <w:rPr>
          <w:rFonts w:asciiTheme="majorHAnsi" w:hAnsiTheme="majorHAnsi" w:cs="Cambria"/>
        </w:rPr>
        <w:t>76,35 kuna bez PDV-a,</w:t>
      </w:r>
    </w:p>
    <w:p w:rsidR="00B130FF" w:rsidRPr="009437A2" w:rsidRDefault="00B130FF" w:rsidP="00B130F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mbria"/>
        </w:rPr>
      </w:pPr>
      <w:r w:rsidRPr="009437A2">
        <w:rPr>
          <w:rFonts w:asciiTheme="majorHAnsi" w:hAnsiTheme="majorHAnsi" w:cs="Arial"/>
        </w:rPr>
        <w:t xml:space="preserve">- </w:t>
      </w:r>
      <w:r w:rsidRPr="009437A2">
        <w:rPr>
          <w:rFonts w:asciiTheme="majorHAnsi" w:hAnsiTheme="majorHAnsi" w:cs="Cambria"/>
        </w:rPr>
        <w:t>korisnika usluge razvrstanog u kategoriju korisnika koji nije kućanstvo u iznosu od</w:t>
      </w:r>
    </w:p>
    <w:p w:rsidR="00B130FF" w:rsidRPr="009437A2" w:rsidRDefault="00B130FF" w:rsidP="00B130F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mbria"/>
        </w:rPr>
      </w:pPr>
      <w:r w:rsidRPr="009437A2">
        <w:rPr>
          <w:rFonts w:asciiTheme="majorHAnsi" w:hAnsiTheme="majorHAnsi" w:cs="Arial"/>
        </w:rPr>
        <w:lastRenderedPageBreak/>
        <w:t xml:space="preserve">- </w:t>
      </w:r>
      <w:r w:rsidRPr="009437A2">
        <w:rPr>
          <w:rFonts w:asciiTheme="majorHAnsi" w:hAnsiTheme="majorHAnsi" w:cs="Cambria"/>
        </w:rPr>
        <w:t>101,25 kuna bez PDV-a.</w:t>
      </w:r>
    </w:p>
    <w:p w:rsidR="00B130FF" w:rsidRPr="009437A2" w:rsidRDefault="00B130FF" w:rsidP="00B130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</w:rPr>
      </w:pPr>
      <w:r w:rsidRPr="009437A2">
        <w:rPr>
          <w:rFonts w:asciiTheme="majorHAnsi" w:hAnsiTheme="majorHAnsi" w:cs="Cambria"/>
        </w:rPr>
        <w:t>(4) Ako se na istom obračunskom mjestu isti korisnik može razvrstati i u kategoriju kućanstvo i u kategoriju korisnika koji nije kućanstvo, korisnik je dužan plaćati samo cijenu obvezne minimalne javne usluge obračunatu za kategoriju korisnika koji nije kućanstvo.</w:t>
      </w:r>
    </w:p>
    <w:p w:rsidR="00B130FF" w:rsidRPr="009437A2" w:rsidRDefault="00B130FF" w:rsidP="00B130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</w:rPr>
      </w:pPr>
      <w:r w:rsidRPr="009437A2">
        <w:rPr>
          <w:rFonts w:asciiTheme="majorHAnsi" w:hAnsiTheme="majorHAnsi" w:cs="Cambria"/>
        </w:rPr>
        <w:t>(5) Iznosi cijene obvezne minimalne javne usluge za korisnike usluge iz kategorije korisnika kućanstvo i korisnike javne usluge iz kategorije korisnika koji nije kućanstvo određeni su stavljajući u omjer dosadašnju razinu usluge koju su korisnici usluge bili dužni plaćati s troškovima za koje postoji obveza financiranja, a čija je svrha pružanje javne usluge što uključuje slijedeće:</w:t>
      </w:r>
    </w:p>
    <w:p w:rsidR="00B130FF" w:rsidRPr="009437A2" w:rsidRDefault="00B130FF" w:rsidP="00B130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</w:rPr>
      </w:pPr>
      <w:r w:rsidRPr="009437A2">
        <w:rPr>
          <w:rFonts w:asciiTheme="majorHAnsi" w:hAnsiTheme="majorHAnsi" w:cs="Arial"/>
        </w:rPr>
        <w:t xml:space="preserve">- </w:t>
      </w:r>
      <w:r w:rsidRPr="009437A2">
        <w:rPr>
          <w:rFonts w:asciiTheme="majorHAnsi" w:hAnsiTheme="majorHAnsi" w:cs="Cambria"/>
        </w:rPr>
        <w:t>troškove nabave i održavanja opreme za prikupljanje otpada,</w:t>
      </w:r>
    </w:p>
    <w:p w:rsidR="00B130FF" w:rsidRPr="009437A2" w:rsidRDefault="00B130FF" w:rsidP="00B130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</w:rPr>
      </w:pPr>
      <w:r w:rsidRPr="009437A2">
        <w:rPr>
          <w:rFonts w:asciiTheme="majorHAnsi" w:hAnsiTheme="majorHAnsi" w:cs="Arial"/>
        </w:rPr>
        <w:t xml:space="preserve">- </w:t>
      </w:r>
      <w:r w:rsidRPr="009437A2">
        <w:rPr>
          <w:rFonts w:asciiTheme="majorHAnsi" w:hAnsiTheme="majorHAnsi" w:cs="Cambria"/>
        </w:rPr>
        <w:t>troškove prijevoza otpada,</w:t>
      </w:r>
    </w:p>
    <w:p w:rsidR="00B130FF" w:rsidRPr="009437A2" w:rsidRDefault="00B130FF" w:rsidP="00B130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</w:rPr>
      </w:pPr>
      <w:r w:rsidRPr="009437A2">
        <w:rPr>
          <w:rFonts w:asciiTheme="majorHAnsi" w:hAnsiTheme="majorHAnsi" w:cs="Arial"/>
        </w:rPr>
        <w:t xml:space="preserve">- </w:t>
      </w:r>
      <w:r w:rsidRPr="009437A2">
        <w:rPr>
          <w:rFonts w:asciiTheme="majorHAnsi" w:hAnsiTheme="majorHAnsi" w:cs="Cambria"/>
        </w:rPr>
        <w:t xml:space="preserve">troškove obrade miješanog komunalnog otpada i </w:t>
      </w:r>
      <w:proofErr w:type="spellStart"/>
      <w:r w:rsidRPr="009437A2">
        <w:rPr>
          <w:rFonts w:asciiTheme="majorHAnsi" w:hAnsiTheme="majorHAnsi" w:cs="Cambria"/>
        </w:rPr>
        <w:t>biootpada</w:t>
      </w:r>
      <w:proofErr w:type="spellEnd"/>
      <w:r w:rsidRPr="009437A2">
        <w:rPr>
          <w:rFonts w:asciiTheme="majorHAnsi" w:hAnsiTheme="majorHAnsi" w:cs="Cambria"/>
        </w:rPr>
        <w:t>,</w:t>
      </w:r>
    </w:p>
    <w:p w:rsidR="00B130FF" w:rsidRPr="009437A2" w:rsidRDefault="00B130FF" w:rsidP="00B130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</w:rPr>
      </w:pPr>
      <w:r w:rsidRPr="009437A2">
        <w:rPr>
          <w:rFonts w:asciiTheme="majorHAnsi" w:hAnsiTheme="majorHAnsi" w:cs="Arial"/>
        </w:rPr>
        <w:t xml:space="preserve">- </w:t>
      </w:r>
      <w:r w:rsidRPr="009437A2">
        <w:rPr>
          <w:rFonts w:asciiTheme="majorHAnsi" w:hAnsiTheme="majorHAnsi" w:cs="Cambria"/>
        </w:rPr>
        <w:t xml:space="preserve">troškove koji su nastali radom </w:t>
      </w:r>
      <w:proofErr w:type="spellStart"/>
      <w:r w:rsidRPr="009437A2">
        <w:rPr>
          <w:rFonts w:asciiTheme="majorHAnsi" w:hAnsiTheme="majorHAnsi" w:cs="Cambria"/>
        </w:rPr>
        <w:t>reciklažnog</w:t>
      </w:r>
      <w:proofErr w:type="spellEnd"/>
      <w:r w:rsidRPr="009437A2">
        <w:rPr>
          <w:rFonts w:asciiTheme="majorHAnsi" w:hAnsiTheme="majorHAnsi" w:cs="Cambria"/>
        </w:rPr>
        <w:t xml:space="preserve"> dvorišta i mobilnog </w:t>
      </w:r>
      <w:proofErr w:type="spellStart"/>
      <w:r w:rsidRPr="009437A2">
        <w:rPr>
          <w:rFonts w:asciiTheme="majorHAnsi" w:hAnsiTheme="majorHAnsi" w:cs="Cambria"/>
        </w:rPr>
        <w:t>reciklažnog</w:t>
      </w:r>
      <w:proofErr w:type="spellEnd"/>
      <w:r w:rsidRPr="009437A2">
        <w:rPr>
          <w:rFonts w:asciiTheme="majorHAnsi" w:hAnsiTheme="majorHAnsi" w:cs="Cambria"/>
        </w:rPr>
        <w:t xml:space="preserve"> dvorišta zaprimanjem bez naknade otpada   </w:t>
      </w:r>
    </w:p>
    <w:p w:rsidR="00B130FF" w:rsidRPr="009437A2" w:rsidRDefault="00B130FF" w:rsidP="00B130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</w:rPr>
      </w:pPr>
      <w:r w:rsidRPr="009437A2">
        <w:rPr>
          <w:rFonts w:asciiTheme="majorHAnsi" w:hAnsiTheme="majorHAnsi" w:cs="Cambria"/>
        </w:rPr>
        <w:t xml:space="preserve">   nastalog u kućanstvu,</w:t>
      </w:r>
    </w:p>
    <w:p w:rsidR="00B130FF" w:rsidRPr="009437A2" w:rsidRDefault="00B130FF" w:rsidP="00B130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</w:rPr>
      </w:pPr>
      <w:r w:rsidRPr="009437A2">
        <w:rPr>
          <w:rFonts w:asciiTheme="majorHAnsi" w:hAnsiTheme="majorHAnsi" w:cs="Arial"/>
        </w:rPr>
        <w:t xml:space="preserve">- </w:t>
      </w:r>
      <w:r w:rsidRPr="009437A2">
        <w:rPr>
          <w:rFonts w:asciiTheme="majorHAnsi" w:hAnsiTheme="majorHAnsi" w:cs="Cambria"/>
        </w:rPr>
        <w:t>troškove prijevoza i obrade glomaznog otpada koji se prikuplja u okviru javne usluge i</w:t>
      </w:r>
    </w:p>
    <w:p w:rsidR="00B130FF" w:rsidRPr="009437A2" w:rsidRDefault="00B130FF" w:rsidP="00B130FF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  <w:r w:rsidRPr="009437A2">
        <w:rPr>
          <w:rFonts w:asciiTheme="majorHAnsi" w:hAnsiTheme="majorHAnsi" w:cs="Arial"/>
        </w:rPr>
        <w:t xml:space="preserve">- </w:t>
      </w:r>
      <w:r w:rsidRPr="009437A2">
        <w:rPr>
          <w:rFonts w:asciiTheme="majorHAnsi" w:hAnsiTheme="majorHAnsi" w:cs="Cambria"/>
        </w:rPr>
        <w:t>troškove vođenje propisanih evidencija i izvješćivanja u svezi s javnom uslugom.</w:t>
      </w:r>
    </w:p>
    <w:p w:rsidR="00B130FF" w:rsidRPr="009437A2" w:rsidRDefault="00B130FF" w:rsidP="005528C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9437A2">
        <w:rPr>
          <w:rFonts w:asciiTheme="majorHAnsi" w:eastAsia="Times New Roman" w:hAnsiTheme="majorHAnsi" w:cs="Times New Roman"/>
          <w:lang w:eastAsia="hr-HR"/>
        </w:rPr>
        <w:t>„</w:t>
      </w:r>
    </w:p>
    <w:p w:rsidR="005C7B6A" w:rsidRPr="009437A2" w:rsidRDefault="00B130FF" w:rsidP="005528C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9437A2">
        <w:rPr>
          <w:rFonts w:asciiTheme="majorHAnsi" w:eastAsia="Times New Roman" w:hAnsiTheme="majorHAnsi" w:cs="Times New Roman"/>
          <w:lang w:eastAsia="hr-HR"/>
        </w:rPr>
        <w:t>na način da</w:t>
      </w:r>
      <w:r w:rsidR="00931C7E">
        <w:rPr>
          <w:rFonts w:asciiTheme="majorHAnsi" w:eastAsia="Times New Roman" w:hAnsiTheme="majorHAnsi" w:cs="Times New Roman"/>
          <w:lang w:eastAsia="hr-HR"/>
        </w:rPr>
        <w:t xml:space="preserve"> se izmijeni </w:t>
      </w:r>
      <w:r w:rsidRPr="009437A2">
        <w:rPr>
          <w:rFonts w:asciiTheme="majorHAnsi" w:eastAsia="Times New Roman" w:hAnsiTheme="majorHAnsi" w:cs="Times New Roman"/>
          <w:lang w:eastAsia="hr-HR"/>
        </w:rPr>
        <w:t xml:space="preserve">stavak 3. članka 12. </w:t>
      </w:r>
      <w:r w:rsidR="00931C7E">
        <w:rPr>
          <w:rFonts w:asciiTheme="majorHAnsi" w:eastAsia="Times New Roman" w:hAnsiTheme="majorHAnsi" w:cs="Times New Roman"/>
          <w:lang w:eastAsia="hr-HR"/>
        </w:rPr>
        <w:t>na način da isti glasi</w:t>
      </w:r>
      <w:r w:rsidRPr="009437A2">
        <w:rPr>
          <w:rFonts w:asciiTheme="majorHAnsi" w:eastAsia="Times New Roman" w:hAnsiTheme="majorHAnsi" w:cs="Times New Roman"/>
          <w:lang w:eastAsia="hr-HR"/>
        </w:rPr>
        <w:t>:</w:t>
      </w:r>
    </w:p>
    <w:p w:rsidR="00B130FF" w:rsidRPr="009437A2" w:rsidRDefault="00B130FF" w:rsidP="004D50DE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9437A2">
        <w:rPr>
          <w:rFonts w:asciiTheme="majorHAnsi" w:eastAsia="Times New Roman" w:hAnsiTheme="majorHAnsi" w:cs="Times New Roman"/>
          <w:lang w:eastAsia="hr-HR"/>
        </w:rPr>
        <w:t>(3) Utvrđuje se jedinstvena cijena obvezne minimalne javne usluge za:</w:t>
      </w:r>
    </w:p>
    <w:p w:rsidR="00B130FF" w:rsidRPr="009437A2" w:rsidRDefault="00B130FF" w:rsidP="004D50DE">
      <w:pPr>
        <w:spacing w:after="0" w:line="240" w:lineRule="auto"/>
        <w:jc w:val="center"/>
        <w:rPr>
          <w:rFonts w:asciiTheme="majorHAnsi" w:eastAsia="Times New Roman" w:hAnsiTheme="majorHAnsi" w:cs="Times New Roman"/>
          <w:lang w:eastAsia="hr-HR"/>
        </w:rPr>
      </w:pPr>
      <w:r w:rsidRPr="009437A2">
        <w:rPr>
          <w:rFonts w:asciiTheme="majorHAnsi" w:eastAsia="Times New Roman" w:hAnsiTheme="majorHAnsi" w:cs="Times New Roman"/>
          <w:lang w:eastAsia="hr-HR"/>
        </w:rPr>
        <w:t>- korisnika usluge razvrstanog u kategoriju korisnika kućanstvo u iznosu od</w:t>
      </w:r>
    </w:p>
    <w:p w:rsidR="00B130FF" w:rsidRPr="009437A2" w:rsidRDefault="00B130FF" w:rsidP="004D50DE">
      <w:pPr>
        <w:spacing w:after="0" w:line="240" w:lineRule="auto"/>
        <w:jc w:val="center"/>
        <w:rPr>
          <w:rFonts w:asciiTheme="majorHAnsi" w:eastAsia="Times New Roman" w:hAnsiTheme="majorHAnsi" w:cs="Times New Roman"/>
          <w:lang w:eastAsia="hr-HR"/>
        </w:rPr>
      </w:pPr>
      <w:r w:rsidRPr="009437A2">
        <w:rPr>
          <w:rFonts w:asciiTheme="majorHAnsi" w:eastAsia="Times New Roman" w:hAnsiTheme="majorHAnsi" w:cs="Times New Roman"/>
          <w:lang w:eastAsia="hr-HR"/>
        </w:rPr>
        <w:t>11,37 eura bez PDV-a,</w:t>
      </w:r>
    </w:p>
    <w:p w:rsidR="00B130FF" w:rsidRPr="009437A2" w:rsidRDefault="00B130FF" w:rsidP="004D50DE">
      <w:pPr>
        <w:spacing w:after="0" w:line="240" w:lineRule="auto"/>
        <w:jc w:val="center"/>
        <w:rPr>
          <w:rFonts w:asciiTheme="majorHAnsi" w:eastAsia="Times New Roman" w:hAnsiTheme="majorHAnsi" w:cs="Times New Roman"/>
          <w:lang w:eastAsia="hr-HR"/>
        </w:rPr>
      </w:pPr>
      <w:r w:rsidRPr="009437A2">
        <w:rPr>
          <w:rFonts w:asciiTheme="majorHAnsi" w:eastAsia="Times New Roman" w:hAnsiTheme="majorHAnsi" w:cs="Times New Roman"/>
          <w:lang w:eastAsia="hr-HR"/>
        </w:rPr>
        <w:t>- korisnika usluge razvrstanog u kategoriju korisnika koji nije kućanstvo u iznosu od</w:t>
      </w:r>
    </w:p>
    <w:p w:rsidR="00B130FF" w:rsidRPr="009437A2" w:rsidRDefault="00B130FF" w:rsidP="004D50DE">
      <w:pPr>
        <w:spacing w:after="0" w:line="240" w:lineRule="auto"/>
        <w:jc w:val="center"/>
        <w:rPr>
          <w:rFonts w:asciiTheme="majorHAnsi" w:eastAsia="Times New Roman" w:hAnsiTheme="majorHAnsi" w:cs="Times New Roman"/>
          <w:lang w:eastAsia="hr-HR"/>
        </w:rPr>
      </w:pPr>
      <w:r w:rsidRPr="009437A2">
        <w:rPr>
          <w:rFonts w:asciiTheme="majorHAnsi" w:eastAsia="Times New Roman" w:hAnsiTheme="majorHAnsi" w:cs="Times New Roman"/>
          <w:lang w:eastAsia="hr-HR"/>
        </w:rPr>
        <w:t>18,37 eura bez PDV-a.  „</w:t>
      </w:r>
    </w:p>
    <w:p w:rsidR="005528C6" w:rsidRPr="009437A2" w:rsidRDefault="00836FB2" w:rsidP="005528C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9437A2">
        <w:rPr>
          <w:rFonts w:asciiTheme="majorHAnsi" w:eastAsia="Times New Roman" w:hAnsiTheme="majorHAnsi" w:cs="Times New Roman"/>
          <w:lang w:eastAsia="hr-HR"/>
        </w:rPr>
        <w:t xml:space="preserve">Slijedom svega navedenog, kako ne bi došlo do obustave dijela javne usluge korisnicima s područja Općine Sveti Filip i Jakov od strane ČISTĆA d.o.o. –a u dijelu odvoza i zbrinjavanja </w:t>
      </w:r>
      <w:proofErr w:type="spellStart"/>
      <w:r w:rsidRPr="009437A2">
        <w:rPr>
          <w:rFonts w:asciiTheme="majorHAnsi" w:eastAsia="Times New Roman" w:hAnsiTheme="majorHAnsi" w:cs="Times New Roman"/>
          <w:lang w:eastAsia="hr-HR"/>
        </w:rPr>
        <w:t>reciklabilnog</w:t>
      </w:r>
      <w:proofErr w:type="spellEnd"/>
      <w:r w:rsidRPr="009437A2">
        <w:rPr>
          <w:rFonts w:asciiTheme="majorHAnsi" w:eastAsia="Times New Roman" w:hAnsiTheme="majorHAnsi" w:cs="Times New Roman"/>
          <w:lang w:eastAsia="hr-HR"/>
        </w:rPr>
        <w:t xml:space="preserve"> otpada i rada mobilnih i stacionarnih </w:t>
      </w:r>
      <w:proofErr w:type="spellStart"/>
      <w:r w:rsidRPr="009437A2">
        <w:rPr>
          <w:rFonts w:asciiTheme="majorHAnsi" w:eastAsia="Times New Roman" w:hAnsiTheme="majorHAnsi" w:cs="Times New Roman"/>
          <w:lang w:eastAsia="hr-HR"/>
        </w:rPr>
        <w:t>reciklažnih</w:t>
      </w:r>
      <w:proofErr w:type="spellEnd"/>
      <w:r w:rsidRPr="009437A2">
        <w:rPr>
          <w:rFonts w:asciiTheme="majorHAnsi" w:eastAsia="Times New Roman" w:hAnsiTheme="majorHAnsi" w:cs="Times New Roman"/>
          <w:lang w:eastAsia="hr-HR"/>
        </w:rPr>
        <w:t xml:space="preserve"> dvorišta, predlaže se izmjena pred</w:t>
      </w:r>
      <w:r w:rsidR="007B5D36" w:rsidRPr="009437A2">
        <w:rPr>
          <w:rFonts w:asciiTheme="majorHAnsi" w:eastAsia="Times New Roman" w:hAnsiTheme="majorHAnsi" w:cs="Times New Roman"/>
          <w:lang w:eastAsia="hr-HR"/>
        </w:rPr>
        <w:t xml:space="preserve">metne Odluke, </w:t>
      </w:r>
      <w:r w:rsidR="00931C7E">
        <w:rPr>
          <w:rFonts w:asciiTheme="majorHAnsi" w:eastAsia="Times New Roman" w:hAnsiTheme="majorHAnsi" w:cs="Times New Roman"/>
          <w:lang w:eastAsia="hr-HR"/>
        </w:rPr>
        <w:t xml:space="preserve">te se iz istog razloga predlaže </w:t>
      </w:r>
      <w:r w:rsidR="007B5D36" w:rsidRPr="009437A2">
        <w:rPr>
          <w:rFonts w:asciiTheme="majorHAnsi" w:eastAsia="Times New Roman" w:hAnsiTheme="majorHAnsi" w:cs="Times New Roman"/>
          <w:lang w:eastAsia="hr-HR"/>
        </w:rPr>
        <w:t>i stupanje na snagu Odluke dan nakon njezine objave u Službenom glasniku Općine Sveti Filip i Jakov s obzirom na rok koji je dan Općini za usklađenje iznosa cijene.</w:t>
      </w:r>
    </w:p>
    <w:p w:rsidR="00836FB2" w:rsidRPr="005528C6" w:rsidRDefault="00836FB2" w:rsidP="005528C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hr-HR"/>
        </w:rPr>
      </w:pPr>
    </w:p>
    <w:p w:rsidR="007B5D36" w:rsidRPr="009437A2" w:rsidRDefault="007B5D36" w:rsidP="007B5D36">
      <w:pPr>
        <w:spacing w:after="0" w:line="240" w:lineRule="auto"/>
        <w:contextualSpacing/>
        <w:jc w:val="right"/>
        <w:rPr>
          <w:rFonts w:asciiTheme="majorHAnsi" w:eastAsia="Calibri" w:hAnsiTheme="majorHAnsi" w:cs="Times New Roman"/>
          <w:b/>
        </w:rPr>
      </w:pPr>
      <w:r w:rsidRPr="009437A2">
        <w:rPr>
          <w:rFonts w:asciiTheme="majorHAnsi" w:eastAsia="Calibri" w:hAnsiTheme="majorHAnsi" w:cs="Times New Roman"/>
        </w:rPr>
        <w:tab/>
      </w:r>
      <w:r w:rsidRPr="009437A2">
        <w:rPr>
          <w:rFonts w:asciiTheme="majorHAnsi" w:eastAsia="Calibri" w:hAnsiTheme="majorHAnsi" w:cs="Times New Roman"/>
          <w:b/>
        </w:rPr>
        <w:t>OPĆINSKI NAČELNIK</w:t>
      </w:r>
    </w:p>
    <w:p w:rsidR="007B5D36" w:rsidRPr="009437A2" w:rsidRDefault="007B5D36" w:rsidP="007B5D36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9437A2">
        <w:rPr>
          <w:rFonts w:asciiTheme="majorHAnsi" w:eastAsia="Calibri" w:hAnsiTheme="majorHAnsi" w:cs="Times New Roman"/>
          <w:b/>
        </w:rPr>
        <w:tab/>
      </w:r>
      <w:r w:rsidRPr="009437A2">
        <w:rPr>
          <w:rFonts w:asciiTheme="majorHAnsi" w:eastAsia="Calibri" w:hAnsiTheme="majorHAnsi" w:cs="Times New Roman"/>
          <w:b/>
        </w:rPr>
        <w:tab/>
      </w:r>
      <w:r w:rsidRPr="009437A2">
        <w:rPr>
          <w:rFonts w:asciiTheme="majorHAnsi" w:eastAsia="Calibri" w:hAnsiTheme="majorHAnsi" w:cs="Times New Roman"/>
          <w:b/>
        </w:rPr>
        <w:tab/>
      </w:r>
      <w:r w:rsidRPr="009437A2">
        <w:rPr>
          <w:rFonts w:asciiTheme="majorHAnsi" w:eastAsia="Calibri" w:hAnsiTheme="majorHAnsi" w:cs="Times New Roman"/>
          <w:b/>
        </w:rPr>
        <w:tab/>
      </w:r>
      <w:r w:rsidRPr="009437A2">
        <w:rPr>
          <w:rFonts w:asciiTheme="majorHAnsi" w:eastAsia="Calibri" w:hAnsiTheme="majorHAnsi" w:cs="Times New Roman"/>
          <w:b/>
        </w:rPr>
        <w:tab/>
      </w:r>
      <w:r w:rsidRPr="009437A2">
        <w:rPr>
          <w:rFonts w:asciiTheme="majorHAnsi" w:eastAsia="Calibri" w:hAnsiTheme="majorHAnsi" w:cs="Times New Roman"/>
          <w:b/>
        </w:rPr>
        <w:tab/>
      </w:r>
      <w:r w:rsidRPr="009437A2">
        <w:rPr>
          <w:rFonts w:asciiTheme="majorHAnsi" w:eastAsia="Calibri" w:hAnsiTheme="majorHAnsi" w:cs="Times New Roman"/>
          <w:b/>
        </w:rPr>
        <w:tab/>
        <w:t xml:space="preserve">                                                         </w:t>
      </w:r>
      <w:r w:rsidRPr="009437A2">
        <w:rPr>
          <w:rFonts w:asciiTheme="majorHAnsi" w:eastAsia="Calibri" w:hAnsiTheme="majorHAnsi" w:cs="Times New Roman"/>
        </w:rPr>
        <w:t xml:space="preserve">Zoran </w:t>
      </w:r>
      <w:proofErr w:type="spellStart"/>
      <w:r w:rsidRPr="009437A2">
        <w:rPr>
          <w:rFonts w:asciiTheme="majorHAnsi" w:eastAsia="Calibri" w:hAnsiTheme="majorHAnsi" w:cs="Times New Roman"/>
        </w:rPr>
        <w:t>Pelicarić</w:t>
      </w:r>
      <w:proofErr w:type="spellEnd"/>
    </w:p>
    <w:p w:rsidR="007B5D36" w:rsidRPr="009437A2" w:rsidRDefault="007B5D36" w:rsidP="007B5D36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</w:p>
    <w:p w:rsidR="007B5D36" w:rsidRDefault="007B5D36" w:rsidP="007B5D36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</w:p>
    <w:p w:rsidR="00931C7E" w:rsidRPr="009437A2" w:rsidRDefault="00931C7E" w:rsidP="007B5D36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</w:p>
    <w:p w:rsidR="007B5D36" w:rsidRDefault="007B5D36" w:rsidP="007B5D36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</w:p>
    <w:p w:rsidR="00931C7E" w:rsidRDefault="00931C7E" w:rsidP="007B5D36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</w:p>
    <w:p w:rsidR="00931C7E" w:rsidRDefault="00931C7E" w:rsidP="007B5D36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</w:p>
    <w:p w:rsidR="00931C7E" w:rsidRDefault="00931C7E" w:rsidP="007B5D36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</w:p>
    <w:p w:rsidR="00931C7E" w:rsidRDefault="00931C7E" w:rsidP="007B5D36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</w:p>
    <w:p w:rsidR="00931C7E" w:rsidRDefault="00931C7E" w:rsidP="007B5D36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</w:p>
    <w:p w:rsidR="00931C7E" w:rsidRDefault="00931C7E" w:rsidP="007B5D36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</w:p>
    <w:p w:rsidR="00931C7E" w:rsidRPr="009437A2" w:rsidRDefault="00931C7E" w:rsidP="007B5D36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</w:p>
    <w:p w:rsidR="007B5D36" w:rsidRPr="009437A2" w:rsidRDefault="007B5D36" w:rsidP="007B5D36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</w:p>
    <w:p w:rsidR="007B5D36" w:rsidRPr="009437A2" w:rsidRDefault="007B5D36" w:rsidP="007B5D36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</w:p>
    <w:p w:rsidR="007B5D36" w:rsidRPr="009437A2" w:rsidRDefault="007B5D36" w:rsidP="007B5D36">
      <w:pPr>
        <w:spacing w:after="0" w:line="240" w:lineRule="auto"/>
        <w:jc w:val="center"/>
        <w:rPr>
          <w:rFonts w:asciiTheme="majorHAnsi" w:hAnsiTheme="majorHAnsi"/>
        </w:rPr>
      </w:pPr>
      <w:r w:rsidRPr="009437A2">
        <w:rPr>
          <w:rFonts w:asciiTheme="majorHAnsi" w:hAnsiTheme="majorHAnsi"/>
        </w:rPr>
        <w:t>PRIJEDLOG ODLUKE</w:t>
      </w:r>
    </w:p>
    <w:p w:rsidR="007B5D36" w:rsidRPr="009437A2" w:rsidRDefault="007B5D36" w:rsidP="007B5D36">
      <w:pPr>
        <w:spacing w:before="120" w:after="0" w:line="240" w:lineRule="auto"/>
        <w:jc w:val="both"/>
        <w:rPr>
          <w:rFonts w:asciiTheme="majorHAnsi" w:eastAsia="Calibri" w:hAnsiTheme="majorHAnsi" w:cs="Times New Roman"/>
        </w:rPr>
      </w:pPr>
      <w:r w:rsidRPr="009437A2">
        <w:rPr>
          <w:rFonts w:asciiTheme="majorHAnsi" w:hAnsiTheme="majorHAnsi"/>
        </w:rPr>
        <w:t>___________________________________________________________________________________________________________________</w:t>
      </w:r>
    </w:p>
    <w:p w:rsidR="007B5D36" w:rsidRPr="009437A2" w:rsidRDefault="007B5D36" w:rsidP="007B5D36">
      <w:pPr>
        <w:spacing w:before="120" w:after="120" w:line="240" w:lineRule="auto"/>
        <w:jc w:val="both"/>
        <w:rPr>
          <w:rFonts w:asciiTheme="majorHAnsi" w:eastAsia="Calibri" w:hAnsiTheme="majorHAnsi" w:cs="Times New Roman"/>
        </w:rPr>
      </w:pPr>
      <w:r w:rsidRPr="009437A2">
        <w:rPr>
          <w:rFonts w:asciiTheme="majorHAnsi" w:eastAsia="Calibri" w:hAnsiTheme="majorHAnsi" w:cs="Times New Roman"/>
        </w:rPr>
        <w:t xml:space="preserve">Na temelju odredbe članka 66. stavka 1. Zakona o gospodarenju otpadom (Narodne novine br. 84/21 i 142/23) i odredbe članka te članka 32. Statuta Općine Sveti Filip i Jakov („Službeni glasnik Općine Sveti Filip i Jakov“ broj 2/14 – pročišćeni </w:t>
      </w:r>
      <w:proofErr w:type="spellStart"/>
      <w:r w:rsidRPr="009437A2">
        <w:rPr>
          <w:rFonts w:asciiTheme="majorHAnsi" w:eastAsia="Calibri" w:hAnsiTheme="majorHAnsi" w:cs="Times New Roman"/>
        </w:rPr>
        <w:t>tekst.</w:t>
      </w:r>
      <w:proofErr w:type="spellEnd"/>
      <w:r w:rsidRPr="009437A2">
        <w:rPr>
          <w:rFonts w:asciiTheme="majorHAnsi" w:eastAsia="Calibri" w:hAnsiTheme="majorHAnsi" w:cs="Times New Roman"/>
        </w:rPr>
        <w:t>. 6/14,  1/18, 1/20 i 2/21, 16/24, 14/25) Općinsko vijeće Općine Sveti Filip i Jakov na --. sjednici održanoj  ----------- 2026. donosi</w:t>
      </w:r>
    </w:p>
    <w:p w:rsidR="007B5D36" w:rsidRPr="009437A2" w:rsidRDefault="007B5D36" w:rsidP="007B5D36">
      <w:pPr>
        <w:spacing w:before="120" w:after="120" w:line="240" w:lineRule="auto"/>
        <w:jc w:val="center"/>
        <w:rPr>
          <w:rFonts w:asciiTheme="majorHAnsi" w:eastAsia="Calibri" w:hAnsiTheme="majorHAnsi" w:cs="Times New Roman"/>
          <w:b/>
        </w:rPr>
      </w:pPr>
    </w:p>
    <w:p w:rsidR="007B5D36" w:rsidRPr="009437A2" w:rsidRDefault="007B5D36" w:rsidP="007B5D36">
      <w:pPr>
        <w:spacing w:before="120" w:after="0" w:line="240" w:lineRule="auto"/>
        <w:jc w:val="center"/>
        <w:rPr>
          <w:rFonts w:asciiTheme="majorHAnsi" w:eastAsia="Calibri" w:hAnsiTheme="majorHAnsi" w:cs="Times New Roman"/>
          <w:b/>
        </w:rPr>
      </w:pPr>
      <w:r w:rsidRPr="009437A2">
        <w:rPr>
          <w:rFonts w:asciiTheme="majorHAnsi" w:eastAsia="Calibri" w:hAnsiTheme="majorHAnsi" w:cs="Times New Roman"/>
          <w:b/>
        </w:rPr>
        <w:t>O D L U K U</w:t>
      </w:r>
    </w:p>
    <w:p w:rsidR="007B5D36" w:rsidRPr="009437A2" w:rsidRDefault="007B5D36" w:rsidP="007B5D36">
      <w:pPr>
        <w:spacing w:after="0" w:line="240" w:lineRule="auto"/>
        <w:jc w:val="center"/>
        <w:rPr>
          <w:rFonts w:asciiTheme="majorHAnsi" w:eastAsia="Calibri" w:hAnsiTheme="majorHAnsi" w:cs="Times New Roman"/>
          <w:b/>
        </w:rPr>
      </w:pPr>
      <w:r w:rsidRPr="009437A2">
        <w:rPr>
          <w:rFonts w:asciiTheme="majorHAnsi" w:eastAsia="Calibri" w:hAnsiTheme="majorHAnsi" w:cs="Times New Roman"/>
          <w:b/>
        </w:rPr>
        <w:t>o izmjeni Odluke o načinu pružanja javne usluge sakupljanja komunalnog otpada na području Općine Sveti Filip i Jakov</w:t>
      </w:r>
    </w:p>
    <w:p w:rsidR="007B5D36" w:rsidRPr="007B5D36" w:rsidRDefault="007B5D36" w:rsidP="007B5D36">
      <w:pPr>
        <w:spacing w:after="0" w:line="256" w:lineRule="auto"/>
        <w:rPr>
          <w:rFonts w:asciiTheme="majorHAnsi" w:eastAsia="Calibri" w:hAnsiTheme="majorHAnsi" w:cs="Arial"/>
          <w:b/>
          <w:bCs/>
          <w:kern w:val="2"/>
          <w14:ligatures w14:val="standardContextual"/>
        </w:rPr>
      </w:pPr>
    </w:p>
    <w:p w:rsidR="007B5D36" w:rsidRPr="007B5D36" w:rsidRDefault="007B5D36" w:rsidP="007B5D36">
      <w:pPr>
        <w:spacing w:after="0" w:line="256" w:lineRule="auto"/>
        <w:jc w:val="center"/>
        <w:rPr>
          <w:rFonts w:asciiTheme="majorHAnsi" w:eastAsia="Calibri" w:hAnsiTheme="majorHAnsi" w:cs="Arial"/>
          <w:b/>
          <w:bCs/>
          <w:kern w:val="2"/>
          <w14:ligatures w14:val="standardContextual"/>
        </w:rPr>
      </w:pPr>
      <w:r w:rsidRPr="007B5D36">
        <w:rPr>
          <w:rFonts w:asciiTheme="majorHAnsi" w:eastAsia="Calibri" w:hAnsiTheme="majorHAnsi" w:cs="Arial"/>
          <w:b/>
          <w:bCs/>
          <w:kern w:val="2"/>
          <w14:ligatures w14:val="standardContextual"/>
        </w:rPr>
        <w:t>Članak 1.</w:t>
      </w:r>
    </w:p>
    <w:p w:rsidR="0028268C" w:rsidRPr="009437A2" w:rsidRDefault="007B5D36" w:rsidP="007B5D36">
      <w:pPr>
        <w:rPr>
          <w:rFonts w:asciiTheme="majorHAnsi" w:eastAsia="Calibri" w:hAnsiTheme="majorHAnsi" w:cs="Arial"/>
        </w:rPr>
      </w:pPr>
      <w:r w:rsidRPr="009437A2">
        <w:rPr>
          <w:rFonts w:asciiTheme="majorHAnsi" w:eastAsia="Calibri" w:hAnsiTheme="majorHAnsi" w:cs="Arial"/>
        </w:rPr>
        <w:t>U Odluci o načinu pružanja javne usluge sakupljanja komunalnog otpada na području Općine Sveti Filip i Jakov ( „Službeni Glasnik Općine Sveti Filip i Jakov“ broj 8/22) mijenja se članak 12. stavak 3. na način da isti sada glasi:</w:t>
      </w:r>
    </w:p>
    <w:p w:rsidR="007B5D36" w:rsidRPr="009437A2" w:rsidRDefault="007B5D36" w:rsidP="007B5D3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9437A2">
        <w:rPr>
          <w:rFonts w:asciiTheme="majorHAnsi" w:eastAsia="Times New Roman" w:hAnsiTheme="majorHAnsi" w:cs="Times New Roman"/>
          <w:lang w:eastAsia="hr-HR"/>
        </w:rPr>
        <w:t>(3) Utvrđuje se jedinstvena cijena obvezne minimalne javne usluge za:</w:t>
      </w:r>
    </w:p>
    <w:p w:rsidR="007B5D36" w:rsidRPr="009437A2" w:rsidRDefault="007B5D36" w:rsidP="007B5D36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lang w:eastAsia="hr-HR"/>
        </w:rPr>
      </w:pPr>
      <w:r w:rsidRPr="009437A2">
        <w:rPr>
          <w:rFonts w:asciiTheme="majorHAnsi" w:eastAsia="Times New Roman" w:hAnsiTheme="majorHAnsi" w:cs="Times New Roman"/>
          <w:lang w:eastAsia="hr-HR"/>
        </w:rPr>
        <w:t>- korisnika usluge razvrstanog u kategoriju korisnika kućanstvo u iznosu od</w:t>
      </w:r>
    </w:p>
    <w:p w:rsidR="007B5D36" w:rsidRPr="009437A2" w:rsidRDefault="007B5D36" w:rsidP="007B5D36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lang w:eastAsia="hr-HR"/>
        </w:rPr>
      </w:pPr>
      <w:r w:rsidRPr="009437A2">
        <w:rPr>
          <w:rFonts w:asciiTheme="majorHAnsi" w:eastAsia="Times New Roman" w:hAnsiTheme="majorHAnsi" w:cs="Times New Roman"/>
          <w:lang w:eastAsia="hr-HR"/>
        </w:rPr>
        <w:t>11,37 eura bez PDV-a,</w:t>
      </w:r>
    </w:p>
    <w:p w:rsidR="007B5D36" w:rsidRPr="009437A2" w:rsidRDefault="007B5D36" w:rsidP="007B5D36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lang w:eastAsia="hr-HR"/>
        </w:rPr>
      </w:pPr>
      <w:r w:rsidRPr="009437A2">
        <w:rPr>
          <w:rFonts w:asciiTheme="majorHAnsi" w:eastAsia="Times New Roman" w:hAnsiTheme="majorHAnsi" w:cs="Times New Roman"/>
          <w:lang w:eastAsia="hr-HR"/>
        </w:rPr>
        <w:t>- korisnika usluge razvrstanog u kategoriju korisnika koji nije kućanstvo u iznosu od</w:t>
      </w:r>
    </w:p>
    <w:p w:rsidR="007B5D36" w:rsidRPr="009437A2" w:rsidRDefault="007B5D36" w:rsidP="007B5D36">
      <w:pPr>
        <w:jc w:val="center"/>
        <w:rPr>
          <w:rFonts w:asciiTheme="majorHAnsi" w:hAnsiTheme="majorHAnsi"/>
        </w:rPr>
      </w:pPr>
      <w:r w:rsidRPr="009437A2">
        <w:rPr>
          <w:rFonts w:asciiTheme="majorHAnsi" w:eastAsia="Times New Roman" w:hAnsiTheme="majorHAnsi" w:cs="Times New Roman"/>
          <w:lang w:eastAsia="hr-HR"/>
        </w:rPr>
        <w:t>18,37 eura bez PDV-a.</w:t>
      </w:r>
    </w:p>
    <w:p w:rsidR="007B5D36" w:rsidRPr="007B5D36" w:rsidRDefault="007B5D36" w:rsidP="007B5D36">
      <w:pPr>
        <w:spacing w:after="0" w:line="256" w:lineRule="auto"/>
        <w:jc w:val="center"/>
        <w:rPr>
          <w:rFonts w:asciiTheme="majorHAnsi" w:eastAsia="Calibri" w:hAnsiTheme="majorHAnsi" w:cs="Arial"/>
          <w:b/>
          <w:bCs/>
          <w:kern w:val="2"/>
          <w14:ligatures w14:val="standardContextual"/>
        </w:rPr>
      </w:pPr>
      <w:r w:rsidRPr="007B5D36">
        <w:rPr>
          <w:rFonts w:asciiTheme="majorHAnsi" w:eastAsia="Calibri" w:hAnsiTheme="majorHAnsi" w:cs="Arial"/>
          <w:b/>
          <w:bCs/>
          <w:kern w:val="2"/>
          <w14:ligatures w14:val="standardContextual"/>
        </w:rPr>
        <w:t>Članak 2.</w:t>
      </w:r>
    </w:p>
    <w:p w:rsidR="007B5D36" w:rsidRPr="009437A2" w:rsidRDefault="007B5D36" w:rsidP="007B5D36">
      <w:pPr>
        <w:spacing w:after="0" w:line="256" w:lineRule="auto"/>
        <w:jc w:val="both"/>
        <w:rPr>
          <w:rFonts w:asciiTheme="majorHAnsi" w:eastAsia="Calibri" w:hAnsiTheme="majorHAnsi" w:cs="Arial"/>
          <w:kern w:val="2"/>
          <w14:ligatures w14:val="standardContextual"/>
        </w:rPr>
      </w:pPr>
      <w:r w:rsidRPr="007B5D36">
        <w:rPr>
          <w:rFonts w:asciiTheme="majorHAnsi" w:eastAsia="Calibri" w:hAnsiTheme="majorHAnsi" w:cs="Arial"/>
          <w:kern w:val="2"/>
          <w14:ligatures w14:val="standardContextual"/>
        </w:rPr>
        <w:t xml:space="preserve">Ova Odluka stupa na snagu </w:t>
      </w:r>
      <w:r w:rsidRPr="009437A2">
        <w:rPr>
          <w:rFonts w:asciiTheme="majorHAnsi" w:eastAsia="Calibri" w:hAnsiTheme="majorHAnsi" w:cs="Arial"/>
          <w:kern w:val="2"/>
          <w14:ligatures w14:val="standardContextual"/>
        </w:rPr>
        <w:t>prvi dan nakon dana objave u Službenom glasniku Općine Sveti Filip i Jakov.</w:t>
      </w:r>
    </w:p>
    <w:p w:rsidR="007B5D36" w:rsidRPr="009437A2" w:rsidRDefault="007B5D36" w:rsidP="007B5D36">
      <w:pPr>
        <w:spacing w:after="0" w:line="256" w:lineRule="auto"/>
        <w:jc w:val="both"/>
        <w:rPr>
          <w:rFonts w:asciiTheme="majorHAnsi" w:eastAsia="Calibri" w:hAnsiTheme="majorHAnsi" w:cs="Arial"/>
          <w:kern w:val="2"/>
          <w14:ligatures w14:val="standardContextual"/>
        </w:rPr>
      </w:pPr>
    </w:p>
    <w:p w:rsidR="007B5D36" w:rsidRPr="009437A2" w:rsidRDefault="007B5D36" w:rsidP="007B5D36">
      <w:pPr>
        <w:spacing w:after="0" w:line="256" w:lineRule="auto"/>
        <w:jc w:val="both"/>
        <w:rPr>
          <w:rFonts w:asciiTheme="majorHAnsi" w:eastAsia="Calibri" w:hAnsiTheme="majorHAnsi" w:cs="Arial"/>
          <w:kern w:val="2"/>
          <w14:ligatures w14:val="standardContextual"/>
        </w:rPr>
      </w:pPr>
    </w:p>
    <w:p w:rsidR="009437A2" w:rsidRPr="00735946" w:rsidRDefault="009437A2" w:rsidP="009437A2">
      <w:pPr>
        <w:spacing w:before="120" w:after="0" w:line="240" w:lineRule="auto"/>
        <w:jc w:val="center"/>
        <w:rPr>
          <w:rFonts w:ascii="Cambria" w:eastAsia="Calibri" w:hAnsi="Cambria" w:cs="Times New Roman"/>
          <w:b/>
        </w:rPr>
      </w:pPr>
      <w:r w:rsidRPr="00735946">
        <w:rPr>
          <w:rFonts w:ascii="Cambria" w:eastAsia="Calibri" w:hAnsi="Cambria" w:cs="Times New Roman"/>
          <w:b/>
        </w:rPr>
        <w:t>OPĆINSKO VIJEĆE OPĆINE SVETI FILIP I JAKOV</w:t>
      </w:r>
    </w:p>
    <w:p w:rsidR="009437A2" w:rsidRPr="00735946" w:rsidRDefault="009437A2" w:rsidP="009437A2">
      <w:pPr>
        <w:spacing w:before="120" w:after="0" w:line="240" w:lineRule="auto"/>
        <w:jc w:val="center"/>
        <w:rPr>
          <w:rFonts w:ascii="Cambria" w:eastAsia="Calibri" w:hAnsi="Cambria" w:cs="Times New Roman"/>
          <w:b/>
        </w:rPr>
      </w:pPr>
    </w:p>
    <w:p w:rsidR="009437A2" w:rsidRPr="00735946" w:rsidRDefault="009437A2" w:rsidP="009437A2">
      <w:pPr>
        <w:spacing w:after="0" w:line="240" w:lineRule="auto"/>
        <w:ind w:left="2832"/>
        <w:jc w:val="center"/>
        <w:rPr>
          <w:rFonts w:ascii="Cambria" w:eastAsia="Calibri" w:hAnsi="Cambria" w:cs="Times New Roman"/>
          <w:b/>
        </w:rPr>
      </w:pPr>
      <w:r w:rsidRPr="00735946">
        <w:rPr>
          <w:rFonts w:ascii="Cambria" w:eastAsia="Calibri" w:hAnsi="Cambria" w:cs="Times New Roman"/>
        </w:rPr>
        <w:tab/>
      </w:r>
      <w:r w:rsidRPr="00735946">
        <w:rPr>
          <w:rFonts w:ascii="Cambria" w:eastAsia="Calibri" w:hAnsi="Cambria" w:cs="Times New Roman"/>
        </w:rPr>
        <w:tab/>
      </w:r>
      <w:r w:rsidRPr="00735946">
        <w:rPr>
          <w:rFonts w:ascii="Cambria" w:eastAsia="Calibri" w:hAnsi="Cambria" w:cs="Times New Roman"/>
        </w:rPr>
        <w:tab/>
      </w:r>
      <w:r w:rsidRPr="00735946">
        <w:rPr>
          <w:rFonts w:ascii="Cambria" w:eastAsia="Calibri" w:hAnsi="Cambria" w:cs="Times New Roman"/>
        </w:rPr>
        <w:tab/>
      </w:r>
      <w:r w:rsidRPr="00735946">
        <w:rPr>
          <w:rFonts w:ascii="Cambria" w:eastAsia="Calibri" w:hAnsi="Cambria" w:cs="Times New Roman"/>
          <w:b/>
        </w:rPr>
        <w:t>Predsjednik Općinskog vijeća</w:t>
      </w:r>
    </w:p>
    <w:p w:rsidR="009437A2" w:rsidRPr="00735946" w:rsidRDefault="009437A2" w:rsidP="009437A2">
      <w:pPr>
        <w:spacing w:after="0" w:line="240" w:lineRule="auto"/>
        <w:ind w:left="2832"/>
        <w:jc w:val="center"/>
        <w:rPr>
          <w:rFonts w:ascii="Cambria" w:eastAsia="Calibri" w:hAnsi="Cambria" w:cs="Times New Roman"/>
          <w:b/>
        </w:rPr>
      </w:pPr>
      <w:r w:rsidRPr="00735946">
        <w:rPr>
          <w:rFonts w:ascii="Cambria" w:eastAsia="Calibri" w:hAnsi="Cambria" w:cs="Times New Roman"/>
          <w:b/>
        </w:rPr>
        <w:tab/>
      </w:r>
      <w:r w:rsidRPr="00735946">
        <w:rPr>
          <w:rFonts w:ascii="Cambria" w:eastAsia="Calibri" w:hAnsi="Cambria" w:cs="Times New Roman"/>
          <w:b/>
        </w:rPr>
        <w:tab/>
      </w:r>
      <w:r w:rsidRPr="00735946">
        <w:rPr>
          <w:rFonts w:ascii="Cambria" w:eastAsia="Calibri" w:hAnsi="Cambria" w:cs="Times New Roman"/>
          <w:b/>
        </w:rPr>
        <w:tab/>
      </w:r>
      <w:r w:rsidRPr="00735946">
        <w:rPr>
          <w:rFonts w:ascii="Cambria" w:eastAsia="Calibri" w:hAnsi="Cambria" w:cs="Times New Roman"/>
          <w:b/>
        </w:rPr>
        <w:tab/>
      </w:r>
      <w:r w:rsidRPr="00735946">
        <w:rPr>
          <w:rFonts w:ascii="Cambria" w:eastAsia="Calibri" w:hAnsi="Cambria" w:cs="Times New Roman"/>
          <w:b/>
        </w:rPr>
        <w:tab/>
        <w:t>Igor Pedisić</w:t>
      </w:r>
    </w:p>
    <w:p w:rsidR="007B5D36" w:rsidRPr="009437A2" w:rsidRDefault="007B5D36" w:rsidP="009437A2">
      <w:pPr>
        <w:jc w:val="center"/>
        <w:rPr>
          <w:rFonts w:asciiTheme="majorHAnsi" w:hAnsiTheme="majorHAnsi"/>
        </w:rPr>
      </w:pPr>
    </w:p>
    <w:p w:rsidR="007B5D36" w:rsidRPr="009437A2" w:rsidRDefault="007B5D36" w:rsidP="007B5D36">
      <w:pPr>
        <w:tabs>
          <w:tab w:val="left" w:pos="3984"/>
        </w:tabs>
        <w:rPr>
          <w:rFonts w:asciiTheme="majorHAnsi" w:hAnsiTheme="majorHAnsi"/>
        </w:rPr>
      </w:pPr>
      <w:r w:rsidRPr="009437A2">
        <w:rPr>
          <w:rFonts w:asciiTheme="majorHAnsi" w:hAnsiTheme="majorHAnsi"/>
        </w:rPr>
        <w:tab/>
      </w:r>
    </w:p>
    <w:sectPr w:rsidR="007B5D36" w:rsidRPr="009437A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A58C5"/>
    <w:multiLevelType w:val="multilevel"/>
    <w:tmpl w:val="B298F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4E"/>
    <w:rsid w:val="0028268C"/>
    <w:rsid w:val="004D50DE"/>
    <w:rsid w:val="005528C6"/>
    <w:rsid w:val="005C7B6A"/>
    <w:rsid w:val="0070254E"/>
    <w:rsid w:val="007B5D36"/>
    <w:rsid w:val="00836FB2"/>
    <w:rsid w:val="00931C7E"/>
    <w:rsid w:val="009437A2"/>
    <w:rsid w:val="00A01C43"/>
    <w:rsid w:val="00B130FF"/>
    <w:rsid w:val="00CB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D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D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1421</Words>
  <Characters>8105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2026-04-02T12:45:00Z</cp:lastPrinted>
  <dcterms:created xsi:type="dcterms:W3CDTF">2026-04-01T10:06:00Z</dcterms:created>
  <dcterms:modified xsi:type="dcterms:W3CDTF">2026-04-02T12:53:00Z</dcterms:modified>
</cp:coreProperties>
</file>