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75368" w14:textId="77777777" w:rsidR="00CF050E" w:rsidRPr="009B7FBF" w:rsidRDefault="00CF050E" w:rsidP="00911BA5">
      <w:pPr>
        <w:autoSpaceDE w:val="0"/>
        <w:autoSpaceDN w:val="0"/>
        <w:adjustRightInd w:val="0"/>
        <w:ind w:firstLine="708"/>
        <w:rPr>
          <w:rFonts w:asciiTheme="majorHAnsi" w:eastAsia="Calibri" w:hAnsiTheme="majorHAnsi"/>
          <w:sz w:val="22"/>
          <w:szCs w:val="22"/>
          <w:lang w:eastAsia="en-US"/>
        </w:rPr>
      </w:pPr>
    </w:p>
    <w:p w14:paraId="32994E42" w14:textId="77777777" w:rsidR="000B5D5C" w:rsidRPr="009B7FBF" w:rsidRDefault="000B5D5C" w:rsidP="000B5D5C">
      <w:pPr>
        <w:widowControl w:val="0"/>
        <w:suppressAutoHyphens/>
        <w:autoSpaceDN w:val="0"/>
        <w:textAlignment w:val="baseline"/>
        <w:rPr>
          <w:rFonts w:ascii="Liberation Serif" w:eastAsia="SimSun" w:hAnsi="Liberation Serif" w:cs="Mangal" w:hint="eastAsia"/>
          <w:kern w:val="3"/>
          <w:sz w:val="22"/>
          <w:szCs w:val="22"/>
        </w:rPr>
      </w:pPr>
      <w:r w:rsidRPr="009B7FBF">
        <w:rPr>
          <w:rFonts w:ascii="Cambria" w:eastAsia="SimSun" w:hAnsi="Cambria" w:cs="Mangal"/>
          <w:b/>
          <w:kern w:val="3"/>
          <w:sz w:val="22"/>
          <w:szCs w:val="22"/>
        </w:rPr>
        <w:t xml:space="preserve">                   </w:t>
      </w:r>
      <w:r w:rsidRPr="009B7FBF">
        <w:rPr>
          <w:rFonts w:ascii="Cambria" w:eastAsia="SimSun" w:hAnsi="Cambria" w:cs="Mangal"/>
          <w:b/>
          <w:noProof/>
          <w:kern w:val="3"/>
          <w:sz w:val="22"/>
          <w:szCs w:val="22"/>
        </w:rPr>
        <w:drawing>
          <wp:inline distT="0" distB="0" distL="0" distR="0" wp14:anchorId="7BF35D00" wp14:editId="4243BE6A">
            <wp:extent cx="332110" cy="441161"/>
            <wp:effectExtent l="0" t="0" r="0" b="0"/>
            <wp:docPr id="1" name="Slika 1" descr="Coat_of_arms_of_Croat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rcRect/>
                    <a:stretch>
                      <a:fillRect/>
                    </a:stretch>
                  </pic:blipFill>
                  <pic:spPr>
                    <a:xfrm>
                      <a:off x="0" y="0"/>
                      <a:ext cx="332110" cy="441161"/>
                    </a:xfrm>
                    <a:prstGeom prst="rect">
                      <a:avLst/>
                    </a:prstGeom>
                    <a:noFill/>
                    <a:ln>
                      <a:noFill/>
                      <a:prstDash/>
                    </a:ln>
                  </pic:spPr>
                </pic:pic>
              </a:graphicData>
            </a:graphic>
          </wp:inline>
        </w:drawing>
      </w:r>
    </w:p>
    <w:p w14:paraId="3E5C1564" w14:textId="77777777" w:rsidR="000B5D5C" w:rsidRPr="009B7FBF" w:rsidRDefault="000B5D5C" w:rsidP="000B5D5C">
      <w:pPr>
        <w:widowControl w:val="0"/>
        <w:suppressAutoHyphens/>
        <w:autoSpaceDN w:val="0"/>
        <w:textAlignment w:val="baseline"/>
        <w:rPr>
          <w:rFonts w:ascii="Cambria" w:eastAsia="SimSun" w:hAnsi="Cambria" w:cs="Mangal"/>
          <w:b/>
          <w:kern w:val="3"/>
          <w:sz w:val="22"/>
          <w:szCs w:val="22"/>
        </w:rPr>
      </w:pPr>
      <w:r w:rsidRPr="009B7FBF">
        <w:rPr>
          <w:rFonts w:ascii="Cambria" w:eastAsia="SimSun" w:hAnsi="Cambria" w:cs="Mangal"/>
          <w:b/>
          <w:kern w:val="3"/>
          <w:sz w:val="22"/>
          <w:szCs w:val="22"/>
        </w:rPr>
        <w:t>REPUBLIKA HRVATSKA</w:t>
      </w:r>
    </w:p>
    <w:p w14:paraId="6DAD67E1" w14:textId="77777777" w:rsidR="000B5D5C" w:rsidRPr="009B7FBF" w:rsidRDefault="000B5D5C" w:rsidP="000B5D5C">
      <w:pPr>
        <w:widowControl w:val="0"/>
        <w:suppressAutoHyphens/>
        <w:autoSpaceDN w:val="0"/>
        <w:textAlignment w:val="baseline"/>
        <w:rPr>
          <w:rFonts w:ascii="Cambria" w:eastAsia="SimSun" w:hAnsi="Cambria" w:cs="Mangal"/>
          <w:b/>
          <w:kern w:val="3"/>
          <w:sz w:val="22"/>
          <w:szCs w:val="22"/>
        </w:rPr>
      </w:pPr>
      <w:r w:rsidRPr="009B7FBF">
        <w:rPr>
          <w:rFonts w:ascii="Cambria" w:eastAsia="SimSun" w:hAnsi="Cambria" w:cs="Mangal"/>
          <w:b/>
          <w:kern w:val="3"/>
          <w:sz w:val="22"/>
          <w:szCs w:val="22"/>
        </w:rPr>
        <w:t>ZADARSKA ŽUPANIJA</w:t>
      </w:r>
    </w:p>
    <w:p w14:paraId="307718AD" w14:textId="77777777" w:rsidR="000B5D5C" w:rsidRPr="009B7FBF" w:rsidRDefault="000B5D5C" w:rsidP="000B5D5C">
      <w:pPr>
        <w:widowControl w:val="0"/>
        <w:suppressAutoHyphens/>
        <w:autoSpaceDN w:val="0"/>
        <w:textAlignment w:val="baseline"/>
        <w:rPr>
          <w:rFonts w:ascii="Liberation Serif" w:eastAsia="SimSun" w:hAnsi="Liberation Serif" w:cs="Mangal" w:hint="eastAsia"/>
          <w:kern w:val="3"/>
          <w:sz w:val="22"/>
          <w:szCs w:val="22"/>
        </w:rPr>
      </w:pPr>
      <w:r w:rsidRPr="009B7FBF">
        <w:rPr>
          <w:rFonts w:ascii="Cambria" w:eastAsia="SimSun" w:hAnsi="Cambria" w:cs="Mangal"/>
          <w:b/>
          <w:noProof/>
          <w:kern w:val="3"/>
          <w:sz w:val="22"/>
          <w:szCs w:val="22"/>
        </w:rPr>
        <w:drawing>
          <wp:anchor distT="0" distB="0" distL="114300" distR="114300" simplePos="0" relativeHeight="251659264" behindDoc="0" locked="0" layoutInCell="1" allowOverlap="1" wp14:anchorId="3BECB443" wp14:editId="02CC3A52">
            <wp:simplePos x="0" y="0"/>
            <wp:positionH relativeFrom="column">
              <wp:posOffset>108585</wp:posOffset>
            </wp:positionH>
            <wp:positionV relativeFrom="paragraph">
              <wp:posOffset>57780</wp:posOffset>
            </wp:positionV>
            <wp:extent cx="207641" cy="263520"/>
            <wp:effectExtent l="0" t="0" r="1909" b="3180"/>
            <wp:wrapSquare wrapText="bothSides"/>
            <wp:docPr id="2" name="Slika 4" descr="Povezana slik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207641" cy="263520"/>
                    </a:xfrm>
                    <a:prstGeom prst="rect">
                      <a:avLst/>
                    </a:prstGeom>
                    <a:noFill/>
                    <a:ln>
                      <a:noFill/>
                      <a:prstDash/>
                    </a:ln>
                  </pic:spPr>
                </pic:pic>
              </a:graphicData>
            </a:graphic>
          </wp:anchor>
        </w:drawing>
      </w:r>
      <w:r w:rsidRPr="009B7FBF">
        <w:rPr>
          <w:rFonts w:ascii="Cambria" w:eastAsia="SimSun" w:hAnsi="Cambria" w:cs="Mangal"/>
          <w:b/>
          <w:kern w:val="3"/>
          <w:sz w:val="22"/>
          <w:szCs w:val="22"/>
        </w:rPr>
        <w:t>OPĆINA SVETI FILIP I JAKOV</w:t>
      </w:r>
    </w:p>
    <w:p w14:paraId="63FA7B17" w14:textId="77777777" w:rsidR="000B5D5C" w:rsidRPr="009B7FBF" w:rsidRDefault="000B5D5C" w:rsidP="000B5D5C">
      <w:pPr>
        <w:widowControl w:val="0"/>
        <w:suppressAutoHyphens/>
        <w:autoSpaceDN w:val="0"/>
        <w:textAlignment w:val="baseline"/>
        <w:rPr>
          <w:rFonts w:ascii="Cambria" w:eastAsia="SimSun" w:hAnsi="Cambria" w:cs="Mangal"/>
          <w:b/>
          <w:kern w:val="3"/>
          <w:sz w:val="22"/>
          <w:szCs w:val="22"/>
        </w:rPr>
      </w:pPr>
      <w:r w:rsidRPr="009B7FBF">
        <w:rPr>
          <w:rFonts w:ascii="Cambria" w:eastAsia="SimSun" w:hAnsi="Cambria" w:cs="Mangal"/>
          <w:b/>
          <w:kern w:val="3"/>
          <w:sz w:val="22"/>
          <w:szCs w:val="22"/>
        </w:rPr>
        <w:t>Općinski načelnik</w:t>
      </w:r>
    </w:p>
    <w:p w14:paraId="0D4DF070" w14:textId="65CEF5B0" w:rsidR="00AC7098" w:rsidRPr="009B7FBF" w:rsidRDefault="00AC7098" w:rsidP="00AC7098">
      <w:pPr>
        <w:spacing w:line="276" w:lineRule="auto"/>
        <w:rPr>
          <w:rFonts w:asciiTheme="majorHAnsi" w:hAnsiTheme="majorHAnsi"/>
          <w:b/>
          <w:sz w:val="22"/>
          <w:szCs w:val="22"/>
        </w:rPr>
      </w:pPr>
      <w:r w:rsidRPr="009B7FBF">
        <w:rPr>
          <w:rFonts w:asciiTheme="majorHAnsi" w:hAnsiTheme="majorHAnsi"/>
          <w:b/>
          <w:sz w:val="22"/>
          <w:szCs w:val="22"/>
        </w:rPr>
        <w:t>KLASA: 245-01/2</w:t>
      </w:r>
      <w:r w:rsidR="00CE5086">
        <w:rPr>
          <w:rFonts w:asciiTheme="majorHAnsi" w:hAnsiTheme="majorHAnsi"/>
          <w:b/>
          <w:sz w:val="22"/>
          <w:szCs w:val="22"/>
        </w:rPr>
        <w:t>6</w:t>
      </w:r>
      <w:r w:rsidRPr="009B7FBF">
        <w:rPr>
          <w:rFonts w:asciiTheme="majorHAnsi" w:hAnsiTheme="majorHAnsi"/>
          <w:b/>
          <w:sz w:val="22"/>
          <w:szCs w:val="22"/>
        </w:rPr>
        <w:t>-01/0</w:t>
      </w:r>
      <w:r w:rsidR="00CE5086">
        <w:rPr>
          <w:rFonts w:asciiTheme="majorHAnsi" w:hAnsiTheme="majorHAnsi"/>
          <w:b/>
          <w:sz w:val="22"/>
          <w:szCs w:val="22"/>
        </w:rPr>
        <w:t>6</w:t>
      </w:r>
    </w:p>
    <w:p w14:paraId="14A3D8E9" w14:textId="5192E6B4" w:rsidR="00AC7098" w:rsidRPr="009B7FBF" w:rsidRDefault="00AC7098" w:rsidP="00AC7098">
      <w:pPr>
        <w:spacing w:line="276" w:lineRule="auto"/>
        <w:rPr>
          <w:rFonts w:asciiTheme="majorHAnsi" w:hAnsiTheme="majorHAnsi"/>
          <w:b/>
          <w:sz w:val="22"/>
          <w:szCs w:val="22"/>
        </w:rPr>
      </w:pPr>
      <w:r w:rsidRPr="009B7FBF">
        <w:rPr>
          <w:rFonts w:asciiTheme="majorHAnsi" w:hAnsiTheme="majorHAnsi"/>
          <w:b/>
          <w:sz w:val="22"/>
          <w:szCs w:val="22"/>
        </w:rPr>
        <w:t>URBROJ: 2198-19-03-04/01-2</w:t>
      </w:r>
      <w:r w:rsidR="00CE5086">
        <w:rPr>
          <w:rFonts w:asciiTheme="majorHAnsi" w:hAnsiTheme="majorHAnsi"/>
          <w:b/>
          <w:sz w:val="22"/>
          <w:szCs w:val="22"/>
        </w:rPr>
        <w:t>6</w:t>
      </w:r>
      <w:r w:rsidRPr="009B7FBF">
        <w:rPr>
          <w:rFonts w:asciiTheme="majorHAnsi" w:hAnsiTheme="majorHAnsi"/>
          <w:b/>
          <w:sz w:val="22"/>
          <w:szCs w:val="22"/>
        </w:rPr>
        <w:t>-01</w:t>
      </w:r>
    </w:p>
    <w:p w14:paraId="09CC2B4F" w14:textId="5BC55A45" w:rsidR="000B5D5C" w:rsidRPr="009B7FBF" w:rsidRDefault="000B5D5C" w:rsidP="00AC7098">
      <w:pPr>
        <w:spacing w:line="276" w:lineRule="auto"/>
        <w:rPr>
          <w:rFonts w:asciiTheme="majorHAnsi" w:eastAsia="Calibri" w:hAnsiTheme="majorHAnsi"/>
          <w:b/>
          <w:sz w:val="22"/>
          <w:szCs w:val="22"/>
          <w:lang w:eastAsia="en-US"/>
        </w:rPr>
      </w:pPr>
      <w:r w:rsidRPr="009B7FBF">
        <w:rPr>
          <w:rFonts w:asciiTheme="majorHAnsi" w:eastAsia="Calibri" w:hAnsiTheme="majorHAnsi"/>
          <w:b/>
          <w:sz w:val="22"/>
          <w:szCs w:val="22"/>
          <w:lang w:eastAsia="en-US"/>
        </w:rPr>
        <w:t>Sv.</w:t>
      </w:r>
      <w:r w:rsidR="00202C79" w:rsidRPr="009B7FBF">
        <w:rPr>
          <w:rFonts w:asciiTheme="majorHAnsi" w:eastAsia="Calibri" w:hAnsiTheme="majorHAnsi"/>
          <w:b/>
          <w:sz w:val="22"/>
          <w:szCs w:val="22"/>
          <w:lang w:eastAsia="en-US"/>
        </w:rPr>
        <w:t xml:space="preserve"> Filip i Jakov, </w:t>
      </w:r>
      <w:r w:rsidR="00CE5086">
        <w:rPr>
          <w:rFonts w:asciiTheme="majorHAnsi" w:eastAsia="Calibri" w:hAnsiTheme="majorHAnsi"/>
          <w:b/>
          <w:sz w:val="22"/>
          <w:szCs w:val="22"/>
          <w:lang w:eastAsia="en-US"/>
        </w:rPr>
        <w:t>06</w:t>
      </w:r>
      <w:r w:rsidR="00202C79" w:rsidRPr="009B7FBF">
        <w:rPr>
          <w:rFonts w:asciiTheme="majorHAnsi" w:eastAsia="Calibri" w:hAnsiTheme="majorHAnsi"/>
          <w:b/>
          <w:sz w:val="22"/>
          <w:szCs w:val="22"/>
          <w:lang w:eastAsia="en-US"/>
        </w:rPr>
        <w:t>. ožujka 2025</w:t>
      </w:r>
      <w:r w:rsidRPr="009B7FBF">
        <w:rPr>
          <w:rFonts w:asciiTheme="majorHAnsi" w:eastAsia="Calibri" w:hAnsiTheme="majorHAnsi"/>
          <w:b/>
          <w:sz w:val="22"/>
          <w:szCs w:val="22"/>
          <w:lang w:eastAsia="en-US"/>
        </w:rPr>
        <w:t>. godine</w:t>
      </w:r>
    </w:p>
    <w:p w14:paraId="78A62AAC" w14:textId="77777777" w:rsidR="000B5D5C" w:rsidRPr="009B7FBF" w:rsidRDefault="000B5D5C" w:rsidP="000B5D5C">
      <w:pPr>
        <w:keepNext/>
        <w:keepLines/>
        <w:spacing w:line="276" w:lineRule="auto"/>
        <w:jc w:val="both"/>
        <w:outlineLvl w:val="1"/>
        <w:rPr>
          <w:rFonts w:asciiTheme="majorHAnsi" w:hAnsiTheme="majorHAnsi"/>
          <w:color w:val="000000"/>
          <w:kern w:val="2"/>
          <w:sz w:val="22"/>
          <w:szCs w:val="22"/>
          <w:lang w:eastAsia="en-US"/>
          <w14:ligatures w14:val="standardContextual"/>
        </w:rPr>
      </w:pPr>
    </w:p>
    <w:p w14:paraId="184607A2" w14:textId="77777777" w:rsidR="00337E70" w:rsidRPr="00E245B0" w:rsidRDefault="00AC7098" w:rsidP="00337E70">
      <w:pPr>
        <w:keepNext/>
        <w:keepLines/>
        <w:spacing w:line="276" w:lineRule="auto"/>
        <w:jc w:val="both"/>
        <w:outlineLvl w:val="1"/>
        <w:rPr>
          <w:rFonts w:asciiTheme="majorHAnsi" w:hAnsiTheme="majorHAnsi"/>
          <w:color w:val="000000"/>
          <w:kern w:val="2"/>
          <w:sz w:val="22"/>
          <w:szCs w:val="22"/>
          <w:lang w:eastAsia="en-US"/>
          <w14:ligatures w14:val="standardContextual"/>
        </w:rPr>
      </w:pPr>
      <w:r w:rsidRPr="009B7FBF">
        <w:rPr>
          <w:rFonts w:asciiTheme="majorHAnsi" w:eastAsiaTheme="minorHAnsi" w:hAnsiTheme="majorHAnsi"/>
          <w:sz w:val="22"/>
          <w:szCs w:val="22"/>
          <w:lang w:eastAsia="en-US"/>
        </w:rPr>
        <w:t>Na temelju</w:t>
      </w:r>
      <w:bookmarkStart w:id="0" w:name="_Hlk192595599"/>
      <w:r w:rsidRPr="009B7FBF">
        <w:rPr>
          <w:rFonts w:asciiTheme="majorHAnsi" w:eastAsiaTheme="minorHAnsi" w:hAnsiTheme="majorHAnsi"/>
          <w:sz w:val="22"/>
          <w:szCs w:val="22"/>
          <w:lang w:eastAsia="en-US"/>
        </w:rPr>
        <w:t xml:space="preserve"> članka 13. Zakona o zaštiti od požara („Narodne novine“ broj 92/10 i 114/22), Programa aktivnosti u provedbi posebnih mjera zaštite od požara od interesa za Republiku Hrvatsku </w:t>
      </w:r>
      <w:bookmarkStart w:id="1" w:name="_Hlk223613334"/>
      <w:bookmarkEnd w:id="0"/>
      <w:r w:rsidR="00337E70" w:rsidRPr="00E245B0">
        <w:rPr>
          <w:rFonts w:asciiTheme="majorHAnsi" w:eastAsiaTheme="minorHAnsi" w:hAnsiTheme="majorHAnsi"/>
          <w:sz w:val="22"/>
          <w:szCs w:val="22"/>
          <w:lang w:eastAsia="en-US"/>
        </w:rPr>
        <w:t>u 202</w:t>
      </w:r>
      <w:r w:rsidR="00337E70">
        <w:rPr>
          <w:rFonts w:asciiTheme="majorHAnsi" w:eastAsiaTheme="minorHAnsi" w:hAnsiTheme="majorHAnsi"/>
          <w:sz w:val="22"/>
          <w:szCs w:val="22"/>
          <w:lang w:eastAsia="en-US"/>
        </w:rPr>
        <w:t>6</w:t>
      </w:r>
      <w:r w:rsidR="00337E70" w:rsidRPr="00E245B0">
        <w:rPr>
          <w:rFonts w:asciiTheme="majorHAnsi" w:eastAsiaTheme="minorHAnsi" w:hAnsiTheme="majorHAnsi"/>
          <w:sz w:val="22"/>
          <w:szCs w:val="22"/>
          <w:lang w:eastAsia="en-US"/>
        </w:rPr>
        <w:t>. godini, KLASA: 022-03/26-07/45, URBROJ: 50301-29/23-26-2, i članka 46. Statuta Općine Sveti Filip i Jakov (</w:t>
      </w:r>
      <w:bookmarkStart w:id="2" w:name="_Hlk223613231"/>
      <w:r w:rsidR="00337E70" w:rsidRPr="00E245B0">
        <w:rPr>
          <w:rFonts w:asciiTheme="majorHAnsi" w:eastAsiaTheme="minorHAnsi" w:hAnsiTheme="majorHAnsi"/>
          <w:sz w:val="22"/>
          <w:szCs w:val="22"/>
          <w:lang w:eastAsia="en-US"/>
        </w:rPr>
        <w:t xml:space="preserve">„Službeni glasnik Općine Sveti Filip i Jakov“ broj 02/14– proč. tekst, 06/14, 1/18, 1/20, 2/21, 16/24 i 14/25), </w:t>
      </w:r>
      <w:bookmarkEnd w:id="2"/>
      <w:r w:rsidR="00337E70" w:rsidRPr="00E245B0">
        <w:rPr>
          <w:rFonts w:asciiTheme="majorHAnsi" w:hAnsiTheme="majorHAnsi"/>
          <w:kern w:val="2"/>
          <w:sz w:val="22"/>
          <w:szCs w:val="22"/>
          <w:lang w:eastAsia="en-US"/>
          <w14:ligatures w14:val="standardContextual"/>
        </w:rPr>
        <w:t>Općinski načelnik Općine Sveti Filip i Jakov utvrđuje:</w:t>
      </w:r>
    </w:p>
    <w:bookmarkEnd w:id="1"/>
    <w:p w14:paraId="19BFF270" w14:textId="519F7F1C" w:rsidR="000B5D5C" w:rsidRPr="009B7FBF" w:rsidRDefault="000B5D5C" w:rsidP="000B5D5C">
      <w:pPr>
        <w:keepNext/>
        <w:keepLines/>
        <w:spacing w:line="276" w:lineRule="auto"/>
        <w:jc w:val="both"/>
        <w:outlineLvl w:val="1"/>
        <w:rPr>
          <w:rFonts w:asciiTheme="majorHAnsi" w:hAnsiTheme="majorHAnsi"/>
          <w:color w:val="000000"/>
          <w:kern w:val="2"/>
          <w:sz w:val="22"/>
          <w:szCs w:val="22"/>
          <w:lang w:eastAsia="en-US"/>
          <w14:ligatures w14:val="standardContextual"/>
        </w:rPr>
      </w:pPr>
    </w:p>
    <w:p w14:paraId="73C4602B" w14:textId="77777777" w:rsidR="000B5D5C" w:rsidRPr="009B7FBF" w:rsidRDefault="000B5D5C" w:rsidP="000B5D5C">
      <w:pPr>
        <w:spacing w:line="276" w:lineRule="auto"/>
        <w:jc w:val="both"/>
        <w:rPr>
          <w:rFonts w:asciiTheme="majorHAnsi" w:eastAsia="Calibri" w:hAnsiTheme="majorHAnsi"/>
          <w:kern w:val="2"/>
          <w:sz w:val="22"/>
          <w:szCs w:val="22"/>
          <w:lang w:eastAsia="en-US"/>
          <w14:ligatures w14:val="standardContextual"/>
        </w:rPr>
      </w:pPr>
    </w:p>
    <w:p w14:paraId="3D502340" w14:textId="5E1F0218" w:rsidR="000B5D5C" w:rsidRPr="009B7FBF" w:rsidRDefault="000B5D5C" w:rsidP="000B5D5C">
      <w:pPr>
        <w:tabs>
          <w:tab w:val="center" w:pos="4536"/>
          <w:tab w:val="right" w:pos="9072"/>
        </w:tabs>
        <w:spacing w:after="160" w:line="276" w:lineRule="auto"/>
        <w:jc w:val="center"/>
        <w:rPr>
          <w:rFonts w:asciiTheme="majorHAnsi" w:eastAsia="Calibri" w:hAnsiTheme="majorHAnsi"/>
          <w:b/>
          <w:color w:val="C00000"/>
          <w:sz w:val="22"/>
          <w:szCs w:val="22"/>
          <w:lang w:eastAsia="en-US"/>
        </w:rPr>
      </w:pPr>
      <w:r w:rsidRPr="009B7FBF">
        <w:rPr>
          <w:rFonts w:asciiTheme="majorHAnsi" w:eastAsia="Calibri" w:hAnsiTheme="majorHAnsi"/>
          <w:b/>
          <w:bCs/>
          <w:color w:val="C00000"/>
          <w:kern w:val="2"/>
          <w:sz w:val="22"/>
          <w:szCs w:val="22"/>
          <w:lang w:eastAsia="en-US"/>
          <w14:ligatures w14:val="standardContextual"/>
        </w:rPr>
        <w:t xml:space="preserve">PRIJEDLOG  </w:t>
      </w:r>
    </w:p>
    <w:p w14:paraId="4ACEC496" w14:textId="586F5FE3" w:rsidR="009B7FBF" w:rsidRPr="009B7FBF" w:rsidRDefault="009B7FBF" w:rsidP="009B7FBF">
      <w:pPr>
        <w:tabs>
          <w:tab w:val="center" w:pos="4536"/>
          <w:tab w:val="right" w:pos="9072"/>
        </w:tabs>
        <w:spacing w:after="160" w:line="276" w:lineRule="auto"/>
        <w:jc w:val="center"/>
        <w:rPr>
          <w:rFonts w:asciiTheme="majorHAnsi" w:hAnsiTheme="majorHAnsi"/>
          <w:b/>
          <w:sz w:val="22"/>
          <w:szCs w:val="22"/>
        </w:rPr>
      </w:pPr>
      <w:r w:rsidRPr="009B7FBF">
        <w:rPr>
          <w:rFonts w:asciiTheme="majorHAnsi" w:hAnsiTheme="majorHAnsi"/>
          <w:b/>
          <w:sz w:val="22"/>
          <w:szCs w:val="22"/>
        </w:rPr>
        <w:t>PLAN operativne provedbe Programa aktivnosti u provedbi posebnih mjera zaštite od požara</w:t>
      </w:r>
    </w:p>
    <w:p w14:paraId="2F9AC4BB" w14:textId="1BDD316F" w:rsidR="000B5D5C" w:rsidRPr="009B7FBF" w:rsidRDefault="009B7FBF" w:rsidP="009B7FBF">
      <w:pPr>
        <w:tabs>
          <w:tab w:val="center" w:pos="4536"/>
          <w:tab w:val="right" w:pos="9072"/>
        </w:tabs>
        <w:spacing w:after="160" w:line="276" w:lineRule="auto"/>
        <w:jc w:val="center"/>
        <w:rPr>
          <w:rFonts w:asciiTheme="majorHAnsi" w:eastAsia="Calibri" w:hAnsiTheme="majorHAnsi"/>
          <w:b/>
          <w:sz w:val="22"/>
          <w:szCs w:val="22"/>
          <w:lang w:eastAsia="en-US"/>
        </w:rPr>
      </w:pPr>
      <w:r w:rsidRPr="009B7FBF">
        <w:rPr>
          <w:rFonts w:asciiTheme="majorHAnsi" w:hAnsiTheme="majorHAnsi"/>
          <w:b/>
          <w:sz w:val="22"/>
          <w:szCs w:val="22"/>
        </w:rPr>
        <w:t>od interesa za  Općinu Sveti Filip i Jakovu u 202</w:t>
      </w:r>
      <w:r w:rsidR="00337E70">
        <w:rPr>
          <w:rFonts w:asciiTheme="majorHAnsi" w:hAnsiTheme="majorHAnsi"/>
          <w:b/>
          <w:sz w:val="22"/>
          <w:szCs w:val="22"/>
        </w:rPr>
        <w:t>6</w:t>
      </w:r>
      <w:r w:rsidRPr="009B7FBF">
        <w:rPr>
          <w:rFonts w:asciiTheme="majorHAnsi" w:hAnsiTheme="majorHAnsi"/>
          <w:b/>
          <w:sz w:val="22"/>
          <w:szCs w:val="22"/>
        </w:rPr>
        <w:t>. godini</w:t>
      </w:r>
    </w:p>
    <w:p w14:paraId="5F7A00D0" w14:textId="77777777" w:rsidR="000B5D5C" w:rsidRPr="009B7FBF" w:rsidRDefault="000B5D5C" w:rsidP="000B5D5C">
      <w:pPr>
        <w:spacing w:after="200" w:line="276" w:lineRule="auto"/>
        <w:jc w:val="center"/>
        <w:rPr>
          <w:rFonts w:asciiTheme="majorHAnsi" w:eastAsia="Calibri" w:hAnsiTheme="majorHAnsi"/>
          <w:b/>
          <w:color w:val="C00000"/>
          <w:sz w:val="22"/>
          <w:szCs w:val="22"/>
          <w:lang w:eastAsia="en-US"/>
        </w:rPr>
      </w:pPr>
      <w:r w:rsidRPr="009B7FBF">
        <w:rPr>
          <w:rFonts w:asciiTheme="majorHAnsi" w:eastAsia="Calibri" w:hAnsiTheme="majorHAnsi"/>
          <w:b/>
          <w:color w:val="C00000"/>
          <w:sz w:val="22"/>
          <w:szCs w:val="22"/>
          <w:lang w:eastAsia="en-US"/>
        </w:rPr>
        <w:t>-PRIJEDLOG U PRILOGU-</w:t>
      </w:r>
    </w:p>
    <w:p w14:paraId="667E2552" w14:textId="77777777" w:rsidR="000B5D5C" w:rsidRPr="009B7FBF" w:rsidRDefault="000B5D5C" w:rsidP="000B5D5C">
      <w:pPr>
        <w:spacing w:line="276" w:lineRule="auto"/>
        <w:contextualSpacing/>
        <w:jc w:val="center"/>
        <w:rPr>
          <w:rFonts w:asciiTheme="majorHAnsi" w:eastAsia="Calibri" w:hAnsiTheme="majorHAnsi"/>
          <w:b/>
          <w:color w:val="C00000"/>
          <w:sz w:val="22"/>
          <w:szCs w:val="22"/>
          <w:lang w:eastAsia="en-US"/>
        </w:rPr>
      </w:pPr>
      <w:r w:rsidRPr="009B7FBF">
        <w:rPr>
          <w:rFonts w:asciiTheme="majorHAnsi" w:eastAsia="Calibri" w:hAnsiTheme="majorHAnsi"/>
          <w:b/>
          <w:color w:val="C00000"/>
          <w:sz w:val="22"/>
          <w:szCs w:val="22"/>
          <w:lang w:eastAsia="en-US"/>
        </w:rPr>
        <w:t>Obrazloženje</w:t>
      </w:r>
    </w:p>
    <w:p w14:paraId="106A9B00" w14:textId="77777777" w:rsidR="000B5D5C" w:rsidRPr="009B7FBF" w:rsidRDefault="000B5D5C" w:rsidP="000B5D5C">
      <w:pPr>
        <w:spacing w:line="276" w:lineRule="auto"/>
        <w:contextualSpacing/>
        <w:jc w:val="both"/>
        <w:rPr>
          <w:rFonts w:asciiTheme="majorHAnsi" w:eastAsia="Calibri" w:hAnsiTheme="majorHAnsi"/>
          <w:b/>
          <w:sz w:val="22"/>
          <w:szCs w:val="22"/>
          <w:lang w:eastAsia="en-US"/>
        </w:rPr>
      </w:pPr>
    </w:p>
    <w:p w14:paraId="7EFB6071" w14:textId="5373CDA3" w:rsidR="007C3178" w:rsidRPr="00D72CD3" w:rsidRDefault="000B5D5C" w:rsidP="007C3178">
      <w:pPr>
        <w:spacing w:after="200"/>
        <w:ind w:firstLine="708"/>
        <w:jc w:val="both"/>
        <w:rPr>
          <w:rFonts w:asciiTheme="majorHAnsi" w:eastAsiaTheme="minorHAnsi" w:hAnsiTheme="majorHAnsi"/>
          <w:sz w:val="22"/>
          <w:szCs w:val="22"/>
          <w:lang w:eastAsia="en-US"/>
        </w:rPr>
      </w:pPr>
      <w:r w:rsidRPr="00D72CD3">
        <w:rPr>
          <w:rFonts w:asciiTheme="majorHAnsi" w:eastAsiaTheme="minorHAnsi" w:hAnsiTheme="majorHAnsi"/>
          <w:sz w:val="22"/>
          <w:szCs w:val="22"/>
          <w:lang w:eastAsia="en-US"/>
        </w:rPr>
        <w:t>Pravna osnova za donošenje ove odluke je članak</w:t>
      </w:r>
      <w:r w:rsidR="002D72AE" w:rsidRPr="00D72CD3">
        <w:rPr>
          <w:rFonts w:asciiTheme="majorHAnsi" w:eastAsiaTheme="minorHAnsi" w:hAnsiTheme="majorHAnsi"/>
          <w:sz w:val="22"/>
          <w:szCs w:val="22"/>
          <w:lang w:eastAsia="en-US"/>
        </w:rPr>
        <w:t xml:space="preserve"> 12. i</w:t>
      </w:r>
      <w:r w:rsidR="00890794" w:rsidRPr="00D72CD3">
        <w:rPr>
          <w:rFonts w:asciiTheme="majorHAnsi" w:eastAsiaTheme="minorHAnsi" w:hAnsiTheme="majorHAnsi"/>
          <w:sz w:val="22"/>
          <w:szCs w:val="22"/>
          <w:lang w:eastAsia="en-US"/>
        </w:rPr>
        <w:t xml:space="preserve"> </w:t>
      </w:r>
      <w:r w:rsidR="002D72AE" w:rsidRPr="00D72CD3">
        <w:rPr>
          <w:rFonts w:asciiTheme="majorHAnsi" w:eastAsiaTheme="minorHAnsi" w:hAnsiTheme="majorHAnsi"/>
          <w:sz w:val="22"/>
          <w:szCs w:val="22"/>
          <w:lang w:eastAsia="en-US"/>
        </w:rPr>
        <w:t>13. Zakona o zaštiti od požara („Narodne novine“ broj 92/10 i 114/22),</w:t>
      </w:r>
      <w:r w:rsidR="00A75415" w:rsidRPr="00D72CD3">
        <w:rPr>
          <w:rFonts w:asciiTheme="majorHAnsi" w:eastAsiaTheme="minorHAnsi" w:hAnsiTheme="majorHAnsi"/>
          <w:sz w:val="22"/>
          <w:szCs w:val="22"/>
          <w:lang w:eastAsia="en-US"/>
        </w:rPr>
        <w:t xml:space="preserve"> te</w:t>
      </w:r>
      <w:r w:rsidR="002D72AE" w:rsidRPr="00D72CD3">
        <w:rPr>
          <w:rFonts w:asciiTheme="majorHAnsi" w:eastAsiaTheme="minorHAnsi" w:hAnsiTheme="majorHAnsi"/>
          <w:sz w:val="22"/>
          <w:szCs w:val="22"/>
          <w:lang w:eastAsia="en-US"/>
        </w:rPr>
        <w:t xml:space="preserve"> Program aktivnosti u provedbi posebnih mjera zaštite od požara od interesa za Republiku Hrvatsku </w:t>
      </w:r>
      <w:r w:rsidR="000D2137" w:rsidRPr="000D2137">
        <w:rPr>
          <w:rFonts w:asciiTheme="majorHAnsi" w:eastAsiaTheme="minorHAnsi" w:hAnsiTheme="majorHAnsi"/>
          <w:sz w:val="22"/>
          <w:szCs w:val="22"/>
          <w:lang w:eastAsia="en-US"/>
        </w:rPr>
        <w:t xml:space="preserve">u 2026. godini, KLASA: 022-03/26-07/45, URBROJ: 50301-29/23-26-2, </w:t>
      </w:r>
      <w:r w:rsidR="00D2429B" w:rsidRPr="00D72CD3">
        <w:rPr>
          <w:rFonts w:asciiTheme="majorHAnsi" w:eastAsiaTheme="minorHAnsi" w:hAnsiTheme="majorHAnsi"/>
          <w:sz w:val="22"/>
          <w:szCs w:val="22"/>
          <w:lang w:eastAsia="en-US"/>
        </w:rPr>
        <w:t xml:space="preserve"> </w:t>
      </w:r>
      <w:r w:rsidRPr="00D72CD3">
        <w:rPr>
          <w:rFonts w:asciiTheme="majorHAnsi" w:eastAsiaTheme="minorHAnsi" w:hAnsiTheme="majorHAnsi"/>
          <w:sz w:val="22"/>
          <w:szCs w:val="22"/>
          <w:lang w:eastAsia="en-US"/>
        </w:rPr>
        <w:t>kojim je propisano da predstavničko tijelo, na prijedlog izvršnog tijela jedinice lokalne i područne (regionalne) samouprave usvaja</w:t>
      </w:r>
      <w:r w:rsidR="00A75415" w:rsidRPr="00D72CD3">
        <w:rPr>
          <w:rFonts w:asciiTheme="majorHAnsi" w:eastAsiaTheme="minorHAnsi" w:hAnsiTheme="majorHAnsi"/>
          <w:sz w:val="22"/>
          <w:szCs w:val="22"/>
          <w:lang w:eastAsia="en-US"/>
        </w:rPr>
        <w:t xml:space="preserve"> predmetni Plan.</w:t>
      </w:r>
      <w:r w:rsidRPr="00D72CD3">
        <w:rPr>
          <w:rFonts w:asciiTheme="majorHAnsi" w:eastAsiaTheme="minorHAnsi" w:hAnsiTheme="majorHAnsi"/>
          <w:sz w:val="22"/>
          <w:szCs w:val="22"/>
          <w:lang w:eastAsia="en-US"/>
        </w:rPr>
        <w:t xml:space="preserve"> </w:t>
      </w:r>
    </w:p>
    <w:p w14:paraId="4727F875" w14:textId="77777777" w:rsidR="00A75415" w:rsidRPr="00D72CD3" w:rsidRDefault="00A75415" w:rsidP="00A75415">
      <w:pPr>
        <w:spacing w:line="276" w:lineRule="auto"/>
        <w:jc w:val="both"/>
        <w:rPr>
          <w:rFonts w:asciiTheme="majorHAnsi" w:eastAsiaTheme="minorHAnsi" w:hAnsiTheme="majorHAnsi"/>
          <w:sz w:val="22"/>
          <w:szCs w:val="22"/>
          <w:lang w:eastAsia="en-US"/>
        </w:rPr>
      </w:pPr>
      <w:r w:rsidRPr="00D72CD3">
        <w:rPr>
          <w:rFonts w:asciiTheme="majorHAnsi" w:eastAsiaTheme="minorHAnsi" w:hAnsiTheme="majorHAnsi"/>
          <w:sz w:val="22"/>
          <w:szCs w:val="22"/>
          <w:lang w:eastAsia="en-US"/>
        </w:rPr>
        <w:t>Plan operativne provedbe Programa aktivnosti u provedbi posebnih mjera zaštite od požara od interesa za Općinu Sveti Filip i Jakov (u daljnjem tekstu: Plan) temeljni je izvršni dokument koordinacije i provedbe godišnjih aktivnosti organizacija i tijela uključenih u provedbu mjera zaštite od požara. Plan je izvršni dokument za učinkovito preventivno i operativno (kurativno) djelovanje s ciljem smanjenja broja požara, smanjena štete i broja ljudskih žrtava, opožarenih površina, zaštite kritične infrastrukture, povećanja sigurnosti stanovništva, turista i zaštite njihove imovine.</w:t>
      </w:r>
    </w:p>
    <w:p w14:paraId="637386A1" w14:textId="77777777" w:rsidR="00A75415" w:rsidRPr="00D72CD3" w:rsidRDefault="00A75415" w:rsidP="00A75415">
      <w:pPr>
        <w:spacing w:line="276" w:lineRule="auto"/>
        <w:jc w:val="both"/>
        <w:rPr>
          <w:rFonts w:asciiTheme="majorHAnsi" w:eastAsiaTheme="minorHAnsi" w:hAnsiTheme="majorHAnsi"/>
          <w:sz w:val="22"/>
          <w:szCs w:val="22"/>
          <w:lang w:eastAsia="en-US"/>
        </w:rPr>
      </w:pPr>
      <w:r w:rsidRPr="00D72CD3">
        <w:rPr>
          <w:rFonts w:asciiTheme="majorHAnsi" w:eastAsiaTheme="minorHAnsi" w:hAnsiTheme="majorHAnsi"/>
          <w:sz w:val="22"/>
          <w:szCs w:val="22"/>
          <w:lang w:eastAsia="en-US"/>
        </w:rPr>
        <w:t>Plan je izrađen temeljem raščlambe podataka iz dostavljenih izvješća o provedbi zadataka tijekom prethodnih godina.</w:t>
      </w:r>
    </w:p>
    <w:p w14:paraId="04450BB3" w14:textId="6200BE6E" w:rsidR="007C3178" w:rsidRPr="00D72CD3" w:rsidRDefault="00A75415" w:rsidP="00A75415">
      <w:pPr>
        <w:spacing w:line="276" w:lineRule="auto"/>
        <w:jc w:val="both"/>
        <w:rPr>
          <w:rFonts w:asciiTheme="majorHAnsi" w:eastAsiaTheme="minorHAnsi" w:hAnsiTheme="majorHAnsi"/>
          <w:sz w:val="22"/>
          <w:szCs w:val="22"/>
          <w:lang w:eastAsia="en-US"/>
        </w:rPr>
      </w:pPr>
      <w:r w:rsidRPr="00D72CD3">
        <w:rPr>
          <w:rFonts w:asciiTheme="majorHAnsi" w:eastAsiaTheme="minorHAnsi" w:hAnsiTheme="majorHAnsi"/>
          <w:sz w:val="22"/>
          <w:szCs w:val="22"/>
          <w:lang w:eastAsia="en-US"/>
        </w:rPr>
        <w:t>Dobrovoljno vatrogasno društvo Sveti Filip i Jakov (u daljnjem tekstu: DVD) nadležan je za izvršenje, koordiniranje, praćenje, usklađivanje i usmjeravanje svih aktivnosti vezanih uz provedbu ovog Plana.</w:t>
      </w:r>
    </w:p>
    <w:p w14:paraId="0A944568" w14:textId="77777777" w:rsidR="00D72CD3" w:rsidRPr="00D72CD3" w:rsidRDefault="00D72CD3" w:rsidP="00A75415">
      <w:pPr>
        <w:spacing w:line="276" w:lineRule="auto"/>
        <w:jc w:val="both"/>
        <w:rPr>
          <w:rFonts w:asciiTheme="majorHAnsi" w:eastAsiaTheme="minorHAnsi" w:hAnsiTheme="majorHAnsi"/>
          <w:sz w:val="22"/>
          <w:szCs w:val="22"/>
          <w:lang w:eastAsia="en-US"/>
        </w:rPr>
      </w:pPr>
    </w:p>
    <w:p w14:paraId="63250931" w14:textId="361D4EDD" w:rsidR="000B5D5C" w:rsidRPr="00D72CD3" w:rsidRDefault="000B5D5C" w:rsidP="000B5D5C">
      <w:pPr>
        <w:spacing w:line="276" w:lineRule="auto"/>
        <w:jc w:val="both"/>
        <w:rPr>
          <w:rFonts w:asciiTheme="majorHAnsi" w:eastAsiaTheme="minorHAnsi" w:hAnsiTheme="majorHAnsi"/>
          <w:sz w:val="22"/>
          <w:szCs w:val="22"/>
          <w:lang w:eastAsia="en-US"/>
        </w:rPr>
      </w:pPr>
      <w:r w:rsidRPr="00D72CD3">
        <w:rPr>
          <w:rFonts w:asciiTheme="majorHAnsi" w:eastAsiaTheme="minorHAnsi" w:hAnsiTheme="majorHAnsi"/>
          <w:sz w:val="22"/>
          <w:szCs w:val="22"/>
          <w:lang w:eastAsia="en-US"/>
        </w:rPr>
        <w:t xml:space="preserve">Slijedom navedenog, predlaže se donošenje </w:t>
      </w:r>
      <w:r w:rsidR="00D72CD3" w:rsidRPr="00D72CD3">
        <w:rPr>
          <w:rFonts w:asciiTheme="majorHAnsi" w:eastAsiaTheme="minorHAnsi" w:hAnsiTheme="majorHAnsi"/>
          <w:sz w:val="22"/>
          <w:szCs w:val="22"/>
          <w:lang w:eastAsia="en-US"/>
        </w:rPr>
        <w:t xml:space="preserve">predmetnog Plana </w:t>
      </w:r>
      <w:r w:rsidRPr="00D72CD3">
        <w:rPr>
          <w:rFonts w:asciiTheme="majorHAnsi" w:eastAsiaTheme="minorHAnsi" w:hAnsiTheme="majorHAnsi"/>
          <w:sz w:val="22"/>
          <w:szCs w:val="22"/>
          <w:lang w:eastAsia="en-US"/>
        </w:rPr>
        <w:t>kao u predloženom tekstu.</w:t>
      </w:r>
    </w:p>
    <w:p w14:paraId="64C90B2A" w14:textId="60E60499" w:rsidR="000B5D5C" w:rsidRPr="009B7FBF" w:rsidRDefault="000B5D5C" w:rsidP="000B5D5C">
      <w:pPr>
        <w:spacing w:line="276" w:lineRule="auto"/>
        <w:jc w:val="both"/>
        <w:rPr>
          <w:rFonts w:asciiTheme="majorHAnsi" w:eastAsiaTheme="minorHAnsi" w:hAnsiTheme="majorHAnsi"/>
          <w:sz w:val="22"/>
          <w:szCs w:val="22"/>
          <w:lang w:eastAsia="en-US"/>
        </w:rPr>
      </w:pPr>
    </w:p>
    <w:p w14:paraId="40872919" w14:textId="77777777" w:rsidR="000B5D5C" w:rsidRPr="009B7FBF" w:rsidRDefault="000B5D5C" w:rsidP="000B5D5C">
      <w:pPr>
        <w:spacing w:line="276" w:lineRule="auto"/>
        <w:jc w:val="both"/>
        <w:rPr>
          <w:rFonts w:asciiTheme="majorHAnsi" w:eastAsia="Calibri" w:hAnsiTheme="majorHAnsi"/>
          <w:sz w:val="22"/>
          <w:szCs w:val="22"/>
          <w:lang w:eastAsia="en-US"/>
        </w:rPr>
      </w:pPr>
    </w:p>
    <w:p w14:paraId="1C407814" w14:textId="77777777" w:rsidR="000B5D5C" w:rsidRDefault="000B5D5C" w:rsidP="000B5D5C">
      <w:pPr>
        <w:spacing w:line="276" w:lineRule="auto"/>
        <w:contextualSpacing/>
        <w:jc w:val="right"/>
        <w:rPr>
          <w:rFonts w:asciiTheme="majorHAnsi" w:eastAsia="Calibri" w:hAnsiTheme="majorHAnsi"/>
          <w:b/>
          <w:sz w:val="22"/>
          <w:szCs w:val="22"/>
          <w:lang w:eastAsia="en-US"/>
        </w:rPr>
      </w:pPr>
      <w:r w:rsidRPr="009B7FBF">
        <w:rPr>
          <w:rFonts w:asciiTheme="majorHAnsi" w:eastAsia="Calibri" w:hAnsiTheme="majorHAnsi"/>
          <w:b/>
          <w:sz w:val="22"/>
          <w:szCs w:val="22"/>
          <w:lang w:eastAsia="en-US"/>
        </w:rPr>
        <w:t>OPĆINSKI NAČELNIK</w:t>
      </w:r>
    </w:p>
    <w:p w14:paraId="26101D4B" w14:textId="77777777" w:rsidR="000D2137" w:rsidRPr="009B7FBF" w:rsidRDefault="000D2137" w:rsidP="000B5D5C">
      <w:pPr>
        <w:spacing w:line="276" w:lineRule="auto"/>
        <w:contextualSpacing/>
        <w:jc w:val="right"/>
        <w:rPr>
          <w:rFonts w:asciiTheme="majorHAnsi" w:eastAsia="Calibri" w:hAnsiTheme="majorHAnsi"/>
          <w:b/>
          <w:sz w:val="22"/>
          <w:szCs w:val="22"/>
          <w:lang w:eastAsia="en-US"/>
        </w:rPr>
      </w:pPr>
    </w:p>
    <w:p w14:paraId="704B627E" w14:textId="77777777" w:rsidR="000B5D5C" w:rsidRPr="000D2137" w:rsidRDefault="000B5D5C" w:rsidP="000B5D5C">
      <w:pPr>
        <w:spacing w:line="276" w:lineRule="auto"/>
        <w:jc w:val="right"/>
        <w:rPr>
          <w:rFonts w:asciiTheme="majorHAnsi" w:eastAsia="Calibri" w:hAnsiTheme="majorHAnsi"/>
          <w:b/>
          <w:bCs/>
          <w:sz w:val="22"/>
          <w:szCs w:val="22"/>
          <w:lang w:eastAsia="en-US"/>
        </w:rPr>
      </w:pPr>
      <w:r w:rsidRPr="009B7FBF">
        <w:rPr>
          <w:rFonts w:asciiTheme="majorHAnsi" w:eastAsia="Calibri" w:hAnsiTheme="majorHAnsi"/>
          <w:b/>
          <w:sz w:val="22"/>
          <w:szCs w:val="22"/>
          <w:lang w:eastAsia="en-US"/>
        </w:rPr>
        <w:tab/>
      </w:r>
      <w:r w:rsidRPr="009B7FBF">
        <w:rPr>
          <w:rFonts w:asciiTheme="majorHAnsi" w:eastAsia="Calibri" w:hAnsiTheme="majorHAnsi"/>
          <w:b/>
          <w:sz w:val="22"/>
          <w:szCs w:val="22"/>
          <w:lang w:eastAsia="en-US"/>
        </w:rPr>
        <w:tab/>
      </w:r>
      <w:r w:rsidRPr="009B7FBF">
        <w:rPr>
          <w:rFonts w:asciiTheme="majorHAnsi" w:eastAsia="Calibri" w:hAnsiTheme="majorHAnsi"/>
          <w:b/>
          <w:sz w:val="22"/>
          <w:szCs w:val="22"/>
          <w:lang w:eastAsia="en-US"/>
        </w:rPr>
        <w:tab/>
      </w:r>
      <w:r w:rsidRPr="009B7FBF">
        <w:rPr>
          <w:rFonts w:asciiTheme="majorHAnsi" w:eastAsia="Calibri" w:hAnsiTheme="majorHAnsi"/>
          <w:b/>
          <w:sz w:val="22"/>
          <w:szCs w:val="22"/>
          <w:lang w:eastAsia="en-US"/>
        </w:rPr>
        <w:tab/>
      </w:r>
      <w:r w:rsidRPr="009B7FBF">
        <w:rPr>
          <w:rFonts w:asciiTheme="majorHAnsi" w:eastAsia="Calibri" w:hAnsiTheme="majorHAnsi"/>
          <w:b/>
          <w:sz w:val="22"/>
          <w:szCs w:val="22"/>
          <w:lang w:eastAsia="en-US"/>
        </w:rPr>
        <w:tab/>
      </w:r>
      <w:r w:rsidRPr="009B7FBF">
        <w:rPr>
          <w:rFonts w:asciiTheme="majorHAnsi" w:eastAsia="Calibri" w:hAnsiTheme="majorHAnsi"/>
          <w:b/>
          <w:sz w:val="22"/>
          <w:szCs w:val="22"/>
          <w:lang w:eastAsia="en-US"/>
        </w:rPr>
        <w:tab/>
      </w:r>
      <w:r w:rsidRPr="009B7FBF">
        <w:rPr>
          <w:rFonts w:asciiTheme="majorHAnsi" w:eastAsia="Calibri" w:hAnsiTheme="majorHAnsi"/>
          <w:b/>
          <w:sz w:val="22"/>
          <w:szCs w:val="22"/>
          <w:lang w:eastAsia="en-US"/>
        </w:rPr>
        <w:tab/>
        <w:t xml:space="preserve">         </w:t>
      </w:r>
      <w:r w:rsidRPr="009B7FBF">
        <w:rPr>
          <w:rFonts w:asciiTheme="majorHAnsi" w:eastAsia="Calibri" w:hAnsiTheme="majorHAnsi"/>
          <w:b/>
          <w:sz w:val="22"/>
          <w:szCs w:val="22"/>
          <w:lang w:eastAsia="en-US"/>
        </w:rPr>
        <w:tab/>
      </w:r>
      <w:r w:rsidRPr="009B7FBF">
        <w:rPr>
          <w:rFonts w:asciiTheme="majorHAnsi" w:eastAsia="Calibri" w:hAnsiTheme="majorHAnsi"/>
          <w:b/>
          <w:sz w:val="22"/>
          <w:szCs w:val="22"/>
          <w:lang w:eastAsia="en-US"/>
        </w:rPr>
        <w:tab/>
      </w:r>
      <w:r w:rsidRPr="009B7FBF">
        <w:rPr>
          <w:rFonts w:asciiTheme="majorHAnsi" w:eastAsia="Calibri" w:hAnsiTheme="majorHAnsi"/>
          <w:b/>
          <w:sz w:val="22"/>
          <w:szCs w:val="22"/>
          <w:lang w:eastAsia="en-US"/>
        </w:rPr>
        <w:tab/>
      </w:r>
      <w:r w:rsidRPr="000D2137">
        <w:rPr>
          <w:rFonts w:asciiTheme="majorHAnsi" w:eastAsia="Calibri" w:hAnsiTheme="majorHAnsi"/>
          <w:b/>
          <w:bCs/>
          <w:sz w:val="22"/>
          <w:szCs w:val="22"/>
          <w:lang w:eastAsia="en-US"/>
        </w:rPr>
        <w:t>Zoran Pelicarić</w:t>
      </w:r>
    </w:p>
    <w:p w14:paraId="422404BB" w14:textId="77777777" w:rsidR="00D72CD3" w:rsidRDefault="00D72CD3" w:rsidP="000B5D5C">
      <w:pPr>
        <w:spacing w:line="276" w:lineRule="auto"/>
        <w:jc w:val="right"/>
        <w:rPr>
          <w:rFonts w:asciiTheme="majorHAnsi" w:eastAsia="Calibri" w:hAnsiTheme="majorHAnsi"/>
          <w:sz w:val="22"/>
          <w:szCs w:val="22"/>
          <w:lang w:eastAsia="en-US"/>
        </w:rPr>
      </w:pPr>
    </w:p>
    <w:p w14:paraId="0B5E6459" w14:textId="77777777" w:rsidR="00D72CD3" w:rsidRDefault="00D72CD3" w:rsidP="000B5D5C">
      <w:pPr>
        <w:spacing w:line="276" w:lineRule="auto"/>
        <w:jc w:val="right"/>
        <w:rPr>
          <w:rFonts w:asciiTheme="majorHAnsi" w:eastAsia="Calibri" w:hAnsiTheme="majorHAnsi"/>
          <w:sz w:val="22"/>
          <w:szCs w:val="22"/>
          <w:lang w:eastAsia="en-US"/>
        </w:rPr>
      </w:pPr>
    </w:p>
    <w:p w14:paraId="777CC9D9" w14:textId="77777777" w:rsidR="000D2137" w:rsidRPr="009B7FBF" w:rsidRDefault="000D2137" w:rsidP="000B5D5C">
      <w:pPr>
        <w:spacing w:line="276" w:lineRule="auto"/>
        <w:jc w:val="right"/>
        <w:rPr>
          <w:rFonts w:asciiTheme="majorHAnsi" w:eastAsia="Calibri" w:hAnsiTheme="majorHAnsi"/>
          <w:sz w:val="22"/>
          <w:szCs w:val="22"/>
          <w:lang w:eastAsia="en-US"/>
        </w:rPr>
      </w:pPr>
    </w:p>
    <w:p w14:paraId="1E13A179" w14:textId="77777777" w:rsidR="000B5D5C" w:rsidRPr="009B7FBF" w:rsidRDefault="000B5D5C" w:rsidP="000B5D5C">
      <w:pPr>
        <w:spacing w:line="276" w:lineRule="auto"/>
        <w:jc w:val="right"/>
        <w:rPr>
          <w:rFonts w:asciiTheme="majorHAnsi" w:eastAsia="Calibri" w:hAnsiTheme="majorHAnsi"/>
          <w:sz w:val="22"/>
          <w:szCs w:val="22"/>
          <w:lang w:eastAsia="en-US"/>
        </w:rPr>
      </w:pPr>
    </w:p>
    <w:p w14:paraId="72265175" w14:textId="77777777" w:rsidR="000B5D5C" w:rsidRPr="009B7FBF" w:rsidRDefault="000B5D5C" w:rsidP="000B5D5C">
      <w:pPr>
        <w:spacing w:line="276" w:lineRule="auto"/>
        <w:jc w:val="center"/>
        <w:rPr>
          <w:rFonts w:asciiTheme="majorHAnsi" w:eastAsiaTheme="minorHAnsi" w:hAnsiTheme="majorHAnsi" w:cstheme="minorBidi"/>
          <w:sz w:val="22"/>
          <w:szCs w:val="22"/>
          <w:lang w:eastAsia="en-US"/>
        </w:rPr>
      </w:pPr>
      <w:r w:rsidRPr="009B7FBF">
        <w:rPr>
          <w:rFonts w:asciiTheme="majorHAnsi" w:eastAsiaTheme="minorHAnsi" w:hAnsiTheme="majorHAnsi" w:cstheme="minorBidi"/>
          <w:sz w:val="22"/>
          <w:szCs w:val="22"/>
          <w:lang w:eastAsia="en-US"/>
        </w:rPr>
        <w:lastRenderedPageBreak/>
        <w:t>PRIJEDLOG ODLUKE</w:t>
      </w:r>
    </w:p>
    <w:p w14:paraId="430FDFAD" w14:textId="77777777" w:rsidR="000B5D5C" w:rsidRPr="009B7FBF" w:rsidRDefault="000B5D5C" w:rsidP="000B5D5C">
      <w:pPr>
        <w:spacing w:after="200"/>
        <w:contextualSpacing/>
        <w:rPr>
          <w:rFonts w:asciiTheme="majorHAnsi" w:eastAsiaTheme="minorHAnsi" w:hAnsiTheme="majorHAnsi" w:cstheme="minorBidi"/>
          <w:sz w:val="22"/>
          <w:szCs w:val="22"/>
          <w:lang w:eastAsia="en-US"/>
        </w:rPr>
      </w:pPr>
      <w:r w:rsidRPr="009B7FBF">
        <w:rPr>
          <w:rFonts w:asciiTheme="majorHAnsi" w:eastAsiaTheme="minorHAnsi" w:hAnsiTheme="majorHAnsi" w:cstheme="minorBidi"/>
          <w:sz w:val="22"/>
          <w:szCs w:val="22"/>
          <w:lang w:eastAsia="en-US"/>
        </w:rPr>
        <w:t>_________________________________________________________________________________________________________________________</w:t>
      </w:r>
    </w:p>
    <w:p w14:paraId="5304D886" w14:textId="77777777" w:rsidR="000B5D5C" w:rsidRPr="009B7FBF" w:rsidRDefault="000B5D5C" w:rsidP="000B5D5C">
      <w:pPr>
        <w:spacing w:after="200"/>
        <w:contextualSpacing/>
        <w:rPr>
          <w:rFonts w:asciiTheme="majorHAnsi" w:eastAsiaTheme="minorHAnsi" w:hAnsiTheme="majorHAnsi"/>
          <w:sz w:val="22"/>
          <w:szCs w:val="22"/>
          <w:lang w:eastAsia="en-US"/>
        </w:rPr>
      </w:pPr>
    </w:p>
    <w:p w14:paraId="354D9BD0" w14:textId="7E74ED7D" w:rsidR="00D80F1E" w:rsidRPr="009B7FBF" w:rsidRDefault="0023527E" w:rsidP="00D80F1E">
      <w:pPr>
        <w:jc w:val="both"/>
        <w:rPr>
          <w:rFonts w:asciiTheme="majorHAnsi" w:hAnsiTheme="majorHAnsi"/>
          <w:sz w:val="22"/>
          <w:szCs w:val="22"/>
        </w:rPr>
      </w:pPr>
      <w:r w:rsidRPr="0023527E">
        <w:rPr>
          <w:rFonts w:asciiTheme="majorHAnsi" w:hAnsiTheme="majorHAnsi"/>
          <w:sz w:val="22"/>
          <w:szCs w:val="22"/>
        </w:rPr>
        <w:t xml:space="preserve">Na temelju članka 13. Zakona o zaštiti od požara („Narodne novine“ broj 92/10 i 114/22), Programa aktivnosti u provedbi posebnih mjera zaštite od požara od interesa za Republiku Hrvatsku u 2026. godini, KLASA: 022-03/26-07/45, URBROJ: 50301-29/23-26-2, i članka </w:t>
      </w:r>
      <w:r>
        <w:rPr>
          <w:rFonts w:asciiTheme="majorHAnsi" w:hAnsiTheme="majorHAnsi"/>
          <w:sz w:val="22"/>
          <w:szCs w:val="22"/>
        </w:rPr>
        <w:t>32</w:t>
      </w:r>
      <w:r w:rsidRPr="0023527E">
        <w:rPr>
          <w:rFonts w:asciiTheme="majorHAnsi" w:hAnsiTheme="majorHAnsi"/>
          <w:sz w:val="22"/>
          <w:szCs w:val="22"/>
        </w:rPr>
        <w:t xml:space="preserve">. Statuta Općine Sveti Filip i Jakov („Službeni glasnik Općine Sveti Filip i Jakov“ broj 02/14– proč. tekst, 06/14, 1/18, 1/20, 2/21, 16/24 i 14/25), </w:t>
      </w:r>
      <w:r w:rsidR="00D80F1E" w:rsidRPr="009B7FBF">
        <w:rPr>
          <w:rFonts w:asciiTheme="majorHAnsi" w:hAnsiTheme="majorHAnsi"/>
          <w:sz w:val="22"/>
          <w:szCs w:val="22"/>
        </w:rPr>
        <w:t xml:space="preserve">na prijedlog Općinskog načelnika i Stožera civilne zaštite Općine Sveti Filip i Jakov, Općinsko vijeće Općine Sveti Filip i Jakov, na </w:t>
      </w:r>
      <w:r w:rsidR="00D80F1E" w:rsidRPr="009B7FBF">
        <w:rPr>
          <w:rFonts w:asciiTheme="majorHAnsi" w:hAnsiTheme="majorHAnsi"/>
          <w:color w:val="000000" w:themeColor="text1"/>
          <w:sz w:val="22"/>
          <w:szCs w:val="22"/>
        </w:rPr>
        <w:t>__. sjednici održanoj dana __. ožujka 202</w:t>
      </w:r>
      <w:r w:rsidR="00000487">
        <w:rPr>
          <w:rFonts w:asciiTheme="majorHAnsi" w:hAnsiTheme="majorHAnsi"/>
          <w:color w:val="000000" w:themeColor="text1"/>
          <w:sz w:val="22"/>
          <w:szCs w:val="22"/>
        </w:rPr>
        <w:t>6</w:t>
      </w:r>
      <w:r w:rsidR="00D80F1E" w:rsidRPr="009B7FBF">
        <w:rPr>
          <w:rFonts w:asciiTheme="majorHAnsi" w:hAnsiTheme="majorHAnsi"/>
          <w:color w:val="000000" w:themeColor="text1"/>
          <w:sz w:val="22"/>
          <w:szCs w:val="22"/>
        </w:rPr>
        <w:t>. godine donosi</w:t>
      </w:r>
    </w:p>
    <w:p w14:paraId="7D5F3A8C" w14:textId="77777777" w:rsidR="00D80F1E" w:rsidRPr="009B7FBF" w:rsidRDefault="00D80F1E" w:rsidP="00D80F1E">
      <w:pPr>
        <w:jc w:val="both"/>
        <w:rPr>
          <w:rFonts w:asciiTheme="majorHAnsi" w:hAnsiTheme="majorHAnsi"/>
          <w:sz w:val="22"/>
          <w:szCs w:val="22"/>
        </w:rPr>
      </w:pPr>
    </w:p>
    <w:p w14:paraId="495611B5" w14:textId="77777777" w:rsidR="00D80F1E" w:rsidRPr="009B7FBF" w:rsidRDefault="00D80F1E" w:rsidP="00D80F1E">
      <w:pPr>
        <w:jc w:val="center"/>
        <w:rPr>
          <w:rFonts w:asciiTheme="majorHAnsi" w:hAnsiTheme="majorHAnsi"/>
          <w:b/>
          <w:sz w:val="22"/>
          <w:szCs w:val="22"/>
        </w:rPr>
      </w:pPr>
      <w:r w:rsidRPr="009B7FBF">
        <w:rPr>
          <w:rFonts w:asciiTheme="majorHAnsi" w:hAnsiTheme="majorHAnsi"/>
          <w:b/>
          <w:sz w:val="22"/>
          <w:szCs w:val="22"/>
        </w:rPr>
        <w:t>PLAN operativne provedbe Programa aktivnosti u provedbi posebnih mjera zaštite od požara</w:t>
      </w:r>
    </w:p>
    <w:p w14:paraId="05F2288C" w14:textId="19DB6C4E" w:rsidR="00D80F1E" w:rsidRPr="009B7FBF" w:rsidRDefault="00D80F1E" w:rsidP="00D80F1E">
      <w:pPr>
        <w:jc w:val="center"/>
        <w:rPr>
          <w:rFonts w:asciiTheme="majorHAnsi" w:hAnsiTheme="majorHAnsi"/>
          <w:b/>
          <w:sz w:val="22"/>
          <w:szCs w:val="22"/>
        </w:rPr>
      </w:pPr>
      <w:r w:rsidRPr="009B7FBF">
        <w:rPr>
          <w:rFonts w:asciiTheme="majorHAnsi" w:hAnsiTheme="majorHAnsi"/>
          <w:b/>
          <w:sz w:val="22"/>
          <w:szCs w:val="22"/>
        </w:rPr>
        <w:t>od interesa za  Općinu Sveti Filip i Jakovu u 202</w:t>
      </w:r>
      <w:r w:rsidR="00000487">
        <w:rPr>
          <w:rFonts w:asciiTheme="majorHAnsi" w:hAnsiTheme="majorHAnsi"/>
          <w:b/>
          <w:sz w:val="22"/>
          <w:szCs w:val="22"/>
        </w:rPr>
        <w:t>6</w:t>
      </w:r>
      <w:r w:rsidRPr="009B7FBF">
        <w:rPr>
          <w:rFonts w:asciiTheme="majorHAnsi" w:hAnsiTheme="majorHAnsi"/>
          <w:b/>
          <w:sz w:val="22"/>
          <w:szCs w:val="22"/>
        </w:rPr>
        <w:t>. godini</w:t>
      </w:r>
    </w:p>
    <w:p w14:paraId="360A2387" w14:textId="77777777" w:rsidR="00D80F1E" w:rsidRPr="009B7FBF" w:rsidRDefault="00D80F1E" w:rsidP="00D80F1E">
      <w:pPr>
        <w:rPr>
          <w:rFonts w:asciiTheme="majorHAnsi" w:hAnsiTheme="majorHAnsi"/>
          <w:b/>
          <w:sz w:val="22"/>
          <w:szCs w:val="22"/>
        </w:rPr>
      </w:pPr>
    </w:p>
    <w:p w14:paraId="3E01D360" w14:textId="77777777" w:rsidR="00D80F1E" w:rsidRPr="009B7FBF" w:rsidRDefault="00D80F1E" w:rsidP="00D80F1E">
      <w:pPr>
        <w:rPr>
          <w:rFonts w:asciiTheme="majorHAnsi" w:hAnsiTheme="majorHAnsi"/>
          <w:b/>
          <w:sz w:val="22"/>
          <w:szCs w:val="22"/>
        </w:rPr>
      </w:pPr>
    </w:p>
    <w:p w14:paraId="6716E1D7" w14:textId="77777777" w:rsidR="00D80F1E" w:rsidRPr="009B7FBF" w:rsidRDefault="00D80F1E" w:rsidP="00D80F1E">
      <w:pPr>
        <w:jc w:val="center"/>
        <w:rPr>
          <w:rFonts w:asciiTheme="majorHAnsi" w:hAnsiTheme="majorHAnsi"/>
          <w:b/>
          <w:sz w:val="22"/>
          <w:szCs w:val="22"/>
        </w:rPr>
      </w:pPr>
      <w:r w:rsidRPr="009B7FBF">
        <w:rPr>
          <w:rFonts w:asciiTheme="majorHAnsi" w:hAnsiTheme="majorHAnsi"/>
          <w:b/>
          <w:sz w:val="22"/>
          <w:szCs w:val="22"/>
        </w:rPr>
        <w:t>I. UVOD</w:t>
      </w:r>
    </w:p>
    <w:p w14:paraId="73E2D862" w14:textId="77777777" w:rsidR="00D80F1E" w:rsidRPr="009B7FBF" w:rsidRDefault="00D80F1E" w:rsidP="00D80F1E">
      <w:pPr>
        <w:pStyle w:val="box457297"/>
        <w:spacing w:before="0" w:beforeAutospacing="0" w:after="48" w:afterAutospacing="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Plan operativne provedbe Programa aktivnosti u provedbi posebnih mjera zaštite od požara od interesa za Općinu Sveti Filip i Jakov (u daljnjem tekstu: Plan) temeljni je izvršni dokument koordinacije i provedbe godišnjih aktivnosti organizacija i tijela uključenih u provedbu mjera zaštite od požara. Plan je izvršni dokument za učinkovito preventivno i operativno (kurativno) djelovanje s ciljem smanjenja broja požara, smanjena štete i broja ljudskih žrtava, opožarenih površina, zaštite kritične infrastrukture, povećanja sigurnosti stanovništva, turista i zaštite njihove imovine.</w:t>
      </w:r>
    </w:p>
    <w:p w14:paraId="60941B4A" w14:textId="77777777" w:rsidR="00D80F1E" w:rsidRPr="009B7FBF" w:rsidRDefault="00D80F1E" w:rsidP="00D80F1E">
      <w:pPr>
        <w:pStyle w:val="box457297"/>
        <w:spacing w:before="0" w:beforeAutospacing="0" w:after="48" w:afterAutospacing="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Plan je izrađen temeljem raščlambe podataka iz dostavljenih izvješća o provedbi zadataka tijekom prethodnih godina.</w:t>
      </w:r>
    </w:p>
    <w:p w14:paraId="2CE7D11B" w14:textId="77777777" w:rsidR="00D80F1E" w:rsidRPr="009B7FBF" w:rsidRDefault="00D80F1E" w:rsidP="00D80F1E">
      <w:pPr>
        <w:pStyle w:val="box457297"/>
        <w:spacing w:before="0" w:beforeAutospacing="0" w:after="48" w:afterAutospacing="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Dobrovoljno vatrogasno društvo Sveti Filip i Jakov (u daljnjem tekstu: DVD) nadležan je za izvršenje, koordiniranje, praćenje, usklađivanje i usmjeravanje svih aktivnosti vezanih uz provedbu ovog Plana.</w:t>
      </w:r>
    </w:p>
    <w:p w14:paraId="544DCFE0" w14:textId="77777777" w:rsidR="00D80F1E" w:rsidRPr="009B7FBF" w:rsidRDefault="00D80F1E" w:rsidP="00D80F1E">
      <w:pPr>
        <w:pStyle w:val="box457297"/>
        <w:spacing w:before="0" w:beforeAutospacing="0" w:after="48" w:afterAutospacing="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Operativne vatrogasne postrojbe i snage koje izravno djeluju na požarima, priobalnog dijela Republike Hrvatske su:</w:t>
      </w:r>
    </w:p>
    <w:p w14:paraId="482CA0C3"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A. javne vatrogasne postrojbe</w:t>
      </w:r>
    </w:p>
    <w:p w14:paraId="73203141"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B. postrojba dobrovoljnoga vatrogasnog društva</w:t>
      </w:r>
    </w:p>
    <w:p w14:paraId="350E7157"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C. intervencijska vatrogasna postrojba</w:t>
      </w:r>
    </w:p>
    <w:p w14:paraId="061EF1A6"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 protupožarne namjenski organizirane snage Oružanih snaga Republike Hrvatske, Ministarstva obrane (za intervencije iz zraka, na tlu i s mora)</w:t>
      </w:r>
    </w:p>
    <w:p w14:paraId="6C291504"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E. vatrogasne postrojbe u gospodarstvu (profesionalne i dobrovoljne)</w:t>
      </w:r>
    </w:p>
    <w:p w14:paraId="7F181EA1"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F. vatrogasna postrojba vatrogasne zajednice županije odnosno Grada Zagreba</w:t>
      </w:r>
    </w:p>
    <w:p w14:paraId="5B5C0125"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G. sezonski zaposleni vatrogasci i profesionalni vatrogasci s područja gdje postoji potreba za uključivanjem (sezonski domicilni vatrogasci)</w:t>
      </w:r>
    </w:p>
    <w:p w14:paraId="73A4CF9D"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H. pripadnici motriteljsko-dojavne službe, interventne skupine radnika te ostale osobe osposobljene za gašenje požara.</w:t>
      </w:r>
    </w:p>
    <w:p w14:paraId="14BDBED0" w14:textId="77777777" w:rsidR="00D80F1E" w:rsidRPr="009B7FBF" w:rsidRDefault="00D80F1E" w:rsidP="00D80F1E">
      <w:pPr>
        <w:pStyle w:val="box457297"/>
        <w:spacing w:before="0" w:beforeAutospacing="0" w:after="48" w:afterAutospacing="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DVD će posebno skrbiti o provedbi Projekata dodatne zaštite otoka i drugih područja, organizirati i pružati izravnu pomoć ugroženim lokacijama, sukladno donesenoj procjeni ugroženosti i Operativnom planu zaštite od požara.</w:t>
      </w:r>
    </w:p>
    <w:p w14:paraId="4E4DDFF1" w14:textId="77777777" w:rsidR="00D80F1E" w:rsidRPr="009B7FBF" w:rsidRDefault="00D80F1E" w:rsidP="00D80F1E">
      <w:pPr>
        <w:pStyle w:val="box457297"/>
        <w:spacing w:before="0" w:beforeAutospacing="0" w:after="48" w:afterAutospacing="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Realizacija Plana provodi se koristeći osigurana financijska sredstva iz Proračuna Općine Sveti Filip i Jakov odnosno DVD-a, a koja su osigurana za njihove redovne djelatnosti.</w:t>
      </w:r>
    </w:p>
    <w:p w14:paraId="1C950B1A" w14:textId="77777777" w:rsidR="00D80F1E" w:rsidRPr="009B7FBF" w:rsidRDefault="00D80F1E" w:rsidP="00D80F1E">
      <w:pPr>
        <w:pStyle w:val="box457297"/>
        <w:spacing w:before="0" w:beforeAutospacing="0" w:after="48" w:afterAutospacing="0"/>
        <w:ind w:firstLine="408"/>
        <w:jc w:val="both"/>
        <w:textAlignment w:val="baseline"/>
        <w:rPr>
          <w:rFonts w:asciiTheme="majorHAnsi" w:hAnsiTheme="majorHAnsi"/>
          <w:color w:val="231F20"/>
          <w:sz w:val="22"/>
          <w:szCs w:val="22"/>
        </w:rPr>
      </w:pPr>
    </w:p>
    <w:p w14:paraId="1CD7A32A" w14:textId="77777777" w:rsidR="00D80F1E" w:rsidRPr="009B7FBF" w:rsidRDefault="00D80F1E" w:rsidP="00D80F1E">
      <w:pPr>
        <w:pStyle w:val="box457297"/>
        <w:spacing w:before="0" w:beforeAutospacing="0" w:after="48" w:afterAutospacing="0"/>
        <w:ind w:firstLine="408"/>
        <w:jc w:val="center"/>
        <w:textAlignment w:val="baseline"/>
        <w:rPr>
          <w:rFonts w:asciiTheme="majorHAnsi" w:hAnsiTheme="majorHAnsi"/>
          <w:b/>
          <w:bCs/>
          <w:color w:val="231F20"/>
          <w:sz w:val="22"/>
          <w:szCs w:val="22"/>
        </w:rPr>
      </w:pPr>
      <w:r w:rsidRPr="009B7FBF">
        <w:rPr>
          <w:rFonts w:asciiTheme="majorHAnsi" w:hAnsiTheme="majorHAnsi"/>
          <w:b/>
          <w:bCs/>
          <w:color w:val="231F20"/>
          <w:sz w:val="22"/>
          <w:szCs w:val="22"/>
        </w:rPr>
        <w:t>II. OPIS OSNOVNIH UVODNIH I ZAVRŠNIH AKTIVNOSTI U PROVEDBI PROGRAMA AKTIVNOSTI</w:t>
      </w:r>
    </w:p>
    <w:p w14:paraId="179B3703"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p>
    <w:p w14:paraId="389A1CC5"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1. Svi subjekti Programa aktivnosti obvezni su provoditi svoje zadaće kontinuirano tijekom cijele godine na području svoje nadležnosti, odnosno cijele Republike Hrvatske i time su dužni dati svoj doprinos u provedbi preventivnih i operativnih (kurativnih) mjera zaštite od požara.</w:t>
      </w:r>
    </w:p>
    <w:p w14:paraId="0B4E91A1" w14:textId="4BBF8752"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2. Svi izvršitelji zadataka iz ovoga Programa aktivnosti dužni su izvješća o provedbi svojih pripremnih i drugih aktivnosti dostaviti Hrvatskoj vatrogasnoj zajednici, a jedinice lokalne i područne samouprave samo teritorijalno nadležnoj vatrogasnoj zajednici županije/Grada Zagreba najkasnije do </w:t>
      </w:r>
      <w:r w:rsidR="00374D07">
        <w:rPr>
          <w:rFonts w:asciiTheme="majorHAnsi" w:hAnsiTheme="majorHAnsi"/>
          <w:color w:val="231F20"/>
          <w:sz w:val="22"/>
          <w:szCs w:val="22"/>
        </w:rPr>
        <w:t>5</w:t>
      </w:r>
      <w:r w:rsidRPr="009B7FBF">
        <w:rPr>
          <w:rFonts w:asciiTheme="majorHAnsi" w:hAnsiTheme="majorHAnsi"/>
          <w:color w:val="231F20"/>
          <w:sz w:val="22"/>
          <w:szCs w:val="22"/>
        </w:rPr>
        <w:t>. lipnja 202</w:t>
      </w:r>
      <w:r w:rsidR="00374D07">
        <w:rPr>
          <w:rFonts w:asciiTheme="majorHAnsi" w:hAnsiTheme="majorHAnsi"/>
          <w:color w:val="231F20"/>
          <w:sz w:val="22"/>
          <w:szCs w:val="22"/>
        </w:rPr>
        <w:t>6</w:t>
      </w:r>
      <w:r w:rsidRPr="009B7FBF">
        <w:rPr>
          <w:rFonts w:asciiTheme="majorHAnsi" w:hAnsiTheme="majorHAnsi"/>
          <w:color w:val="231F20"/>
          <w:sz w:val="22"/>
          <w:szCs w:val="22"/>
        </w:rPr>
        <w:t>.</w:t>
      </w:r>
    </w:p>
    <w:p w14:paraId="60357BB8" w14:textId="33C5D2BE"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3.  Svi izvršitelji i sudionici u provedbi zadataka obvezni su završno izvješće o svim obavljenim aktivnostima iz ovoga Programa aktivnosti, s financijskim izvješćem o utrošenim vlastitim sredstvima i sredstvima korištenim iz državnog proračuna Republike Hrvatske kao i planiranim financijskim sredstvima za 2026. godinu, dostaviti </w:t>
      </w:r>
      <w:r w:rsidRPr="009B7FBF">
        <w:rPr>
          <w:rFonts w:asciiTheme="majorHAnsi" w:hAnsiTheme="majorHAnsi"/>
          <w:color w:val="231F20"/>
          <w:sz w:val="22"/>
          <w:szCs w:val="22"/>
        </w:rPr>
        <w:lastRenderedPageBreak/>
        <w:t>Hrvatskoj vatrogasnoj zajednici, a jedinice lokalne i područne samouprave samo teritorijalno nadležnoj vatrogasnoj zajednici županije/Grada Zagreba najkasnije do 1</w:t>
      </w:r>
      <w:r w:rsidR="00374D07">
        <w:rPr>
          <w:rFonts w:asciiTheme="majorHAnsi" w:hAnsiTheme="majorHAnsi"/>
          <w:color w:val="231F20"/>
          <w:sz w:val="22"/>
          <w:szCs w:val="22"/>
        </w:rPr>
        <w:t>5</w:t>
      </w:r>
      <w:r w:rsidRPr="009B7FBF">
        <w:rPr>
          <w:rFonts w:asciiTheme="majorHAnsi" w:hAnsiTheme="majorHAnsi"/>
          <w:color w:val="231F20"/>
          <w:sz w:val="22"/>
          <w:szCs w:val="22"/>
        </w:rPr>
        <w:t>. siječnja 202</w:t>
      </w:r>
      <w:r w:rsidR="00374D07">
        <w:rPr>
          <w:rFonts w:asciiTheme="majorHAnsi" w:hAnsiTheme="majorHAnsi"/>
          <w:color w:val="231F20"/>
          <w:sz w:val="22"/>
          <w:szCs w:val="22"/>
        </w:rPr>
        <w:t>7</w:t>
      </w:r>
      <w:r w:rsidRPr="009B7FBF">
        <w:rPr>
          <w:rFonts w:asciiTheme="majorHAnsi" w:hAnsiTheme="majorHAnsi"/>
          <w:color w:val="231F20"/>
          <w:sz w:val="22"/>
          <w:szCs w:val="22"/>
        </w:rPr>
        <w:t>.</w:t>
      </w:r>
    </w:p>
    <w:p w14:paraId="7ED81E74"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p>
    <w:tbl>
      <w:tblPr>
        <w:tblStyle w:val="TableGrid"/>
        <w:tblW w:w="8959" w:type="dxa"/>
        <w:shd w:val="clear" w:color="auto" w:fill="D9D9D9" w:themeFill="background1" w:themeFillShade="D9"/>
        <w:tblLook w:val="04A0" w:firstRow="1" w:lastRow="0" w:firstColumn="1" w:lastColumn="0" w:noHBand="0" w:noVBand="1"/>
      </w:tblPr>
      <w:tblGrid>
        <w:gridCol w:w="4786"/>
        <w:gridCol w:w="4173"/>
      </w:tblGrid>
      <w:tr w:rsidR="00D80F1E" w:rsidRPr="009B7FBF" w14:paraId="254DF565" w14:textId="77777777" w:rsidTr="00085F8F">
        <w:tc>
          <w:tcPr>
            <w:tcW w:w="4786" w:type="dxa"/>
            <w:shd w:val="clear" w:color="auto" w:fill="D9D9D9" w:themeFill="background1" w:themeFillShade="D9"/>
          </w:tcPr>
          <w:p w14:paraId="4415357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 zadatka:</w:t>
            </w:r>
          </w:p>
        </w:tc>
        <w:tc>
          <w:tcPr>
            <w:tcW w:w="4173" w:type="dxa"/>
            <w:shd w:val="clear" w:color="auto" w:fill="FFFFFF" w:themeFill="background1"/>
          </w:tcPr>
          <w:p w14:paraId="7CB0CA4D"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tc>
      </w:tr>
      <w:tr w:rsidR="00D80F1E" w:rsidRPr="009B7FBF" w14:paraId="28845D34" w14:textId="77777777" w:rsidTr="00085F8F">
        <w:tc>
          <w:tcPr>
            <w:tcW w:w="4786" w:type="dxa"/>
            <w:shd w:val="clear" w:color="auto" w:fill="D9D9D9" w:themeFill="background1" w:themeFillShade="D9"/>
          </w:tcPr>
          <w:p w14:paraId="3ACBDC43"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Sudionici:</w:t>
            </w:r>
          </w:p>
        </w:tc>
        <w:tc>
          <w:tcPr>
            <w:tcW w:w="4173" w:type="dxa"/>
            <w:shd w:val="clear" w:color="auto" w:fill="FFFFFF" w:themeFill="background1"/>
          </w:tcPr>
          <w:p w14:paraId="39CDD580"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svi subjekti provedbe zadataka</w:t>
            </w:r>
          </w:p>
        </w:tc>
      </w:tr>
      <w:tr w:rsidR="00D80F1E" w:rsidRPr="009B7FBF" w14:paraId="63798186" w14:textId="77777777" w:rsidTr="00085F8F">
        <w:tc>
          <w:tcPr>
            <w:tcW w:w="4786" w:type="dxa"/>
            <w:shd w:val="clear" w:color="auto" w:fill="D9D9D9" w:themeFill="background1" w:themeFillShade="D9"/>
          </w:tcPr>
          <w:p w14:paraId="78F8553A"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Rok za dostavu podataka:</w:t>
            </w:r>
          </w:p>
        </w:tc>
        <w:tc>
          <w:tcPr>
            <w:tcW w:w="4173" w:type="dxa"/>
            <w:shd w:val="clear" w:color="auto" w:fill="FFFFFF" w:themeFill="background1"/>
          </w:tcPr>
          <w:p w14:paraId="69EA7AE5"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odmah po objavi Programa aktivnosti</w:t>
            </w:r>
          </w:p>
        </w:tc>
      </w:tr>
      <w:tr w:rsidR="00D80F1E" w:rsidRPr="009B7FBF" w14:paraId="64B5B8EC" w14:textId="77777777" w:rsidTr="00085F8F">
        <w:tc>
          <w:tcPr>
            <w:tcW w:w="4786" w:type="dxa"/>
            <w:shd w:val="clear" w:color="auto" w:fill="D9D9D9" w:themeFill="background1" w:themeFillShade="D9"/>
          </w:tcPr>
          <w:p w14:paraId="476AE5D2"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Rok za organizaciju I. sastanka:</w:t>
            </w:r>
          </w:p>
        </w:tc>
        <w:tc>
          <w:tcPr>
            <w:tcW w:w="4173" w:type="dxa"/>
            <w:shd w:val="clear" w:color="auto" w:fill="FFFFFF" w:themeFill="background1"/>
          </w:tcPr>
          <w:p w14:paraId="6AFF7198" w14:textId="0BC55BD3" w:rsidR="00D80F1E" w:rsidRPr="00045376" w:rsidRDefault="00374D07" w:rsidP="00085F8F">
            <w:pPr>
              <w:rPr>
                <w:rFonts w:asciiTheme="majorHAnsi" w:hAnsiTheme="majorHAnsi"/>
                <w:sz w:val="22"/>
                <w:szCs w:val="22"/>
              </w:rPr>
            </w:pPr>
            <w:r w:rsidRPr="00045376">
              <w:rPr>
                <w:rFonts w:asciiTheme="majorHAnsi" w:hAnsiTheme="majorHAnsi"/>
                <w:sz w:val="22"/>
                <w:szCs w:val="22"/>
              </w:rPr>
              <w:t>13</w:t>
            </w:r>
            <w:r w:rsidR="00D80F1E" w:rsidRPr="00045376">
              <w:rPr>
                <w:rFonts w:asciiTheme="majorHAnsi" w:hAnsiTheme="majorHAnsi"/>
                <w:sz w:val="22"/>
                <w:szCs w:val="22"/>
              </w:rPr>
              <w:t>. ožujka 202</w:t>
            </w:r>
            <w:r w:rsidRPr="00045376">
              <w:rPr>
                <w:rFonts w:asciiTheme="majorHAnsi" w:hAnsiTheme="majorHAnsi"/>
                <w:sz w:val="22"/>
                <w:szCs w:val="22"/>
              </w:rPr>
              <w:t>6</w:t>
            </w:r>
            <w:r w:rsidR="00D80F1E" w:rsidRPr="00045376">
              <w:rPr>
                <w:rFonts w:asciiTheme="majorHAnsi" w:hAnsiTheme="majorHAnsi"/>
                <w:sz w:val="22"/>
                <w:szCs w:val="22"/>
              </w:rPr>
              <w:t xml:space="preserve">. </w:t>
            </w:r>
          </w:p>
        </w:tc>
      </w:tr>
      <w:tr w:rsidR="00D80F1E" w:rsidRPr="009B7FBF" w14:paraId="464BC74B" w14:textId="77777777" w:rsidTr="00085F8F">
        <w:tc>
          <w:tcPr>
            <w:tcW w:w="4786" w:type="dxa"/>
            <w:shd w:val="clear" w:color="auto" w:fill="D9D9D9" w:themeFill="background1" w:themeFillShade="D9"/>
          </w:tcPr>
          <w:p w14:paraId="2A84145F"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Rok subjektima za dostavu 1. izvješća:</w:t>
            </w:r>
          </w:p>
        </w:tc>
        <w:tc>
          <w:tcPr>
            <w:tcW w:w="4173" w:type="dxa"/>
            <w:shd w:val="clear" w:color="auto" w:fill="FFFFFF" w:themeFill="background1"/>
          </w:tcPr>
          <w:p w14:paraId="280E43CD" w14:textId="4A78FB20" w:rsidR="00D80F1E" w:rsidRPr="00045376" w:rsidRDefault="00374D07" w:rsidP="00085F8F">
            <w:pPr>
              <w:rPr>
                <w:rFonts w:asciiTheme="majorHAnsi" w:hAnsiTheme="majorHAnsi"/>
                <w:sz w:val="22"/>
                <w:szCs w:val="22"/>
              </w:rPr>
            </w:pPr>
            <w:r w:rsidRPr="00045376">
              <w:rPr>
                <w:rFonts w:asciiTheme="majorHAnsi" w:hAnsiTheme="majorHAnsi"/>
                <w:sz w:val="22"/>
                <w:szCs w:val="22"/>
              </w:rPr>
              <w:t>5</w:t>
            </w:r>
            <w:r w:rsidR="00D80F1E" w:rsidRPr="00045376">
              <w:rPr>
                <w:rFonts w:asciiTheme="majorHAnsi" w:hAnsiTheme="majorHAnsi"/>
                <w:sz w:val="22"/>
                <w:szCs w:val="22"/>
              </w:rPr>
              <w:t>. lipnja 202</w:t>
            </w:r>
            <w:r w:rsidRPr="00045376">
              <w:rPr>
                <w:rFonts w:asciiTheme="majorHAnsi" w:hAnsiTheme="majorHAnsi"/>
                <w:sz w:val="22"/>
                <w:szCs w:val="22"/>
              </w:rPr>
              <w:t>6</w:t>
            </w:r>
            <w:r w:rsidR="00D80F1E" w:rsidRPr="00045376">
              <w:rPr>
                <w:rFonts w:asciiTheme="majorHAnsi" w:hAnsiTheme="majorHAnsi"/>
                <w:sz w:val="22"/>
                <w:szCs w:val="22"/>
              </w:rPr>
              <w:t xml:space="preserve">. </w:t>
            </w:r>
          </w:p>
        </w:tc>
      </w:tr>
      <w:tr w:rsidR="00D80F1E" w:rsidRPr="009B7FBF" w14:paraId="37890E1C" w14:textId="77777777" w:rsidTr="00085F8F">
        <w:tc>
          <w:tcPr>
            <w:tcW w:w="4786" w:type="dxa"/>
            <w:shd w:val="clear" w:color="auto" w:fill="D9D9D9" w:themeFill="background1" w:themeFillShade="D9"/>
          </w:tcPr>
          <w:p w14:paraId="64296E72"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Rok za organizaciju II. sastanka:</w:t>
            </w:r>
          </w:p>
        </w:tc>
        <w:tc>
          <w:tcPr>
            <w:tcW w:w="4173" w:type="dxa"/>
            <w:shd w:val="clear" w:color="auto" w:fill="FFFFFF" w:themeFill="background1"/>
          </w:tcPr>
          <w:p w14:paraId="247F0254" w14:textId="4B617F32" w:rsidR="00D80F1E" w:rsidRPr="00045376" w:rsidRDefault="00D80F1E" w:rsidP="00085F8F">
            <w:pPr>
              <w:rPr>
                <w:rFonts w:asciiTheme="majorHAnsi" w:hAnsiTheme="majorHAnsi"/>
                <w:sz w:val="22"/>
                <w:szCs w:val="22"/>
              </w:rPr>
            </w:pPr>
            <w:r w:rsidRPr="00045376">
              <w:rPr>
                <w:rFonts w:asciiTheme="majorHAnsi" w:hAnsiTheme="majorHAnsi"/>
                <w:sz w:val="22"/>
                <w:szCs w:val="22"/>
              </w:rPr>
              <w:t>1</w:t>
            </w:r>
            <w:r w:rsidR="00374D07" w:rsidRPr="00045376">
              <w:rPr>
                <w:rFonts w:asciiTheme="majorHAnsi" w:hAnsiTheme="majorHAnsi"/>
                <w:sz w:val="22"/>
                <w:szCs w:val="22"/>
              </w:rPr>
              <w:t>2</w:t>
            </w:r>
            <w:r w:rsidRPr="00045376">
              <w:rPr>
                <w:rFonts w:asciiTheme="majorHAnsi" w:hAnsiTheme="majorHAnsi"/>
                <w:sz w:val="22"/>
                <w:szCs w:val="22"/>
              </w:rPr>
              <w:t>. lipnja 202</w:t>
            </w:r>
            <w:r w:rsidR="00374D07"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66910AEF" w14:textId="77777777" w:rsidTr="00085F8F">
        <w:tc>
          <w:tcPr>
            <w:tcW w:w="4786" w:type="dxa"/>
            <w:shd w:val="clear" w:color="auto" w:fill="D9D9D9" w:themeFill="background1" w:themeFillShade="D9"/>
          </w:tcPr>
          <w:p w14:paraId="1FEF077D"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Rok za dostavu sažetog izvješća</w:t>
            </w:r>
          </w:p>
        </w:tc>
        <w:tc>
          <w:tcPr>
            <w:tcW w:w="4173" w:type="dxa"/>
            <w:shd w:val="clear" w:color="auto" w:fill="FFFFFF" w:themeFill="background1"/>
          </w:tcPr>
          <w:p w14:paraId="2FFF0C8B" w14:textId="6119DD7F" w:rsidR="00D80F1E" w:rsidRPr="00045376" w:rsidRDefault="00374D07" w:rsidP="00085F8F">
            <w:pPr>
              <w:rPr>
                <w:rFonts w:asciiTheme="majorHAnsi" w:hAnsiTheme="majorHAnsi"/>
                <w:sz w:val="22"/>
                <w:szCs w:val="22"/>
              </w:rPr>
            </w:pPr>
            <w:r w:rsidRPr="00045376">
              <w:rPr>
                <w:rFonts w:asciiTheme="majorHAnsi" w:hAnsiTheme="majorHAnsi"/>
                <w:sz w:val="22"/>
                <w:szCs w:val="22"/>
              </w:rPr>
              <w:t>9</w:t>
            </w:r>
            <w:r w:rsidR="00D80F1E" w:rsidRPr="00045376">
              <w:rPr>
                <w:rFonts w:asciiTheme="majorHAnsi" w:hAnsiTheme="majorHAnsi"/>
                <w:sz w:val="22"/>
                <w:szCs w:val="22"/>
              </w:rPr>
              <w:t>. listopada 202</w:t>
            </w:r>
            <w:r w:rsidRPr="00045376">
              <w:rPr>
                <w:rFonts w:asciiTheme="majorHAnsi" w:hAnsiTheme="majorHAnsi"/>
                <w:sz w:val="22"/>
                <w:szCs w:val="22"/>
              </w:rPr>
              <w:t>6</w:t>
            </w:r>
            <w:r w:rsidR="00D80F1E" w:rsidRPr="00045376">
              <w:rPr>
                <w:rFonts w:asciiTheme="majorHAnsi" w:hAnsiTheme="majorHAnsi"/>
                <w:sz w:val="22"/>
                <w:szCs w:val="22"/>
              </w:rPr>
              <w:t xml:space="preserve">. </w:t>
            </w:r>
          </w:p>
        </w:tc>
      </w:tr>
      <w:tr w:rsidR="00D80F1E" w:rsidRPr="009B7FBF" w14:paraId="4E5A20E7" w14:textId="77777777" w:rsidTr="00085F8F">
        <w:tc>
          <w:tcPr>
            <w:tcW w:w="4786" w:type="dxa"/>
            <w:shd w:val="clear" w:color="auto" w:fill="D9D9D9" w:themeFill="background1" w:themeFillShade="D9"/>
          </w:tcPr>
          <w:p w14:paraId="655D55E1"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Rok za organizaciju III. sastanka:</w:t>
            </w:r>
          </w:p>
        </w:tc>
        <w:tc>
          <w:tcPr>
            <w:tcW w:w="4173" w:type="dxa"/>
            <w:shd w:val="clear" w:color="auto" w:fill="FFFFFF" w:themeFill="background1"/>
          </w:tcPr>
          <w:p w14:paraId="48B47786" w14:textId="630F5E7B" w:rsidR="00D80F1E" w:rsidRPr="00045376" w:rsidRDefault="00374D07" w:rsidP="00085F8F">
            <w:pPr>
              <w:rPr>
                <w:rFonts w:asciiTheme="majorHAnsi" w:hAnsiTheme="majorHAnsi"/>
                <w:sz w:val="22"/>
                <w:szCs w:val="22"/>
              </w:rPr>
            </w:pPr>
            <w:r w:rsidRPr="00045376">
              <w:rPr>
                <w:rFonts w:asciiTheme="majorHAnsi" w:hAnsiTheme="majorHAnsi"/>
                <w:sz w:val="22"/>
                <w:szCs w:val="22"/>
              </w:rPr>
              <w:t>31</w:t>
            </w:r>
            <w:r w:rsidR="00D80F1E" w:rsidRPr="00045376">
              <w:rPr>
                <w:rFonts w:asciiTheme="majorHAnsi" w:hAnsiTheme="majorHAnsi"/>
                <w:sz w:val="22"/>
                <w:szCs w:val="22"/>
              </w:rPr>
              <w:t>. listopada 202</w:t>
            </w:r>
            <w:r w:rsidRPr="00045376">
              <w:rPr>
                <w:rFonts w:asciiTheme="majorHAnsi" w:hAnsiTheme="majorHAnsi"/>
                <w:sz w:val="22"/>
                <w:szCs w:val="22"/>
              </w:rPr>
              <w:t>6</w:t>
            </w:r>
            <w:r w:rsidR="00D80F1E" w:rsidRPr="00045376">
              <w:rPr>
                <w:rFonts w:asciiTheme="majorHAnsi" w:hAnsiTheme="majorHAnsi"/>
                <w:sz w:val="22"/>
                <w:szCs w:val="22"/>
              </w:rPr>
              <w:t xml:space="preserve">. </w:t>
            </w:r>
          </w:p>
        </w:tc>
      </w:tr>
      <w:tr w:rsidR="00D80F1E" w:rsidRPr="009B7FBF" w14:paraId="47B6EC08" w14:textId="77777777" w:rsidTr="00085F8F">
        <w:tc>
          <w:tcPr>
            <w:tcW w:w="4786" w:type="dxa"/>
            <w:shd w:val="clear" w:color="auto" w:fill="D9D9D9" w:themeFill="background1" w:themeFillShade="D9"/>
          </w:tcPr>
          <w:p w14:paraId="72AD13DC"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Rok za dostavu izvješća o obavljenim aktivnostima:</w:t>
            </w:r>
          </w:p>
        </w:tc>
        <w:tc>
          <w:tcPr>
            <w:tcW w:w="4173" w:type="dxa"/>
            <w:shd w:val="clear" w:color="auto" w:fill="FFFFFF" w:themeFill="background1"/>
          </w:tcPr>
          <w:p w14:paraId="74DFC5DF" w14:textId="53E54AEA" w:rsidR="00D80F1E" w:rsidRPr="00045376" w:rsidRDefault="00D80F1E" w:rsidP="00085F8F">
            <w:pPr>
              <w:rPr>
                <w:rFonts w:asciiTheme="majorHAnsi" w:hAnsiTheme="majorHAnsi"/>
                <w:sz w:val="22"/>
                <w:szCs w:val="22"/>
              </w:rPr>
            </w:pPr>
            <w:r w:rsidRPr="00045376">
              <w:rPr>
                <w:rFonts w:asciiTheme="majorHAnsi" w:hAnsiTheme="majorHAnsi"/>
                <w:sz w:val="22"/>
                <w:szCs w:val="22"/>
              </w:rPr>
              <w:t>1</w:t>
            </w:r>
            <w:r w:rsidR="00374D07" w:rsidRPr="00045376">
              <w:rPr>
                <w:rFonts w:asciiTheme="majorHAnsi" w:hAnsiTheme="majorHAnsi"/>
                <w:sz w:val="22"/>
                <w:szCs w:val="22"/>
              </w:rPr>
              <w:t>5</w:t>
            </w:r>
            <w:r w:rsidRPr="00045376">
              <w:rPr>
                <w:rFonts w:asciiTheme="majorHAnsi" w:hAnsiTheme="majorHAnsi"/>
                <w:sz w:val="22"/>
                <w:szCs w:val="22"/>
              </w:rPr>
              <w:t>. siječnja 202</w:t>
            </w:r>
            <w:r w:rsidR="00374D07" w:rsidRPr="00045376">
              <w:rPr>
                <w:rFonts w:asciiTheme="majorHAnsi" w:hAnsiTheme="majorHAnsi"/>
                <w:sz w:val="22"/>
                <w:szCs w:val="22"/>
              </w:rPr>
              <w:t>7</w:t>
            </w:r>
            <w:r w:rsidRPr="00045376">
              <w:rPr>
                <w:rFonts w:asciiTheme="majorHAnsi" w:hAnsiTheme="majorHAnsi"/>
                <w:sz w:val="22"/>
                <w:szCs w:val="22"/>
              </w:rPr>
              <w:t xml:space="preserve">. </w:t>
            </w:r>
          </w:p>
        </w:tc>
      </w:tr>
      <w:tr w:rsidR="00D80F1E" w:rsidRPr="009B7FBF" w14:paraId="4D02DEC4" w14:textId="77777777" w:rsidTr="00085F8F">
        <w:tc>
          <w:tcPr>
            <w:tcW w:w="4786" w:type="dxa"/>
            <w:shd w:val="clear" w:color="auto" w:fill="D9D9D9" w:themeFill="background1" w:themeFillShade="D9"/>
          </w:tcPr>
          <w:p w14:paraId="4F89B7A9" w14:textId="77777777" w:rsidR="00D80F1E" w:rsidRPr="009B7FBF" w:rsidRDefault="00D80F1E" w:rsidP="00085F8F">
            <w:pPr>
              <w:jc w:val="both"/>
              <w:rPr>
                <w:rFonts w:asciiTheme="majorHAnsi" w:hAnsiTheme="majorHAnsi"/>
                <w:sz w:val="22"/>
                <w:szCs w:val="22"/>
              </w:rPr>
            </w:pPr>
            <w:r w:rsidRPr="009B7FBF">
              <w:rPr>
                <w:rFonts w:asciiTheme="majorHAnsi" w:hAnsiTheme="majorHAnsi"/>
                <w:sz w:val="22"/>
                <w:szCs w:val="22"/>
              </w:rPr>
              <w:t>Rok za dostavu Konačnog izvješća VRH:</w:t>
            </w:r>
          </w:p>
        </w:tc>
        <w:tc>
          <w:tcPr>
            <w:tcW w:w="4173" w:type="dxa"/>
            <w:shd w:val="clear" w:color="auto" w:fill="FFFFFF" w:themeFill="background1"/>
          </w:tcPr>
          <w:p w14:paraId="7157B68B" w14:textId="17130DB1" w:rsidR="00D80F1E" w:rsidRPr="00045376" w:rsidRDefault="00374D07" w:rsidP="00085F8F">
            <w:pPr>
              <w:rPr>
                <w:rFonts w:asciiTheme="majorHAnsi" w:hAnsiTheme="majorHAnsi"/>
                <w:sz w:val="22"/>
                <w:szCs w:val="22"/>
              </w:rPr>
            </w:pPr>
            <w:r w:rsidRPr="00045376">
              <w:rPr>
                <w:rFonts w:asciiTheme="majorHAnsi" w:hAnsiTheme="majorHAnsi"/>
                <w:sz w:val="22"/>
                <w:szCs w:val="22"/>
              </w:rPr>
              <w:t>3</w:t>
            </w:r>
            <w:r w:rsidR="00D80F1E" w:rsidRPr="00045376">
              <w:rPr>
                <w:rFonts w:asciiTheme="majorHAnsi" w:hAnsiTheme="majorHAnsi"/>
                <w:sz w:val="22"/>
                <w:szCs w:val="22"/>
              </w:rPr>
              <w:t>1. ožujka 202</w:t>
            </w:r>
            <w:r w:rsidRPr="00045376">
              <w:rPr>
                <w:rFonts w:asciiTheme="majorHAnsi" w:hAnsiTheme="majorHAnsi"/>
                <w:sz w:val="22"/>
                <w:szCs w:val="22"/>
              </w:rPr>
              <w:t>7</w:t>
            </w:r>
            <w:r w:rsidR="00D80F1E" w:rsidRPr="00045376">
              <w:rPr>
                <w:rFonts w:asciiTheme="majorHAnsi" w:hAnsiTheme="majorHAnsi"/>
                <w:sz w:val="22"/>
                <w:szCs w:val="22"/>
              </w:rPr>
              <w:t xml:space="preserve">. </w:t>
            </w:r>
          </w:p>
        </w:tc>
      </w:tr>
    </w:tbl>
    <w:p w14:paraId="0228F12E"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p>
    <w:p w14:paraId="77B91B5E" w14:textId="77777777" w:rsidR="00D80F1E" w:rsidRPr="009B7FBF" w:rsidRDefault="00D80F1E" w:rsidP="00D80F1E">
      <w:pPr>
        <w:pStyle w:val="box457297"/>
        <w:spacing w:before="0" w:beforeAutospacing="0" w:after="48" w:afterAutospacing="0"/>
        <w:ind w:firstLine="408"/>
        <w:jc w:val="both"/>
        <w:textAlignment w:val="baseline"/>
        <w:rPr>
          <w:rFonts w:asciiTheme="majorHAnsi" w:hAnsiTheme="majorHAnsi"/>
          <w:color w:val="231F20"/>
          <w:sz w:val="22"/>
          <w:szCs w:val="22"/>
        </w:rPr>
      </w:pPr>
    </w:p>
    <w:p w14:paraId="135BE50E" w14:textId="77777777" w:rsidR="00D80F1E" w:rsidRPr="009B7FBF" w:rsidRDefault="00D80F1E" w:rsidP="00D80F1E">
      <w:pPr>
        <w:shd w:val="clear" w:color="auto" w:fill="FFFFFF"/>
        <w:spacing w:before="204" w:after="72"/>
        <w:jc w:val="center"/>
        <w:textAlignment w:val="baseline"/>
        <w:rPr>
          <w:rFonts w:asciiTheme="majorHAnsi" w:hAnsiTheme="majorHAnsi"/>
          <w:color w:val="231F20"/>
          <w:sz w:val="22"/>
          <w:szCs w:val="22"/>
        </w:rPr>
      </w:pPr>
      <w:r w:rsidRPr="009B7FBF">
        <w:rPr>
          <w:rFonts w:asciiTheme="majorHAnsi" w:hAnsiTheme="majorHAnsi"/>
          <w:b/>
          <w:color w:val="231F20"/>
          <w:sz w:val="22"/>
          <w:szCs w:val="22"/>
        </w:rPr>
        <w:t>III. OPĆE I NORMATIVNE PRETPOSTAVKE U ZAŠTITI OD POŽARA</w:t>
      </w:r>
    </w:p>
    <w:p w14:paraId="476F16E3" w14:textId="77777777" w:rsidR="00D80F1E" w:rsidRPr="009B7FBF" w:rsidRDefault="00D80F1E" w:rsidP="00D80F1E">
      <w:pPr>
        <w:shd w:val="clear" w:color="auto" w:fill="FFFFFF"/>
        <w:spacing w:after="120"/>
        <w:jc w:val="center"/>
        <w:textAlignment w:val="baseline"/>
        <w:rPr>
          <w:rFonts w:asciiTheme="majorHAnsi" w:hAnsiTheme="majorHAnsi"/>
          <w:i/>
          <w:iCs/>
          <w:color w:val="231F20"/>
          <w:sz w:val="22"/>
          <w:szCs w:val="22"/>
        </w:rPr>
      </w:pPr>
      <w:r w:rsidRPr="009B7FBF">
        <w:rPr>
          <w:rFonts w:asciiTheme="majorHAnsi" w:hAnsiTheme="majorHAnsi"/>
          <w:i/>
          <w:iCs/>
          <w:color w:val="231F20"/>
          <w:sz w:val="22"/>
          <w:szCs w:val="22"/>
          <w:bdr w:val="none" w:sz="0" w:space="0" w:color="auto" w:frame="1"/>
        </w:rPr>
        <w:t>Čelnici jedinica lokalne, područne (regionalne) samouprave</w:t>
      </w:r>
    </w:p>
    <w:p w14:paraId="0BCDE347"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1. a) Općina Sveti Filip i Jakov obvezna je, temeljem iskustava iz protekle požarne sezone, izvršiti usklađivanje svih podataka i odrednica iz važećih planova zaštite od požara.</w:t>
      </w:r>
    </w:p>
    <w:p w14:paraId="7494C1FA" w14:textId="794BB7E3"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b) Općina Sveti Filip i Jakov putem DVD-a obvezna je organizirati sastanke-sjednice Stožera civilne zaštite i vatrogasnih zapovjedništava, tematski vezano uz pripremu požarne sezone u 202</w:t>
      </w:r>
      <w:r w:rsidR="00374D07">
        <w:rPr>
          <w:rFonts w:asciiTheme="majorHAnsi" w:hAnsiTheme="majorHAnsi"/>
          <w:color w:val="231F20"/>
          <w:sz w:val="22"/>
          <w:szCs w:val="22"/>
        </w:rPr>
        <w:t>6</w:t>
      </w:r>
      <w:r w:rsidRPr="009B7FBF">
        <w:rPr>
          <w:rFonts w:asciiTheme="majorHAnsi" w:hAnsiTheme="majorHAnsi"/>
          <w:color w:val="231F20"/>
          <w:sz w:val="22"/>
          <w:szCs w:val="22"/>
        </w:rPr>
        <w:t>., na kojima je potrebno:</w:t>
      </w:r>
    </w:p>
    <w:p w14:paraId="09E293F4"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1) razmotriti stanje zaštite od požara na području za koje su nadležni i usvojiti Plan aktivnosti za ovogodišnju požarnu sezonu</w:t>
      </w:r>
    </w:p>
    <w:p w14:paraId="54529C21"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2) razmotriti, razraditi i usvojiti projekciju korištenja Financijskim planom osiguranih sredstava za provođenje zadataka tijekom požarne sezone. Posebnu pozornost usmjeriti na osiguranje financijskih sredstva za podmirenje troškova angažiranja vatrogasaca i upućivanja na plansku i eventualnu izvanrednu dislokaciju iz kontinentalnog dijela, odnosno prihvata, boravka i angažiranja dodatnih sezonskih vatrogasaca, opreme i tehnike na priobalnom dijelu Republike Hrvatske. Projekcije korištenja sredstava za tu namjenu dostaviti Hrvatskoj vatrogasnoj zajednici</w:t>
      </w:r>
    </w:p>
    <w:p w14:paraId="003C8971"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3) predložiti usvajanje Plana operativne provedbe Programa aktivnosti na tom području</w:t>
      </w:r>
    </w:p>
    <w:p w14:paraId="2D71534C"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4) predložiti usvajanje Plana aktivnog uključenja svih subjekata zaštite od požara na tom području vodeći računa o uskladbi s Planom angažiranja vatrogasnih snaga na području Općine Sveti Filip i Jakov</w:t>
      </w:r>
    </w:p>
    <w:p w14:paraId="6F955AA2"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5) predložiti potrebne radnje i odrediti pogodne lokalitete i prostore radi uspostave odgovarajućih zapovjednih mjesta za koordinaciju gašenja požara sukladno odredbama Plana intervencija kod velikih požara otvorenoga prostora na teritoriju Republike Hrvatske (»Narodne novine«, broj 25/01.), a izvješće o istome dostaviti Hrvatskoj vatrogasnoj zajednici. Za tehničku-taktičku i logističku potporu vođenju vatrogasnih intervencija državne razine putem uspostave baze operacija za vatrogasne snage koje sudjeluju u intervenciji u pretpostavljenom trajanju od nekoliko dana planirati Državne intervencijske postrojbe civilne zaštite</w:t>
      </w:r>
    </w:p>
    <w:p w14:paraId="4FC2E0C7"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6) razmotriti i po potrebi dodatno razraditi provođenje postupanja za uključivanje osoba s posebnim ovlastima kod izvanrednih događaja, a radi poduzimanja mjera i radnji iz svoje nadležnosti i Stožera civilne zaštite u slučaju kada je zbog razmjera opasnosti od požara na otvorenom prostoru potrebno proglasiti veliku nesreću ili katastrofu sukladno odredbama Pravilnika o sastavu stožera, načinu rada te uvjetima za imenovanje načelnika, zamjenika načelnika i članova stožera civilne zaštite (»Narodne novine«, br. 126/19. i 17/20.)</w:t>
      </w:r>
    </w:p>
    <w:p w14:paraId="023609BD" w14:textId="77777777" w:rsidR="00D80F1E" w:rsidRPr="009B7FBF" w:rsidRDefault="00D80F1E" w:rsidP="00D80F1E">
      <w:pPr>
        <w:shd w:val="clear" w:color="auto" w:fill="FFFFFF"/>
        <w:spacing w:after="120"/>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7) izvješća (zapisnici) i radni materijali sa svakog održanog Stožera civilne zaštite Općina Sveti Filip i Jakov obavezno se dostavljaju nadležnoj vatrogasnoj zajednici Zadarske županije i područnom uredu civilne zaštite.</w:t>
      </w:r>
    </w:p>
    <w:tbl>
      <w:tblPr>
        <w:tblStyle w:val="TableGrid"/>
        <w:tblW w:w="8959" w:type="dxa"/>
        <w:jc w:val="center"/>
        <w:tblLook w:val="04A0" w:firstRow="1" w:lastRow="0" w:firstColumn="1" w:lastColumn="0" w:noHBand="0" w:noVBand="1"/>
      </w:tblPr>
      <w:tblGrid>
        <w:gridCol w:w="1985"/>
        <w:gridCol w:w="6974"/>
      </w:tblGrid>
      <w:tr w:rsidR="00D80F1E" w:rsidRPr="009B7FBF" w14:paraId="493218C7" w14:textId="77777777" w:rsidTr="00085F8F">
        <w:trPr>
          <w:jc w:val="center"/>
        </w:trPr>
        <w:tc>
          <w:tcPr>
            <w:tcW w:w="1985" w:type="dxa"/>
            <w:shd w:val="clear" w:color="auto" w:fill="D9D9D9" w:themeFill="background1" w:themeFillShade="D9"/>
          </w:tcPr>
          <w:p w14:paraId="6E204A29" w14:textId="77777777" w:rsidR="00D80F1E" w:rsidRPr="009B7FBF" w:rsidRDefault="00D80F1E" w:rsidP="00085F8F">
            <w:pPr>
              <w:rPr>
                <w:rFonts w:asciiTheme="majorHAnsi" w:hAnsiTheme="majorHAnsi"/>
                <w:sz w:val="22"/>
                <w:szCs w:val="22"/>
              </w:rPr>
            </w:pPr>
            <w:bookmarkStart w:id="3" w:name="_Hlk160536741"/>
            <w:r w:rsidRPr="009B7FBF">
              <w:rPr>
                <w:rFonts w:asciiTheme="majorHAnsi" w:hAnsiTheme="majorHAnsi"/>
                <w:sz w:val="22"/>
                <w:szCs w:val="22"/>
              </w:rPr>
              <w:t>Izvršitelji zadatka:</w:t>
            </w:r>
          </w:p>
        </w:tc>
        <w:tc>
          <w:tcPr>
            <w:tcW w:w="6974" w:type="dxa"/>
          </w:tcPr>
          <w:p w14:paraId="67C9F11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tc>
      </w:tr>
      <w:tr w:rsidR="00D80F1E" w:rsidRPr="009B7FBF" w14:paraId="091C988F" w14:textId="77777777" w:rsidTr="00085F8F">
        <w:trPr>
          <w:jc w:val="center"/>
        </w:trPr>
        <w:tc>
          <w:tcPr>
            <w:tcW w:w="1985" w:type="dxa"/>
            <w:shd w:val="clear" w:color="auto" w:fill="D9D9D9" w:themeFill="background1" w:themeFillShade="D9"/>
          </w:tcPr>
          <w:p w14:paraId="21ED70F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974" w:type="dxa"/>
          </w:tcPr>
          <w:p w14:paraId="2D12C7E9" w14:textId="77777777" w:rsidR="00D80F1E" w:rsidRPr="00045376" w:rsidRDefault="00D80F1E" w:rsidP="00085F8F">
            <w:pPr>
              <w:rPr>
                <w:rFonts w:asciiTheme="majorHAnsi" w:hAnsiTheme="majorHAnsi"/>
                <w:sz w:val="22"/>
                <w:szCs w:val="22"/>
              </w:rPr>
            </w:pPr>
            <w:r w:rsidRPr="00045376">
              <w:rPr>
                <w:rFonts w:asciiTheme="majorHAnsi" w:hAnsiTheme="majorHAnsi"/>
                <w:sz w:val="22"/>
                <w:szCs w:val="22"/>
              </w:rPr>
              <w:t>Hrvatska vatrogasna zajednica</w:t>
            </w:r>
          </w:p>
          <w:p w14:paraId="448C00DF" w14:textId="77777777" w:rsidR="00D80F1E" w:rsidRPr="00045376" w:rsidRDefault="00D80F1E" w:rsidP="00085F8F">
            <w:pPr>
              <w:rPr>
                <w:rFonts w:asciiTheme="majorHAnsi" w:hAnsiTheme="majorHAnsi"/>
                <w:sz w:val="22"/>
                <w:szCs w:val="22"/>
              </w:rPr>
            </w:pPr>
            <w:r w:rsidRPr="00045376">
              <w:rPr>
                <w:rFonts w:asciiTheme="majorHAnsi" w:hAnsiTheme="majorHAnsi"/>
                <w:sz w:val="22"/>
                <w:szCs w:val="22"/>
              </w:rPr>
              <w:t>vatrogasne zajednice županija/Grada Zagreba</w:t>
            </w:r>
          </w:p>
          <w:p w14:paraId="4A0A52F0" w14:textId="77777777" w:rsidR="00D80F1E" w:rsidRPr="00045376" w:rsidRDefault="00D80F1E" w:rsidP="00085F8F">
            <w:pPr>
              <w:rPr>
                <w:rFonts w:asciiTheme="majorHAnsi" w:hAnsiTheme="majorHAnsi"/>
                <w:sz w:val="22"/>
                <w:szCs w:val="22"/>
              </w:rPr>
            </w:pPr>
            <w:r w:rsidRPr="00045376">
              <w:rPr>
                <w:rFonts w:asciiTheme="majorHAnsi" w:hAnsiTheme="majorHAnsi"/>
                <w:sz w:val="22"/>
                <w:szCs w:val="22"/>
              </w:rPr>
              <w:t>Ministarstvo unutarnjih poslova</w:t>
            </w:r>
          </w:p>
        </w:tc>
      </w:tr>
      <w:tr w:rsidR="00D80F1E" w:rsidRPr="009B7FBF" w14:paraId="0AC8640D" w14:textId="77777777" w:rsidTr="00085F8F">
        <w:trPr>
          <w:jc w:val="center"/>
        </w:trPr>
        <w:tc>
          <w:tcPr>
            <w:tcW w:w="1985" w:type="dxa"/>
            <w:shd w:val="clear" w:color="auto" w:fill="D9D9D9" w:themeFill="background1" w:themeFillShade="D9"/>
          </w:tcPr>
          <w:p w14:paraId="2915517C"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w:t>
            </w:r>
          </w:p>
        </w:tc>
        <w:tc>
          <w:tcPr>
            <w:tcW w:w="6974" w:type="dxa"/>
          </w:tcPr>
          <w:p w14:paraId="31E3C9FB" w14:textId="227A4832" w:rsidR="00D80F1E" w:rsidRPr="00045376" w:rsidRDefault="00D80F1E" w:rsidP="00085F8F">
            <w:pPr>
              <w:rPr>
                <w:rFonts w:asciiTheme="majorHAnsi" w:hAnsiTheme="majorHAnsi"/>
                <w:sz w:val="22"/>
                <w:szCs w:val="22"/>
              </w:rPr>
            </w:pPr>
            <w:r w:rsidRPr="00045376">
              <w:rPr>
                <w:rFonts w:asciiTheme="majorHAnsi" w:hAnsiTheme="majorHAnsi"/>
                <w:sz w:val="22"/>
                <w:szCs w:val="22"/>
              </w:rPr>
              <w:t>1. ožujka 202</w:t>
            </w:r>
            <w:r w:rsidR="00374D07" w:rsidRPr="00045376">
              <w:rPr>
                <w:rFonts w:asciiTheme="majorHAnsi" w:hAnsiTheme="majorHAnsi"/>
                <w:sz w:val="22"/>
                <w:szCs w:val="22"/>
              </w:rPr>
              <w:t>6</w:t>
            </w:r>
            <w:r w:rsidRPr="00045376">
              <w:rPr>
                <w:rFonts w:asciiTheme="majorHAnsi" w:hAnsiTheme="majorHAnsi"/>
                <w:sz w:val="22"/>
                <w:szCs w:val="22"/>
              </w:rPr>
              <w:t xml:space="preserve">. </w:t>
            </w:r>
          </w:p>
        </w:tc>
      </w:tr>
      <w:bookmarkEnd w:id="3"/>
    </w:tbl>
    <w:p w14:paraId="44B2ED3C" w14:textId="77777777" w:rsidR="00D80F1E" w:rsidRPr="009B7FBF" w:rsidRDefault="00D80F1E" w:rsidP="00D80F1E">
      <w:pPr>
        <w:shd w:val="clear" w:color="auto" w:fill="FFFFFF"/>
        <w:spacing w:after="48"/>
        <w:jc w:val="both"/>
        <w:textAlignment w:val="baseline"/>
        <w:rPr>
          <w:rFonts w:asciiTheme="majorHAnsi" w:hAnsiTheme="majorHAnsi"/>
          <w:color w:val="231F20"/>
          <w:sz w:val="22"/>
          <w:szCs w:val="22"/>
        </w:rPr>
      </w:pPr>
    </w:p>
    <w:p w14:paraId="1F43FE93"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lastRenderedPageBreak/>
        <w:t>2. a) Sukladno članku 44. stavcima 1., 2. i 4. Zakona o šumama (»Narodne novine«, br. 68/18., 115/18., 98/19., 32/20., 145/20., 101/23. i 145/23.) Hrvatske šume d.o.o. kao javni šumoposjednik, pravna osoba sa statusom javne ustanove čiji je osnivač Republika Hrvatska i njezine znanstveno-nastavne sastavnice, koje svoju znanstveno-nastavnu djelatnost i znanstvenoistraživački rad obavljaju iz područja šumarstva, i pravna osoba čiji je osnivač i vlasnik jedinica lokalne samouprave, a kojoj je odlukom Vlade Republike Hrvatske povjereno gospodarenje (u daljnjem tekstu: Ustanova i Pravna osoba) određene člankom 14. stavkom 2. Zakona o šumama, dužne su osigurati zaštitu šuma i šumskih zemljišta u vlasništvu Republike Hrvatske te provoditi šumski red, dok šumski red u šumama privatnih šumoposjednika provode privatni šumoposjednici. Pravne osobe koje temeljem posebnih propisa gospodare i upravljaju šumama i šumskim zemljištima, šumoposjednici, kao i ovlaštenici drugih stvarnih prava na šumama i šumskim zemljištima, županije, gradovi i općine sukladno članku 20. stavcima 1., 2. i 3. Pravilnika o zaštiti šuma od požara (»Narodne novine«, broj 33/14.), moraju planirati i provoditi propisane preventivno-uzgojne radove u cilju smanjenja opasnosti od nastanka i brzog širenja šumskih požara i ranog otkrivanja i dojave šumskog požara te pravovremenog djelovanja u gašenju šumskog požara. Pravne osobe, županije, gradovi i općine dužni su dostaviti godišnje planove ili planove zaštite od požara teritorijalno nadležnoj vatrogasnoj zajednici Zadarske županije, a informaciju o provedenome dostaviti Ministarstvu unutarnjih poslova i Državnom inspektoratu iz nadležnosti poslova šumarstva.</w:t>
      </w:r>
    </w:p>
    <w:p w14:paraId="0E8A16D6"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b) Sukladno članku 19. Zakona o šumama, šumoposjednici su dužni sanirati opožarene površine u roku od dvije godine, ako taj rok nije utvrđen šumskogospodarskim planom.</w:t>
      </w:r>
    </w:p>
    <w:p w14:paraId="629AC384"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c) Sva općinska, gradska vijeća i Gradska skupština Grada Zagreba, sukladno članku 12. Zakona o poljoprivrednom zemljištu (»Narodne novine«, br. 20/18., 115/18. i 98/19.), obvezna su propisati potrebne mjere za uređivanje i održavanje poljoprivrednih rudina i provesti ih u dijelu koji se odnosi na zaštitu od požara.</w:t>
      </w:r>
    </w:p>
    <w:p w14:paraId="664B8C7F"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 Izvješća o provedenim propisanim mjerama temeljem gore navedenih propisa navedeni subjekti dužni su dostaviti teritorijalno nadležnoj vatrogasnoj zajednici Zadarske županije i područnom uredu civilne zaštite.</w:t>
      </w:r>
    </w:p>
    <w:p w14:paraId="7B59D367"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e) Nadležna tijela jedinica lokalne samouprave sustavno će pratiti i nadzirati stanja odlagališta otpada na svom području i trajno poduzimati mjere za sanaciju nekontroliranih »divljih« odlagališta.</w:t>
      </w:r>
    </w:p>
    <w:p w14:paraId="40100C81"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f) Inspekcija zaštite okoliša Državnog inspektorata u suradnji s inspekcijama Ministarstva unutarnjih poslova – Ravnateljstva civilne zaštite i vatrogasnom zajednicom županija/Grada Zagreba osobito za područje priobalja, planirat će, organizirati i izvršiti pojačani nadzor i pregled odlagališta otpada na kojima se kontrolirano odlaže komunalni otpad.</w:t>
      </w:r>
    </w:p>
    <w:p w14:paraId="42BC94E5"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g) Posebna pozornost usmjerit će se na provedbu mjera uređenja lokacija odlagališta otpada određenih posebnim propisima, odnosno trajno poduzimanje odgovarajućih mjera u smislu uređenja, osiguravanja, čuvanja ili zabrane korištenja odlagališta i ostale mjere za sanaciju nekontroliranih »divljih« odlagališta.</w:t>
      </w:r>
    </w:p>
    <w:p w14:paraId="57A8DB79"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h) Općina Sveti Filip i Jakov(nadležna javna i komunalna poduzeća), stručne službe područne (regionalne) samouprave zajedno i s drugim tijelima, obvezne su održavati međusobne stalne kontakte, provoditi međusobno informiranje o utvrđenim činjenicama te zatražiti potrebna postupanja posebno u segmentu prometa (pojačana kontrola parkiranih vozila zbog osiguranja nesmetanog pristupa hidrantima, kontrola označenih vatrogasnih pristupa i osiguravanje pristupa vatrogasnih vozila, vatrogasnih postrojbi na otoke, itd.). Kroz sva lokalna javna glasila (novine, radio postaje, televizija, društvene mreže, Internet) moraju raditi na informiranju javnosti raznim upozorenjima i obavijestima i zajedno s nadležnim inspektoratom Ministarstva unutarnjih poslova – Sektor za inspekcijske poslove – Ravnateljstva civilne zaštite dužni su dogovarati prioritete, razraditi planove, dogovoriti radnje i postupanja sukladno trenutnom stanju na terenu i stupnju opasnosti od nastanka i širenja požara.</w:t>
      </w:r>
    </w:p>
    <w:p w14:paraId="03F89956"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i) U cilju primjene Zakona o šumama, Zakona o poljoprivrednom zemljištu, Zakona o komunalnom gospodarstvu (»Narodne novine«, br. 68/18., 110/18. – Odluka Ustavnog suda Republike Hrvatske i 32/20.) i Zakona o zaštiti od požara, u jedinicama lokalne samouprave po pitanju zaštite od požara, odnosno održavanja poljoprivrednih rudina i reguliranja jedinstvenog pristupa mjerama zaštite od požara, potrebno je do početka glavnog napora požarne opasnosti 1. lipnja provesti međuresornu koordinaciju svih nadležnih ministarstava i predstavnika jedinica lokalne i područne (regionalne) samouprave. </w:t>
      </w:r>
      <w:r w:rsidRPr="009B7FBF">
        <w:rPr>
          <w:rFonts w:asciiTheme="majorHAnsi" w:hAnsiTheme="majorHAnsi"/>
          <w:sz w:val="22"/>
          <w:szCs w:val="22"/>
        </w:rPr>
        <w:t xml:space="preserve">Ministarstvo poljoprivrede će u suradnji s Hrvatskim šumama d.o.o. Ministarstvom unutarnjih poslova i predstavnicima </w:t>
      </w:r>
      <w:r w:rsidRPr="009B7FBF">
        <w:rPr>
          <w:rFonts w:asciiTheme="majorHAnsi" w:hAnsiTheme="majorHAnsi"/>
          <w:color w:val="231F20"/>
          <w:sz w:val="22"/>
          <w:szCs w:val="22"/>
        </w:rPr>
        <w:t>jedinica lokalne i područne (regionalne) samouprave te po potrebi i ostalim ministarstvima i tijelima državne uprave, do kraja 2025. propisati postupovnik za usuglašavanje, donošenje i nadzor ovih mjera, a posebno za upoznavanje stanovništva s istima.</w:t>
      </w:r>
    </w:p>
    <w:tbl>
      <w:tblPr>
        <w:tblStyle w:val="TableGrid"/>
        <w:tblW w:w="8959" w:type="dxa"/>
        <w:jc w:val="center"/>
        <w:tblLook w:val="04A0" w:firstRow="1" w:lastRow="0" w:firstColumn="1" w:lastColumn="0" w:noHBand="0" w:noVBand="1"/>
      </w:tblPr>
      <w:tblGrid>
        <w:gridCol w:w="2093"/>
        <w:gridCol w:w="6866"/>
      </w:tblGrid>
      <w:tr w:rsidR="00D80F1E" w:rsidRPr="009B7FBF" w14:paraId="14B36684" w14:textId="77777777" w:rsidTr="00085F8F">
        <w:trPr>
          <w:jc w:val="center"/>
        </w:trPr>
        <w:tc>
          <w:tcPr>
            <w:tcW w:w="2093" w:type="dxa"/>
            <w:shd w:val="clear" w:color="auto" w:fill="D9D9D9" w:themeFill="background1" w:themeFillShade="D9"/>
            <w:vAlign w:val="center"/>
          </w:tcPr>
          <w:p w14:paraId="731F2CB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6866" w:type="dxa"/>
            <w:vAlign w:val="center"/>
          </w:tcPr>
          <w:p w14:paraId="0E0261D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Hrvatske šume d.o.o.</w:t>
            </w:r>
          </w:p>
          <w:p w14:paraId="0C70190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p w14:paraId="437BC8B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Državni inspektorat Republike Hrvatske</w:t>
            </w:r>
          </w:p>
          <w:p w14:paraId="7ECF619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unutarnjih poslova</w:t>
            </w:r>
          </w:p>
          <w:p w14:paraId="74E04455"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poljoprivrede</w:t>
            </w:r>
          </w:p>
          <w:p w14:paraId="5AAA669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Udruga gradova</w:t>
            </w:r>
          </w:p>
          <w:p w14:paraId="562E967B"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lastRenderedPageBreak/>
              <w:t>Hrvatska zajednica općina</w:t>
            </w:r>
          </w:p>
          <w:p w14:paraId="544FCE8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Hrvatska zajednica županija</w:t>
            </w:r>
          </w:p>
        </w:tc>
      </w:tr>
      <w:tr w:rsidR="00D80F1E" w:rsidRPr="009B7FBF" w14:paraId="38D31E0D" w14:textId="77777777" w:rsidTr="00085F8F">
        <w:trPr>
          <w:jc w:val="center"/>
        </w:trPr>
        <w:tc>
          <w:tcPr>
            <w:tcW w:w="2093" w:type="dxa"/>
            <w:shd w:val="clear" w:color="auto" w:fill="D9D9D9" w:themeFill="background1" w:themeFillShade="D9"/>
            <w:vAlign w:val="center"/>
          </w:tcPr>
          <w:p w14:paraId="41709C6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lastRenderedPageBreak/>
              <w:t>Sudionici:</w:t>
            </w:r>
          </w:p>
        </w:tc>
        <w:tc>
          <w:tcPr>
            <w:tcW w:w="6866" w:type="dxa"/>
            <w:vAlign w:val="center"/>
          </w:tcPr>
          <w:p w14:paraId="182C51EB"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774F509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vatrogasne zajednice županija</w:t>
            </w:r>
            <w:r w:rsidRPr="009B7FBF">
              <w:rPr>
                <w:rFonts w:asciiTheme="majorHAnsi" w:hAnsiTheme="majorHAnsi"/>
                <w:color w:val="231F20"/>
                <w:sz w:val="22"/>
                <w:szCs w:val="22"/>
              </w:rPr>
              <w:t>/Grada Zagreba</w:t>
            </w:r>
          </w:p>
        </w:tc>
      </w:tr>
      <w:tr w:rsidR="00D80F1E" w:rsidRPr="009B7FBF" w14:paraId="1F6824F5" w14:textId="77777777" w:rsidTr="00085F8F">
        <w:trPr>
          <w:jc w:val="center"/>
        </w:trPr>
        <w:tc>
          <w:tcPr>
            <w:tcW w:w="2093" w:type="dxa"/>
            <w:shd w:val="clear" w:color="auto" w:fill="D9D9D9" w:themeFill="background1" w:themeFillShade="D9"/>
            <w:vAlign w:val="center"/>
          </w:tcPr>
          <w:p w14:paraId="16349BF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provedbe:</w:t>
            </w:r>
          </w:p>
        </w:tc>
        <w:tc>
          <w:tcPr>
            <w:tcW w:w="6866" w:type="dxa"/>
            <w:vAlign w:val="center"/>
          </w:tcPr>
          <w:p w14:paraId="7B4EF70A" w14:textId="54662E83" w:rsidR="00D80F1E" w:rsidRPr="00045376" w:rsidRDefault="00374D07" w:rsidP="00085F8F">
            <w:pPr>
              <w:rPr>
                <w:rFonts w:asciiTheme="majorHAnsi" w:hAnsiTheme="majorHAnsi"/>
                <w:sz w:val="22"/>
                <w:szCs w:val="22"/>
              </w:rPr>
            </w:pPr>
            <w:r w:rsidRPr="00045376">
              <w:rPr>
                <w:rFonts w:asciiTheme="majorHAnsi" w:hAnsiTheme="majorHAnsi"/>
                <w:sz w:val="22"/>
                <w:szCs w:val="22"/>
              </w:rPr>
              <w:t>3</w:t>
            </w:r>
            <w:r w:rsidR="00D80F1E" w:rsidRPr="00045376">
              <w:rPr>
                <w:rFonts w:asciiTheme="majorHAnsi" w:hAnsiTheme="majorHAnsi"/>
                <w:sz w:val="22"/>
                <w:szCs w:val="22"/>
              </w:rPr>
              <w:t>. ožujka 202</w:t>
            </w:r>
            <w:r w:rsidRPr="00045376">
              <w:rPr>
                <w:rFonts w:asciiTheme="majorHAnsi" w:hAnsiTheme="majorHAnsi"/>
                <w:sz w:val="22"/>
                <w:szCs w:val="22"/>
              </w:rPr>
              <w:t>6</w:t>
            </w:r>
            <w:r w:rsidR="00D80F1E" w:rsidRPr="00045376">
              <w:rPr>
                <w:rFonts w:asciiTheme="majorHAnsi" w:hAnsiTheme="majorHAnsi"/>
                <w:sz w:val="22"/>
                <w:szCs w:val="22"/>
              </w:rPr>
              <w:t xml:space="preserve">. </w:t>
            </w:r>
          </w:p>
        </w:tc>
      </w:tr>
      <w:tr w:rsidR="00D80F1E" w:rsidRPr="009B7FBF" w14:paraId="12CA809E" w14:textId="77777777" w:rsidTr="00085F8F">
        <w:trPr>
          <w:jc w:val="center"/>
        </w:trPr>
        <w:tc>
          <w:tcPr>
            <w:tcW w:w="2093" w:type="dxa"/>
            <w:shd w:val="clear" w:color="auto" w:fill="D9D9D9" w:themeFill="background1" w:themeFillShade="D9"/>
            <w:vAlign w:val="center"/>
          </w:tcPr>
          <w:p w14:paraId="795E9B4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nadzor i dostavu izvješća:</w:t>
            </w:r>
          </w:p>
        </w:tc>
        <w:tc>
          <w:tcPr>
            <w:tcW w:w="6866" w:type="dxa"/>
            <w:vAlign w:val="center"/>
          </w:tcPr>
          <w:p w14:paraId="3D76D4B2" w14:textId="3EB93F6E" w:rsidR="00D80F1E" w:rsidRPr="00045376" w:rsidRDefault="00D80F1E" w:rsidP="00085F8F">
            <w:pPr>
              <w:rPr>
                <w:rFonts w:asciiTheme="majorHAnsi" w:hAnsiTheme="majorHAnsi"/>
                <w:sz w:val="22"/>
                <w:szCs w:val="22"/>
              </w:rPr>
            </w:pPr>
            <w:r w:rsidRPr="00045376">
              <w:rPr>
                <w:rFonts w:asciiTheme="majorHAnsi" w:hAnsiTheme="majorHAnsi"/>
                <w:sz w:val="22"/>
                <w:szCs w:val="22"/>
              </w:rPr>
              <w:t>1</w:t>
            </w:r>
            <w:r w:rsidR="00374D07" w:rsidRPr="00045376">
              <w:rPr>
                <w:rFonts w:asciiTheme="majorHAnsi" w:hAnsiTheme="majorHAnsi"/>
                <w:sz w:val="22"/>
                <w:szCs w:val="22"/>
              </w:rPr>
              <w:t>6</w:t>
            </w:r>
            <w:r w:rsidRPr="00045376">
              <w:rPr>
                <w:rFonts w:asciiTheme="majorHAnsi" w:hAnsiTheme="majorHAnsi"/>
                <w:sz w:val="22"/>
                <w:szCs w:val="22"/>
              </w:rPr>
              <w:t>. svibnja 202</w:t>
            </w:r>
            <w:r w:rsidR="00374D07"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71505D6D" w14:textId="77777777" w:rsidTr="00085F8F">
        <w:trPr>
          <w:jc w:val="center"/>
        </w:trPr>
        <w:tc>
          <w:tcPr>
            <w:tcW w:w="2093" w:type="dxa"/>
            <w:shd w:val="clear" w:color="auto" w:fill="D9D9D9" w:themeFill="background1" w:themeFillShade="D9"/>
            <w:vAlign w:val="center"/>
          </w:tcPr>
          <w:p w14:paraId="7DB4D99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izradu postupovnika:</w:t>
            </w:r>
          </w:p>
        </w:tc>
        <w:tc>
          <w:tcPr>
            <w:tcW w:w="6866" w:type="dxa"/>
            <w:vAlign w:val="center"/>
          </w:tcPr>
          <w:p w14:paraId="1E0CEF98" w14:textId="2356CE64" w:rsidR="00D80F1E" w:rsidRPr="00045376" w:rsidRDefault="00D80F1E" w:rsidP="00085F8F">
            <w:pPr>
              <w:rPr>
                <w:rFonts w:asciiTheme="majorHAnsi" w:hAnsiTheme="majorHAnsi"/>
                <w:sz w:val="22"/>
                <w:szCs w:val="22"/>
              </w:rPr>
            </w:pPr>
            <w:r w:rsidRPr="00045376">
              <w:rPr>
                <w:rFonts w:asciiTheme="majorHAnsi" w:hAnsiTheme="majorHAnsi"/>
                <w:sz w:val="22"/>
                <w:szCs w:val="22"/>
              </w:rPr>
              <w:t>29. prosinca 202</w:t>
            </w:r>
            <w:r w:rsidR="008E40F6">
              <w:rPr>
                <w:rFonts w:asciiTheme="majorHAnsi" w:hAnsiTheme="majorHAnsi"/>
                <w:sz w:val="22"/>
                <w:szCs w:val="22"/>
              </w:rPr>
              <w:t>6</w:t>
            </w:r>
            <w:r w:rsidRPr="00045376">
              <w:rPr>
                <w:rFonts w:asciiTheme="majorHAnsi" w:hAnsiTheme="majorHAnsi"/>
                <w:sz w:val="22"/>
                <w:szCs w:val="22"/>
              </w:rPr>
              <w:t>.</w:t>
            </w:r>
          </w:p>
        </w:tc>
      </w:tr>
    </w:tbl>
    <w:p w14:paraId="331D1C2E" w14:textId="77777777" w:rsidR="00D80F1E" w:rsidRPr="009B7FBF" w:rsidRDefault="00D80F1E" w:rsidP="00D80F1E">
      <w:pPr>
        <w:shd w:val="clear" w:color="auto" w:fill="FFFFFF"/>
        <w:spacing w:after="48"/>
        <w:textAlignment w:val="baseline"/>
        <w:rPr>
          <w:rFonts w:asciiTheme="majorHAnsi" w:hAnsiTheme="majorHAnsi"/>
          <w:color w:val="231F20"/>
          <w:sz w:val="22"/>
          <w:szCs w:val="22"/>
        </w:rPr>
      </w:pPr>
    </w:p>
    <w:p w14:paraId="7ECED4AB"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3. a) Jedinice lokalne samouprave, javne ustanove nacionalnih parkova i Hrvatske šume d.o.o. dužni su ažurirati, odnosno izraditi planove motrenja, čuvanja i ophodnje te provoditi propisane mjere zaštite od požara na ugroženim prostorima, građevinama i prostorima uz pružne i cestovne pravce za područje svoje odgovornosti. Osobitu pozornost navedeni subjekti dužni su usmjeriti na održavanje pristupnih putova za interventna vozila prema kritičnoj infrastrukturi (prugama, autocestama, elektroenergetskim postrojenjima, crpilištima vode, šumama, plinovodima, naftovodima, dalekovodima i slično).</w:t>
      </w:r>
    </w:p>
    <w:p w14:paraId="5FC19AA8"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b) Općina Sveti Filip i Jakov obvezna je, sukladno izrađenom Planu motriteljsko-dojavne službe prije i tijekom turističke sezone te na žitorodnim područjima pred žetvenu sezonu kao i ostalim ugroženim područjima, ustrojiti i opremiti potrebnom opremom izvidničko-preventivne ophodnje. Ophodnje će na licu mjesta poduzimati mjere za uklanjanje potencijalnih izvora opasnosti i pravovremeno otkrivati, javljati i gasiti požar u samom začetku. Radi usklađivanja plana ophodnji na području županije i aktivnosti, Općina Sveti Filip i Jakov obvezno će uključivati vatrogasnu zajednicu Zadarske županije.</w:t>
      </w:r>
    </w:p>
    <w:p w14:paraId="215706A9"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c) Obveznici donošenja planova motriteljsko-dojavne službe (gradovi, općine, Hrvatske šume d.o.o. i javne ustanove nacionalnih parkova) obvezni su dostaviti svoje planove teritorijalno nadležnim županijama/Gradu Zagrebu i vatrogasnim zajednicama županije/Grada Zagreba koje će iste objediniti i uskladiti. Konačni županijski plan motriteljsko-dojavne službe, izvidničko-preventivnih ophodnji i popis građevina i površina koje su planom čuvanja predviđene za čuvanje, vatrogasne zajednice županija/Grad Zagreb dužne su dostaviti Hrvatskoj vatrogasnoj zajednici najkasnije do roka predviđenog za provedbu ove točke.</w:t>
      </w:r>
    </w:p>
    <w:p w14:paraId="22A73CE4"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 Financijska sredstva za izradu planova motriteljsko-dojavne službe osiguravaju pravne osobe koje su vlasnici ili korisnici površine ili građevine kojima upravljaju.</w:t>
      </w:r>
    </w:p>
    <w:p w14:paraId="04D7B2DA"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e) Financijska sredstva za izradu planova motriteljsko-dojavne službe za prostore u svom vlasništvu, odnosno vlasništvu fizičkih osoba osiguravaju jedinice lokalne i područne (regionalne) samouprave.</w:t>
      </w:r>
    </w:p>
    <w:p w14:paraId="61F4F543"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f) Izrađene planove s prikazom pristupnih putova za interventna vozila, planove motrenja, čuvanja i ophodnje kao i sve ostale propisane mjere, gore navedeni subjekti obvezni su dostaviti teritorijalno nadležnoj vatrogasnoj zajednici Zadarske županije i područnom uredu civilne zaštite.</w:t>
      </w:r>
    </w:p>
    <w:tbl>
      <w:tblPr>
        <w:tblStyle w:val="TableGrid"/>
        <w:tblW w:w="8959" w:type="dxa"/>
        <w:jc w:val="center"/>
        <w:tblLook w:val="04A0" w:firstRow="1" w:lastRow="0" w:firstColumn="1" w:lastColumn="0" w:noHBand="0" w:noVBand="1"/>
      </w:tblPr>
      <w:tblGrid>
        <w:gridCol w:w="4219"/>
        <w:gridCol w:w="4740"/>
      </w:tblGrid>
      <w:tr w:rsidR="00D80F1E" w:rsidRPr="009B7FBF" w14:paraId="51059B78" w14:textId="77777777" w:rsidTr="00085F8F">
        <w:trPr>
          <w:jc w:val="center"/>
        </w:trPr>
        <w:tc>
          <w:tcPr>
            <w:tcW w:w="4219" w:type="dxa"/>
            <w:shd w:val="clear" w:color="auto" w:fill="D9D9D9" w:themeFill="background1" w:themeFillShade="D9"/>
            <w:vAlign w:val="center"/>
          </w:tcPr>
          <w:p w14:paraId="0D7201A8"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4740" w:type="dxa"/>
            <w:vAlign w:val="center"/>
          </w:tcPr>
          <w:p w14:paraId="69B6363D"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gradonačelnik, </w:t>
            </w:r>
            <w:r w:rsidRPr="009B7FBF">
              <w:rPr>
                <w:rFonts w:asciiTheme="majorHAnsi" w:hAnsiTheme="majorHAnsi"/>
                <w:b/>
                <w:sz w:val="22"/>
                <w:szCs w:val="22"/>
              </w:rPr>
              <w:t>općinski načelnik</w:t>
            </w:r>
            <w:r w:rsidRPr="009B7FBF">
              <w:rPr>
                <w:rFonts w:asciiTheme="majorHAnsi" w:hAnsiTheme="majorHAnsi"/>
                <w:sz w:val="22"/>
                <w:szCs w:val="22"/>
              </w:rPr>
              <w:t>, župan</w:t>
            </w:r>
          </w:p>
          <w:p w14:paraId="0E4BA27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Javne ustanove nacionalnih parkova</w:t>
            </w:r>
          </w:p>
          <w:p w14:paraId="06A3B28E"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Hrvatske šume d.o.o.</w:t>
            </w:r>
          </w:p>
        </w:tc>
      </w:tr>
      <w:tr w:rsidR="00D80F1E" w:rsidRPr="009B7FBF" w14:paraId="128C10DF" w14:textId="77777777" w:rsidTr="00085F8F">
        <w:trPr>
          <w:jc w:val="center"/>
        </w:trPr>
        <w:tc>
          <w:tcPr>
            <w:tcW w:w="4219" w:type="dxa"/>
            <w:shd w:val="clear" w:color="auto" w:fill="D9D9D9" w:themeFill="background1" w:themeFillShade="D9"/>
            <w:vAlign w:val="center"/>
          </w:tcPr>
          <w:p w14:paraId="5F2A3909"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4740" w:type="dxa"/>
            <w:vAlign w:val="center"/>
          </w:tcPr>
          <w:p w14:paraId="71DB046E"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Državni inspektorat Republike Hrvatske</w:t>
            </w:r>
          </w:p>
          <w:p w14:paraId="7A45DAF5" w14:textId="77777777" w:rsidR="00D80F1E" w:rsidRPr="009B7FBF" w:rsidRDefault="00D80F1E" w:rsidP="00085F8F">
            <w:pPr>
              <w:tabs>
                <w:tab w:val="left" w:pos="4632"/>
              </w:tabs>
              <w:rPr>
                <w:rFonts w:asciiTheme="majorHAnsi" w:hAnsiTheme="majorHAnsi"/>
                <w:sz w:val="22"/>
                <w:szCs w:val="22"/>
              </w:rPr>
            </w:pPr>
            <w:r w:rsidRPr="009B7FBF">
              <w:rPr>
                <w:rFonts w:asciiTheme="majorHAnsi" w:hAnsiTheme="majorHAnsi"/>
                <w:sz w:val="22"/>
                <w:szCs w:val="22"/>
              </w:rPr>
              <w:t>Ministarstvo unutarnjih poslova</w:t>
            </w:r>
          </w:p>
          <w:p w14:paraId="64EDD18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vatrogasne zajednice županija</w:t>
            </w:r>
            <w:r w:rsidRPr="009B7FBF">
              <w:rPr>
                <w:rFonts w:asciiTheme="majorHAnsi" w:hAnsiTheme="majorHAnsi"/>
                <w:color w:val="231F20"/>
                <w:sz w:val="22"/>
                <w:szCs w:val="22"/>
              </w:rPr>
              <w:t>/Grada Zagreba</w:t>
            </w:r>
          </w:p>
        </w:tc>
      </w:tr>
      <w:tr w:rsidR="00D80F1E" w:rsidRPr="009B7FBF" w14:paraId="4D467D91" w14:textId="77777777" w:rsidTr="00085F8F">
        <w:trPr>
          <w:trHeight w:val="60"/>
          <w:jc w:val="center"/>
        </w:trPr>
        <w:tc>
          <w:tcPr>
            <w:tcW w:w="4219" w:type="dxa"/>
            <w:shd w:val="clear" w:color="auto" w:fill="D9D9D9" w:themeFill="background1" w:themeFillShade="D9"/>
            <w:vAlign w:val="center"/>
          </w:tcPr>
          <w:p w14:paraId="226FF2E9"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provedbe za jedinice lokalne samouprave:</w:t>
            </w:r>
          </w:p>
        </w:tc>
        <w:tc>
          <w:tcPr>
            <w:tcW w:w="4740" w:type="dxa"/>
            <w:vAlign w:val="center"/>
          </w:tcPr>
          <w:p w14:paraId="3BC69B74" w14:textId="534B58BF" w:rsidR="00D80F1E" w:rsidRPr="00045376" w:rsidRDefault="00D80F1E" w:rsidP="00085F8F">
            <w:pPr>
              <w:rPr>
                <w:rFonts w:asciiTheme="majorHAnsi" w:hAnsiTheme="majorHAnsi"/>
                <w:sz w:val="22"/>
                <w:szCs w:val="22"/>
              </w:rPr>
            </w:pPr>
            <w:r w:rsidRPr="00045376">
              <w:rPr>
                <w:rFonts w:asciiTheme="majorHAnsi" w:hAnsiTheme="majorHAnsi"/>
                <w:sz w:val="22"/>
                <w:szCs w:val="22"/>
              </w:rPr>
              <w:t>2</w:t>
            </w:r>
            <w:r w:rsidR="00374D07" w:rsidRPr="00045376">
              <w:rPr>
                <w:rFonts w:asciiTheme="majorHAnsi" w:hAnsiTheme="majorHAnsi"/>
                <w:sz w:val="22"/>
                <w:szCs w:val="22"/>
              </w:rPr>
              <w:t>7</w:t>
            </w:r>
            <w:r w:rsidRPr="00045376">
              <w:rPr>
                <w:rFonts w:asciiTheme="majorHAnsi" w:hAnsiTheme="majorHAnsi"/>
                <w:sz w:val="22"/>
                <w:szCs w:val="22"/>
              </w:rPr>
              <w:t>. ožujka 202</w:t>
            </w:r>
            <w:r w:rsidR="00374D07"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77A6F634" w14:textId="77777777" w:rsidTr="00085F8F">
        <w:trPr>
          <w:jc w:val="center"/>
        </w:trPr>
        <w:tc>
          <w:tcPr>
            <w:tcW w:w="4219" w:type="dxa"/>
            <w:shd w:val="clear" w:color="auto" w:fill="D9D9D9" w:themeFill="background1" w:themeFillShade="D9"/>
            <w:vAlign w:val="center"/>
          </w:tcPr>
          <w:p w14:paraId="244C080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provedbe za jedinice područne samouprave:</w:t>
            </w:r>
          </w:p>
        </w:tc>
        <w:tc>
          <w:tcPr>
            <w:tcW w:w="4740" w:type="dxa"/>
            <w:vAlign w:val="center"/>
          </w:tcPr>
          <w:p w14:paraId="13DBF086" w14:textId="58374AAE" w:rsidR="00D80F1E" w:rsidRPr="00045376" w:rsidRDefault="00D80F1E" w:rsidP="00085F8F">
            <w:pPr>
              <w:rPr>
                <w:rFonts w:asciiTheme="majorHAnsi" w:hAnsiTheme="majorHAnsi"/>
                <w:sz w:val="22"/>
                <w:szCs w:val="22"/>
              </w:rPr>
            </w:pPr>
            <w:r w:rsidRPr="00045376">
              <w:rPr>
                <w:rFonts w:asciiTheme="majorHAnsi" w:hAnsiTheme="majorHAnsi"/>
                <w:sz w:val="22"/>
                <w:szCs w:val="22"/>
              </w:rPr>
              <w:t>1</w:t>
            </w:r>
            <w:r w:rsidR="00374D07" w:rsidRPr="00045376">
              <w:rPr>
                <w:rFonts w:asciiTheme="majorHAnsi" w:hAnsiTheme="majorHAnsi"/>
                <w:sz w:val="22"/>
                <w:szCs w:val="22"/>
              </w:rPr>
              <w:t>0.</w:t>
            </w:r>
            <w:r w:rsidRPr="00045376">
              <w:rPr>
                <w:rFonts w:asciiTheme="majorHAnsi" w:hAnsiTheme="majorHAnsi"/>
                <w:sz w:val="22"/>
                <w:szCs w:val="22"/>
              </w:rPr>
              <w:t xml:space="preserve"> travnja 202</w:t>
            </w:r>
            <w:r w:rsidR="00374D07"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31872F1C" w14:textId="77777777" w:rsidTr="00085F8F">
        <w:trPr>
          <w:jc w:val="center"/>
        </w:trPr>
        <w:tc>
          <w:tcPr>
            <w:tcW w:w="4219" w:type="dxa"/>
            <w:shd w:val="clear" w:color="auto" w:fill="D9D9D9" w:themeFill="background1" w:themeFillShade="D9"/>
            <w:vAlign w:val="center"/>
          </w:tcPr>
          <w:p w14:paraId="5B402B9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provedbe za vatrogasne zajednice županija</w:t>
            </w:r>
            <w:r w:rsidRPr="009B7FBF">
              <w:rPr>
                <w:rFonts w:asciiTheme="majorHAnsi" w:hAnsiTheme="majorHAnsi"/>
                <w:color w:val="231F20"/>
                <w:sz w:val="22"/>
                <w:szCs w:val="22"/>
              </w:rPr>
              <w:t>/Grada Zagreba</w:t>
            </w:r>
            <w:r w:rsidRPr="009B7FBF">
              <w:rPr>
                <w:rFonts w:asciiTheme="majorHAnsi" w:hAnsiTheme="majorHAnsi"/>
                <w:sz w:val="22"/>
                <w:szCs w:val="22"/>
              </w:rPr>
              <w:t>:</w:t>
            </w:r>
          </w:p>
        </w:tc>
        <w:tc>
          <w:tcPr>
            <w:tcW w:w="4740" w:type="dxa"/>
            <w:vAlign w:val="center"/>
          </w:tcPr>
          <w:p w14:paraId="47D42B1F" w14:textId="04C04A6A" w:rsidR="00D80F1E" w:rsidRPr="00045376" w:rsidRDefault="00D80F1E" w:rsidP="00085F8F">
            <w:pPr>
              <w:rPr>
                <w:rFonts w:asciiTheme="majorHAnsi" w:hAnsiTheme="majorHAnsi"/>
                <w:sz w:val="22"/>
                <w:szCs w:val="22"/>
              </w:rPr>
            </w:pPr>
            <w:r w:rsidRPr="00045376">
              <w:rPr>
                <w:rFonts w:asciiTheme="majorHAnsi" w:hAnsiTheme="majorHAnsi"/>
                <w:sz w:val="22"/>
                <w:szCs w:val="22"/>
              </w:rPr>
              <w:t>1. lipnja 202</w:t>
            </w:r>
            <w:r w:rsidR="00374D07"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516E4023" w14:textId="77777777" w:rsidTr="00085F8F">
        <w:trPr>
          <w:jc w:val="center"/>
        </w:trPr>
        <w:tc>
          <w:tcPr>
            <w:tcW w:w="4219" w:type="dxa"/>
            <w:shd w:val="clear" w:color="auto" w:fill="D9D9D9" w:themeFill="background1" w:themeFillShade="D9"/>
            <w:vAlign w:val="center"/>
          </w:tcPr>
          <w:p w14:paraId="2A271FC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nadzor:</w:t>
            </w:r>
          </w:p>
        </w:tc>
        <w:tc>
          <w:tcPr>
            <w:tcW w:w="4740" w:type="dxa"/>
            <w:vAlign w:val="center"/>
          </w:tcPr>
          <w:p w14:paraId="39FA4678" w14:textId="19400336" w:rsidR="00D80F1E" w:rsidRPr="00045376" w:rsidRDefault="00D80F1E" w:rsidP="00085F8F">
            <w:pPr>
              <w:rPr>
                <w:rFonts w:asciiTheme="majorHAnsi" w:hAnsiTheme="majorHAnsi"/>
                <w:sz w:val="22"/>
                <w:szCs w:val="22"/>
              </w:rPr>
            </w:pPr>
            <w:r w:rsidRPr="00045376">
              <w:rPr>
                <w:rFonts w:asciiTheme="majorHAnsi" w:hAnsiTheme="majorHAnsi"/>
                <w:sz w:val="22"/>
                <w:szCs w:val="22"/>
              </w:rPr>
              <w:t>1. lipnja 202</w:t>
            </w:r>
            <w:r w:rsidR="00374D07" w:rsidRPr="00045376">
              <w:rPr>
                <w:rFonts w:asciiTheme="majorHAnsi" w:hAnsiTheme="majorHAnsi"/>
                <w:sz w:val="22"/>
                <w:szCs w:val="22"/>
              </w:rPr>
              <w:t>6</w:t>
            </w:r>
            <w:r w:rsidRPr="00045376">
              <w:rPr>
                <w:rFonts w:asciiTheme="majorHAnsi" w:hAnsiTheme="majorHAnsi"/>
                <w:sz w:val="22"/>
                <w:szCs w:val="22"/>
              </w:rPr>
              <w:t xml:space="preserve">. </w:t>
            </w:r>
          </w:p>
        </w:tc>
      </w:tr>
    </w:tbl>
    <w:p w14:paraId="0D9F50B1" w14:textId="77777777" w:rsidR="00D80F1E" w:rsidRPr="009B7FBF" w:rsidRDefault="00D80F1E" w:rsidP="00D80F1E">
      <w:pPr>
        <w:shd w:val="clear" w:color="auto" w:fill="FFFFFF"/>
        <w:spacing w:after="48"/>
        <w:textAlignment w:val="baseline"/>
        <w:rPr>
          <w:rFonts w:asciiTheme="majorHAnsi" w:hAnsiTheme="majorHAnsi"/>
          <w:color w:val="231F20"/>
          <w:sz w:val="22"/>
          <w:szCs w:val="22"/>
        </w:rPr>
      </w:pPr>
    </w:p>
    <w:p w14:paraId="33E73ED7"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4. a) Općina Sveti Filip i Jakov obvezna je u svom proračunu predvidjeti financijska sredstva za održavanje vatrogasne tehnike i opreme te prije početka glavnog napora požarne opasnosti izvršiti pripreme i sanacije, odnosno otklanjanje nedostataka na vozilima, opremi i tehnici, prvenstveno na temelju raščlambe zapisnički utvrđenih oštećenja i/ili kvarova tijekom prethodne požarne sezone, kao i planirati financijska sredstva za istu namjenu u sljedećoj godini. Planirana sredstva doznačuju se nadležnoj vatrogasnoj postrojbi.</w:t>
      </w:r>
    </w:p>
    <w:p w14:paraId="49627BD9"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b) Za vozila angažirana u provedbi zadataka planske dislokacije i/ili izvanredne dislokacije/angažiranja prema zakonskim odredbama koje uređuju vatrogasnu djelatnost i vatrogasni sustav, nadležne stručne službe analizirat će izvršeno tijekom požarne sezone. Nadalje, temeljem odgovarajućih zapisnika i planova prioritetnih </w:t>
      </w:r>
      <w:r w:rsidRPr="009B7FBF">
        <w:rPr>
          <w:rFonts w:asciiTheme="majorHAnsi" w:hAnsiTheme="majorHAnsi"/>
          <w:color w:val="231F20"/>
          <w:sz w:val="22"/>
          <w:szCs w:val="22"/>
        </w:rPr>
        <w:lastRenderedPageBreak/>
        <w:t>aktivnosti u pripremi/sanaciji vozila, opreme i tehnike, vatrogasne zajednice županija/Grada Zagreba dužni su objediniti potrebe na županijskoj razini, a prijedlog nabave, sanacije, odnosno popravaka dostaviti Hrvatskoj vatrogasnoj zajednici.</w:t>
      </w:r>
    </w:p>
    <w:p w14:paraId="62360115"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c) Hrvatska vatrogasna zajednica razmotrit će dostavljene procjene i planove nabave/popravaka/sanacije s detaljnim obrazloženjem, izvršiti selekciju temeljem kriterija i izvršenog nadzora te nadležnom Povjerenstvu predložiti prioritete nabave/popravaka/sanacije.</w:t>
      </w:r>
    </w:p>
    <w:p w14:paraId="4CD466E2"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 Ministarstvo gospodarstva i održivog razvoja, u suradnji s Hrvatskom vatrogasnom zajednicom utvrdit će vozila (cisterne) iz robnih rezervi koja će se tijekom ljetnih mjeseci staviti na raspolaganje glavnom vatrogasnom zapovjedniku za planske, odnosno izvanredne dislokacije – gašenje požara.</w:t>
      </w:r>
    </w:p>
    <w:p w14:paraId="0B7BC74B"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e) Vatrogasne zajednice županija/Grada Zagreba odredit će i Hrvatskoj vatrogasnoj zajednici dostaviti, u pisanom obliku, lokacije posebno ugroženih područja na priobalju na koja će se tražiti plansko raspoređivanje vozila iz robnih rezervi. Glavni vatrogasni zapovjednik, u skladu s iskazanim potrebama i mogućnostima, odgovarajućim pismenom odredit će njihov raspored.</w:t>
      </w:r>
    </w:p>
    <w:p w14:paraId="26993DE6"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f) Ministarstvo gospodarstva i održivog razvoja </w:t>
      </w:r>
      <w:r w:rsidRPr="009B7FBF">
        <w:rPr>
          <w:rFonts w:asciiTheme="majorHAnsi" w:hAnsiTheme="majorHAnsi"/>
          <w:color w:val="000000"/>
          <w:sz w:val="22"/>
          <w:szCs w:val="22"/>
        </w:rPr>
        <w:t>dostavit će Hrvatskoj vatrogasnoj zajednici poveznice na standardizirane OGC servise za preuzimanje prostornih podataka (WFS), preko kojih se mogu preuzeti prostorni podatci zaštićenih područja, kao i lokacije odlagališta otpada.</w:t>
      </w:r>
    </w:p>
    <w:tbl>
      <w:tblPr>
        <w:tblStyle w:val="TableGrid"/>
        <w:tblW w:w="8959" w:type="dxa"/>
        <w:jc w:val="center"/>
        <w:tblLook w:val="04A0" w:firstRow="1" w:lastRow="0" w:firstColumn="1" w:lastColumn="0" w:noHBand="0" w:noVBand="1"/>
      </w:tblPr>
      <w:tblGrid>
        <w:gridCol w:w="2093"/>
        <w:gridCol w:w="6866"/>
      </w:tblGrid>
      <w:tr w:rsidR="00D80F1E" w:rsidRPr="009B7FBF" w14:paraId="656A8F6E" w14:textId="77777777" w:rsidTr="00085F8F">
        <w:trPr>
          <w:jc w:val="center"/>
        </w:trPr>
        <w:tc>
          <w:tcPr>
            <w:tcW w:w="2093" w:type="dxa"/>
            <w:shd w:val="clear" w:color="auto" w:fill="D9D9D9" w:themeFill="background1" w:themeFillShade="D9"/>
            <w:vAlign w:val="center"/>
          </w:tcPr>
          <w:p w14:paraId="5FE8562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6866" w:type="dxa"/>
            <w:vAlign w:val="center"/>
          </w:tcPr>
          <w:p w14:paraId="6F3D04F4"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p w14:paraId="12F40419"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vatrogasne zajednice županija</w:t>
            </w:r>
            <w:r w:rsidRPr="009B7FBF">
              <w:rPr>
                <w:rFonts w:asciiTheme="majorHAnsi" w:hAnsiTheme="majorHAnsi"/>
                <w:color w:val="231F20"/>
                <w:sz w:val="22"/>
                <w:szCs w:val="22"/>
              </w:rPr>
              <w:t>/Grada Zagreba</w:t>
            </w:r>
          </w:p>
          <w:p w14:paraId="364DE58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gospodarstva i održivog razvoja</w:t>
            </w:r>
          </w:p>
        </w:tc>
      </w:tr>
      <w:tr w:rsidR="00D80F1E" w:rsidRPr="009B7FBF" w14:paraId="72454B46" w14:textId="77777777" w:rsidTr="00085F8F">
        <w:trPr>
          <w:jc w:val="center"/>
        </w:trPr>
        <w:tc>
          <w:tcPr>
            <w:tcW w:w="2093" w:type="dxa"/>
            <w:shd w:val="clear" w:color="auto" w:fill="D9D9D9" w:themeFill="background1" w:themeFillShade="D9"/>
            <w:vAlign w:val="center"/>
          </w:tcPr>
          <w:p w14:paraId="440D5BA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866" w:type="dxa"/>
            <w:vAlign w:val="center"/>
          </w:tcPr>
          <w:p w14:paraId="4F83118E"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tc>
      </w:tr>
      <w:tr w:rsidR="00D80F1E" w:rsidRPr="009B7FBF" w14:paraId="6C1EC336" w14:textId="77777777" w:rsidTr="00085F8F">
        <w:trPr>
          <w:jc w:val="center"/>
        </w:trPr>
        <w:tc>
          <w:tcPr>
            <w:tcW w:w="2093" w:type="dxa"/>
            <w:shd w:val="clear" w:color="auto" w:fill="D9D9D9" w:themeFill="background1" w:themeFillShade="D9"/>
            <w:vAlign w:val="center"/>
          </w:tcPr>
          <w:p w14:paraId="6765C2B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w:t>
            </w:r>
          </w:p>
        </w:tc>
        <w:tc>
          <w:tcPr>
            <w:tcW w:w="6866" w:type="dxa"/>
            <w:vAlign w:val="center"/>
          </w:tcPr>
          <w:p w14:paraId="45EB3A0C" w14:textId="0CB51FAD" w:rsidR="00D80F1E" w:rsidRPr="009B7FBF" w:rsidRDefault="00D80F1E" w:rsidP="00085F8F">
            <w:pPr>
              <w:rPr>
                <w:rFonts w:asciiTheme="majorHAnsi" w:hAnsiTheme="majorHAnsi"/>
                <w:sz w:val="22"/>
                <w:szCs w:val="22"/>
              </w:rPr>
            </w:pPr>
            <w:r w:rsidRPr="00045376">
              <w:rPr>
                <w:rFonts w:asciiTheme="majorHAnsi" w:hAnsiTheme="majorHAnsi"/>
                <w:sz w:val="22"/>
                <w:szCs w:val="22"/>
              </w:rPr>
              <w:t>1</w:t>
            </w:r>
            <w:r w:rsidR="00374D07" w:rsidRPr="00045376">
              <w:rPr>
                <w:rFonts w:asciiTheme="majorHAnsi" w:hAnsiTheme="majorHAnsi"/>
                <w:sz w:val="22"/>
                <w:szCs w:val="22"/>
              </w:rPr>
              <w:t>0</w:t>
            </w:r>
            <w:r w:rsidRPr="00045376">
              <w:rPr>
                <w:rFonts w:asciiTheme="majorHAnsi" w:hAnsiTheme="majorHAnsi"/>
                <w:sz w:val="22"/>
                <w:szCs w:val="22"/>
              </w:rPr>
              <w:t>. travnja 202</w:t>
            </w:r>
            <w:r w:rsidR="00374D07" w:rsidRPr="00045376">
              <w:rPr>
                <w:rFonts w:asciiTheme="majorHAnsi" w:hAnsiTheme="majorHAnsi"/>
                <w:sz w:val="22"/>
                <w:szCs w:val="22"/>
              </w:rPr>
              <w:t>6</w:t>
            </w:r>
            <w:r w:rsidRPr="00045376">
              <w:rPr>
                <w:rFonts w:asciiTheme="majorHAnsi" w:hAnsiTheme="majorHAnsi"/>
                <w:sz w:val="22"/>
                <w:szCs w:val="22"/>
              </w:rPr>
              <w:t>.</w:t>
            </w:r>
            <w:r w:rsidRPr="009B7FBF">
              <w:rPr>
                <w:rFonts w:asciiTheme="majorHAnsi" w:hAnsiTheme="majorHAnsi"/>
                <w:sz w:val="22"/>
                <w:szCs w:val="22"/>
              </w:rPr>
              <w:t xml:space="preserve"> </w:t>
            </w:r>
          </w:p>
        </w:tc>
      </w:tr>
      <w:tr w:rsidR="00D80F1E" w:rsidRPr="009B7FBF" w14:paraId="0D8C9A5A" w14:textId="77777777" w:rsidTr="00085F8F">
        <w:trPr>
          <w:jc w:val="center"/>
        </w:trPr>
        <w:tc>
          <w:tcPr>
            <w:tcW w:w="2093" w:type="dxa"/>
            <w:shd w:val="clear" w:color="auto" w:fill="D9D9D9" w:themeFill="background1" w:themeFillShade="D9"/>
            <w:vAlign w:val="center"/>
          </w:tcPr>
          <w:p w14:paraId="7333DB2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dostavu poveznice</w:t>
            </w:r>
          </w:p>
        </w:tc>
        <w:tc>
          <w:tcPr>
            <w:tcW w:w="6866" w:type="dxa"/>
            <w:vAlign w:val="center"/>
          </w:tcPr>
          <w:p w14:paraId="276CA1EC"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Odmah po objavi Programa aktivnosti</w:t>
            </w:r>
          </w:p>
        </w:tc>
      </w:tr>
    </w:tbl>
    <w:p w14:paraId="660A2A56" w14:textId="77777777" w:rsidR="00D80F1E" w:rsidRPr="009B7FBF" w:rsidRDefault="00D80F1E" w:rsidP="00D80F1E">
      <w:pPr>
        <w:rPr>
          <w:rFonts w:asciiTheme="majorHAnsi" w:hAnsiTheme="majorHAnsi"/>
          <w:sz w:val="22"/>
          <w:szCs w:val="22"/>
        </w:rPr>
      </w:pPr>
    </w:p>
    <w:p w14:paraId="2F071590" w14:textId="77777777" w:rsidR="00D80F1E" w:rsidRPr="009B7FBF" w:rsidRDefault="00D80F1E" w:rsidP="00D80F1E">
      <w:pPr>
        <w:shd w:val="clear" w:color="auto" w:fill="FFFFFF"/>
        <w:spacing w:before="204" w:after="120"/>
        <w:jc w:val="center"/>
        <w:textAlignment w:val="baseline"/>
        <w:rPr>
          <w:rFonts w:asciiTheme="majorHAnsi" w:hAnsiTheme="majorHAnsi"/>
          <w:b/>
          <w:color w:val="231F20"/>
          <w:sz w:val="22"/>
          <w:szCs w:val="22"/>
        </w:rPr>
      </w:pPr>
      <w:r w:rsidRPr="009B7FBF">
        <w:rPr>
          <w:rFonts w:asciiTheme="majorHAnsi" w:hAnsiTheme="majorHAnsi"/>
          <w:b/>
          <w:color w:val="231F20"/>
          <w:sz w:val="22"/>
          <w:szCs w:val="22"/>
        </w:rPr>
        <w:t>IV. PLANSKE, PREVENTIVNE, OPERATIVNE I NADZORNE AKTIVNOSTI SUBJEKATA PROGRAMA AKTIVNOSTI U PRIPREMI POŽARNE SEZONE U SVRHU SMANJENJA OPASNOSTI OD NASTANKA I ŠIRENJA POŽARA</w:t>
      </w:r>
    </w:p>
    <w:p w14:paraId="3DD2F381" w14:textId="77777777" w:rsidR="00D80F1E" w:rsidRPr="009B7FBF" w:rsidRDefault="00D80F1E" w:rsidP="00D80F1E">
      <w:pPr>
        <w:shd w:val="clear" w:color="auto" w:fill="FFFFFF"/>
        <w:spacing w:after="120"/>
        <w:jc w:val="center"/>
        <w:textAlignment w:val="baseline"/>
        <w:rPr>
          <w:rFonts w:asciiTheme="majorHAnsi" w:hAnsiTheme="majorHAnsi"/>
          <w:i/>
          <w:iCs/>
          <w:color w:val="231F20"/>
          <w:sz w:val="22"/>
          <w:szCs w:val="22"/>
        </w:rPr>
      </w:pPr>
      <w:r w:rsidRPr="009B7FBF">
        <w:rPr>
          <w:rFonts w:asciiTheme="majorHAnsi" w:hAnsiTheme="majorHAnsi"/>
          <w:i/>
          <w:iCs/>
          <w:color w:val="231F20"/>
          <w:sz w:val="22"/>
          <w:szCs w:val="22"/>
          <w:bdr w:val="none" w:sz="0" w:space="0" w:color="auto" w:frame="1"/>
        </w:rPr>
        <w:t>Šumoposjednici</w:t>
      </w:r>
    </w:p>
    <w:p w14:paraId="60D46C8F" w14:textId="29E1D6FD" w:rsidR="00D80F1E" w:rsidRPr="009B7FBF" w:rsidRDefault="00D80F1E" w:rsidP="00D80F1E">
      <w:pPr>
        <w:shd w:val="clear" w:color="auto" w:fill="FFFFFF"/>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1. a) Hrvatske šume d.o.o., Ustanova i Pravna osoba obvezni su, temeljem Šumskogospodarske osnove područja za razdoblje 20</w:t>
      </w:r>
      <w:r w:rsidR="00374D07">
        <w:rPr>
          <w:rFonts w:asciiTheme="majorHAnsi" w:hAnsiTheme="majorHAnsi"/>
          <w:color w:val="231F20"/>
          <w:sz w:val="22"/>
          <w:szCs w:val="22"/>
        </w:rPr>
        <w:t>26</w:t>
      </w:r>
      <w:r w:rsidRPr="009B7FBF">
        <w:rPr>
          <w:rFonts w:asciiTheme="majorHAnsi" w:hAnsiTheme="majorHAnsi"/>
          <w:color w:val="231F20"/>
          <w:sz w:val="22"/>
          <w:szCs w:val="22"/>
        </w:rPr>
        <w:t>. – 20</w:t>
      </w:r>
      <w:r w:rsidR="00374D07">
        <w:rPr>
          <w:rFonts w:asciiTheme="majorHAnsi" w:hAnsiTheme="majorHAnsi"/>
          <w:color w:val="231F20"/>
          <w:sz w:val="22"/>
          <w:szCs w:val="22"/>
        </w:rPr>
        <w:t>35</w:t>
      </w:r>
      <w:r w:rsidRPr="009B7FBF">
        <w:rPr>
          <w:rFonts w:asciiTheme="majorHAnsi" w:hAnsiTheme="majorHAnsi"/>
          <w:color w:val="231F20"/>
          <w:sz w:val="22"/>
          <w:szCs w:val="22"/>
        </w:rPr>
        <w:t>., kontinuirano raditi na izgradnji i održavanju motrionica, sustava video nadzora za detekciju požara, prometnica, odnosno protupožarnih prosjeka s elementima šumskih cesta kroz šume.</w:t>
      </w:r>
    </w:p>
    <w:p w14:paraId="50559BD7"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b) Hrvatske šume d.o.o., Ustanova i Pravna osoba te županije, gradovi i općine na čijem području se nalaze šume i šumska zemljišta koji su u vlasništvu šumoposjednika dužne su motriteljsko-dojavnu službu uspostaviti u razdoblju glavnog napora požarne opasnosti koje u pravilu traje od 1. lipnja do 30. rujna tekuće godine, a u vrijeme vrlo velike i velike opasnosti od nastanka požara u šumama razvrstanim u I. stupanj opasnosti od požara, obvezne su planirati i organizirati motriteljsko-dojavnu službu danonoćno (0 – 24 sata).</w:t>
      </w:r>
    </w:p>
    <w:p w14:paraId="7F48648A"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c) Hrvatske šume d.o.o. obvezne su Hrvatskoj vatrogasnoj zajednici i teritorijalno nadležnim vatrogasnim zajednicama županija/Grada Zagreba dostaviti ažurirane podatke o kategorijama ugroženosti šuma od požara, šumskim zajednicama, </w:t>
      </w:r>
      <w:r w:rsidRPr="009B7FBF">
        <w:rPr>
          <w:rFonts w:asciiTheme="majorHAnsi" w:hAnsiTheme="majorHAnsi"/>
          <w:color w:val="000000"/>
          <w:sz w:val="22"/>
          <w:szCs w:val="22"/>
          <w:shd w:val="clear" w:color="auto" w:fill="FFFFFF"/>
        </w:rPr>
        <w:t xml:space="preserve">granicama šumskog područja (misli se na gospodarsku podjelu u kojoj bi bile navedene UŠP, šumarije, gospodarske jedinice, odjeli i odsjeci), </w:t>
      </w:r>
      <w:r w:rsidRPr="009B7FBF">
        <w:rPr>
          <w:rFonts w:asciiTheme="majorHAnsi" w:hAnsiTheme="majorHAnsi"/>
          <w:color w:val="231F20"/>
          <w:sz w:val="22"/>
          <w:szCs w:val="22"/>
        </w:rPr>
        <w:t xml:space="preserve">šumskim prometnicama, motrionicama i prosjecima kao i podatke o kategoriziranim vrijednostima šuma, a sve u digitalnom georeferenciranom obliku (.shp, Feature Class format). </w:t>
      </w:r>
    </w:p>
    <w:p w14:paraId="1745EF62"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 Hrvatske šume d.o.o., Ustanova i Pravna osoba te županije, gradovi i općine te javne ustanove nacionalnih parkova i javne ustanove parkova prirode na čijem području se nalaze šume i šumska zemljišta koji su u vlasništvu šumoposjednika obvezne su Hrvatskoj vatrogasnoj zajednici dostaviti sve potrebne parametre za korištenje već postavljenih protupožarnih nadzornih sustava (senzori – kamere/detektori i sl.).</w:t>
      </w:r>
    </w:p>
    <w:p w14:paraId="70FD2FC8"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e) Ministarstvo poljoprivrede dužno je, prilikom izrade Šumarskogospodarskih planova (u daljnjem tekstu: ŠGP) za šume privatnih šumoposjednika (Program gospodarenja šumama privatnih šumoposjednika i Program gospodarenja gospodarskom jedinicom s planom upravljanja područjem ekološke mreže) u dijelu koji se odnosi na projektiranje i izgradnju novih protupožarnih prometnica kroz šume, pravovremeno obavijestiti županijskog vatrogasnog zapovjednika/zapovjednika Grada Zagreba o javnom uvidu odnosno javnoj raspravi za dotični ŠGP. Na javnoj raspravi predstavnik županijske vatrogasne zajednice/Grada Zagreba je pozvan izložiti svoje stavove i dati mišljenje koje se odnosi na projektiranje i izgradnju novih </w:t>
      </w:r>
      <w:r w:rsidRPr="009B7FBF">
        <w:rPr>
          <w:rFonts w:asciiTheme="majorHAnsi" w:hAnsiTheme="majorHAnsi"/>
          <w:color w:val="231F20"/>
          <w:sz w:val="22"/>
          <w:szCs w:val="22"/>
        </w:rPr>
        <w:lastRenderedPageBreak/>
        <w:t>protupožarnih prometnica kroz šume. Ukoliko isti predstavnik ne dođe na javnu raspravu smatra se da je suglasan s prijedlogom ŠGP u dijelu koji se odnosi na projektiranje i izgradnju novih protupožarnih prometnica kroz šume šumoposjednika.</w:t>
      </w:r>
    </w:p>
    <w:p w14:paraId="3C1EF9CD"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f) Ministarstvo poljoprivrede i Hrvatske šume d.o.o omogućit će operativnim centrima iz područja vatrogastva na razini županija i Hrvatskoj vatrogasnoj zajednici korištenje digitalnih podloga za utvrđivanje uređenih površina pod šumama prema vlasništvu i lokacije nastanka požara na otvorenom prostoru, a vatrogasne zajednice županija/Grada Zagreba i Hrvatska vatrogasna zajednica omogućit će područnim ustrojstvenim jedinicama iz područja šumarstva Ministarstva poljoprivrede i Hrvatskim šumama d.o.o pristup informacijskom sustavu radi informacije o dojavi, intervenciji i lokaciji požara na otvorenom prostoru.</w:t>
      </w:r>
    </w:p>
    <w:p w14:paraId="0B6207EA" w14:textId="77777777" w:rsidR="00D80F1E" w:rsidRPr="009B7FBF" w:rsidRDefault="00D80F1E" w:rsidP="00D80F1E">
      <w:pPr>
        <w:shd w:val="clear" w:color="auto" w:fill="FFFFFF"/>
        <w:spacing w:after="120"/>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g) Ministarstvo poljoprivrede će obračunavati šumske štete izazvane požarima u šumama privatnih šumoposjednika i sudjelovati kod izrade jedinstvene analitičke metodologije u cilju kvalitetnijeg vođenja statističkih podataka o nastalim požarima.</w:t>
      </w:r>
    </w:p>
    <w:p w14:paraId="4AD658B3" w14:textId="70D4E8CA" w:rsidR="00D80F1E" w:rsidRPr="009B7FBF" w:rsidRDefault="00D80F1E" w:rsidP="00D80F1E">
      <w:pPr>
        <w:shd w:val="clear" w:color="auto" w:fill="FFFFFF"/>
        <w:spacing w:after="120"/>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h)</w:t>
      </w:r>
      <w:r w:rsidRPr="009B7FBF">
        <w:rPr>
          <w:rFonts w:asciiTheme="majorHAnsi" w:hAnsiTheme="majorHAnsi"/>
          <w:color w:val="000000"/>
          <w:sz w:val="22"/>
          <w:szCs w:val="22"/>
        </w:rPr>
        <w:t xml:space="preserve"> Ministarstvo poljoprivrede obvezno je Hrvatskoj vatrogasnoj zajednici dostaviti ažurirane podatke o kategorijama ugroženosti šuma privatnih šumoposjednika od požara, šumskim zajednicama, granicama šumskog područja (misli se na gospodarsku podjelu - gospodarske jedinice, odjeli i odsjeci), održavanim šumskim prometnicama, od 20</w:t>
      </w:r>
      <w:r w:rsidR="00374D07">
        <w:rPr>
          <w:rFonts w:asciiTheme="majorHAnsi" w:hAnsiTheme="majorHAnsi"/>
          <w:color w:val="000000"/>
          <w:sz w:val="22"/>
          <w:szCs w:val="22"/>
        </w:rPr>
        <w:t>25</w:t>
      </w:r>
      <w:r w:rsidRPr="009B7FBF">
        <w:rPr>
          <w:rFonts w:asciiTheme="majorHAnsi" w:hAnsiTheme="majorHAnsi"/>
          <w:color w:val="000000"/>
          <w:sz w:val="22"/>
          <w:szCs w:val="22"/>
        </w:rPr>
        <w:t>. godine kao i podatke o kategoriziranim vrijednostima šuma, a sve u digitalnom georeferenciranom obliku (.shp, Feature Class format).</w:t>
      </w:r>
    </w:p>
    <w:tbl>
      <w:tblPr>
        <w:tblStyle w:val="TableGrid"/>
        <w:tblW w:w="8959" w:type="dxa"/>
        <w:jc w:val="center"/>
        <w:tblLook w:val="04A0" w:firstRow="1" w:lastRow="0" w:firstColumn="1" w:lastColumn="0" w:noHBand="0" w:noVBand="1"/>
      </w:tblPr>
      <w:tblGrid>
        <w:gridCol w:w="2093"/>
        <w:gridCol w:w="6866"/>
      </w:tblGrid>
      <w:tr w:rsidR="00D80F1E" w:rsidRPr="009B7FBF" w14:paraId="538CC04B" w14:textId="77777777" w:rsidTr="00085F8F">
        <w:trPr>
          <w:jc w:val="center"/>
        </w:trPr>
        <w:tc>
          <w:tcPr>
            <w:tcW w:w="2093" w:type="dxa"/>
            <w:shd w:val="clear" w:color="auto" w:fill="D9D9D9" w:themeFill="background1" w:themeFillShade="D9"/>
            <w:vAlign w:val="center"/>
          </w:tcPr>
          <w:p w14:paraId="1C15A9D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 zadatka:</w:t>
            </w:r>
          </w:p>
        </w:tc>
        <w:tc>
          <w:tcPr>
            <w:tcW w:w="6866" w:type="dxa"/>
            <w:vAlign w:val="center"/>
          </w:tcPr>
          <w:p w14:paraId="062061C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Hrvatske šume d.o.o., Ustanova i Pravna osoba</w:t>
            </w:r>
          </w:p>
          <w:p w14:paraId="235431F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p w14:paraId="700D915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poljoprivrede</w:t>
            </w:r>
          </w:p>
        </w:tc>
      </w:tr>
      <w:tr w:rsidR="00D80F1E" w:rsidRPr="009B7FBF" w14:paraId="2DE933D2" w14:textId="77777777" w:rsidTr="00085F8F">
        <w:trPr>
          <w:jc w:val="center"/>
        </w:trPr>
        <w:tc>
          <w:tcPr>
            <w:tcW w:w="2093" w:type="dxa"/>
            <w:shd w:val="clear" w:color="auto" w:fill="D9D9D9" w:themeFill="background1" w:themeFillShade="D9"/>
            <w:vAlign w:val="center"/>
          </w:tcPr>
          <w:p w14:paraId="59B9DE6D"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866" w:type="dxa"/>
            <w:vAlign w:val="center"/>
          </w:tcPr>
          <w:p w14:paraId="4A96EBFD"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1AE8346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obrane</w:t>
            </w:r>
          </w:p>
          <w:p w14:paraId="593052E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vatrogasne zajednice županija</w:t>
            </w:r>
            <w:r w:rsidRPr="009B7FBF">
              <w:rPr>
                <w:rFonts w:asciiTheme="majorHAnsi" w:hAnsiTheme="majorHAnsi"/>
                <w:color w:val="231F20"/>
                <w:sz w:val="22"/>
                <w:szCs w:val="22"/>
              </w:rPr>
              <w:t>/Grada Zagreba</w:t>
            </w:r>
          </w:p>
        </w:tc>
      </w:tr>
      <w:tr w:rsidR="00D80F1E" w:rsidRPr="009B7FBF" w14:paraId="5C8ECEAC" w14:textId="77777777" w:rsidTr="00085F8F">
        <w:trPr>
          <w:jc w:val="center"/>
        </w:trPr>
        <w:tc>
          <w:tcPr>
            <w:tcW w:w="2093" w:type="dxa"/>
            <w:shd w:val="clear" w:color="auto" w:fill="D9D9D9" w:themeFill="background1" w:themeFillShade="D9"/>
            <w:vAlign w:val="center"/>
          </w:tcPr>
          <w:p w14:paraId="6675D93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dostave podataka:</w:t>
            </w:r>
          </w:p>
        </w:tc>
        <w:tc>
          <w:tcPr>
            <w:tcW w:w="6866" w:type="dxa"/>
            <w:vAlign w:val="center"/>
          </w:tcPr>
          <w:p w14:paraId="521A7888" w14:textId="4F296552" w:rsidR="00D80F1E" w:rsidRPr="009B7FBF" w:rsidRDefault="00D80F1E" w:rsidP="00085F8F">
            <w:pPr>
              <w:rPr>
                <w:rFonts w:asciiTheme="majorHAnsi" w:hAnsiTheme="majorHAnsi"/>
                <w:sz w:val="22"/>
                <w:szCs w:val="22"/>
              </w:rPr>
            </w:pPr>
            <w:r w:rsidRPr="00045376">
              <w:rPr>
                <w:rFonts w:asciiTheme="majorHAnsi" w:hAnsiTheme="majorHAnsi"/>
                <w:sz w:val="22"/>
                <w:szCs w:val="22"/>
              </w:rPr>
              <w:t>1</w:t>
            </w:r>
            <w:r w:rsidR="00374D07" w:rsidRPr="00045376">
              <w:rPr>
                <w:rFonts w:asciiTheme="majorHAnsi" w:hAnsiTheme="majorHAnsi"/>
                <w:sz w:val="22"/>
                <w:szCs w:val="22"/>
              </w:rPr>
              <w:t>4</w:t>
            </w:r>
            <w:r w:rsidRPr="00045376">
              <w:rPr>
                <w:rFonts w:asciiTheme="majorHAnsi" w:hAnsiTheme="majorHAnsi"/>
                <w:sz w:val="22"/>
                <w:szCs w:val="22"/>
              </w:rPr>
              <w:t>. ožujka 202</w:t>
            </w:r>
            <w:r w:rsidR="00374D07" w:rsidRPr="00045376">
              <w:rPr>
                <w:rFonts w:asciiTheme="majorHAnsi" w:hAnsiTheme="majorHAnsi"/>
                <w:sz w:val="22"/>
                <w:szCs w:val="22"/>
              </w:rPr>
              <w:t>6</w:t>
            </w:r>
            <w:r w:rsidRPr="00045376">
              <w:rPr>
                <w:rFonts w:asciiTheme="majorHAnsi" w:hAnsiTheme="majorHAnsi"/>
                <w:sz w:val="22"/>
                <w:szCs w:val="22"/>
              </w:rPr>
              <w:t>.</w:t>
            </w:r>
            <w:r w:rsidRPr="009B7FBF">
              <w:rPr>
                <w:rFonts w:asciiTheme="majorHAnsi" w:hAnsiTheme="majorHAnsi"/>
                <w:sz w:val="22"/>
                <w:szCs w:val="22"/>
              </w:rPr>
              <w:t xml:space="preserve"> </w:t>
            </w:r>
          </w:p>
        </w:tc>
      </w:tr>
      <w:tr w:rsidR="00D80F1E" w:rsidRPr="009B7FBF" w14:paraId="01BE7777" w14:textId="77777777" w:rsidTr="00085F8F">
        <w:trPr>
          <w:jc w:val="center"/>
        </w:trPr>
        <w:tc>
          <w:tcPr>
            <w:tcW w:w="2093" w:type="dxa"/>
            <w:shd w:val="clear" w:color="auto" w:fill="D9D9D9" w:themeFill="background1" w:themeFillShade="D9"/>
            <w:vAlign w:val="center"/>
          </w:tcPr>
          <w:p w14:paraId="6D9B917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provedbe:</w:t>
            </w:r>
          </w:p>
        </w:tc>
        <w:tc>
          <w:tcPr>
            <w:tcW w:w="6866" w:type="dxa"/>
            <w:vAlign w:val="center"/>
          </w:tcPr>
          <w:p w14:paraId="0427B10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Kontinuirano</w:t>
            </w:r>
          </w:p>
        </w:tc>
      </w:tr>
      <w:tr w:rsidR="00D80F1E" w:rsidRPr="009B7FBF" w14:paraId="613226F9" w14:textId="77777777" w:rsidTr="00085F8F">
        <w:trPr>
          <w:jc w:val="center"/>
        </w:trPr>
        <w:tc>
          <w:tcPr>
            <w:tcW w:w="2093" w:type="dxa"/>
            <w:shd w:val="clear" w:color="auto" w:fill="D9D9D9" w:themeFill="background1" w:themeFillShade="D9"/>
            <w:vAlign w:val="center"/>
          </w:tcPr>
          <w:p w14:paraId="02F9CCA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Rok za dostavu podataka </w:t>
            </w:r>
          </w:p>
        </w:tc>
        <w:tc>
          <w:tcPr>
            <w:tcW w:w="6866" w:type="dxa"/>
            <w:vAlign w:val="center"/>
          </w:tcPr>
          <w:p w14:paraId="442BD90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Odmah po objavi Programa aktivnosti</w:t>
            </w:r>
          </w:p>
        </w:tc>
      </w:tr>
    </w:tbl>
    <w:p w14:paraId="5C0E088E" w14:textId="77777777" w:rsidR="00D80F1E" w:rsidRPr="009B7FBF" w:rsidRDefault="00D80F1E" w:rsidP="00D80F1E">
      <w:pPr>
        <w:shd w:val="clear" w:color="auto" w:fill="FFFFFF"/>
        <w:spacing w:after="48"/>
        <w:ind w:firstLine="408"/>
        <w:textAlignment w:val="baseline"/>
        <w:rPr>
          <w:rFonts w:asciiTheme="majorHAnsi" w:hAnsiTheme="majorHAnsi"/>
          <w:color w:val="231F20"/>
          <w:sz w:val="22"/>
          <w:szCs w:val="22"/>
        </w:rPr>
      </w:pPr>
    </w:p>
    <w:p w14:paraId="216B1138"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2. a) Hrvatske šume d.o.o., jedinice lokalne i područne (regionalne) samouprave, Ministarstvo poljoprivrede, vatrogasne zajednice županija/Grada Zagreba te Ministarstvo obrane zajednički će planski definirati trajne preventivne aktivnosti u smislu izgradnje protupožarnih prosjeka s elementima šumske ceste, a u skladu sa Zakonom o šumama i šumskogospodarskim planovima.</w:t>
      </w:r>
    </w:p>
    <w:p w14:paraId="23805ED2"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b) Trajne preventivne aktivnosti u smislu izgradnje protupožarnih prosjeka s elementima šumske ceste, a u skladu sa Zakonom o šumama i šumskogospodarskim planovima, provodit će se i oko vojnih lokacija. Hrvatske šume d.o.o. dužne su, sukladno šumskogospodarskim planovima, izraditi i održavati protupožarne prosjeke s elementima šumskih cesta na području šuma kojima gospodare, a koje se nalaze na vojnim lokacijama. Ministarstvo obrane dužno je unutar svojih prostora organizirati odgovarajuću zaštitu od požara.</w:t>
      </w:r>
    </w:p>
    <w:p w14:paraId="0EC27117" w14:textId="3FD86088" w:rsidR="00D80F1E" w:rsidRPr="009B7FBF" w:rsidRDefault="00D80F1E" w:rsidP="00D80F1E">
      <w:pPr>
        <w:shd w:val="clear" w:color="auto" w:fill="FFFFFF"/>
        <w:spacing w:after="48"/>
        <w:ind w:left="408" w:firstLine="408"/>
        <w:jc w:val="both"/>
        <w:textAlignment w:val="baseline"/>
        <w:rPr>
          <w:rFonts w:asciiTheme="majorHAnsi" w:hAnsiTheme="majorHAnsi"/>
          <w:sz w:val="22"/>
          <w:szCs w:val="22"/>
        </w:rPr>
      </w:pPr>
      <w:r w:rsidRPr="009B7FBF">
        <w:rPr>
          <w:rFonts w:asciiTheme="majorHAnsi" w:hAnsiTheme="majorHAnsi"/>
          <w:color w:val="231F20"/>
          <w:sz w:val="22"/>
          <w:szCs w:val="22"/>
        </w:rPr>
        <w:t xml:space="preserve">c) Hrvatske šume d.o.o. zajedno s teritorijalno nadležnom vatrogasnom zajednicom točno će </w:t>
      </w:r>
      <w:bookmarkStart w:id="4" w:name="_Hlk87779519"/>
      <w:r w:rsidRPr="009B7FBF">
        <w:rPr>
          <w:rFonts w:asciiTheme="majorHAnsi" w:hAnsiTheme="majorHAnsi"/>
          <w:color w:val="231F20"/>
          <w:sz w:val="22"/>
          <w:szCs w:val="22"/>
        </w:rPr>
        <w:t>definirati konkretne nove dionice protupožarnih prosjeka/šumskih i drugih putova na obalnim i priobalnim šumarijama (najmanje dvije)</w:t>
      </w:r>
      <w:bookmarkEnd w:id="4"/>
      <w:r w:rsidRPr="009B7FBF">
        <w:rPr>
          <w:rFonts w:asciiTheme="majorHAnsi" w:hAnsiTheme="majorHAnsi"/>
          <w:color w:val="231F20"/>
          <w:sz w:val="22"/>
          <w:szCs w:val="22"/>
        </w:rPr>
        <w:t>, a koje će služiti između ostaloga i povezivanju postojećih protupožarnih prosjeka. Konkretne dionice u digitalnom georeferenciranom obliku (.shp, Feature Class format) dužne su dostaviti Hrvatskoj vatrogasnoj zajednici najkasnije do 31. ožujka 202</w:t>
      </w:r>
      <w:r w:rsidR="00374D07">
        <w:rPr>
          <w:rFonts w:asciiTheme="majorHAnsi" w:hAnsiTheme="majorHAnsi"/>
          <w:color w:val="231F20"/>
          <w:sz w:val="22"/>
          <w:szCs w:val="22"/>
        </w:rPr>
        <w:t>6</w:t>
      </w:r>
      <w:r w:rsidRPr="009B7FBF">
        <w:rPr>
          <w:rFonts w:asciiTheme="majorHAnsi" w:hAnsiTheme="majorHAnsi"/>
          <w:color w:val="231F20"/>
          <w:sz w:val="22"/>
          <w:szCs w:val="22"/>
        </w:rPr>
        <w:t>., a iste izgraditi u 202</w:t>
      </w:r>
      <w:r w:rsidR="00374D07">
        <w:rPr>
          <w:rFonts w:asciiTheme="majorHAnsi" w:hAnsiTheme="majorHAnsi"/>
          <w:color w:val="231F20"/>
          <w:sz w:val="22"/>
          <w:szCs w:val="22"/>
        </w:rPr>
        <w:t>6</w:t>
      </w:r>
      <w:r w:rsidRPr="009B7FBF">
        <w:rPr>
          <w:rFonts w:asciiTheme="majorHAnsi" w:hAnsiTheme="majorHAnsi"/>
          <w:sz w:val="22"/>
          <w:szCs w:val="22"/>
        </w:rPr>
        <w:t xml:space="preserve">. godini. </w:t>
      </w:r>
    </w:p>
    <w:p w14:paraId="547927D1"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 Hrvatske šume d.o.o. će za potrebe intervencije gašenja požara i izrade šumskih prosjeka u akcijama sprječavanja širenja nastalog požara pri pravnim osobama koje gospodare šumama planirati, osposobiti i opremiti s odgovarajućom opremom i sredstvima veze radne ekipe šumarskih djelatnika.</w:t>
      </w:r>
    </w:p>
    <w:p w14:paraId="46F95A10" w14:textId="77777777" w:rsidR="00D80F1E" w:rsidRPr="009B7FBF" w:rsidRDefault="00D80F1E" w:rsidP="00D80F1E">
      <w:pPr>
        <w:shd w:val="clear" w:color="auto" w:fill="FFFFFF"/>
        <w:spacing w:after="120"/>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e) Popis ekipa s opremom te Plan angažiranja Hrvatske šume d.o.o. obvezne su dostaviti teritorijalno nadležnoj vatrogasnoj zajednici županije i područnom uredu civilne zaštite.</w:t>
      </w:r>
    </w:p>
    <w:tbl>
      <w:tblPr>
        <w:tblStyle w:val="TableGrid"/>
        <w:tblW w:w="8959" w:type="dxa"/>
        <w:jc w:val="center"/>
        <w:tblLook w:val="04A0" w:firstRow="1" w:lastRow="0" w:firstColumn="1" w:lastColumn="0" w:noHBand="0" w:noVBand="1"/>
      </w:tblPr>
      <w:tblGrid>
        <w:gridCol w:w="2093"/>
        <w:gridCol w:w="6866"/>
      </w:tblGrid>
      <w:tr w:rsidR="00D80F1E" w:rsidRPr="009B7FBF" w14:paraId="497ED65A" w14:textId="77777777" w:rsidTr="00085F8F">
        <w:trPr>
          <w:jc w:val="center"/>
        </w:trPr>
        <w:tc>
          <w:tcPr>
            <w:tcW w:w="2093" w:type="dxa"/>
            <w:shd w:val="clear" w:color="auto" w:fill="D9D9D9" w:themeFill="background1" w:themeFillShade="D9"/>
            <w:vAlign w:val="center"/>
          </w:tcPr>
          <w:p w14:paraId="6700E92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6866" w:type="dxa"/>
            <w:vAlign w:val="center"/>
          </w:tcPr>
          <w:p w14:paraId="28FE93F5"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Hrvatske šume d.o.o.</w:t>
            </w:r>
          </w:p>
        </w:tc>
      </w:tr>
      <w:tr w:rsidR="00D80F1E" w:rsidRPr="009B7FBF" w14:paraId="0FE5A3B8" w14:textId="77777777" w:rsidTr="00085F8F">
        <w:trPr>
          <w:jc w:val="center"/>
        </w:trPr>
        <w:tc>
          <w:tcPr>
            <w:tcW w:w="2093" w:type="dxa"/>
            <w:shd w:val="clear" w:color="auto" w:fill="D9D9D9" w:themeFill="background1" w:themeFillShade="D9"/>
            <w:vAlign w:val="center"/>
          </w:tcPr>
          <w:p w14:paraId="21F204F4"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866" w:type="dxa"/>
            <w:vAlign w:val="center"/>
          </w:tcPr>
          <w:p w14:paraId="5CB4B85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p w14:paraId="1C10C82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poljoprivrede</w:t>
            </w:r>
          </w:p>
          <w:p w14:paraId="4ADC801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obrane</w:t>
            </w:r>
          </w:p>
          <w:p w14:paraId="082B34CC"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vatrogasne zajednice županija/Grada Zagreba </w:t>
            </w:r>
          </w:p>
          <w:p w14:paraId="7C95374B"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unutarnjih poslova</w:t>
            </w:r>
          </w:p>
          <w:p w14:paraId="0377398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lastRenderedPageBreak/>
              <w:t xml:space="preserve">Hrvatska vatrogasna zajednica </w:t>
            </w:r>
          </w:p>
        </w:tc>
      </w:tr>
      <w:tr w:rsidR="00D80F1E" w:rsidRPr="009B7FBF" w14:paraId="5C57C107" w14:textId="77777777" w:rsidTr="00085F8F">
        <w:trPr>
          <w:jc w:val="center"/>
        </w:trPr>
        <w:tc>
          <w:tcPr>
            <w:tcW w:w="2093" w:type="dxa"/>
            <w:shd w:val="clear" w:color="auto" w:fill="D9D9D9" w:themeFill="background1" w:themeFillShade="D9"/>
            <w:vAlign w:val="center"/>
          </w:tcPr>
          <w:p w14:paraId="77C6708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lastRenderedPageBreak/>
              <w:t>a) Rok:</w:t>
            </w:r>
          </w:p>
        </w:tc>
        <w:tc>
          <w:tcPr>
            <w:tcW w:w="6866" w:type="dxa"/>
            <w:vAlign w:val="center"/>
          </w:tcPr>
          <w:p w14:paraId="12D6FA94"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15. ožujka 2025. (za Plan preventivnih aktivnosti)</w:t>
            </w:r>
          </w:p>
        </w:tc>
      </w:tr>
      <w:tr w:rsidR="00D80F1E" w:rsidRPr="009B7FBF" w14:paraId="2ADFD11F" w14:textId="77777777" w:rsidTr="00085F8F">
        <w:trPr>
          <w:jc w:val="center"/>
        </w:trPr>
        <w:tc>
          <w:tcPr>
            <w:tcW w:w="2093" w:type="dxa"/>
            <w:shd w:val="clear" w:color="auto" w:fill="D9D9D9" w:themeFill="background1" w:themeFillShade="D9"/>
            <w:vAlign w:val="center"/>
          </w:tcPr>
          <w:p w14:paraId="2D950B6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b) Rok provedbe:</w:t>
            </w:r>
          </w:p>
        </w:tc>
        <w:tc>
          <w:tcPr>
            <w:tcW w:w="6866" w:type="dxa"/>
            <w:vAlign w:val="center"/>
          </w:tcPr>
          <w:p w14:paraId="49E32A6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Kontinuirano</w:t>
            </w:r>
          </w:p>
        </w:tc>
      </w:tr>
      <w:tr w:rsidR="00D80F1E" w:rsidRPr="009B7FBF" w14:paraId="702605B8" w14:textId="77777777" w:rsidTr="00085F8F">
        <w:trPr>
          <w:jc w:val="center"/>
        </w:trPr>
        <w:tc>
          <w:tcPr>
            <w:tcW w:w="2093" w:type="dxa"/>
            <w:shd w:val="clear" w:color="auto" w:fill="D9D9D9" w:themeFill="background1" w:themeFillShade="D9"/>
            <w:vAlign w:val="center"/>
          </w:tcPr>
          <w:p w14:paraId="67666235"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c) Rok za dostavu konkretnih dionica</w:t>
            </w:r>
          </w:p>
        </w:tc>
        <w:tc>
          <w:tcPr>
            <w:tcW w:w="6866" w:type="dxa"/>
            <w:vAlign w:val="center"/>
          </w:tcPr>
          <w:p w14:paraId="5DD28430" w14:textId="77F089A8" w:rsidR="00D80F1E" w:rsidRPr="00045376" w:rsidRDefault="00D80F1E" w:rsidP="00085F8F">
            <w:pPr>
              <w:rPr>
                <w:rFonts w:asciiTheme="majorHAnsi" w:hAnsiTheme="majorHAnsi"/>
                <w:sz w:val="22"/>
                <w:szCs w:val="22"/>
              </w:rPr>
            </w:pPr>
            <w:r w:rsidRPr="00045376">
              <w:rPr>
                <w:rFonts w:asciiTheme="majorHAnsi" w:hAnsiTheme="majorHAnsi"/>
                <w:sz w:val="22"/>
                <w:szCs w:val="22"/>
              </w:rPr>
              <w:t>31. ožujka 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0D82A181" w14:textId="77777777" w:rsidTr="00085F8F">
        <w:trPr>
          <w:jc w:val="center"/>
        </w:trPr>
        <w:tc>
          <w:tcPr>
            <w:tcW w:w="2093" w:type="dxa"/>
            <w:shd w:val="clear" w:color="auto" w:fill="D9D9D9" w:themeFill="background1" w:themeFillShade="D9"/>
            <w:vAlign w:val="center"/>
          </w:tcPr>
          <w:p w14:paraId="7DB64D5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c) Rok za izgradnju:</w:t>
            </w:r>
          </w:p>
        </w:tc>
        <w:tc>
          <w:tcPr>
            <w:tcW w:w="6866" w:type="dxa"/>
            <w:vAlign w:val="center"/>
          </w:tcPr>
          <w:p w14:paraId="55C1F937" w14:textId="17194236" w:rsidR="00D80F1E" w:rsidRPr="00045376" w:rsidRDefault="00D80F1E" w:rsidP="00085F8F">
            <w:pPr>
              <w:rPr>
                <w:rFonts w:asciiTheme="majorHAnsi" w:hAnsiTheme="majorHAnsi"/>
                <w:sz w:val="22"/>
                <w:szCs w:val="22"/>
              </w:rPr>
            </w:pPr>
            <w:r w:rsidRPr="00045376">
              <w:rPr>
                <w:rFonts w:asciiTheme="majorHAnsi" w:hAnsiTheme="majorHAnsi"/>
                <w:sz w:val="22"/>
                <w:szCs w:val="22"/>
              </w:rPr>
              <w:t>do kraja 202</w:t>
            </w:r>
            <w:r w:rsidR="0071764A" w:rsidRPr="00045376">
              <w:rPr>
                <w:rFonts w:asciiTheme="majorHAnsi" w:hAnsiTheme="majorHAnsi"/>
                <w:sz w:val="22"/>
                <w:szCs w:val="22"/>
              </w:rPr>
              <w:t>6</w:t>
            </w:r>
            <w:r w:rsidRPr="00045376">
              <w:rPr>
                <w:rFonts w:asciiTheme="majorHAnsi" w:hAnsiTheme="majorHAnsi"/>
                <w:sz w:val="22"/>
                <w:szCs w:val="22"/>
              </w:rPr>
              <w:t>. (dvije konkretne dionice)</w:t>
            </w:r>
          </w:p>
        </w:tc>
      </w:tr>
      <w:tr w:rsidR="00D80F1E" w:rsidRPr="009B7FBF" w14:paraId="0F1A83AB" w14:textId="77777777" w:rsidTr="00085F8F">
        <w:trPr>
          <w:jc w:val="center"/>
        </w:trPr>
        <w:tc>
          <w:tcPr>
            <w:tcW w:w="2093" w:type="dxa"/>
            <w:shd w:val="clear" w:color="auto" w:fill="D9D9D9" w:themeFill="background1" w:themeFillShade="D9"/>
            <w:vAlign w:val="center"/>
          </w:tcPr>
          <w:p w14:paraId="677A8244"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d) Rok za dostavu obavijesti</w:t>
            </w:r>
          </w:p>
        </w:tc>
        <w:tc>
          <w:tcPr>
            <w:tcW w:w="6866" w:type="dxa"/>
            <w:vAlign w:val="center"/>
          </w:tcPr>
          <w:p w14:paraId="61E45194" w14:textId="77777777" w:rsidR="00D80F1E" w:rsidRPr="00045376" w:rsidRDefault="00D80F1E" w:rsidP="00085F8F">
            <w:pPr>
              <w:rPr>
                <w:rFonts w:asciiTheme="majorHAnsi" w:hAnsiTheme="majorHAnsi"/>
                <w:sz w:val="22"/>
                <w:szCs w:val="22"/>
              </w:rPr>
            </w:pPr>
            <w:r w:rsidRPr="00045376">
              <w:rPr>
                <w:rFonts w:asciiTheme="majorHAnsi" w:hAnsiTheme="majorHAnsi"/>
                <w:sz w:val="22"/>
                <w:szCs w:val="22"/>
              </w:rPr>
              <w:t>Nakon objave na mrežnim stranicama</w:t>
            </w:r>
          </w:p>
        </w:tc>
      </w:tr>
      <w:tr w:rsidR="00D80F1E" w:rsidRPr="009B7FBF" w14:paraId="43769362" w14:textId="77777777" w:rsidTr="00085F8F">
        <w:trPr>
          <w:jc w:val="center"/>
        </w:trPr>
        <w:tc>
          <w:tcPr>
            <w:tcW w:w="2093" w:type="dxa"/>
            <w:shd w:val="clear" w:color="auto" w:fill="D9D9D9" w:themeFill="background1" w:themeFillShade="D9"/>
            <w:vAlign w:val="center"/>
          </w:tcPr>
          <w:p w14:paraId="0739F5FD"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e) Rok provedbe:</w:t>
            </w:r>
          </w:p>
        </w:tc>
        <w:tc>
          <w:tcPr>
            <w:tcW w:w="6866" w:type="dxa"/>
            <w:vAlign w:val="center"/>
          </w:tcPr>
          <w:p w14:paraId="559EAD98" w14:textId="77777777" w:rsidR="00D80F1E" w:rsidRPr="00045376" w:rsidRDefault="00D80F1E" w:rsidP="00085F8F">
            <w:pPr>
              <w:rPr>
                <w:rFonts w:asciiTheme="majorHAnsi" w:hAnsiTheme="majorHAnsi"/>
                <w:sz w:val="22"/>
                <w:szCs w:val="22"/>
              </w:rPr>
            </w:pPr>
            <w:r w:rsidRPr="00045376">
              <w:rPr>
                <w:rFonts w:asciiTheme="majorHAnsi" w:hAnsiTheme="majorHAnsi"/>
                <w:sz w:val="22"/>
                <w:szCs w:val="22"/>
              </w:rPr>
              <w:t>kontinuirano</w:t>
            </w:r>
          </w:p>
        </w:tc>
      </w:tr>
      <w:tr w:rsidR="00D80F1E" w:rsidRPr="009B7FBF" w14:paraId="5FF83A6D" w14:textId="77777777" w:rsidTr="00085F8F">
        <w:trPr>
          <w:jc w:val="center"/>
        </w:trPr>
        <w:tc>
          <w:tcPr>
            <w:tcW w:w="2093" w:type="dxa"/>
            <w:shd w:val="clear" w:color="auto" w:fill="D9D9D9" w:themeFill="background1" w:themeFillShade="D9"/>
            <w:vAlign w:val="center"/>
          </w:tcPr>
          <w:p w14:paraId="3700F769"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f) Rok dostave podataka:</w:t>
            </w:r>
          </w:p>
        </w:tc>
        <w:tc>
          <w:tcPr>
            <w:tcW w:w="6866" w:type="dxa"/>
            <w:vAlign w:val="center"/>
          </w:tcPr>
          <w:p w14:paraId="3B2044B2" w14:textId="0D4F26E7" w:rsidR="00D80F1E" w:rsidRPr="00045376" w:rsidRDefault="00D80F1E" w:rsidP="00085F8F">
            <w:pPr>
              <w:rPr>
                <w:rFonts w:asciiTheme="majorHAnsi" w:hAnsiTheme="majorHAnsi"/>
                <w:sz w:val="22"/>
                <w:szCs w:val="22"/>
              </w:rPr>
            </w:pPr>
            <w:r w:rsidRPr="00045376">
              <w:rPr>
                <w:rFonts w:asciiTheme="majorHAnsi" w:hAnsiTheme="majorHAnsi"/>
                <w:sz w:val="22"/>
                <w:szCs w:val="22"/>
              </w:rPr>
              <w:t>1. svibnja 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bl>
    <w:p w14:paraId="50E658AA" w14:textId="77777777" w:rsidR="00D80F1E" w:rsidRPr="009B7FBF" w:rsidRDefault="00D80F1E" w:rsidP="00D80F1E">
      <w:pPr>
        <w:ind w:firstLine="408"/>
        <w:jc w:val="both"/>
        <w:rPr>
          <w:rFonts w:asciiTheme="majorHAnsi" w:hAnsiTheme="majorHAnsi"/>
          <w:color w:val="231F20"/>
          <w:sz w:val="22"/>
          <w:szCs w:val="22"/>
        </w:rPr>
      </w:pPr>
      <w:r w:rsidRPr="009B7FBF">
        <w:rPr>
          <w:rFonts w:asciiTheme="majorHAnsi" w:hAnsiTheme="majorHAnsi"/>
          <w:color w:val="231F20"/>
          <w:sz w:val="22"/>
          <w:szCs w:val="22"/>
        </w:rPr>
        <w:t>3. a) Hrvatske šume d.o.o. u priobalnim županijama dužne su u suradnji s jedinicama lokalne i područne (regionalne) samouprave utvrditi načine i uvjete korištenja raspoložive teške (građevinske) mehanizacije za eventualnu žurnu izradu prosjeka i probijanja protupožarnih putova radi zaustavljanja širenja šumskog požara. Uz navedeno, jedinice lokalne i područne (regionalne) samouprave planirat će načine i postupke brzog premještanja navedene mehanizacije. Za potrebe žurnog prebacivanja navedene mehanizacije s kopna na otoke i obratno mogu sudjelovati Oružane snage Republike Hrvatske s odgovarajućim prijevoznim sredstvima, tehnikom i osposobljenim ljudstvom temeljem zahtjeva Hrvatske vatrogasne zajednice.</w:t>
      </w:r>
    </w:p>
    <w:p w14:paraId="2FE44F45" w14:textId="77777777" w:rsidR="00D80F1E" w:rsidRPr="009B7FBF" w:rsidRDefault="00D80F1E" w:rsidP="00D80F1E">
      <w:pPr>
        <w:shd w:val="clear" w:color="auto" w:fill="FFFFFF"/>
        <w:spacing w:after="120"/>
        <w:ind w:left="408" w:firstLine="408"/>
        <w:jc w:val="both"/>
        <w:textAlignment w:val="baseline"/>
        <w:rPr>
          <w:rFonts w:asciiTheme="majorHAnsi" w:hAnsiTheme="majorHAnsi"/>
          <w:color w:val="231F20"/>
          <w:sz w:val="22"/>
          <w:szCs w:val="22"/>
        </w:rPr>
      </w:pPr>
      <w:bookmarkStart w:id="5" w:name="_Hlk87784621"/>
      <w:r w:rsidRPr="009B7FBF">
        <w:rPr>
          <w:rFonts w:asciiTheme="majorHAnsi" w:hAnsiTheme="majorHAnsi"/>
          <w:color w:val="231F20"/>
          <w:sz w:val="22"/>
          <w:szCs w:val="22"/>
        </w:rPr>
        <w:t>b) Hrvatska vatrogasna zajednica i Ministarstvo obrane, u suradnji s Ministarstvom mora, prometa i infrastrukture, u obvezi su izraditi te nastavno i postupati sukladno Standardnom operativnom postupku za potrebe žurnog prebacivanja vatrogasne i teške mehanizacije s kopna na otoke i udaljenije poluotoke i obratno.</w:t>
      </w:r>
    </w:p>
    <w:p w14:paraId="64C1D7EA" w14:textId="77777777" w:rsidR="00D80F1E" w:rsidRPr="009B7FBF" w:rsidRDefault="00D80F1E" w:rsidP="00D80F1E">
      <w:pPr>
        <w:shd w:val="clear" w:color="auto" w:fill="FFFFFF"/>
        <w:spacing w:after="120"/>
        <w:ind w:left="408" w:firstLine="408"/>
        <w:jc w:val="both"/>
        <w:textAlignment w:val="baseline"/>
        <w:rPr>
          <w:rFonts w:asciiTheme="majorHAnsi" w:hAnsiTheme="majorHAnsi"/>
          <w:color w:val="231F20"/>
          <w:sz w:val="22"/>
          <w:szCs w:val="22"/>
        </w:rPr>
      </w:pPr>
    </w:p>
    <w:tbl>
      <w:tblPr>
        <w:tblStyle w:val="TableGrid"/>
        <w:tblW w:w="8959" w:type="dxa"/>
        <w:jc w:val="center"/>
        <w:tblLook w:val="04A0" w:firstRow="1" w:lastRow="0" w:firstColumn="1" w:lastColumn="0" w:noHBand="0" w:noVBand="1"/>
      </w:tblPr>
      <w:tblGrid>
        <w:gridCol w:w="2093"/>
        <w:gridCol w:w="6866"/>
      </w:tblGrid>
      <w:tr w:rsidR="00D80F1E" w:rsidRPr="009B7FBF" w14:paraId="0646EBA6" w14:textId="77777777" w:rsidTr="00085F8F">
        <w:trPr>
          <w:jc w:val="center"/>
        </w:trPr>
        <w:tc>
          <w:tcPr>
            <w:tcW w:w="2093" w:type="dxa"/>
            <w:shd w:val="clear" w:color="auto" w:fill="D9D9D9" w:themeFill="background1" w:themeFillShade="D9"/>
            <w:vAlign w:val="center"/>
          </w:tcPr>
          <w:bookmarkEnd w:id="5"/>
          <w:p w14:paraId="7B8521A4"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6866" w:type="dxa"/>
            <w:vAlign w:val="center"/>
          </w:tcPr>
          <w:p w14:paraId="3D68978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Hrvatske šume d.o.o. </w:t>
            </w:r>
          </w:p>
          <w:p w14:paraId="7089CEC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p w14:paraId="71CDFBE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obrane</w:t>
            </w:r>
          </w:p>
        </w:tc>
      </w:tr>
      <w:tr w:rsidR="00D80F1E" w:rsidRPr="009B7FBF" w14:paraId="36D7E04E" w14:textId="77777777" w:rsidTr="00085F8F">
        <w:trPr>
          <w:jc w:val="center"/>
        </w:trPr>
        <w:tc>
          <w:tcPr>
            <w:tcW w:w="2093" w:type="dxa"/>
            <w:shd w:val="clear" w:color="auto" w:fill="D9D9D9" w:themeFill="background1" w:themeFillShade="D9"/>
            <w:vAlign w:val="center"/>
          </w:tcPr>
          <w:p w14:paraId="69CB017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866" w:type="dxa"/>
            <w:vAlign w:val="center"/>
          </w:tcPr>
          <w:p w14:paraId="2C041AFB"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348BE67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vatrogasne zajednice županija/Grada Zagreba </w:t>
            </w:r>
          </w:p>
          <w:p w14:paraId="7615A13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mora, prometa i infrastrukture</w:t>
            </w:r>
          </w:p>
        </w:tc>
      </w:tr>
      <w:tr w:rsidR="00D80F1E" w:rsidRPr="009B7FBF" w14:paraId="7AC89EA1" w14:textId="77777777" w:rsidTr="00085F8F">
        <w:trPr>
          <w:jc w:val="center"/>
        </w:trPr>
        <w:tc>
          <w:tcPr>
            <w:tcW w:w="2093" w:type="dxa"/>
            <w:shd w:val="clear" w:color="auto" w:fill="D9D9D9" w:themeFill="background1" w:themeFillShade="D9"/>
            <w:vAlign w:val="center"/>
          </w:tcPr>
          <w:p w14:paraId="12C4D1E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(a ):</w:t>
            </w:r>
          </w:p>
        </w:tc>
        <w:tc>
          <w:tcPr>
            <w:tcW w:w="6866" w:type="dxa"/>
            <w:vAlign w:val="center"/>
          </w:tcPr>
          <w:p w14:paraId="23B53BEC" w14:textId="40ACF306" w:rsidR="00D80F1E" w:rsidRPr="00045376" w:rsidRDefault="00D80F1E" w:rsidP="00085F8F">
            <w:pPr>
              <w:rPr>
                <w:rFonts w:asciiTheme="majorHAnsi" w:hAnsiTheme="majorHAnsi"/>
                <w:sz w:val="22"/>
                <w:szCs w:val="22"/>
              </w:rPr>
            </w:pPr>
            <w:r w:rsidRPr="00045376">
              <w:rPr>
                <w:rFonts w:asciiTheme="majorHAnsi" w:hAnsiTheme="majorHAnsi"/>
                <w:sz w:val="22"/>
                <w:szCs w:val="22"/>
              </w:rPr>
              <w:t>31. ožujka 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4FCB1F0D" w14:textId="77777777" w:rsidTr="00085F8F">
        <w:trPr>
          <w:jc w:val="center"/>
        </w:trPr>
        <w:tc>
          <w:tcPr>
            <w:tcW w:w="2093" w:type="dxa"/>
            <w:shd w:val="clear" w:color="auto" w:fill="D9D9D9" w:themeFill="background1" w:themeFillShade="D9"/>
            <w:vAlign w:val="center"/>
          </w:tcPr>
          <w:p w14:paraId="7D7A74C8"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(b):</w:t>
            </w:r>
          </w:p>
        </w:tc>
        <w:tc>
          <w:tcPr>
            <w:tcW w:w="6866" w:type="dxa"/>
            <w:vAlign w:val="center"/>
          </w:tcPr>
          <w:p w14:paraId="5DDF04E1" w14:textId="3C9BC98D" w:rsidR="00D80F1E" w:rsidRPr="00045376" w:rsidRDefault="00D80F1E" w:rsidP="00085F8F">
            <w:pPr>
              <w:rPr>
                <w:rFonts w:asciiTheme="majorHAnsi" w:hAnsiTheme="majorHAnsi"/>
                <w:sz w:val="22"/>
                <w:szCs w:val="22"/>
              </w:rPr>
            </w:pPr>
            <w:r w:rsidRPr="00045376">
              <w:rPr>
                <w:rFonts w:asciiTheme="majorHAnsi" w:hAnsiTheme="majorHAnsi"/>
                <w:sz w:val="22"/>
                <w:szCs w:val="22"/>
              </w:rPr>
              <w:t>31.prosinca 202</w:t>
            </w:r>
            <w:r w:rsidR="0071764A" w:rsidRPr="00045376">
              <w:rPr>
                <w:rFonts w:asciiTheme="majorHAnsi" w:hAnsiTheme="majorHAnsi"/>
                <w:sz w:val="22"/>
                <w:szCs w:val="22"/>
              </w:rPr>
              <w:t>6</w:t>
            </w:r>
            <w:r w:rsidRPr="00045376">
              <w:rPr>
                <w:rFonts w:asciiTheme="majorHAnsi" w:hAnsiTheme="majorHAnsi"/>
                <w:sz w:val="22"/>
                <w:szCs w:val="22"/>
              </w:rPr>
              <w:t>.</w:t>
            </w:r>
          </w:p>
        </w:tc>
      </w:tr>
    </w:tbl>
    <w:p w14:paraId="3E732478" w14:textId="77777777" w:rsidR="00D80F1E" w:rsidRPr="009B7FBF" w:rsidRDefault="00D80F1E" w:rsidP="00D80F1E">
      <w:pPr>
        <w:shd w:val="clear" w:color="auto" w:fill="FFFFFF"/>
        <w:spacing w:after="120"/>
        <w:jc w:val="center"/>
        <w:textAlignment w:val="baseline"/>
        <w:rPr>
          <w:rFonts w:asciiTheme="majorHAnsi" w:hAnsiTheme="majorHAnsi"/>
          <w:i/>
          <w:iCs/>
          <w:color w:val="231F20"/>
          <w:sz w:val="22"/>
          <w:szCs w:val="22"/>
          <w:bdr w:val="none" w:sz="0" w:space="0" w:color="auto" w:frame="1"/>
        </w:rPr>
      </w:pPr>
    </w:p>
    <w:p w14:paraId="624AD4E7" w14:textId="77777777" w:rsidR="00D80F1E" w:rsidRPr="009B7FBF" w:rsidRDefault="00D80F1E" w:rsidP="00D80F1E">
      <w:pPr>
        <w:shd w:val="clear" w:color="auto" w:fill="FFFFFF"/>
        <w:spacing w:after="120"/>
        <w:jc w:val="center"/>
        <w:textAlignment w:val="baseline"/>
        <w:rPr>
          <w:rFonts w:asciiTheme="majorHAnsi" w:hAnsiTheme="majorHAnsi"/>
          <w:i/>
          <w:iCs/>
          <w:color w:val="231F20"/>
          <w:sz w:val="22"/>
          <w:szCs w:val="22"/>
        </w:rPr>
      </w:pPr>
      <w:r w:rsidRPr="009B7FBF">
        <w:rPr>
          <w:rFonts w:asciiTheme="majorHAnsi" w:hAnsiTheme="majorHAnsi"/>
          <w:i/>
          <w:iCs/>
          <w:color w:val="231F20"/>
          <w:sz w:val="22"/>
          <w:szCs w:val="22"/>
          <w:bdr w:val="none" w:sz="0" w:space="0" w:color="auto" w:frame="1"/>
        </w:rPr>
        <w:t>Turističke tvrtke/Hrvatska turistička zajednica/Udruga poslodavaca u hotelijerstvu Hrvatske</w:t>
      </w:r>
    </w:p>
    <w:p w14:paraId="6BD67C6E"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4. a) Turističke tvrtke koje u svom vlasništvu imaju ili upravljaju hotelima, autokampovima i</w:t>
      </w:r>
      <w:r w:rsidRPr="009B7FBF">
        <w:rPr>
          <w:rFonts w:asciiTheme="majorHAnsi" w:hAnsiTheme="majorHAnsi"/>
          <w:color w:val="231F20"/>
          <w:sz w:val="22"/>
          <w:szCs w:val="22"/>
        </w:rPr>
        <w:br/>
        <w:t>turističkim naseljima koji su određeni kao posebno požarno ugrožene, dužne su u suradnji s</w:t>
      </w:r>
      <w:r w:rsidRPr="009B7FBF">
        <w:rPr>
          <w:rFonts w:asciiTheme="majorHAnsi" w:hAnsiTheme="majorHAnsi"/>
          <w:color w:val="231F20"/>
          <w:sz w:val="22"/>
          <w:szCs w:val="22"/>
        </w:rPr>
        <w:br/>
        <w:t>jedinicama lokalne i područne (regionalne) samouprave, vatrogasnom zajednicom</w:t>
      </w:r>
      <w:r w:rsidRPr="009B7FBF">
        <w:rPr>
          <w:rFonts w:asciiTheme="majorHAnsi" w:hAnsiTheme="majorHAnsi"/>
          <w:color w:val="231F20"/>
          <w:sz w:val="22"/>
          <w:szCs w:val="22"/>
        </w:rPr>
        <w:br/>
        <w:t>županije, nadležnim područnim uredima / službama Ravnateljstva civilne zaštite i Hrvatskom turističkom zajednicom:</w:t>
      </w:r>
    </w:p>
    <w:p w14:paraId="1E7071FD"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1. izraditi, odnosno ažurirati planske dokumente iz svoje nadležnosti. Iste su dužne izraditi i Godišnji plan čišćenja zaštitnih koridora i pravaca za evakuaciju i zbrinjavanje turista i osoblja za slučaj nastanka požara ili drugih velikih nesreća</w:t>
      </w:r>
    </w:p>
    <w:p w14:paraId="5AD1AB49"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2. do propisanog roka izvršiti provjeru funkcionalnosti planova i osposobljenosti osoblja za provedbu zadaća evakuacije i zbrinjavanja turista</w:t>
      </w:r>
    </w:p>
    <w:p w14:paraId="38A4E816"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3. planove evakuacije i zbrinjavanja uskladiti s Planovima zaštite i spašavanja, odnosno Planovima djelovanja civilne zaštite jedinica lokalne samouprave na čijem se području nalaze objekti pravnog subjekta (hoteli, autokampovi, turistička naselja).</w:t>
      </w:r>
    </w:p>
    <w:p w14:paraId="2968624B" w14:textId="77777777" w:rsidR="00D80F1E" w:rsidRPr="009B7FBF" w:rsidRDefault="00D80F1E" w:rsidP="00D80F1E">
      <w:pPr>
        <w:shd w:val="clear" w:color="auto" w:fill="FFFFFF"/>
        <w:spacing w:after="48"/>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4. Odrediti odgovorne osobe i njihove zamjenike za organizaciju i provođenje aktivnosti na posebno požarno ugrožene turističke objekte te podatke o odgovornim osobama dostaviti nadležnom županijskom Upravnom odjelu nadležnom za turizam koji ih je dužan objediniti i dostaviti nadležnim županijskim vatrogasnim operativnim centrima i centrima 112.</w:t>
      </w:r>
    </w:p>
    <w:p w14:paraId="248FA9F8"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p>
    <w:p w14:paraId="367856F3" w14:textId="77777777" w:rsidR="00D80F1E" w:rsidRPr="009B7FBF" w:rsidRDefault="00D80F1E" w:rsidP="00D80F1E">
      <w:pPr>
        <w:shd w:val="clear" w:color="auto" w:fill="FFFFFF"/>
        <w:spacing w:after="120"/>
        <w:ind w:left="408"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b) Godišnji plan čišćenja, Izvješće o provjeri funkcionalnosti planova i osposobljenosti osoblja te planove evakuacije i zbrinjavanja potrebno je dostaviti teritorijalno nadležnoj vatrogasnoj zajednici županije i područnom uredu civilne zaštite.</w:t>
      </w:r>
    </w:p>
    <w:p w14:paraId="41AC8989" w14:textId="77777777" w:rsidR="00D80F1E" w:rsidRPr="009B7FBF" w:rsidRDefault="00D80F1E" w:rsidP="00D80F1E">
      <w:pPr>
        <w:shd w:val="clear" w:color="auto" w:fill="FFFFFF"/>
        <w:spacing w:after="120"/>
        <w:ind w:left="408" w:firstLine="408"/>
        <w:jc w:val="both"/>
        <w:textAlignment w:val="baseline"/>
        <w:rPr>
          <w:rFonts w:asciiTheme="majorHAnsi" w:hAnsiTheme="majorHAnsi"/>
          <w:color w:val="231F20"/>
          <w:sz w:val="22"/>
          <w:szCs w:val="22"/>
        </w:rPr>
      </w:pPr>
    </w:p>
    <w:tbl>
      <w:tblPr>
        <w:tblStyle w:val="TableGrid"/>
        <w:tblW w:w="8959" w:type="dxa"/>
        <w:jc w:val="center"/>
        <w:tblLook w:val="04A0" w:firstRow="1" w:lastRow="0" w:firstColumn="1" w:lastColumn="0" w:noHBand="0" w:noVBand="1"/>
      </w:tblPr>
      <w:tblGrid>
        <w:gridCol w:w="2376"/>
        <w:gridCol w:w="6583"/>
      </w:tblGrid>
      <w:tr w:rsidR="00D80F1E" w:rsidRPr="009B7FBF" w14:paraId="5977E4B8" w14:textId="77777777" w:rsidTr="00085F8F">
        <w:trPr>
          <w:jc w:val="center"/>
        </w:trPr>
        <w:tc>
          <w:tcPr>
            <w:tcW w:w="2376" w:type="dxa"/>
            <w:shd w:val="clear" w:color="auto" w:fill="D9D9D9" w:themeFill="background1" w:themeFillShade="D9"/>
            <w:vAlign w:val="center"/>
          </w:tcPr>
          <w:p w14:paraId="13251DC5"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lastRenderedPageBreak/>
              <w:t>Izvršitelji zadatka:</w:t>
            </w:r>
          </w:p>
        </w:tc>
        <w:tc>
          <w:tcPr>
            <w:tcW w:w="6583" w:type="dxa"/>
            <w:vAlign w:val="center"/>
          </w:tcPr>
          <w:p w14:paraId="11F3CF9B"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Turističke tvrtke</w:t>
            </w:r>
          </w:p>
          <w:p w14:paraId="51703A4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tc>
      </w:tr>
      <w:tr w:rsidR="00D80F1E" w:rsidRPr="009B7FBF" w14:paraId="597B2E18" w14:textId="77777777" w:rsidTr="00085F8F">
        <w:trPr>
          <w:jc w:val="center"/>
        </w:trPr>
        <w:tc>
          <w:tcPr>
            <w:tcW w:w="2376" w:type="dxa"/>
            <w:shd w:val="clear" w:color="auto" w:fill="D9D9D9" w:themeFill="background1" w:themeFillShade="D9"/>
            <w:vAlign w:val="center"/>
          </w:tcPr>
          <w:p w14:paraId="678E528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583" w:type="dxa"/>
            <w:vAlign w:val="center"/>
          </w:tcPr>
          <w:p w14:paraId="5A006C7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unutarnjih poslova-ravnateljstvo civilne zaštite</w:t>
            </w:r>
          </w:p>
          <w:p w14:paraId="5D4DFB4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vatrogasne zajednice županija/Grada Zagreba </w:t>
            </w:r>
          </w:p>
          <w:p w14:paraId="13ACC748"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nadležni područni uredi/službe Ravnateljstva civilne zaštite</w:t>
            </w:r>
          </w:p>
          <w:p w14:paraId="6665C06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turistička zajednica </w:t>
            </w:r>
          </w:p>
          <w:p w14:paraId="68928EB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turizma i sporta</w:t>
            </w:r>
          </w:p>
        </w:tc>
      </w:tr>
      <w:tr w:rsidR="00D80F1E" w:rsidRPr="009B7FBF" w14:paraId="4D18EB46" w14:textId="77777777" w:rsidTr="00085F8F">
        <w:trPr>
          <w:jc w:val="center"/>
        </w:trPr>
        <w:tc>
          <w:tcPr>
            <w:tcW w:w="2376" w:type="dxa"/>
            <w:shd w:val="clear" w:color="auto" w:fill="D9D9D9" w:themeFill="background1" w:themeFillShade="D9"/>
            <w:vAlign w:val="center"/>
          </w:tcPr>
          <w:p w14:paraId="65A44075"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određivanje posebno požarno ugroženih turističkih objekata</w:t>
            </w:r>
          </w:p>
        </w:tc>
        <w:tc>
          <w:tcPr>
            <w:tcW w:w="6583" w:type="dxa"/>
            <w:vAlign w:val="center"/>
          </w:tcPr>
          <w:p w14:paraId="6949BE5D" w14:textId="4F7BBB15" w:rsidR="00D80F1E" w:rsidRPr="00045376" w:rsidRDefault="0071764A" w:rsidP="00085F8F">
            <w:pPr>
              <w:jc w:val="both"/>
              <w:rPr>
                <w:rFonts w:asciiTheme="majorHAnsi" w:hAnsiTheme="majorHAnsi"/>
                <w:sz w:val="22"/>
                <w:szCs w:val="22"/>
              </w:rPr>
            </w:pPr>
            <w:r w:rsidRPr="00045376">
              <w:rPr>
                <w:rFonts w:asciiTheme="majorHAnsi" w:hAnsiTheme="majorHAnsi"/>
                <w:sz w:val="22"/>
                <w:szCs w:val="22"/>
              </w:rPr>
              <w:t>2</w:t>
            </w:r>
            <w:r w:rsidR="00D80F1E" w:rsidRPr="00045376">
              <w:rPr>
                <w:rFonts w:asciiTheme="majorHAnsi" w:hAnsiTheme="majorHAnsi"/>
                <w:sz w:val="22"/>
                <w:szCs w:val="22"/>
              </w:rPr>
              <w:t>.ožujka 202</w:t>
            </w:r>
            <w:r w:rsidRPr="00045376">
              <w:rPr>
                <w:rFonts w:asciiTheme="majorHAnsi" w:hAnsiTheme="majorHAnsi"/>
                <w:sz w:val="22"/>
                <w:szCs w:val="22"/>
              </w:rPr>
              <w:t>6</w:t>
            </w:r>
            <w:r w:rsidR="00D80F1E" w:rsidRPr="00045376">
              <w:rPr>
                <w:rFonts w:asciiTheme="majorHAnsi" w:hAnsiTheme="majorHAnsi"/>
                <w:sz w:val="22"/>
                <w:szCs w:val="22"/>
              </w:rPr>
              <w:t>.</w:t>
            </w:r>
          </w:p>
        </w:tc>
      </w:tr>
      <w:tr w:rsidR="00D80F1E" w:rsidRPr="009B7FBF" w14:paraId="1BBDE48C" w14:textId="77777777" w:rsidTr="00085F8F">
        <w:trPr>
          <w:jc w:val="center"/>
        </w:trPr>
        <w:tc>
          <w:tcPr>
            <w:tcW w:w="2376" w:type="dxa"/>
            <w:shd w:val="clear" w:color="auto" w:fill="D9D9D9" w:themeFill="background1" w:themeFillShade="D9"/>
            <w:vAlign w:val="center"/>
          </w:tcPr>
          <w:p w14:paraId="5006AF1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provedbe mjera:</w:t>
            </w:r>
          </w:p>
        </w:tc>
        <w:tc>
          <w:tcPr>
            <w:tcW w:w="6583" w:type="dxa"/>
            <w:vAlign w:val="center"/>
          </w:tcPr>
          <w:p w14:paraId="2B775328" w14:textId="17701296" w:rsidR="00D80F1E" w:rsidRPr="00045376" w:rsidRDefault="00D80F1E" w:rsidP="00085F8F">
            <w:pPr>
              <w:rPr>
                <w:rFonts w:asciiTheme="majorHAnsi" w:hAnsiTheme="majorHAnsi"/>
                <w:sz w:val="22"/>
                <w:szCs w:val="22"/>
              </w:rPr>
            </w:pPr>
            <w:r w:rsidRPr="00045376">
              <w:rPr>
                <w:rFonts w:asciiTheme="majorHAnsi" w:hAnsiTheme="majorHAnsi"/>
                <w:sz w:val="22"/>
                <w:szCs w:val="22"/>
              </w:rPr>
              <w:t>1. lipnja 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22FA47DE" w14:textId="77777777" w:rsidTr="00085F8F">
        <w:trPr>
          <w:jc w:val="center"/>
        </w:trPr>
        <w:tc>
          <w:tcPr>
            <w:tcW w:w="2376" w:type="dxa"/>
            <w:shd w:val="clear" w:color="auto" w:fill="D9D9D9" w:themeFill="background1" w:themeFillShade="D9"/>
            <w:vAlign w:val="center"/>
          </w:tcPr>
          <w:p w14:paraId="5EF59F7B"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dostave dokumenata:</w:t>
            </w:r>
          </w:p>
        </w:tc>
        <w:tc>
          <w:tcPr>
            <w:tcW w:w="6583" w:type="dxa"/>
            <w:vAlign w:val="center"/>
          </w:tcPr>
          <w:p w14:paraId="0FF41C9C" w14:textId="629CA5F6" w:rsidR="00D80F1E" w:rsidRPr="00045376" w:rsidRDefault="0071764A" w:rsidP="00085F8F">
            <w:pPr>
              <w:rPr>
                <w:rFonts w:asciiTheme="majorHAnsi" w:hAnsiTheme="majorHAnsi"/>
                <w:sz w:val="22"/>
                <w:szCs w:val="22"/>
              </w:rPr>
            </w:pPr>
            <w:r w:rsidRPr="00045376">
              <w:rPr>
                <w:rFonts w:asciiTheme="majorHAnsi" w:hAnsiTheme="majorHAnsi"/>
                <w:sz w:val="22"/>
                <w:szCs w:val="22"/>
              </w:rPr>
              <w:t>8</w:t>
            </w:r>
            <w:r w:rsidR="00D80F1E" w:rsidRPr="00045376">
              <w:rPr>
                <w:rFonts w:asciiTheme="majorHAnsi" w:hAnsiTheme="majorHAnsi"/>
                <w:sz w:val="22"/>
                <w:szCs w:val="22"/>
              </w:rPr>
              <w:t>. lipnja 202</w:t>
            </w:r>
            <w:r w:rsidRPr="00045376">
              <w:rPr>
                <w:rFonts w:asciiTheme="majorHAnsi" w:hAnsiTheme="majorHAnsi"/>
                <w:sz w:val="22"/>
                <w:szCs w:val="22"/>
              </w:rPr>
              <w:t>6</w:t>
            </w:r>
            <w:r w:rsidR="00D80F1E" w:rsidRPr="00045376">
              <w:rPr>
                <w:rFonts w:asciiTheme="majorHAnsi" w:hAnsiTheme="majorHAnsi"/>
                <w:sz w:val="22"/>
                <w:szCs w:val="22"/>
              </w:rPr>
              <w:t xml:space="preserve">. </w:t>
            </w:r>
          </w:p>
        </w:tc>
      </w:tr>
    </w:tbl>
    <w:p w14:paraId="76A3D627" w14:textId="77777777" w:rsidR="00D80F1E" w:rsidRPr="009B7FBF" w:rsidRDefault="00D80F1E" w:rsidP="00D80F1E">
      <w:pPr>
        <w:shd w:val="clear" w:color="auto" w:fill="FFFFFF"/>
        <w:spacing w:after="120"/>
        <w:jc w:val="center"/>
        <w:textAlignment w:val="baseline"/>
        <w:rPr>
          <w:rFonts w:asciiTheme="majorHAnsi" w:hAnsiTheme="majorHAnsi"/>
          <w:i/>
          <w:iCs/>
          <w:color w:val="231F20"/>
          <w:sz w:val="22"/>
          <w:szCs w:val="22"/>
        </w:rPr>
      </w:pPr>
      <w:r w:rsidRPr="009B7FBF">
        <w:rPr>
          <w:rFonts w:asciiTheme="majorHAnsi" w:hAnsiTheme="majorHAnsi"/>
          <w:i/>
          <w:iCs/>
          <w:color w:val="231F20"/>
          <w:sz w:val="22"/>
          <w:szCs w:val="22"/>
          <w:bdr w:val="none" w:sz="0" w:space="0" w:color="auto" w:frame="1"/>
        </w:rPr>
        <w:t>Više izvršitelja zadatka</w:t>
      </w:r>
    </w:p>
    <w:p w14:paraId="065B9374"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5. a) Vatrogasne zajednice županija/Grada Zagreba obvezne su, u svakoj županiji i Gradu Zagrebu, organizirati i održati informativno – savjetodavne sastanke s predstavnicima jedinica lokalne i područne (regionalne) samouprave, nadležnih područnih ureda/službi Ravnateljstva civilne zaštite te drugih subjekata i zainteresiranih za zaštitu od požara, na kojima će se razmotriti i analizirati tijek priprema i provedbe aktivnosti zaštite od požara pred proljetni dio sezone požara te zasebno i pred turističku i žetvenu sezonu sukladno obvezama proizašlim iz ovoga Programa aktivnosti.</w:t>
      </w:r>
    </w:p>
    <w:p w14:paraId="0234713B"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b) U svrhu povećanja otpornosti i sposobnosti za prevenciju i gašenje požara raslinja provodit će se koordinirana akcija najugroženijih jedinica lokalnih samouprava na kojima će se donijeti konkretne preventivne i operativne mjere. U tom pogledu utvrdit će se potencijalno požarno najugroženija područja Republike Hrvatske iz požarnih statistika unatrag zadnjih 20 godina i usmjeriti podrška konkretnim aktivnostima s lokalne, područne i državne razine na tim područjima, kao što su preventivno spaljivanje, gradnja vodocrpilišta, požarnih prosjeka i proširenje šumskih putova, sadnja sporije gorivog raslinja, poticanje osnaživanja dobrovoljnih vatrogasnih društava, ali i informiranja i dodatna osposobljavanja lokalnog stanovništva i slično.</w:t>
      </w:r>
    </w:p>
    <w:tbl>
      <w:tblPr>
        <w:tblStyle w:val="TableGrid"/>
        <w:tblW w:w="8959" w:type="dxa"/>
        <w:jc w:val="center"/>
        <w:tblLook w:val="04A0" w:firstRow="1" w:lastRow="0" w:firstColumn="1" w:lastColumn="0" w:noHBand="0" w:noVBand="1"/>
      </w:tblPr>
      <w:tblGrid>
        <w:gridCol w:w="2093"/>
        <w:gridCol w:w="6866"/>
      </w:tblGrid>
      <w:tr w:rsidR="00D80F1E" w:rsidRPr="009B7FBF" w14:paraId="520435E6" w14:textId="77777777" w:rsidTr="00085F8F">
        <w:trPr>
          <w:jc w:val="center"/>
        </w:trPr>
        <w:tc>
          <w:tcPr>
            <w:tcW w:w="2093" w:type="dxa"/>
            <w:shd w:val="clear" w:color="auto" w:fill="D9D9D9" w:themeFill="background1" w:themeFillShade="D9"/>
            <w:vAlign w:val="center"/>
          </w:tcPr>
          <w:p w14:paraId="30E89EBB"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6866" w:type="dxa"/>
            <w:vAlign w:val="center"/>
          </w:tcPr>
          <w:p w14:paraId="671E2B8C"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unutarnjih poslova</w:t>
            </w:r>
          </w:p>
          <w:p w14:paraId="0B7992D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vatrogasne zajednice županija/Grada Zagreba </w:t>
            </w:r>
          </w:p>
        </w:tc>
      </w:tr>
      <w:tr w:rsidR="00D80F1E" w:rsidRPr="009B7FBF" w14:paraId="3A6804FB" w14:textId="77777777" w:rsidTr="00085F8F">
        <w:trPr>
          <w:jc w:val="center"/>
        </w:trPr>
        <w:tc>
          <w:tcPr>
            <w:tcW w:w="2093" w:type="dxa"/>
            <w:shd w:val="clear" w:color="auto" w:fill="D9D9D9" w:themeFill="background1" w:themeFillShade="D9"/>
            <w:vAlign w:val="center"/>
          </w:tcPr>
          <w:p w14:paraId="06949DF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866" w:type="dxa"/>
            <w:vAlign w:val="center"/>
          </w:tcPr>
          <w:p w14:paraId="0E7BAA7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p w14:paraId="3946C25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6A9A3ECC"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Nadležni područni uredi/službe Ravnateljstva civilne zaštite</w:t>
            </w:r>
          </w:p>
        </w:tc>
      </w:tr>
      <w:tr w:rsidR="00D80F1E" w:rsidRPr="009B7FBF" w14:paraId="443B60D9" w14:textId="77777777" w:rsidTr="00085F8F">
        <w:trPr>
          <w:jc w:val="center"/>
        </w:trPr>
        <w:tc>
          <w:tcPr>
            <w:tcW w:w="2093" w:type="dxa"/>
            <w:shd w:val="clear" w:color="auto" w:fill="D9D9D9" w:themeFill="background1" w:themeFillShade="D9"/>
            <w:vAlign w:val="center"/>
          </w:tcPr>
          <w:p w14:paraId="4393E81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I. sastanak:</w:t>
            </w:r>
          </w:p>
        </w:tc>
        <w:tc>
          <w:tcPr>
            <w:tcW w:w="6866" w:type="dxa"/>
            <w:vAlign w:val="center"/>
          </w:tcPr>
          <w:p w14:paraId="1C3BFBE6" w14:textId="289741F8" w:rsidR="00D80F1E" w:rsidRPr="00045376" w:rsidRDefault="00D80F1E" w:rsidP="00085F8F">
            <w:pPr>
              <w:rPr>
                <w:rFonts w:asciiTheme="majorHAnsi" w:hAnsiTheme="majorHAnsi"/>
                <w:sz w:val="22"/>
                <w:szCs w:val="22"/>
              </w:rPr>
            </w:pPr>
            <w:r w:rsidRPr="00045376">
              <w:rPr>
                <w:rFonts w:asciiTheme="majorHAnsi" w:hAnsiTheme="majorHAnsi"/>
                <w:sz w:val="22"/>
                <w:szCs w:val="22"/>
              </w:rPr>
              <w:t>1</w:t>
            </w:r>
            <w:r w:rsidR="0071764A" w:rsidRPr="00045376">
              <w:rPr>
                <w:rFonts w:asciiTheme="majorHAnsi" w:hAnsiTheme="majorHAnsi"/>
                <w:sz w:val="22"/>
                <w:szCs w:val="22"/>
              </w:rPr>
              <w:t>2</w:t>
            </w:r>
            <w:r w:rsidRPr="00045376">
              <w:rPr>
                <w:rFonts w:asciiTheme="majorHAnsi" w:hAnsiTheme="majorHAnsi"/>
                <w:sz w:val="22"/>
                <w:szCs w:val="22"/>
              </w:rPr>
              <w:t>.</w:t>
            </w:r>
            <w:r w:rsidR="0071764A" w:rsidRPr="00045376">
              <w:rPr>
                <w:rFonts w:asciiTheme="majorHAnsi" w:hAnsiTheme="majorHAnsi"/>
                <w:sz w:val="22"/>
                <w:szCs w:val="22"/>
              </w:rPr>
              <w:t xml:space="preserve">ožujka </w:t>
            </w:r>
            <w:r w:rsidRPr="00045376">
              <w:rPr>
                <w:rFonts w:asciiTheme="majorHAnsi" w:hAnsiTheme="majorHAnsi"/>
                <w:sz w:val="22"/>
                <w:szCs w:val="22"/>
              </w:rPr>
              <w:t>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4A64C035" w14:textId="77777777" w:rsidTr="00085F8F">
        <w:trPr>
          <w:jc w:val="center"/>
        </w:trPr>
        <w:tc>
          <w:tcPr>
            <w:tcW w:w="2093" w:type="dxa"/>
            <w:shd w:val="clear" w:color="auto" w:fill="D9D9D9" w:themeFill="background1" w:themeFillShade="D9"/>
            <w:vAlign w:val="center"/>
          </w:tcPr>
          <w:p w14:paraId="34FF4AC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II. sastanak:</w:t>
            </w:r>
          </w:p>
        </w:tc>
        <w:tc>
          <w:tcPr>
            <w:tcW w:w="6866" w:type="dxa"/>
            <w:vAlign w:val="center"/>
          </w:tcPr>
          <w:p w14:paraId="40E5C935" w14:textId="5A85B337" w:rsidR="00D80F1E" w:rsidRPr="00045376" w:rsidRDefault="00D80F1E" w:rsidP="00085F8F">
            <w:pPr>
              <w:rPr>
                <w:rFonts w:asciiTheme="majorHAnsi" w:hAnsiTheme="majorHAnsi"/>
                <w:sz w:val="22"/>
                <w:szCs w:val="22"/>
              </w:rPr>
            </w:pPr>
            <w:r w:rsidRPr="00045376">
              <w:rPr>
                <w:rFonts w:asciiTheme="majorHAnsi" w:hAnsiTheme="majorHAnsi"/>
                <w:sz w:val="22"/>
                <w:szCs w:val="22"/>
              </w:rPr>
              <w:t>1</w:t>
            </w:r>
            <w:r w:rsidR="0071764A" w:rsidRPr="00045376">
              <w:rPr>
                <w:rFonts w:asciiTheme="majorHAnsi" w:hAnsiTheme="majorHAnsi"/>
                <w:sz w:val="22"/>
                <w:szCs w:val="22"/>
              </w:rPr>
              <w:t>0</w:t>
            </w:r>
            <w:r w:rsidRPr="00045376">
              <w:rPr>
                <w:rFonts w:asciiTheme="majorHAnsi" w:hAnsiTheme="majorHAnsi"/>
                <w:sz w:val="22"/>
                <w:szCs w:val="22"/>
              </w:rPr>
              <w:t>. travnja 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bl>
    <w:p w14:paraId="162E95D0"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p>
    <w:p w14:paraId="1435F6E6"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6. a) Hrvatska vatrogasna zajednica u suradnji s jedinicama lokalne i područne (regionalne) samouprave na području Republike Hrvatske i vatrogasnim zajednicama županija slijedom raščlambe troškova i učinaka (2 E) tijekom prethodnih pet godina planirat će opremanje, osposobljavanje i sezonsko (dodatno) zapošljavanje vatrogasaca u domicilnim vatrogasnim postrojbama radi dodatnog popunjavanja vatrogasnih postrojbi za vrijeme pojačane opasnosti od požara. Dio tako zaposlenih vatrogasaca (u daljnjem tekstu: sezonski vatrogasci) bit će planiran za djelovanje u okviru sezonskih intervencijskih vatrogasnih postrojbi.</w:t>
      </w:r>
    </w:p>
    <w:p w14:paraId="754DA114" w14:textId="33E3653A" w:rsidR="00D80F1E" w:rsidRPr="009B7FBF" w:rsidRDefault="00D80F1E" w:rsidP="00D80F1E">
      <w:pPr>
        <w:shd w:val="clear" w:color="auto" w:fill="FFFFFF"/>
        <w:spacing w:after="48"/>
        <w:ind w:firstLine="408"/>
        <w:jc w:val="both"/>
        <w:textAlignment w:val="baseline"/>
        <w:rPr>
          <w:rFonts w:asciiTheme="majorHAnsi" w:hAnsiTheme="majorHAnsi"/>
          <w:sz w:val="22"/>
          <w:szCs w:val="22"/>
        </w:rPr>
      </w:pPr>
      <w:r w:rsidRPr="009B7FBF">
        <w:rPr>
          <w:rFonts w:asciiTheme="majorHAnsi" w:hAnsiTheme="majorHAnsi"/>
          <w:sz w:val="22"/>
          <w:szCs w:val="22"/>
        </w:rPr>
        <w:t xml:space="preserve">b) Vatrogasne zajednice županija će Plan rasporeda zapošljavanja po vatrogasnim postrojbama dostaviti na evidentiranje, provjeru i odobrenje Hrvatskoj vatrogasnoj zajednici najkasnije </w:t>
      </w:r>
      <w:r w:rsidRPr="00045376">
        <w:rPr>
          <w:rFonts w:asciiTheme="majorHAnsi" w:hAnsiTheme="majorHAnsi"/>
          <w:sz w:val="22"/>
          <w:szCs w:val="22"/>
        </w:rPr>
        <w:t>do 15. svibnja 202</w:t>
      </w:r>
      <w:r w:rsidR="0071764A" w:rsidRPr="00045376">
        <w:rPr>
          <w:rFonts w:asciiTheme="majorHAnsi" w:hAnsiTheme="majorHAnsi"/>
          <w:sz w:val="22"/>
          <w:szCs w:val="22"/>
        </w:rPr>
        <w:t>6</w:t>
      </w:r>
      <w:r w:rsidRPr="00045376">
        <w:rPr>
          <w:rFonts w:asciiTheme="majorHAnsi" w:hAnsiTheme="majorHAnsi"/>
          <w:sz w:val="22"/>
          <w:szCs w:val="22"/>
        </w:rPr>
        <w:t>.,</w:t>
      </w:r>
      <w:r w:rsidRPr="009B7FBF">
        <w:rPr>
          <w:rFonts w:asciiTheme="majorHAnsi" w:hAnsiTheme="majorHAnsi"/>
          <w:sz w:val="22"/>
          <w:szCs w:val="22"/>
        </w:rPr>
        <w:t xml:space="preserve"> a u okviru raspoloživih financijskih sredstava. Plan rasporeda mora sadržavati popis s osnovnim podacima sezonskih vatrogasaca i broj potrebnih sezonskih vatrogasaca za svaki pojedini mjesec. Hrvatska vatrogasna zajednica, nakon raščlambe dostavljenih podataka odobrit će sufinanciranje Projekta zapošljavanja sezonskih vatrogasaca i iznose naknade za troškove zapošljavanja za okvirno </w:t>
      </w:r>
      <w:r w:rsidR="0071764A">
        <w:rPr>
          <w:rFonts w:asciiTheme="majorHAnsi" w:hAnsiTheme="majorHAnsi"/>
          <w:sz w:val="22"/>
          <w:szCs w:val="22"/>
        </w:rPr>
        <w:t>93</w:t>
      </w:r>
      <w:r w:rsidRPr="009B7FBF">
        <w:rPr>
          <w:rFonts w:asciiTheme="majorHAnsi" w:hAnsiTheme="majorHAnsi"/>
          <w:sz w:val="22"/>
          <w:szCs w:val="22"/>
        </w:rPr>
        <w:t xml:space="preserve">0 dodatnih sezonskih vatrogasaca s popisa u iznosu </w:t>
      </w:r>
      <w:r w:rsidR="0071764A">
        <w:rPr>
          <w:rFonts w:asciiTheme="majorHAnsi" w:hAnsiTheme="majorHAnsi"/>
          <w:sz w:val="22"/>
          <w:szCs w:val="22"/>
        </w:rPr>
        <w:t>90</w:t>
      </w:r>
      <w:r w:rsidRPr="009B7FBF">
        <w:rPr>
          <w:rFonts w:asciiTheme="majorHAnsi" w:hAnsiTheme="majorHAnsi"/>
          <w:sz w:val="22"/>
          <w:szCs w:val="22"/>
        </w:rPr>
        <w:t xml:space="preserve">0,00 EUR  po vatrogascu u mjesecu punog angažiranja i to najdulje za razdoblje </w:t>
      </w:r>
      <w:r w:rsidRPr="00045376">
        <w:rPr>
          <w:rFonts w:asciiTheme="majorHAnsi" w:hAnsiTheme="majorHAnsi"/>
          <w:sz w:val="22"/>
          <w:szCs w:val="22"/>
        </w:rPr>
        <w:t>od 1. lipnja do 30. rujna 202</w:t>
      </w:r>
      <w:r w:rsidR="0071764A" w:rsidRPr="00045376">
        <w:rPr>
          <w:rFonts w:asciiTheme="majorHAnsi" w:hAnsiTheme="majorHAnsi"/>
          <w:sz w:val="22"/>
          <w:szCs w:val="22"/>
        </w:rPr>
        <w:t>6</w:t>
      </w:r>
      <w:r w:rsidRPr="00045376">
        <w:rPr>
          <w:rFonts w:asciiTheme="majorHAnsi" w:hAnsiTheme="majorHAnsi"/>
          <w:sz w:val="22"/>
          <w:szCs w:val="22"/>
        </w:rPr>
        <w:t>. Iznimno, razdoblje angažiranja sezonskih vatrogasaca može biti određeno i drugačije u skladu s procjenom</w:t>
      </w:r>
      <w:r w:rsidRPr="009B7FBF">
        <w:rPr>
          <w:rFonts w:asciiTheme="majorHAnsi" w:hAnsiTheme="majorHAnsi"/>
          <w:sz w:val="22"/>
          <w:szCs w:val="22"/>
        </w:rPr>
        <w:t xml:space="preserve"> glavnog vatrogasnog zapovjednika i županijskih vatrogasnih zapovjednika/zapovjednika Grada Zagreba.</w:t>
      </w:r>
    </w:p>
    <w:p w14:paraId="3E298011" w14:textId="77777777" w:rsidR="00D80F1E" w:rsidRPr="009B7FBF" w:rsidRDefault="00D80F1E" w:rsidP="00D80F1E">
      <w:pPr>
        <w:shd w:val="clear" w:color="auto" w:fill="FFFFFF"/>
        <w:spacing w:after="120"/>
        <w:ind w:firstLine="408"/>
        <w:jc w:val="both"/>
        <w:textAlignment w:val="baseline"/>
        <w:rPr>
          <w:rFonts w:asciiTheme="majorHAnsi" w:hAnsiTheme="majorHAnsi"/>
          <w:sz w:val="22"/>
          <w:szCs w:val="22"/>
        </w:rPr>
      </w:pPr>
      <w:r w:rsidRPr="009B7FBF">
        <w:rPr>
          <w:rFonts w:asciiTheme="majorHAnsi" w:hAnsiTheme="majorHAnsi"/>
          <w:sz w:val="22"/>
          <w:szCs w:val="22"/>
        </w:rPr>
        <w:t xml:space="preserve">c) Vatrogasne zajednice županija/Grada Zagreba – županijski zapovjednici, dužne su organizirati i nadzirati provedbu Plana rasporeda zapošljavanja po vatrogasnim postrojbama, dostavljati ovjerene mjesečne evidencije rada i tablično objedinjene popise angažiranih sezonskih vatrogasaca kao i izmijenjene/dopunjene mjesečno sklopljene ugovore, odmah po potpisivanju. Ako vatrogasne zajednice županija/Grada Zagreba imaju potrebe za dodatnim osposobljavanjem svojih sezonskih vatrogasca, obvezne su zahtjeve za osposobljavanje uputiti </w:t>
      </w:r>
      <w:r w:rsidRPr="009B7FBF">
        <w:rPr>
          <w:rFonts w:asciiTheme="majorHAnsi" w:hAnsiTheme="majorHAnsi"/>
          <w:sz w:val="22"/>
          <w:szCs w:val="22"/>
        </w:rPr>
        <w:lastRenderedPageBreak/>
        <w:t>Državnoj vatrogasnoj školi (i o tome obavijest Hrvatskoj vatrogasnoj zajednici) i to do kraja tekuće godine za iduću godinu. Refundacija dijela sredstava izvršit će se sukladno točki 49. Programa aktivnosti.</w:t>
      </w:r>
    </w:p>
    <w:tbl>
      <w:tblPr>
        <w:tblStyle w:val="TableGrid"/>
        <w:tblW w:w="7764" w:type="dxa"/>
        <w:tblInd w:w="708" w:type="dxa"/>
        <w:tblLook w:val="04A0" w:firstRow="1" w:lastRow="0" w:firstColumn="1" w:lastColumn="0" w:noHBand="0" w:noVBand="1"/>
      </w:tblPr>
      <w:tblGrid>
        <w:gridCol w:w="2093"/>
        <w:gridCol w:w="5671"/>
      </w:tblGrid>
      <w:tr w:rsidR="00D80F1E" w:rsidRPr="009B7FBF" w14:paraId="5DBBE694" w14:textId="77777777" w:rsidTr="00085F8F">
        <w:tc>
          <w:tcPr>
            <w:tcW w:w="2093" w:type="dxa"/>
            <w:shd w:val="clear" w:color="auto" w:fill="D9D9D9" w:themeFill="background1" w:themeFillShade="D9"/>
            <w:vAlign w:val="center"/>
          </w:tcPr>
          <w:p w14:paraId="5922D32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5671" w:type="dxa"/>
            <w:vAlign w:val="center"/>
          </w:tcPr>
          <w:p w14:paraId="280A99B8"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39B7DD9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vatrogasne zajednice županija/Grada Zagreba </w:t>
            </w:r>
          </w:p>
        </w:tc>
      </w:tr>
      <w:tr w:rsidR="00D80F1E" w:rsidRPr="009B7FBF" w14:paraId="315A0F1D" w14:textId="77777777" w:rsidTr="00085F8F">
        <w:tc>
          <w:tcPr>
            <w:tcW w:w="2093" w:type="dxa"/>
            <w:shd w:val="clear" w:color="auto" w:fill="D9D9D9" w:themeFill="background1" w:themeFillShade="D9"/>
            <w:vAlign w:val="center"/>
          </w:tcPr>
          <w:p w14:paraId="0C89B2FB"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5671" w:type="dxa"/>
            <w:vAlign w:val="center"/>
          </w:tcPr>
          <w:p w14:paraId="19A3FA4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Državna vatrogasna škola</w:t>
            </w:r>
          </w:p>
          <w:p w14:paraId="42C597B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bCs/>
                <w:sz w:val="22"/>
                <w:szCs w:val="22"/>
              </w:rPr>
              <w:t>općinski načelnik</w:t>
            </w:r>
          </w:p>
        </w:tc>
      </w:tr>
      <w:tr w:rsidR="00D80F1E" w:rsidRPr="009B7FBF" w14:paraId="641DD0ED" w14:textId="77777777" w:rsidTr="00045376">
        <w:tc>
          <w:tcPr>
            <w:tcW w:w="2093" w:type="dxa"/>
            <w:shd w:val="clear" w:color="auto" w:fill="D9D9D9" w:themeFill="background1" w:themeFillShade="D9"/>
            <w:vAlign w:val="center"/>
          </w:tcPr>
          <w:p w14:paraId="670297E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w:t>
            </w:r>
          </w:p>
        </w:tc>
        <w:tc>
          <w:tcPr>
            <w:tcW w:w="5671" w:type="dxa"/>
            <w:vAlign w:val="center"/>
          </w:tcPr>
          <w:p w14:paraId="6989BCD3" w14:textId="63817BDA" w:rsidR="00D80F1E" w:rsidRPr="00045376" w:rsidRDefault="00D80F1E" w:rsidP="00085F8F">
            <w:pPr>
              <w:rPr>
                <w:rFonts w:asciiTheme="majorHAnsi" w:hAnsiTheme="majorHAnsi"/>
                <w:sz w:val="22"/>
                <w:szCs w:val="22"/>
              </w:rPr>
            </w:pPr>
            <w:r w:rsidRPr="00045376">
              <w:rPr>
                <w:rFonts w:asciiTheme="majorHAnsi" w:hAnsiTheme="majorHAnsi"/>
                <w:sz w:val="22"/>
                <w:szCs w:val="22"/>
              </w:rPr>
              <w:t>15. svibnja 202</w:t>
            </w:r>
            <w:r w:rsidR="0071764A" w:rsidRPr="00045376">
              <w:rPr>
                <w:rFonts w:asciiTheme="majorHAnsi" w:hAnsiTheme="majorHAnsi"/>
                <w:sz w:val="22"/>
                <w:szCs w:val="22"/>
              </w:rPr>
              <w:t>6</w:t>
            </w:r>
            <w:r w:rsidRPr="00045376">
              <w:rPr>
                <w:rFonts w:asciiTheme="majorHAnsi" w:hAnsiTheme="majorHAnsi"/>
                <w:sz w:val="22"/>
                <w:szCs w:val="22"/>
              </w:rPr>
              <w:t>. (dostava planova)</w:t>
            </w:r>
          </w:p>
        </w:tc>
      </w:tr>
      <w:tr w:rsidR="00D80F1E" w:rsidRPr="009B7FBF" w14:paraId="0B9A83B9" w14:textId="77777777" w:rsidTr="00045376">
        <w:tc>
          <w:tcPr>
            <w:tcW w:w="2093" w:type="dxa"/>
            <w:shd w:val="clear" w:color="auto" w:fill="D9D9D9" w:themeFill="background1" w:themeFillShade="D9"/>
            <w:vAlign w:val="center"/>
          </w:tcPr>
          <w:p w14:paraId="66E511F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w:t>
            </w:r>
          </w:p>
        </w:tc>
        <w:tc>
          <w:tcPr>
            <w:tcW w:w="5671" w:type="dxa"/>
            <w:vAlign w:val="center"/>
          </w:tcPr>
          <w:p w14:paraId="7CEF83A6" w14:textId="2B7CC02F" w:rsidR="00D80F1E" w:rsidRPr="00045376" w:rsidRDefault="00D80F1E" w:rsidP="00085F8F">
            <w:pPr>
              <w:rPr>
                <w:rFonts w:asciiTheme="majorHAnsi" w:hAnsiTheme="majorHAnsi"/>
                <w:sz w:val="22"/>
                <w:szCs w:val="22"/>
              </w:rPr>
            </w:pPr>
            <w:r w:rsidRPr="00045376">
              <w:rPr>
                <w:rFonts w:asciiTheme="majorHAnsi" w:hAnsiTheme="majorHAnsi"/>
                <w:sz w:val="22"/>
                <w:szCs w:val="22"/>
              </w:rPr>
              <w:t>2</w:t>
            </w:r>
            <w:r w:rsidR="0071764A" w:rsidRPr="00045376">
              <w:rPr>
                <w:rFonts w:asciiTheme="majorHAnsi" w:hAnsiTheme="majorHAnsi"/>
                <w:sz w:val="22"/>
                <w:szCs w:val="22"/>
              </w:rPr>
              <w:t>2</w:t>
            </w:r>
            <w:r w:rsidRPr="00045376">
              <w:rPr>
                <w:rFonts w:asciiTheme="majorHAnsi" w:hAnsiTheme="majorHAnsi"/>
                <w:sz w:val="22"/>
                <w:szCs w:val="22"/>
              </w:rPr>
              <w:t>. svibnja 202</w:t>
            </w:r>
            <w:r w:rsidR="0071764A" w:rsidRPr="00045376">
              <w:rPr>
                <w:rFonts w:asciiTheme="majorHAnsi" w:hAnsiTheme="majorHAnsi"/>
                <w:sz w:val="22"/>
                <w:szCs w:val="22"/>
              </w:rPr>
              <w:t>6</w:t>
            </w:r>
            <w:r w:rsidRPr="00045376">
              <w:rPr>
                <w:rFonts w:asciiTheme="majorHAnsi" w:hAnsiTheme="majorHAnsi"/>
                <w:sz w:val="22"/>
                <w:szCs w:val="22"/>
              </w:rPr>
              <w:t xml:space="preserve">. (odobrenje) </w:t>
            </w:r>
          </w:p>
        </w:tc>
      </w:tr>
    </w:tbl>
    <w:p w14:paraId="41BC12F8" w14:textId="77777777" w:rsidR="00D80F1E" w:rsidRPr="009B7FBF" w:rsidRDefault="00D80F1E" w:rsidP="00D80F1E">
      <w:pPr>
        <w:rPr>
          <w:rFonts w:asciiTheme="majorHAnsi" w:hAnsiTheme="majorHAnsi"/>
          <w:sz w:val="22"/>
          <w:szCs w:val="22"/>
        </w:rPr>
      </w:pPr>
    </w:p>
    <w:p w14:paraId="673087DD"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7. a) Temeljem izrađenih procjena i Operativnih planova zaštite od požara i pozitivnih rezultata provedbe nastavit će se Projekti dodatne zaštite, odnosno ustrojavanje Sezonske </w:t>
      </w:r>
      <w:r w:rsidRPr="009B7FBF">
        <w:rPr>
          <w:rFonts w:asciiTheme="majorHAnsi" w:hAnsiTheme="majorHAnsi"/>
          <w:sz w:val="22"/>
          <w:szCs w:val="22"/>
        </w:rPr>
        <w:t>intervencijske</w:t>
      </w:r>
      <w:r w:rsidRPr="009B7FBF">
        <w:rPr>
          <w:rFonts w:asciiTheme="majorHAnsi" w:hAnsiTheme="majorHAnsi"/>
          <w:color w:val="231F20"/>
          <w:sz w:val="22"/>
          <w:szCs w:val="22"/>
        </w:rPr>
        <w:t xml:space="preserve"> vatrogasne postrojbe na ugroženim lokacijama, sukladno potrebama i procjeni glavnog vatrogasnog zapovjednika.</w:t>
      </w:r>
    </w:p>
    <w:p w14:paraId="4BD905F9"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b) U suradnji s vatrogasnim zajednicama županija/Grada Zagreba i jedinicama lokalne i područne (regionalne) samouprave razmotrit će se mogućnost financiranja dislokacija dopunskih vatrogasnih snaga na način da troškove smještaja i prehrane vatrogasnih snaga u Sezonskim </w:t>
      </w:r>
      <w:r w:rsidRPr="009B7FBF">
        <w:rPr>
          <w:rFonts w:asciiTheme="majorHAnsi" w:hAnsiTheme="majorHAnsi"/>
          <w:sz w:val="22"/>
          <w:szCs w:val="22"/>
        </w:rPr>
        <w:t>intervencijskim</w:t>
      </w:r>
      <w:r w:rsidRPr="009B7FBF">
        <w:rPr>
          <w:rFonts w:asciiTheme="majorHAnsi" w:hAnsiTheme="majorHAnsi"/>
          <w:color w:val="231F20"/>
          <w:sz w:val="22"/>
          <w:szCs w:val="22"/>
        </w:rPr>
        <w:t xml:space="preserve"> vatrogasnim postrojbama osiguravaju primatelji dislokacija, odnosno jedinice lokalne i područne (regionalne) samouprave. Dislokacije vatrogasnih snaga u sjedištima Hrvatske vatrogasne zajednice – intervencijske vatrogasne postrojbe financiraju se iz državnog proračuna Republike Hrvatske.</w:t>
      </w:r>
    </w:p>
    <w:p w14:paraId="5FC6EF61"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c) Hrvatska vatrogasna zajednica može odobriti i dodatne lokacije na zahtjev vatrogasne zajednice županije (sukladno ovjerenim županijskim procjenama ugroženosti, broju požara u prethodnih pet godina i planovima zaštite od požara) na koje će se dislocirati vozilo s posadom, a pod uvjetom da smještaj i prehranu za tako dislocirane vatrogasne snage osiguraju jedinice lokalne i područne (regionalne) samouprave.</w:t>
      </w:r>
    </w:p>
    <w:p w14:paraId="6DDA58D7"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 Hrvatska vatrogasna zajednica će, na traženje Ministarstva obrane, dislocirati vatrogasna vozila s posadama u vojne objekte radi zaštite istih od požara izvana, a ostala međusobna suradnja na zajednički utvrđenim potrebnim preventivnim, operativnim i obučnim aktivnostima između vatrogasne zajednice županije i nadležnih zapovjednika ustrojstvenih jedinica Oružanih snaga Republike Hrvatske može se odvijati i neposredno.</w:t>
      </w:r>
    </w:p>
    <w:p w14:paraId="6C8F32EE"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e) Hrvatska vatrogasna zajednica može odobriti i dodatnu popunu Sezonske </w:t>
      </w:r>
      <w:r w:rsidRPr="009B7FBF">
        <w:rPr>
          <w:rFonts w:asciiTheme="majorHAnsi" w:hAnsiTheme="majorHAnsi"/>
          <w:sz w:val="22"/>
          <w:szCs w:val="22"/>
        </w:rPr>
        <w:t>intervencijske</w:t>
      </w:r>
      <w:r w:rsidRPr="009B7FBF">
        <w:rPr>
          <w:rFonts w:asciiTheme="majorHAnsi" w:hAnsiTheme="majorHAnsi"/>
          <w:color w:val="231F20"/>
          <w:sz w:val="22"/>
          <w:szCs w:val="22"/>
        </w:rPr>
        <w:t xml:space="preserve"> vatrogasne postrojbe domicilnim profesionalnim vatrogascima u suradnji s nadležnom vatrogasnom zajednicom županije, a na temelju procjene ugroženosti. Refundacija dijela sredstava izvršit će se sukladno točki 49. Programa aktivnosti.</w:t>
      </w:r>
    </w:p>
    <w:p w14:paraId="4CA1B3FE"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f) Hrvatska vatrogasna zajednica i Ministarstvo unutarnjih poslova u suradnji s vatrogasnim zajednicama županije ažurirat će procjene i Operativne planove zaštite od požara te analizirati učinke navedenih Projekata dodatne zaštite.</w:t>
      </w:r>
    </w:p>
    <w:tbl>
      <w:tblPr>
        <w:tblStyle w:val="TableGrid"/>
        <w:tblW w:w="7905" w:type="dxa"/>
        <w:tblInd w:w="708" w:type="dxa"/>
        <w:tblLook w:val="04A0" w:firstRow="1" w:lastRow="0" w:firstColumn="1" w:lastColumn="0" w:noHBand="0" w:noVBand="1"/>
      </w:tblPr>
      <w:tblGrid>
        <w:gridCol w:w="2235"/>
        <w:gridCol w:w="5670"/>
      </w:tblGrid>
      <w:tr w:rsidR="00D80F1E" w:rsidRPr="009B7FBF" w14:paraId="71EA6654" w14:textId="77777777" w:rsidTr="00085F8F">
        <w:tc>
          <w:tcPr>
            <w:tcW w:w="2235" w:type="dxa"/>
            <w:shd w:val="clear" w:color="auto" w:fill="D9D9D9" w:themeFill="background1" w:themeFillShade="D9"/>
            <w:vAlign w:val="center"/>
          </w:tcPr>
          <w:p w14:paraId="728307E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5670" w:type="dxa"/>
            <w:vAlign w:val="center"/>
          </w:tcPr>
          <w:p w14:paraId="27D28FE5"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53E7048E"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vatrogasne zajednice županija </w:t>
            </w:r>
          </w:p>
          <w:p w14:paraId="60A6968C"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unutarnjih poslova</w:t>
            </w:r>
          </w:p>
        </w:tc>
      </w:tr>
      <w:tr w:rsidR="00D80F1E" w:rsidRPr="009B7FBF" w14:paraId="0DFFC639" w14:textId="77777777" w:rsidTr="00085F8F">
        <w:tc>
          <w:tcPr>
            <w:tcW w:w="2235" w:type="dxa"/>
            <w:shd w:val="clear" w:color="auto" w:fill="D9D9D9" w:themeFill="background1" w:themeFillShade="D9"/>
            <w:vAlign w:val="center"/>
          </w:tcPr>
          <w:p w14:paraId="48648CD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5670" w:type="dxa"/>
            <w:vAlign w:val="center"/>
          </w:tcPr>
          <w:p w14:paraId="547B01C5"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bCs/>
                <w:sz w:val="22"/>
                <w:szCs w:val="22"/>
              </w:rPr>
              <w:t>općinski načelnik</w:t>
            </w:r>
          </w:p>
        </w:tc>
      </w:tr>
      <w:tr w:rsidR="00D80F1E" w:rsidRPr="009B7FBF" w14:paraId="41223432" w14:textId="77777777" w:rsidTr="00085F8F">
        <w:tc>
          <w:tcPr>
            <w:tcW w:w="2235" w:type="dxa"/>
            <w:shd w:val="clear" w:color="auto" w:fill="D9D9D9" w:themeFill="background1" w:themeFillShade="D9"/>
            <w:vAlign w:val="center"/>
          </w:tcPr>
          <w:p w14:paraId="28644283"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izrade Procjene:</w:t>
            </w:r>
          </w:p>
        </w:tc>
        <w:tc>
          <w:tcPr>
            <w:tcW w:w="5670" w:type="dxa"/>
            <w:vAlign w:val="center"/>
          </w:tcPr>
          <w:p w14:paraId="29587235" w14:textId="3B777BCD" w:rsidR="00D80F1E" w:rsidRPr="00045376" w:rsidRDefault="00D80F1E" w:rsidP="00085F8F">
            <w:pPr>
              <w:rPr>
                <w:rFonts w:asciiTheme="majorHAnsi" w:hAnsiTheme="majorHAnsi"/>
                <w:sz w:val="22"/>
                <w:szCs w:val="22"/>
              </w:rPr>
            </w:pPr>
            <w:r w:rsidRPr="00045376">
              <w:rPr>
                <w:rFonts w:asciiTheme="majorHAnsi" w:hAnsiTheme="majorHAnsi"/>
                <w:sz w:val="22"/>
                <w:szCs w:val="22"/>
              </w:rPr>
              <w:t>15. svibnja 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r w:rsidR="00D80F1E" w:rsidRPr="009B7FBF" w14:paraId="108742A4" w14:textId="77777777" w:rsidTr="00085F8F">
        <w:tc>
          <w:tcPr>
            <w:tcW w:w="2235" w:type="dxa"/>
            <w:shd w:val="clear" w:color="auto" w:fill="D9D9D9" w:themeFill="background1" w:themeFillShade="D9"/>
            <w:vAlign w:val="center"/>
          </w:tcPr>
          <w:p w14:paraId="58392CF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ustroj postrojbi:</w:t>
            </w:r>
          </w:p>
        </w:tc>
        <w:tc>
          <w:tcPr>
            <w:tcW w:w="5670" w:type="dxa"/>
            <w:vAlign w:val="center"/>
          </w:tcPr>
          <w:p w14:paraId="247DFE08" w14:textId="1DC16587" w:rsidR="00D80F1E" w:rsidRPr="00045376" w:rsidRDefault="00D80F1E" w:rsidP="00085F8F">
            <w:pPr>
              <w:rPr>
                <w:rFonts w:asciiTheme="majorHAnsi" w:hAnsiTheme="majorHAnsi"/>
                <w:sz w:val="22"/>
                <w:szCs w:val="22"/>
              </w:rPr>
            </w:pPr>
            <w:r w:rsidRPr="00045376">
              <w:rPr>
                <w:rFonts w:asciiTheme="majorHAnsi" w:hAnsiTheme="majorHAnsi"/>
                <w:sz w:val="22"/>
                <w:szCs w:val="22"/>
              </w:rPr>
              <w:t>1. lipnja 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bl>
    <w:p w14:paraId="301436DD" w14:textId="77777777" w:rsidR="00D80F1E" w:rsidRPr="009B7FBF" w:rsidRDefault="00D80F1E" w:rsidP="00D80F1E">
      <w:pPr>
        <w:shd w:val="clear" w:color="auto" w:fill="FFFFFF"/>
        <w:spacing w:after="48"/>
        <w:ind w:firstLine="408"/>
        <w:textAlignment w:val="baseline"/>
        <w:rPr>
          <w:rFonts w:asciiTheme="majorHAnsi" w:hAnsiTheme="majorHAnsi"/>
          <w:color w:val="231F20"/>
          <w:sz w:val="22"/>
          <w:szCs w:val="22"/>
        </w:rPr>
      </w:pPr>
    </w:p>
    <w:p w14:paraId="12899959"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8. a) Temeljem procjena opasnosti od požara na priobalnom području i potrebe ispomoći iz susjednih županija, uzimajući u obzir organiziranost vatrogastva i pokrivenost pojedinog područja vatrogasnim snagama (javne vatrogasne postrojbe i dobrovoljne vatrogasne postrojbe pojačane dodatnim sezonskim vatrogascima i opremom), početkom ljetne požarne sezone izvršit će se upućivanje ispomoći dopunskim snagama (planska dislokacija), odnosno dopuna vatrogasnih postrojbi na priobalju. Dislociranje snaga provodit će se u četiri kombinacije (stalni pripadnici </w:t>
      </w:r>
      <w:r w:rsidRPr="009B7FBF">
        <w:rPr>
          <w:rFonts w:asciiTheme="majorHAnsi" w:hAnsiTheme="majorHAnsi"/>
          <w:sz w:val="22"/>
          <w:szCs w:val="22"/>
        </w:rPr>
        <w:t>intervencijskih</w:t>
      </w:r>
      <w:r w:rsidRPr="009B7FBF">
        <w:rPr>
          <w:rFonts w:asciiTheme="majorHAnsi" w:hAnsiTheme="majorHAnsi"/>
          <w:color w:val="0070C0"/>
          <w:sz w:val="22"/>
          <w:szCs w:val="22"/>
        </w:rPr>
        <w:t xml:space="preserve"> </w:t>
      </w:r>
      <w:r w:rsidRPr="009B7FBF">
        <w:rPr>
          <w:rFonts w:asciiTheme="majorHAnsi" w:hAnsiTheme="majorHAnsi"/>
          <w:color w:val="231F20"/>
          <w:sz w:val="22"/>
          <w:szCs w:val="22"/>
        </w:rPr>
        <w:t>vatrogasnih postrojbi – samostalno i združeno s pripadnicima dobrovoljnih vatrogasnih postrojbi, pripadnici javnih i pripadnici dobrovoljnih vatrogasnih postrojbi združeno, te pripadnici dobrovoljnih vatrogasnih postrojbi samostalno).</w:t>
      </w:r>
    </w:p>
    <w:p w14:paraId="43CCB5BC"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b) Prema zapovijedi glavnog vatrogasnog zapovjednika, vatrogasne zajednice županija/Grada Zagreba izvršit će plansku dislokaciju dopunskih vatrogasnih snaga, tehnike, opreme i sredstava na posebno ugrožena područja. Sukladno odgovarajućem Pravilniku, izvršit će se i dodatna popuna sjedišta intervencijske vatrogasne postrojbe Hrvatske vatrogasne zajednice (IVP Zadar, IVP Šibenik, IVP Split i IVP Dubrovnik) dislociranim vatrogasnim snagama i domicilnim profesionalnim vatrogascima (koji udovoljavaju uvjetima iz Zakona o vatrogastvu i odgovarajućeg Pravilnika) u suradnji s vatrogasnim zajednicama županija/Grada Zagreba, što se </w:t>
      </w:r>
      <w:r w:rsidRPr="009B7FBF">
        <w:rPr>
          <w:rFonts w:asciiTheme="majorHAnsi" w:hAnsiTheme="majorHAnsi"/>
          <w:color w:val="231F20"/>
          <w:sz w:val="22"/>
          <w:szCs w:val="22"/>
        </w:rPr>
        <w:lastRenderedPageBreak/>
        <w:t>regulira odgovarajućim uputama. Refundacija dijela sredstava izvršit će se sukladno točki 49. Programa aktivnosti.</w:t>
      </w:r>
    </w:p>
    <w:p w14:paraId="1F64D54D"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c) Vatrogasne zajednice županija/Grada Zagreba su dužne na dislokacije upućivati samo vatrogasce koji su opremljeni i koji udovoljavaju zakonskim odredbama koje uređuju vatrogasnu djelatnost i vatrogasni sustav i podzakonskim aktima.</w:t>
      </w:r>
    </w:p>
    <w:tbl>
      <w:tblPr>
        <w:tblStyle w:val="TableGrid"/>
        <w:tblW w:w="8959" w:type="dxa"/>
        <w:tblInd w:w="708" w:type="dxa"/>
        <w:tblLook w:val="04A0" w:firstRow="1" w:lastRow="0" w:firstColumn="1" w:lastColumn="0" w:noHBand="0" w:noVBand="1"/>
      </w:tblPr>
      <w:tblGrid>
        <w:gridCol w:w="2093"/>
        <w:gridCol w:w="6866"/>
      </w:tblGrid>
      <w:tr w:rsidR="00D80F1E" w:rsidRPr="009B7FBF" w14:paraId="705EB7C0" w14:textId="77777777" w:rsidTr="00085F8F">
        <w:tc>
          <w:tcPr>
            <w:tcW w:w="2093" w:type="dxa"/>
            <w:shd w:val="clear" w:color="auto" w:fill="D9D9D9" w:themeFill="background1" w:themeFillShade="D9"/>
            <w:vAlign w:val="center"/>
          </w:tcPr>
          <w:p w14:paraId="7A57A2F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6866" w:type="dxa"/>
            <w:vAlign w:val="center"/>
          </w:tcPr>
          <w:p w14:paraId="0F12EBB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63E8ADC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vatrogasne zajednice županija/Grada Zagreba </w:t>
            </w:r>
          </w:p>
        </w:tc>
      </w:tr>
      <w:tr w:rsidR="00D80F1E" w:rsidRPr="009B7FBF" w14:paraId="2AFF896E" w14:textId="77777777" w:rsidTr="00085F8F">
        <w:tc>
          <w:tcPr>
            <w:tcW w:w="2093" w:type="dxa"/>
            <w:shd w:val="clear" w:color="auto" w:fill="D9D9D9" w:themeFill="background1" w:themeFillShade="D9"/>
            <w:vAlign w:val="center"/>
          </w:tcPr>
          <w:p w14:paraId="7CBC3D8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866" w:type="dxa"/>
            <w:vAlign w:val="center"/>
          </w:tcPr>
          <w:p w14:paraId="5C90685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bCs/>
                <w:sz w:val="22"/>
                <w:szCs w:val="22"/>
              </w:rPr>
              <w:t>općinski načelnik</w:t>
            </w:r>
          </w:p>
        </w:tc>
      </w:tr>
      <w:tr w:rsidR="00D80F1E" w:rsidRPr="009B7FBF" w14:paraId="38BC68C6" w14:textId="77777777" w:rsidTr="00085F8F">
        <w:tc>
          <w:tcPr>
            <w:tcW w:w="2093" w:type="dxa"/>
            <w:shd w:val="clear" w:color="auto" w:fill="D9D9D9" w:themeFill="background1" w:themeFillShade="D9"/>
            <w:vAlign w:val="center"/>
          </w:tcPr>
          <w:p w14:paraId="284800CD"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w:t>
            </w:r>
          </w:p>
        </w:tc>
        <w:tc>
          <w:tcPr>
            <w:tcW w:w="6866" w:type="dxa"/>
            <w:vAlign w:val="center"/>
          </w:tcPr>
          <w:p w14:paraId="6D538905" w14:textId="5DA2CBA3" w:rsidR="00D80F1E" w:rsidRPr="009B7FBF" w:rsidRDefault="00D80F1E" w:rsidP="00085F8F">
            <w:pPr>
              <w:rPr>
                <w:rFonts w:asciiTheme="majorHAnsi" w:hAnsiTheme="majorHAnsi"/>
                <w:sz w:val="22"/>
                <w:szCs w:val="22"/>
              </w:rPr>
            </w:pPr>
            <w:r w:rsidRPr="00045376">
              <w:rPr>
                <w:rFonts w:asciiTheme="majorHAnsi" w:hAnsiTheme="majorHAnsi"/>
                <w:sz w:val="22"/>
                <w:szCs w:val="22"/>
              </w:rPr>
              <w:t>15. svibnja 202</w:t>
            </w:r>
            <w:r w:rsidR="0071764A" w:rsidRPr="00045376">
              <w:rPr>
                <w:rFonts w:asciiTheme="majorHAnsi" w:hAnsiTheme="majorHAnsi"/>
                <w:sz w:val="22"/>
                <w:szCs w:val="22"/>
              </w:rPr>
              <w:t>6</w:t>
            </w:r>
            <w:r w:rsidRPr="00045376">
              <w:rPr>
                <w:rFonts w:asciiTheme="majorHAnsi" w:hAnsiTheme="majorHAnsi"/>
                <w:sz w:val="22"/>
                <w:szCs w:val="22"/>
              </w:rPr>
              <w:t xml:space="preserve">. </w:t>
            </w:r>
          </w:p>
        </w:tc>
      </w:tr>
    </w:tbl>
    <w:p w14:paraId="2F0C3365"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p>
    <w:p w14:paraId="021C7DC4"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9. Državna vatrogasna škola će u suradnji s Hrvatskom vatrogasnom zajednicom planirati, pripremati i kontinuirano provoditi znanstvenostručne skupove i seminare te u suradnji s vatrogasnim zajednicama županija/Grada Zagreba provoditi i programe za dodatno osposobljavanje zapovjednika i članova operativnih vatrogasnih zapovjedništava prema izrađenom Programu vođenja i zapovijedanja u vatrogastvu te provoditi i </w:t>
      </w:r>
      <w:r w:rsidRPr="009B7FBF">
        <w:rPr>
          <w:rFonts w:asciiTheme="majorHAnsi" w:hAnsiTheme="majorHAnsi"/>
          <w:sz w:val="22"/>
          <w:szCs w:val="22"/>
        </w:rPr>
        <w:t>druge</w:t>
      </w:r>
      <w:r w:rsidRPr="009B7FBF">
        <w:rPr>
          <w:rFonts w:asciiTheme="majorHAnsi" w:hAnsiTheme="majorHAnsi"/>
          <w:color w:val="231F20"/>
          <w:sz w:val="22"/>
          <w:szCs w:val="22"/>
        </w:rPr>
        <w:t xml:space="preserve"> programe osposobljavanja u svrhu što učinkovitije provedbe operativnih zadataka tijekom ovogodišnje požarne sezone. Državna vatrogasna škola će izrađivati nove, odnosno prilagoditi već izrađene programe osposobljavanja.</w:t>
      </w:r>
    </w:p>
    <w:tbl>
      <w:tblPr>
        <w:tblStyle w:val="TableGrid"/>
        <w:tblW w:w="8959" w:type="dxa"/>
        <w:jc w:val="center"/>
        <w:tblLook w:val="04A0" w:firstRow="1" w:lastRow="0" w:firstColumn="1" w:lastColumn="0" w:noHBand="0" w:noVBand="1"/>
      </w:tblPr>
      <w:tblGrid>
        <w:gridCol w:w="2093"/>
        <w:gridCol w:w="6866"/>
      </w:tblGrid>
      <w:tr w:rsidR="00D80F1E" w:rsidRPr="009B7FBF" w14:paraId="4C99199D" w14:textId="77777777" w:rsidTr="00085F8F">
        <w:trPr>
          <w:jc w:val="center"/>
        </w:trPr>
        <w:tc>
          <w:tcPr>
            <w:tcW w:w="2093" w:type="dxa"/>
            <w:shd w:val="clear" w:color="auto" w:fill="D9D9D9" w:themeFill="background1" w:themeFillShade="D9"/>
            <w:vAlign w:val="center"/>
          </w:tcPr>
          <w:p w14:paraId="1A11740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6866" w:type="dxa"/>
            <w:vAlign w:val="center"/>
          </w:tcPr>
          <w:p w14:paraId="2A9D6114"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Državna vatrogasna škola</w:t>
            </w:r>
          </w:p>
          <w:p w14:paraId="72A204A5"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bCs/>
                <w:sz w:val="22"/>
                <w:szCs w:val="22"/>
              </w:rPr>
              <w:t>općinski</w:t>
            </w:r>
            <w:r w:rsidRPr="009B7FBF">
              <w:rPr>
                <w:rFonts w:asciiTheme="majorHAnsi" w:hAnsiTheme="majorHAnsi"/>
                <w:sz w:val="22"/>
                <w:szCs w:val="22"/>
              </w:rPr>
              <w:t xml:space="preserve"> </w:t>
            </w:r>
            <w:r w:rsidRPr="009B7FBF">
              <w:rPr>
                <w:rFonts w:asciiTheme="majorHAnsi" w:hAnsiTheme="majorHAnsi"/>
                <w:b/>
                <w:sz w:val="22"/>
                <w:szCs w:val="22"/>
              </w:rPr>
              <w:t>načelnik</w:t>
            </w:r>
          </w:p>
        </w:tc>
      </w:tr>
      <w:tr w:rsidR="00D80F1E" w:rsidRPr="009B7FBF" w14:paraId="10621444" w14:textId="77777777" w:rsidTr="00085F8F">
        <w:trPr>
          <w:jc w:val="center"/>
        </w:trPr>
        <w:tc>
          <w:tcPr>
            <w:tcW w:w="2093" w:type="dxa"/>
            <w:shd w:val="clear" w:color="auto" w:fill="D9D9D9" w:themeFill="background1" w:themeFillShade="D9"/>
            <w:vAlign w:val="center"/>
          </w:tcPr>
          <w:p w14:paraId="287876A0"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6866" w:type="dxa"/>
            <w:vAlign w:val="center"/>
          </w:tcPr>
          <w:p w14:paraId="306BA2C1"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2C4F9CA8"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obrane</w:t>
            </w:r>
          </w:p>
          <w:p w14:paraId="0539AB0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vatrogasne zajednice županija</w:t>
            </w:r>
            <w:r w:rsidRPr="009B7FBF">
              <w:rPr>
                <w:rFonts w:asciiTheme="majorHAnsi" w:hAnsiTheme="majorHAnsi"/>
                <w:color w:val="231F20"/>
                <w:sz w:val="22"/>
                <w:szCs w:val="22"/>
              </w:rPr>
              <w:t>/Grada Zagreba</w:t>
            </w:r>
          </w:p>
        </w:tc>
      </w:tr>
      <w:tr w:rsidR="00D80F1E" w:rsidRPr="009B7FBF" w14:paraId="16CEBA04" w14:textId="77777777" w:rsidTr="00085F8F">
        <w:trPr>
          <w:jc w:val="center"/>
        </w:trPr>
        <w:tc>
          <w:tcPr>
            <w:tcW w:w="2093" w:type="dxa"/>
            <w:shd w:val="clear" w:color="auto" w:fill="D9D9D9" w:themeFill="background1" w:themeFillShade="D9"/>
            <w:vAlign w:val="center"/>
          </w:tcPr>
          <w:p w14:paraId="1DB0327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w:t>
            </w:r>
          </w:p>
        </w:tc>
        <w:tc>
          <w:tcPr>
            <w:tcW w:w="6866" w:type="dxa"/>
            <w:vAlign w:val="center"/>
          </w:tcPr>
          <w:p w14:paraId="0B8C0CAB" w14:textId="1B532B18" w:rsidR="00D80F1E" w:rsidRPr="00045376" w:rsidRDefault="0071764A" w:rsidP="00085F8F">
            <w:pPr>
              <w:rPr>
                <w:rFonts w:asciiTheme="majorHAnsi" w:hAnsiTheme="majorHAnsi"/>
                <w:sz w:val="22"/>
                <w:szCs w:val="22"/>
              </w:rPr>
            </w:pPr>
            <w:r w:rsidRPr="00045376">
              <w:rPr>
                <w:rFonts w:asciiTheme="majorHAnsi" w:hAnsiTheme="majorHAnsi"/>
                <w:sz w:val="22"/>
                <w:szCs w:val="22"/>
              </w:rPr>
              <w:t>2</w:t>
            </w:r>
            <w:r w:rsidR="00D80F1E" w:rsidRPr="00045376">
              <w:rPr>
                <w:rFonts w:asciiTheme="majorHAnsi" w:hAnsiTheme="majorHAnsi"/>
                <w:sz w:val="22"/>
                <w:szCs w:val="22"/>
              </w:rPr>
              <w:t>. lipnja 202</w:t>
            </w:r>
            <w:r w:rsidRPr="00045376">
              <w:rPr>
                <w:rFonts w:asciiTheme="majorHAnsi" w:hAnsiTheme="majorHAnsi"/>
                <w:sz w:val="22"/>
                <w:szCs w:val="22"/>
              </w:rPr>
              <w:t>6</w:t>
            </w:r>
            <w:r w:rsidR="00D80F1E" w:rsidRPr="00045376">
              <w:rPr>
                <w:rFonts w:asciiTheme="majorHAnsi" w:hAnsiTheme="majorHAnsi"/>
                <w:sz w:val="22"/>
                <w:szCs w:val="22"/>
              </w:rPr>
              <w:t>. (za razinu županije i ostale JLS)</w:t>
            </w:r>
          </w:p>
        </w:tc>
      </w:tr>
      <w:tr w:rsidR="00D80F1E" w:rsidRPr="009B7FBF" w14:paraId="72F0BDC5" w14:textId="77777777" w:rsidTr="00085F8F">
        <w:trPr>
          <w:jc w:val="center"/>
        </w:trPr>
        <w:tc>
          <w:tcPr>
            <w:tcW w:w="2093" w:type="dxa"/>
            <w:shd w:val="clear" w:color="auto" w:fill="D9D9D9" w:themeFill="background1" w:themeFillShade="D9"/>
            <w:vAlign w:val="center"/>
          </w:tcPr>
          <w:p w14:paraId="13C2E048"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w:t>
            </w:r>
          </w:p>
        </w:tc>
        <w:tc>
          <w:tcPr>
            <w:tcW w:w="6866" w:type="dxa"/>
            <w:vAlign w:val="center"/>
          </w:tcPr>
          <w:p w14:paraId="3622DFCE"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trajno</w:t>
            </w:r>
          </w:p>
        </w:tc>
      </w:tr>
    </w:tbl>
    <w:p w14:paraId="18AD29E7" w14:textId="77777777" w:rsidR="00D80F1E" w:rsidRPr="009B7FBF" w:rsidRDefault="00D80F1E" w:rsidP="00D80F1E">
      <w:pPr>
        <w:rPr>
          <w:rFonts w:asciiTheme="majorHAnsi" w:hAnsiTheme="majorHAnsi"/>
          <w:b/>
          <w:sz w:val="22"/>
          <w:szCs w:val="22"/>
        </w:rPr>
      </w:pPr>
    </w:p>
    <w:p w14:paraId="462D35CB" w14:textId="77777777" w:rsidR="00D80F1E" w:rsidRPr="009B7FBF" w:rsidRDefault="00D80F1E" w:rsidP="00D80F1E">
      <w:pPr>
        <w:jc w:val="center"/>
        <w:rPr>
          <w:rFonts w:asciiTheme="majorHAnsi" w:hAnsiTheme="majorHAnsi"/>
          <w:i/>
          <w:iCs/>
          <w:color w:val="231F20"/>
          <w:sz w:val="22"/>
          <w:szCs w:val="22"/>
        </w:rPr>
      </w:pPr>
      <w:r w:rsidRPr="009B7FBF">
        <w:rPr>
          <w:rFonts w:asciiTheme="majorHAnsi" w:hAnsiTheme="majorHAnsi"/>
          <w:i/>
          <w:iCs/>
          <w:color w:val="231F20"/>
          <w:sz w:val="22"/>
          <w:szCs w:val="22"/>
        </w:rPr>
        <w:t>Društva za upravljanje cestama i Ministarstvo mora, prometa i infrastrukture</w:t>
      </w:r>
      <w:r w:rsidRPr="009B7FBF">
        <w:rPr>
          <w:rFonts w:asciiTheme="majorHAnsi" w:hAnsiTheme="majorHAnsi"/>
          <w:color w:val="231F20"/>
          <w:sz w:val="22"/>
          <w:szCs w:val="22"/>
        </w:rPr>
        <w:br/>
      </w:r>
      <w:r w:rsidRPr="009B7FBF">
        <w:rPr>
          <w:rFonts w:asciiTheme="majorHAnsi" w:hAnsiTheme="majorHAnsi"/>
          <w:i/>
          <w:iCs/>
          <w:color w:val="231F20"/>
          <w:sz w:val="22"/>
          <w:szCs w:val="22"/>
        </w:rPr>
        <w:t>u resoru cestovnog prometa</w:t>
      </w:r>
    </w:p>
    <w:p w14:paraId="4F759366" w14:textId="77777777" w:rsidR="00D80F1E" w:rsidRPr="009B7FBF" w:rsidRDefault="00D80F1E" w:rsidP="00D80F1E">
      <w:pPr>
        <w:jc w:val="both"/>
        <w:rPr>
          <w:rFonts w:asciiTheme="majorHAnsi" w:hAnsiTheme="majorHAnsi"/>
          <w:color w:val="231F20"/>
          <w:sz w:val="22"/>
          <w:szCs w:val="22"/>
        </w:rPr>
      </w:pPr>
      <w:r w:rsidRPr="009B7FBF">
        <w:rPr>
          <w:rFonts w:asciiTheme="majorHAnsi" w:hAnsiTheme="majorHAnsi"/>
          <w:color w:val="231F20"/>
          <w:sz w:val="22"/>
          <w:szCs w:val="22"/>
        </w:rPr>
        <w:br/>
        <w:t>7.a) Općina Sveti Filip i Jakov obvezna je izraditi Godišnji plan čišćenja cestovnog pojasa od lakozapaljivih tvari, odnosno onih tvari koje mogu izazvati požar ili omogućiti/olakšati njegovo</w:t>
      </w:r>
      <w:r w:rsidRPr="009B7FBF">
        <w:rPr>
          <w:rFonts w:asciiTheme="majorHAnsi" w:hAnsiTheme="majorHAnsi"/>
          <w:color w:val="231F20"/>
          <w:sz w:val="22"/>
          <w:szCs w:val="22"/>
        </w:rPr>
        <w:br/>
        <w:t>širenje, uz javne prometnice koje prolaze ugroženim područjem. Osobitu pažnju usmjeriti na cestovne pravce lokalnog značaja koje prolaze poljoprivrednim površinama te cestama koje su tijekom turističke sezone pojačano opterećene prometom (prilazi autokampovima, javnim plažama, kulturno povijesnim lokalitetima i sl.). Temeljem Plana navedeni subjekti obvezni su provoditi redovna čišćenja cestovnog pojasa.</w:t>
      </w:r>
    </w:p>
    <w:p w14:paraId="6CA4840C" w14:textId="77777777" w:rsidR="00D80F1E" w:rsidRPr="009B7FBF" w:rsidRDefault="00D80F1E" w:rsidP="00D80F1E">
      <w:pPr>
        <w:jc w:val="both"/>
        <w:rPr>
          <w:rFonts w:asciiTheme="majorHAnsi" w:hAnsiTheme="majorHAnsi"/>
          <w:color w:val="231F20"/>
          <w:sz w:val="22"/>
          <w:szCs w:val="22"/>
        </w:rPr>
      </w:pPr>
      <w:r w:rsidRPr="009B7FBF">
        <w:rPr>
          <w:rFonts w:asciiTheme="majorHAnsi" w:hAnsiTheme="majorHAnsi"/>
          <w:color w:val="231F20"/>
          <w:sz w:val="22"/>
          <w:szCs w:val="22"/>
        </w:rPr>
        <w:br/>
        <w:t>b) Ministarstvo mora, prometa i infrastrukture obvezno je provoditi pojačanu aktivnost i utvrditi cestovne pravce i odmorišta za vozila koja prevoze opasne tvari tijekom ljetne sezone te provesti nadzor nad istima, a s ovim obvezama upoznat će i ostale subjekte koji upravljaju, grade i održavaju prometnice i objekte od državnog, županijskog i lokalnog značaja.</w:t>
      </w:r>
    </w:p>
    <w:p w14:paraId="7E6AB1F2" w14:textId="77777777" w:rsidR="00D80F1E" w:rsidRPr="009B7FBF" w:rsidRDefault="00D80F1E" w:rsidP="00D80F1E">
      <w:pPr>
        <w:jc w:val="both"/>
        <w:rPr>
          <w:rFonts w:asciiTheme="majorHAnsi" w:hAnsiTheme="majorHAnsi"/>
          <w:color w:val="231F20"/>
          <w:sz w:val="22"/>
          <w:szCs w:val="22"/>
        </w:rPr>
      </w:pPr>
      <w:r w:rsidRPr="009B7FBF">
        <w:rPr>
          <w:rFonts w:asciiTheme="majorHAnsi" w:hAnsiTheme="majorHAnsi"/>
          <w:color w:val="231F20"/>
          <w:sz w:val="22"/>
          <w:szCs w:val="22"/>
        </w:rPr>
        <w:br/>
        <w:t>c) Subjekti navedeni pod a) obvezni su Godišnji plan čišćenja s dinamikom izvršenja,</w:t>
      </w:r>
      <w:r w:rsidRPr="009B7FBF">
        <w:rPr>
          <w:rFonts w:asciiTheme="majorHAnsi" w:hAnsiTheme="majorHAnsi"/>
          <w:color w:val="231F20"/>
          <w:sz w:val="22"/>
          <w:szCs w:val="22"/>
        </w:rPr>
        <w:br/>
        <w:t>odmah po donošenju, dostaviti Ministarstvu mora, prometa i infrastrukture i Hrvatskoj</w:t>
      </w:r>
      <w:r w:rsidRPr="009B7FBF">
        <w:rPr>
          <w:rFonts w:asciiTheme="majorHAnsi" w:hAnsiTheme="majorHAnsi"/>
          <w:color w:val="231F20"/>
          <w:sz w:val="22"/>
          <w:szCs w:val="22"/>
        </w:rPr>
        <w:br/>
        <w:t>vatrogasnoj zajednici, teritorijalno nadležnoj vatrogasnoj zajednici županije ili objaviti te učiniti dostupnim na vlastitim službenim mrežnim stranicama.</w:t>
      </w:r>
    </w:p>
    <w:p w14:paraId="5E399F34" w14:textId="77777777" w:rsidR="00D80F1E" w:rsidRPr="009B7FBF" w:rsidRDefault="00D80F1E" w:rsidP="00D80F1E">
      <w:pPr>
        <w:jc w:val="both"/>
        <w:rPr>
          <w:rFonts w:asciiTheme="majorHAnsi" w:hAnsiTheme="majorHAnsi"/>
          <w:color w:val="231F20"/>
          <w:sz w:val="22"/>
          <w:szCs w:val="22"/>
        </w:rPr>
      </w:pPr>
      <w:r w:rsidRPr="009B7FBF">
        <w:rPr>
          <w:rFonts w:asciiTheme="majorHAnsi" w:hAnsiTheme="majorHAnsi"/>
          <w:color w:val="231F20"/>
          <w:sz w:val="22"/>
          <w:szCs w:val="22"/>
        </w:rPr>
        <w:br/>
        <w:t>d) Hrvatske ceste d.o.o. dostavit će Hrvatskoj vatrogasnoj zajednici poveznice na ažurirane</w:t>
      </w:r>
      <w:r w:rsidRPr="009B7FBF">
        <w:rPr>
          <w:rFonts w:asciiTheme="majorHAnsi" w:hAnsiTheme="majorHAnsi"/>
          <w:color w:val="231F20"/>
          <w:sz w:val="22"/>
          <w:szCs w:val="22"/>
        </w:rPr>
        <w:br/>
        <w:t>vektorske podatke o osima javnih cesta (autoceste, državne, županijske, lokalne) u Republici</w:t>
      </w:r>
      <w:r w:rsidRPr="009B7FBF">
        <w:rPr>
          <w:rFonts w:asciiTheme="majorHAnsi" w:hAnsiTheme="majorHAnsi"/>
          <w:color w:val="231F20"/>
          <w:sz w:val="22"/>
          <w:szCs w:val="22"/>
        </w:rPr>
        <w:br/>
        <w:t>Hrvatskoj za daljnje korištenje u digitalnom georeferenciranom obliku (.shp, Feature Class</w:t>
      </w:r>
      <w:r w:rsidRPr="009B7FBF">
        <w:rPr>
          <w:rFonts w:asciiTheme="majorHAnsi" w:hAnsiTheme="majorHAnsi"/>
          <w:color w:val="231F20"/>
          <w:sz w:val="22"/>
          <w:szCs w:val="22"/>
        </w:rPr>
        <w:br/>
        <w:t>format), sukladno posljednjoj Odluci o razvrstavanju javnih cesta (»Narodne novine« br. 41/22. i 97/23.).</w:t>
      </w:r>
    </w:p>
    <w:p w14:paraId="639D6555" w14:textId="77777777" w:rsidR="00D80F1E" w:rsidRPr="009B7FBF" w:rsidRDefault="00D80F1E" w:rsidP="00D80F1E">
      <w:pPr>
        <w:jc w:val="both"/>
        <w:rPr>
          <w:rFonts w:asciiTheme="majorHAnsi" w:hAnsiTheme="majorHAnsi"/>
          <w:b/>
          <w:sz w:val="22"/>
          <w:szCs w:val="22"/>
        </w:rPr>
      </w:pPr>
    </w:p>
    <w:tbl>
      <w:tblPr>
        <w:tblStyle w:val="TableGrid"/>
        <w:tblW w:w="0" w:type="auto"/>
        <w:jc w:val="center"/>
        <w:tblLook w:val="04A0" w:firstRow="1" w:lastRow="0" w:firstColumn="1" w:lastColumn="0" w:noHBand="0" w:noVBand="1"/>
      </w:tblPr>
      <w:tblGrid>
        <w:gridCol w:w="2080"/>
        <w:gridCol w:w="7046"/>
      </w:tblGrid>
      <w:tr w:rsidR="00D80F1E" w:rsidRPr="009B7FBF" w14:paraId="1AE153C4" w14:textId="77777777" w:rsidTr="00085F8F">
        <w:trPr>
          <w:jc w:val="center"/>
        </w:trPr>
        <w:tc>
          <w:tcPr>
            <w:tcW w:w="2080" w:type="dxa"/>
            <w:shd w:val="clear" w:color="auto" w:fill="D9D9D9" w:themeFill="background1" w:themeFillShade="D9"/>
            <w:vAlign w:val="center"/>
          </w:tcPr>
          <w:p w14:paraId="284546B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7046" w:type="dxa"/>
            <w:vAlign w:val="center"/>
          </w:tcPr>
          <w:p w14:paraId="04B7D133" w14:textId="77777777" w:rsidR="00D80F1E" w:rsidRPr="009B7FBF" w:rsidRDefault="00D80F1E" w:rsidP="00085F8F">
            <w:pPr>
              <w:rPr>
                <w:rFonts w:asciiTheme="majorHAnsi" w:hAnsiTheme="majorHAnsi"/>
                <w:sz w:val="22"/>
                <w:szCs w:val="22"/>
              </w:rPr>
            </w:pPr>
            <w:r w:rsidRPr="009B7FBF">
              <w:rPr>
                <w:rFonts w:asciiTheme="majorHAnsi" w:hAnsiTheme="majorHAnsi"/>
                <w:color w:val="000000"/>
                <w:sz w:val="22"/>
                <w:szCs w:val="22"/>
              </w:rPr>
              <w:t>Ministarstvo, mora, prometa i infrastrukture</w:t>
            </w:r>
            <w:r w:rsidRPr="009B7FBF">
              <w:rPr>
                <w:rFonts w:asciiTheme="majorHAnsi" w:hAnsiTheme="majorHAnsi"/>
                <w:color w:val="000000"/>
                <w:sz w:val="22"/>
                <w:szCs w:val="22"/>
              </w:rPr>
              <w:br/>
              <w:t>Hrvatske ceste d.o.o.</w:t>
            </w:r>
            <w:r w:rsidRPr="009B7FBF">
              <w:rPr>
                <w:rFonts w:asciiTheme="majorHAnsi" w:hAnsiTheme="majorHAnsi"/>
                <w:color w:val="000000"/>
                <w:sz w:val="22"/>
                <w:szCs w:val="22"/>
              </w:rPr>
              <w:br/>
              <w:t>Hrvatske autoceste d.o.o.</w:t>
            </w:r>
            <w:r w:rsidRPr="009B7FBF">
              <w:rPr>
                <w:rFonts w:asciiTheme="majorHAnsi" w:hAnsiTheme="majorHAnsi"/>
                <w:color w:val="000000"/>
                <w:sz w:val="22"/>
                <w:szCs w:val="22"/>
              </w:rPr>
              <w:br/>
              <w:t>Autocesta Zagreb – Macelj d.o.o.</w:t>
            </w:r>
            <w:r w:rsidRPr="009B7FBF">
              <w:rPr>
                <w:rFonts w:asciiTheme="majorHAnsi" w:hAnsiTheme="majorHAnsi"/>
                <w:color w:val="000000"/>
                <w:sz w:val="22"/>
                <w:szCs w:val="22"/>
              </w:rPr>
              <w:br/>
              <w:t>Bina – Istra d.d.</w:t>
            </w:r>
            <w:r w:rsidRPr="009B7FBF">
              <w:rPr>
                <w:rFonts w:asciiTheme="majorHAnsi" w:hAnsiTheme="majorHAnsi"/>
                <w:color w:val="000000"/>
                <w:sz w:val="22"/>
                <w:szCs w:val="22"/>
              </w:rPr>
              <w:br/>
              <w:t>EGIS Road Operation Croatia d.o.o.</w:t>
            </w:r>
            <w:r w:rsidRPr="009B7FBF">
              <w:rPr>
                <w:rFonts w:asciiTheme="majorHAnsi" w:hAnsiTheme="majorHAnsi"/>
                <w:color w:val="000000"/>
                <w:sz w:val="22"/>
                <w:szCs w:val="22"/>
              </w:rPr>
              <w:br/>
            </w:r>
            <w:r w:rsidRPr="009B7FBF">
              <w:rPr>
                <w:rFonts w:asciiTheme="majorHAnsi" w:hAnsiTheme="majorHAnsi"/>
                <w:color w:val="000000"/>
                <w:sz w:val="22"/>
                <w:szCs w:val="22"/>
              </w:rPr>
              <w:lastRenderedPageBreak/>
              <w:t xml:space="preserve">župan, gradonačelnik, </w:t>
            </w:r>
            <w:r w:rsidRPr="009B7FBF">
              <w:rPr>
                <w:rFonts w:asciiTheme="majorHAnsi" w:hAnsiTheme="majorHAnsi"/>
                <w:b/>
                <w:color w:val="000000"/>
                <w:sz w:val="22"/>
                <w:szCs w:val="22"/>
              </w:rPr>
              <w:t>općinski načelnik</w:t>
            </w:r>
            <w:r w:rsidRPr="009B7FBF">
              <w:rPr>
                <w:rFonts w:asciiTheme="majorHAnsi" w:hAnsiTheme="majorHAnsi"/>
                <w:color w:val="000000"/>
                <w:sz w:val="22"/>
                <w:szCs w:val="22"/>
              </w:rPr>
              <w:br/>
              <w:t>Ministarstvo unutarnjih poslova</w:t>
            </w:r>
          </w:p>
        </w:tc>
      </w:tr>
      <w:tr w:rsidR="00D80F1E" w:rsidRPr="009B7FBF" w14:paraId="50091490" w14:textId="77777777" w:rsidTr="00085F8F">
        <w:trPr>
          <w:jc w:val="center"/>
        </w:trPr>
        <w:tc>
          <w:tcPr>
            <w:tcW w:w="2080" w:type="dxa"/>
            <w:shd w:val="clear" w:color="auto" w:fill="D9D9D9" w:themeFill="background1" w:themeFillShade="D9"/>
            <w:vAlign w:val="center"/>
          </w:tcPr>
          <w:p w14:paraId="51574F8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lastRenderedPageBreak/>
              <w:t>Sudionici:</w:t>
            </w:r>
          </w:p>
        </w:tc>
        <w:tc>
          <w:tcPr>
            <w:tcW w:w="7046" w:type="dxa"/>
            <w:vAlign w:val="center"/>
          </w:tcPr>
          <w:p w14:paraId="1D93F41F" w14:textId="77777777" w:rsidR="00D80F1E" w:rsidRPr="009B7FBF" w:rsidRDefault="00D80F1E" w:rsidP="00085F8F">
            <w:pPr>
              <w:rPr>
                <w:rFonts w:asciiTheme="majorHAnsi" w:hAnsiTheme="majorHAnsi"/>
                <w:sz w:val="22"/>
                <w:szCs w:val="22"/>
              </w:rPr>
            </w:pPr>
            <w:r w:rsidRPr="009B7FBF">
              <w:rPr>
                <w:rFonts w:asciiTheme="majorHAnsi" w:hAnsiTheme="majorHAnsi"/>
                <w:color w:val="000000"/>
                <w:sz w:val="22"/>
                <w:szCs w:val="22"/>
              </w:rPr>
              <w:t>Ministarstvo poljoprivrede</w:t>
            </w:r>
            <w:r w:rsidRPr="009B7FBF">
              <w:rPr>
                <w:rFonts w:asciiTheme="majorHAnsi" w:hAnsiTheme="majorHAnsi"/>
                <w:color w:val="000000"/>
                <w:sz w:val="22"/>
                <w:szCs w:val="22"/>
              </w:rPr>
              <w:br/>
              <w:t>Županijske uprave za ceste</w:t>
            </w:r>
            <w:r w:rsidRPr="009B7FBF">
              <w:rPr>
                <w:rFonts w:asciiTheme="majorHAnsi" w:hAnsiTheme="majorHAnsi"/>
                <w:color w:val="000000"/>
                <w:sz w:val="22"/>
                <w:szCs w:val="22"/>
              </w:rPr>
              <w:br/>
              <w:t>Udruga županijskih uprava za ceste</w:t>
            </w:r>
            <w:r w:rsidRPr="009B7FBF">
              <w:rPr>
                <w:rFonts w:asciiTheme="majorHAnsi" w:hAnsiTheme="majorHAnsi"/>
                <w:color w:val="000000"/>
                <w:sz w:val="22"/>
                <w:szCs w:val="22"/>
              </w:rPr>
              <w:br/>
              <w:t>Hrvatska vatrogasna zajednica</w:t>
            </w:r>
            <w:r w:rsidRPr="009B7FBF">
              <w:rPr>
                <w:rFonts w:asciiTheme="majorHAnsi" w:hAnsiTheme="majorHAnsi"/>
                <w:color w:val="000000"/>
                <w:sz w:val="22"/>
                <w:szCs w:val="22"/>
              </w:rPr>
              <w:br/>
              <w:t>vatrogasne zajednice županija/Grada Zagreba</w:t>
            </w:r>
          </w:p>
        </w:tc>
      </w:tr>
      <w:tr w:rsidR="00D80F1E" w:rsidRPr="009B7FBF" w14:paraId="306073C6" w14:textId="77777777" w:rsidTr="00085F8F">
        <w:trPr>
          <w:jc w:val="center"/>
        </w:trPr>
        <w:tc>
          <w:tcPr>
            <w:tcW w:w="2080" w:type="dxa"/>
            <w:shd w:val="clear" w:color="auto" w:fill="D9D9D9" w:themeFill="background1" w:themeFillShade="D9"/>
            <w:vAlign w:val="center"/>
          </w:tcPr>
          <w:p w14:paraId="0766C73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dostave plana:</w:t>
            </w:r>
          </w:p>
        </w:tc>
        <w:tc>
          <w:tcPr>
            <w:tcW w:w="7046" w:type="dxa"/>
            <w:vAlign w:val="center"/>
          </w:tcPr>
          <w:p w14:paraId="0CF50F81" w14:textId="2BD23062" w:rsidR="00D80F1E" w:rsidRPr="00045376" w:rsidRDefault="00045376" w:rsidP="00085F8F">
            <w:pPr>
              <w:rPr>
                <w:rFonts w:asciiTheme="majorHAnsi" w:hAnsiTheme="majorHAnsi"/>
                <w:sz w:val="22"/>
                <w:szCs w:val="22"/>
              </w:rPr>
            </w:pPr>
            <w:r w:rsidRPr="00045376">
              <w:rPr>
                <w:rFonts w:asciiTheme="majorHAnsi" w:hAnsiTheme="majorHAnsi"/>
                <w:sz w:val="22"/>
                <w:szCs w:val="22"/>
              </w:rPr>
              <w:t>3</w:t>
            </w:r>
            <w:r w:rsidR="00D80F1E" w:rsidRPr="00045376">
              <w:rPr>
                <w:rFonts w:asciiTheme="majorHAnsi" w:hAnsiTheme="majorHAnsi"/>
                <w:sz w:val="22"/>
                <w:szCs w:val="22"/>
              </w:rPr>
              <w:t>.ožujka 202</w:t>
            </w:r>
            <w:r w:rsidRPr="00045376">
              <w:rPr>
                <w:rFonts w:asciiTheme="majorHAnsi" w:hAnsiTheme="majorHAnsi"/>
                <w:sz w:val="22"/>
                <w:szCs w:val="22"/>
              </w:rPr>
              <w:t>6</w:t>
            </w:r>
            <w:r w:rsidR="00D80F1E" w:rsidRPr="00045376">
              <w:rPr>
                <w:rFonts w:asciiTheme="majorHAnsi" w:hAnsiTheme="majorHAnsi"/>
                <w:sz w:val="22"/>
                <w:szCs w:val="22"/>
              </w:rPr>
              <w:t>.</w:t>
            </w:r>
          </w:p>
        </w:tc>
      </w:tr>
      <w:tr w:rsidR="00D80F1E" w:rsidRPr="009B7FBF" w14:paraId="1804F7D3" w14:textId="77777777" w:rsidTr="00085F8F">
        <w:trPr>
          <w:jc w:val="center"/>
        </w:trPr>
        <w:tc>
          <w:tcPr>
            <w:tcW w:w="2080" w:type="dxa"/>
            <w:shd w:val="clear" w:color="auto" w:fill="D9D9D9" w:themeFill="background1" w:themeFillShade="D9"/>
            <w:vAlign w:val="center"/>
          </w:tcPr>
          <w:p w14:paraId="7F46375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provedbe:</w:t>
            </w:r>
          </w:p>
        </w:tc>
        <w:tc>
          <w:tcPr>
            <w:tcW w:w="7046" w:type="dxa"/>
            <w:vAlign w:val="center"/>
          </w:tcPr>
          <w:p w14:paraId="43C5D83A" w14:textId="69FFE4B6" w:rsidR="00D80F1E" w:rsidRPr="00045376" w:rsidRDefault="00D80F1E" w:rsidP="00085F8F">
            <w:pPr>
              <w:rPr>
                <w:rFonts w:asciiTheme="majorHAnsi" w:hAnsiTheme="majorHAnsi"/>
                <w:sz w:val="22"/>
                <w:szCs w:val="22"/>
              </w:rPr>
            </w:pPr>
            <w:r w:rsidRPr="00045376">
              <w:rPr>
                <w:rFonts w:asciiTheme="majorHAnsi" w:hAnsiTheme="majorHAnsi"/>
                <w:sz w:val="22"/>
                <w:szCs w:val="22"/>
              </w:rPr>
              <w:t>kontinuirano u razdoblju ožujak-listopad 202</w:t>
            </w:r>
            <w:r w:rsidR="00045376" w:rsidRPr="00045376">
              <w:rPr>
                <w:rFonts w:asciiTheme="majorHAnsi" w:hAnsiTheme="majorHAnsi"/>
                <w:sz w:val="22"/>
                <w:szCs w:val="22"/>
              </w:rPr>
              <w:t>6</w:t>
            </w:r>
            <w:r w:rsidRPr="00045376">
              <w:rPr>
                <w:rFonts w:asciiTheme="majorHAnsi" w:hAnsiTheme="majorHAnsi"/>
                <w:sz w:val="22"/>
                <w:szCs w:val="22"/>
              </w:rPr>
              <w:t>.</w:t>
            </w:r>
          </w:p>
        </w:tc>
      </w:tr>
      <w:tr w:rsidR="00D80F1E" w:rsidRPr="009B7FBF" w14:paraId="2278F425" w14:textId="77777777" w:rsidTr="00085F8F">
        <w:trPr>
          <w:jc w:val="center"/>
        </w:trPr>
        <w:tc>
          <w:tcPr>
            <w:tcW w:w="2080" w:type="dxa"/>
            <w:shd w:val="clear" w:color="auto" w:fill="D9D9D9" w:themeFill="background1" w:themeFillShade="D9"/>
            <w:vAlign w:val="center"/>
          </w:tcPr>
          <w:p w14:paraId="11A40976"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 za dostavu poveznice</w:t>
            </w:r>
          </w:p>
        </w:tc>
        <w:tc>
          <w:tcPr>
            <w:tcW w:w="7046" w:type="dxa"/>
            <w:vAlign w:val="center"/>
          </w:tcPr>
          <w:p w14:paraId="5D0BA2FF"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Odmah po objavi Programa aktivnosti</w:t>
            </w:r>
          </w:p>
        </w:tc>
      </w:tr>
    </w:tbl>
    <w:p w14:paraId="153AEB50" w14:textId="77777777" w:rsidR="00D80F1E" w:rsidRPr="009B7FBF" w:rsidRDefault="00D80F1E" w:rsidP="00D80F1E">
      <w:pPr>
        <w:shd w:val="clear" w:color="auto" w:fill="FFFFFF"/>
        <w:spacing w:after="48"/>
        <w:textAlignment w:val="baseline"/>
        <w:rPr>
          <w:rFonts w:asciiTheme="majorHAnsi" w:hAnsiTheme="majorHAnsi"/>
          <w:b/>
          <w:color w:val="231F20"/>
          <w:sz w:val="22"/>
          <w:szCs w:val="22"/>
        </w:rPr>
      </w:pPr>
    </w:p>
    <w:p w14:paraId="10621490" w14:textId="77777777" w:rsidR="00D80F1E" w:rsidRPr="009B7FBF" w:rsidRDefault="00D80F1E" w:rsidP="00D80F1E">
      <w:pPr>
        <w:shd w:val="clear" w:color="auto" w:fill="FFFFFF"/>
        <w:spacing w:after="48"/>
        <w:ind w:firstLine="408"/>
        <w:jc w:val="center"/>
        <w:textAlignment w:val="baseline"/>
        <w:rPr>
          <w:rFonts w:asciiTheme="majorHAnsi" w:hAnsiTheme="majorHAnsi"/>
          <w:b/>
          <w:color w:val="231F20"/>
          <w:sz w:val="22"/>
          <w:szCs w:val="22"/>
        </w:rPr>
      </w:pPr>
    </w:p>
    <w:p w14:paraId="1DBB8A24" w14:textId="77777777" w:rsidR="00D80F1E" w:rsidRPr="009B7FBF" w:rsidRDefault="00D80F1E" w:rsidP="00D80F1E">
      <w:pPr>
        <w:shd w:val="clear" w:color="auto" w:fill="FFFFFF"/>
        <w:spacing w:after="48"/>
        <w:ind w:firstLine="408"/>
        <w:jc w:val="center"/>
        <w:textAlignment w:val="baseline"/>
        <w:rPr>
          <w:rFonts w:asciiTheme="majorHAnsi" w:hAnsiTheme="majorHAnsi"/>
          <w:b/>
          <w:color w:val="231F20"/>
          <w:sz w:val="22"/>
          <w:szCs w:val="22"/>
        </w:rPr>
      </w:pPr>
      <w:r w:rsidRPr="009B7FBF">
        <w:rPr>
          <w:rFonts w:asciiTheme="majorHAnsi" w:hAnsiTheme="majorHAnsi"/>
          <w:b/>
          <w:color w:val="231F20"/>
          <w:sz w:val="22"/>
          <w:szCs w:val="22"/>
        </w:rPr>
        <w:t>V. FINANCIRANJE PROVEDBE AKTIVNOSTI IZ PROGRAMA AKTIVNOSTI</w:t>
      </w:r>
    </w:p>
    <w:p w14:paraId="3EAF58E6"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 a) Hrvatska vatrogasna zajednica izvršit će refundaciju financijskih sredstava do maksimalnog iznosa od </w:t>
      </w:r>
      <w:r w:rsidRPr="009B7FBF">
        <w:rPr>
          <w:rFonts w:asciiTheme="majorHAnsi" w:hAnsiTheme="majorHAnsi"/>
          <w:b/>
          <w:bCs/>
          <w:color w:val="231F20"/>
          <w:sz w:val="22"/>
          <w:szCs w:val="22"/>
        </w:rPr>
        <w:t>750,00 eura mjesečno</w:t>
      </w:r>
      <w:r w:rsidRPr="009B7FBF">
        <w:rPr>
          <w:rFonts w:asciiTheme="majorHAnsi" w:hAnsiTheme="majorHAnsi"/>
          <w:color w:val="231F20"/>
          <w:sz w:val="22"/>
          <w:szCs w:val="22"/>
        </w:rPr>
        <w:t xml:space="preserve"> </w:t>
      </w:r>
      <w:r w:rsidRPr="009B7FBF">
        <w:rPr>
          <w:rFonts w:asciiTheme="majorHAnsi" w:hAnsiTheme="majorHAnsi"/>
          <w:b/>
          <w:bCs/>
          <w:color w:val="231F20"/>
          <w:sz w:val="22"/>
          <w:szCs w:val="22"/>
        </w:rPr>
        <w:t>po angažiranom sezonskom vatrogascu</w:t>
      </w:r>
      <w:r w:rsidRPr="009B7FBF">
        <w:rPr>
          <w:rFonts w:asciiTheme="majorHAnsi" w:hAnsiTheme="majorHAnsi"/>
          <w:color w:val="231F20"/>
          <w:sz w:val="22"/>
          <w:szCs w:val="22"/>
        </w:rPr>
        <w:t xml:space="preserve"> (iz točke 36.b), a sukladno zahtjevima i odgovarajućoj ovjerenoj knjigovodstvenoj dokumentaciji vatrogasnih zajednica županija. Ukupan broj i razdoblje angažiranja prema dostavljenom planu vatrogasnih zajednica županija/Grada Zagreba, odobrava glavni vatrogasni zapovjednik.</w:t>
      </w:r>
    </w:p>
    <w:p w14:paraId="67F256E1"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bookmarkStart w:id="6" w:name="_Hlk87780669"/>
      <w:r w:rsidRPr="009B7FBF">
        <w:rPr>
          <w:rFonts w:asciiTheme="majorHAnsi" w:hAnsiTheme="majorHAnsi"/>
          <w:color w:val="231F20"/>
          <w:sz w:val="22"/>
          <w:szCs w:val="22"/>
        </w:rPr>
        <w:t>b) obavezuju se jedinice lokalne samouprave da u svojim proračunima osiguraju financijska sredstva za plaće sezonskih vatrogasaca. Visina planiranih financijskih sredstava mora biti minimalno na razini planiranih sredstava Hrvatske vatrogasne zajednice. </w:t>
      </w:r>
    </w:p>
    <w:bookmarkEnd w:id="6"/>
    <w:p w14:paraId="56FBE215"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c) Sukladno zapovijedima glavnog vatrogasnog zapovjednika vatrogasnoj postrojbi/zajednici, za ostale gasitelje angažirane u provedbi ovoga Programa aktivnosti Hrvatska vatrogasna zajednica će, sukladno računovodstvenim propisima, zahtjevima i ovjerenoj knjigovodstvenoj dokumentaciji, izvršiti isplate dopunskim pripadnicima intervencijskih vatrogasnih postrojbi i povrat isplaćenih sredstava protupožarne naknade u visini od 36,00 eura neto po gasitelju i danu angažiranja.</w:t>
      </w:r>
    </w:p>
    <w:p w14:paraId="181D327F"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d) Hrvatska vatrogasna zajednica izvršit će isplate i refundaciju sredstava po angažiranom vatrogascu u intervencijskoj vatrogasnoj postrojbi. Ukupan broj i razdoblje angažiranja vatrogasaca (koji ispunjavaju uvjete zakonskih odredbi koje uređuju vatrogasnu djelatnost i vatrogasni sustav i podzakonskih propisa) odobrava Hrvatska vatrogasna zajednica.</w:t>
      </w:r>
    </w:p>
    <w:p w14:paraId="3326F712" w14:textId="21B02F3C"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 xml:space="preserve">e) </w:t>
      </w:r>
      <w:r w:rsidRPr="009B7FBF">
        <w:rPr>
          <w:rFonts w:asciiTheme="majorHAnsi" w:hAnsiTheme="majorHAnsi"/>
          <w:b/>
          <w:bCs/>
          <w:color w:val="231F20"/>
          <w:sz w:val="22"/>
          <w:szCs w:val="22"/>
        </w:rPr>
        <w:t>Refundacija mjesečnih troškova po profesionalnom dopunskom domicilnom vatrogascu iz točke 37.e) i točke 38.b) do maksimalnog iznosa 1.</w:t>
      </w:r>
      <w:r w:rsidR="00045376">
        <w:rPr>
          <w:rFonts w:asciiTheme="majorHAnsi" w:hAnsiTheme="majorHAnsi"/>
          <w:b/>
          <w:bCs/>
          <w:color w:val="231F20"/>
          <w:sz w:val="22"/>
          <w:szCs w:val="22"/>
        </w:rPr>
        <w:t>40</w:t>
      </w:r>
      <w:r w:rsidRPr="009B7FBF">
        <w:rPr>
          <w:rFonts w:asciiTheme="majorHAnsi" w:hAnsiTheme="majorHAnsi"/>
          <w:b/>
          <w:bCs/>
          <w:color w:val="231F20"/>
          <w:sz w:val="22"/>
          <w:szCs w:val="22"/>
        </w:rPr>
        <w:t>0,00 EUR mjesečno</w:t>
      </w:r>
      <w:r w:rsidRPr="009B7FBF">
        <w:rPr>
          <w:rFonts w:asciiTheme="majorHAnsi" w:hAnsiTheme="majorHAnsi"/>
          <w:color w:val="231F20"/>
          <w:sz w:val="22"/>
          <w:szCs w:val="22"/>
        </w:rPr>
        <w:t xml:space="preserve"> izvršit će se sukladno zahtjevu i ovjerenoj knjigovodstvenoj dokumentaciji.</w:t>
      </w:r>
    </w:p>
    <w:p w14:paraId="78E14B92"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f) Izvršitelji zadataka (javne vatrogasne postrojbe i vatrogasne zajednice županija/Grada Zagreba za koje je to predviđeno) obvezni su izvješće o izvršenoj aktivnosti s utemeljenim zahtjevom za povrat troškova dostaviti najkasnije u roku 15 dana po prestanku zadnje aktivnosti u smislu provedbe zadataka iz ovoga Programa.</w:t>
      </w:r>
    </w:p>
    <w:p w14:paraId="761D1EAA" w14:textId="77777777" w:rsidR="00D80F1E" w:rsidRPr="009B7FBF" w:rsidRDefault="00D80F1E" w:rsidP="00D80F1E">
      <w:pPr>
        <w:shd w:val="clear" w:color="auto" w:fill="FFFFFF"/>
        <w:spacing w:after="48"/>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g) Povrat sredstava (refundacije) od strane Hrvatske vatrogasne zajednice izvršit će se na temelju dostavljenih izvješća o izvršenju aktivnosti sa zahtjevom i odgovarajućom knjigovodstvenom dokumentacijom i obračunom troškova sukladno uputama Hrvatske vatrogasne zajednice.</w:t>
      </w:r>
    </w:p>
    <w:p w14:paraId="562E5F0F" w14:textId="77777777" w:rsidR="00D80F1E" w:rsidRPr="009B7FBF" w:rsidRDefault="00D80F1E" w:rsidP="00D80F1E">
      <w:pPr>
        <w:shd w:val="clear" w:color="auto" w:fill="FFFFFF"/>
        <w:spacing w:after="120"/>
        <w:ind w:firstLine="408"/>
        <w:jc w:val="both"/>
        <w:textAlignment w:val="baseline"/>
        <w:rPr>
          <w:rFonts w:asciiTheme="majorHAnsi" w:hAnsiTheme="majorHAnsi"/>
          <w:color w:val="231F20"/>
          <w:sz w:val="22"/>
          <w:szCs w:val="22"/>
        </w:rPr>
      </w:pPr>
      <w:r w:rsidRPr="009B7FBF">
        <w:rPr>
          <w:rFonts w:asciiTheme="majorHAnsi" w:hAnsiTheme="majorHAnsi"/>
          <w:color w:val="231F20"/>
          <w:sz w:val="22"/>
          <w:szCs w:val="22"/>
        </w:rPr>
        <w:t>h) Hrvatska vatrogasna zajednica će u suradnji s nadležnom vatrogasnom zajednicom, po potrebi svojim tehničkim sredstvima za potrebe Oružanih snaga Republike Hrvatske, osigurati punjenje sredstvom za gašenje požara aviona Air Tractor u zračnim lukama i manjim aerodromima te prijevoz, prehranu i smještaj u slučaju prebaziranja zrakoplova i ograničeno opremanje protupožarnom opremom pripadnika Oružanih snaga Republike Hrvatske.</w:t>
      </w:r>
    </w:p>
    <w:tbl>
      <w:tblPr>
        <w:tblStyle w:val="TableGrid"/>
        <w:tblW w:w="0" w:type="auto"/>
        <w:jc w:val="center"/>
        <w:tblLook w:val="04A0" w:firstRow="1" w:lastRow="0" w:firstColumn="1" w:lastColumn="0" w:noHBand="0" w:noVBand="1"/>
      </w:tblPr>
      <w:tblGrid>
        <w:gridCol w:w="2080"/>
        <w:gridCol w:w="7046"/>
      </w:tblGrid>
      <w:tr w:rsidR="00D80F1E" w:rsidRPr="009B7FBF" w14:paraId="05D0081D" w14:textId="77777777" w:rsidTr="00085F8F">
        <w:trPr>
          <w:jc w:val="center"/>
        </w:trPr>
        <w:tc>
          <w:tcPr>
            <w:tcW w:w="2080" w:type="dxa"/>
            <w:shd w:val="clear" w:color="auto" w:fill="D9D9D9" w:themeFill="background1" w:themeFillShade="D9"/>
            <w:vAlign w:val="center"/>
          </w:tcPr>
          <w:p w14:paraId="4C01B3A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Izvršitelji zadatka:</w:t>
            </w:r>
          </w:p>
        </w:tc>
        <w:tc>
          <w:tcPr>
            <w:tcW w:w="7046" w:type="dxa"/>
            <w:vAlign w:val="center"/>
          </w:tcPr>
          <w:p w14:paraId="78566C34"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vatrogasne zajednice županija/Grada Zagreba </w:t>
            </w:r>
          </w:p>
          <w:p w14:paraId="2681F2DD"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Hrvatska vatrogasna zajednica </w:t>
            </w:r>
          </w:p>
          <w:p w14:paraId="624ED862"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 xml:space="preserve">župan, gradonačelnik, </w:t>
            </w:r>
            <w:r w:rsidRPr="009B7FBF">
              <w:rPr>
                <w:rFonts w:asciiTheme="majorHAnsi" w:hAnsiTheme="majorHAnsi"/>
                <w:b/>
                <w:sz w:val="22"/>
                <w:szCs w:val="22"/>
              </w:rPr>
              <w:t>općinski načelnik</w:t>
            </w:r>
          </w:p>
        </w:tc>
      </w:tr>
      <w:tr w:rsidR="00D80F1E" w:rsidRPr="009B7FBF" w14:paraId="16086CDB" w14:textId="77777777" w:rsidTr="00085F8F">
        <w:trPr>
          <w:jc w:val="center"/>
        </w:trPr>
        <w:tc>
          <w:tcPr>
            <w:tcW w:w="2080" w:type="dxa"/>
            <w:shd w:val="clear" w:color="auto" w:fill="D9D9D9" w:themeFill="background1" w:themeFillShade="D9"/>
            <w:vAlign w:val="center"/>
          </w:tcPr>
          <w:p w14:paraId="18D3F237"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Sudionici:</w:t>
            </w:r>
          </w:p>
        </w:tc>
        <w:tc>
          <w:tcPr>
            <w:tcW w:w="7046" w:type="dxa"/>
            <w:vAlign w:val="center"/>
          </w:tcPr>
          <w:p w14:paraId="15FFEBDE"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Ministarstvo obrane</w:t>
            </w:r>
          </w:p>
        </w:tc>
      </w:tr>
      <w:tr w:rsidR="00D80F1E" w:rsidRPr="009B7FBF" w14:paraId="543ACA07" w14:textId="77777777" w:rsidTr="00085F8F">
        <w:trPr>
          <w:jc w:val="center"/>
        </w:trPr>
        <w:tc>
          <w:tcPr>
            <w:tcW w:w="2080" w:type="dxa"/>
            <w:shd w:val="clear" w:color="auto" w:fill="D9D9D9" w:themeFill="background1" w:themeFillShade="D9"/>
            <w:vAlign w:val="center"/>
          </w:tcPr>
          <w:p w14:paraId="5C44D2C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Rok:</w:t>
            </w:r>
          </w:p>
        </w:tc>
        <w:tc>
          <w:tcPr>
            <w:tcW w:w="7046" w:type="dxa"/>
            <w:vAlign w:val="center"/>
          </w:tcPr>
          <w:p w14:paraId="5757894A" w14:textId="77777777" w:rsidR="00D80F1E" w:rsidRPr="009B7FBF" w:rsidRDefault="00D80F1E" w:rsidP="00085F8F">
            <w:pPr>
              <w:rPr>
                <w:rFonts w:asciiTheme="majorHAnsi" w:hAnsiTheme="majorHAnsi"/>
                <w:sz w:val="22"/>
                <w:szCs w:val="22"/>
              </w:rPr>
            </w:pPr>
            <w:r w:rsidRPr="009B7FBF">
              <w:rPr>
                <w:rFonts w:asciiTheme="majorHAnsi" w:hAnsiTheme="majorHAnsi"/>
                <w:sz w:val="22"/>
                <w:szCs w:val="22"/>
              </w:rPr>
              <w:t>kontinuirano</w:t>
            </w:r>
          </w:p>
        </w:tc>
      </w:tr>
    </w:tbl>
    <w:p w14:paraId="6E6548D4" w14:textId="77777777" w:rsidR="00D80F1E" w:rsidRPr="009B7FBF" w:rsidRDefault="00D80F1E" w:rsidP="00D80F1E">
      <w:pPr>
        <w:rPr>
          <w:rFonts w:asciiTheme="majorHAnsi" w:hAnsiTheme="majorHAnsi"/>
          <w:b/>
          <w:sz w:val="22"/>
          <w:szCs w:val="22"/>
        </w:rPr>
      </w:pPr>
    </w:p>
    <w:p w14:paraId="3EA7E87F" w14:textId="18C234B4" w:rsidR="00D80F1E" w:rsidRPr="009B7FBF" w:rsidRDefault="00D80F1E" w:rsidP="00D80F1E">
      <w:pPr>
        <w:pStyle w:val="NormalWeb"/>
        <w:jc w:val="both"/>
        <w:rPr>
          <w:rFonts w:asciiTheme="majorHAnsi" w:hAnsiTheme="majorHAnsi"/>
          <w:b/>
          <w:color w:val="000000" w:themeColor="text1"/>
          <w:sz w:val="22"/>
          <w:szCs w:val="22"/>
        </w:rPr>
      </w:pPr>
      <w:r w:rsidRPr="009B7FBF">
        <w:rPr>
          <w:rFonts w:asciiTheme="majorHAnsi" w:hAnsiTheme="majorHAnsi"/>
          <w:b/>
          <w:color w:val="000000" w:themeColor="text1"/>
          <w:sz w:val="22"/>
          <w:szCs w:val="22"/>
        </w:rPr>
        <w:t>KLASA: 245-01/2</w:t>
      </w:r>
      <w:r w:rsidR="00684679">
        <w:rPr>
          <w:rFonts w:asciiTheme="majorHAnsi" w:hAnsiTheme="majorHAnsi"/>
          <w:b/>
          <w:color w:val="000000" w:themeColor="text1"/>
          <w:sz w:val="22"/>
          <w:szCs w:val="22"/>
        </w:rPr>
        <w:t>6</w:t>
      </w:r>
      <w:r w:rsidRPr="009B7FBF">
        <w:rPr>
          <w:rFonts w:asciiTheme="majorHAnsi" w:hAnsiTheme="majorHAnsi"/>
          <w:b/>
          <w:color w:val="000000" w:themeColor="text1"/>
          <w:sz w:val="22"/>
          <w:szCs w:val="22"/>
        </w:rPr>
        <w:t>-01/</w:t>
      </w:r>
      <w:r w:rsidR="00341870" w:rsidRPr="009B7FBF">
        <w:rPr>
          <w:rFonts w:asciiTheme="majorHAnsi" w:hAnsiTheme="majorHAnsi"/>
          <w:b/>
          <w:color w:val="000000" w:themeColor="text1"/>
          <w:sz w:val="22"/>
          <w:szCs w:val="22"/>
        </w:rPr>
        <w:t>0</w:t>
      </w:r>
      <w:r w:rsidR="00684679">
        <w:rPr>
          <w:rFonts w:asciiTheme="majorHAnsi" w:hAnsiTheme="majorHAnsi"/>
          <w:b/>
          <w:color w:val="000000" w:themeColor="text1"/>
          <w:sz w:val="22"/>
          <w:szCs w:val="22"/>
        </w:rPr>
        <w:t>6</w:t>
      </w:r>
    </w:p>
    <w:p w14:paraId="4A8F372A" w14:textId="7AB63288" w:rsidR="00D80F1E" w:rsidRPr="009B7FBF" w:rsidRDefault="00D80F1E" w:rsidP="00D80F1E">
      <w:pPr>
        <w:pStyle w:val="NormalWeb"/>
        <w:jc w:val="both"/>
        <w:rPr>
          <w:rFonts w:asciiTheme="majorHAnsi" w:hAnsiTheme="majorHAnsi"/>
          <w:b/>
          <w:color w:val="000000" w:themeColor="text1"/>
          <w:sz w:val="22"/>
          <w:szCs w:val="22"/>
        </w:rPr>
      </w:pPr>
      <w:r w:rsidRPr="009B7FBF">
        <w:rPr>
          <w:rFonts w:asciiTheme="majorHAnsi" w:hAnsiTheme="majorHAnsi"/>
          <w:b/>
          <w:color w:val="000000" w:themeColor="text1"/>
          <w:sz w:val="22"/>
          <w:szCs w:val="22"/>
        </w:rPr>
        <w:t>URBROJ: 2198-19-03-04/01-2</w:t>
      </w:r>
      <w:r w:rsidR="00684679">
        <w:rPr>
          <w:rFonts w:asciiTheme="majorHAnsi" w:hAnsiTheme="majorHAnsi"/>
          <w:b/>
          <w:color w:val="000000" w:themeColor="text1"/>
          <w:sz w:val="22"/>
          <w:szCs w:val="22"/>
        </w:rPr>
        <w:t>6</w:t>
      </w:r>
      <w:r w:rsidRPr="009B7FBF">
        <w:rPr>
          <w:rFonts w:asciiTheme="majorHAnsi" w:hAnsiTheme="majorHAnsi"/>
          <w:b/>
          <w:color w:val="000000" w:themeColor="text1"/>
          <w:sz w:val="22"/>
          <w:szCs w:val="22"/>
        </w:rPr>
        <w:t>-</w:t>
      </w:r>
    </w:p>
    <w:p w14:paraId="734416BA" w14:textId="12124EE8" w:rsidR="00D80F1E" w:rsidRPr="009B7FBF" w:rsidRDefault="00D80F1E" w:rsidP="00D80F1E">
      <w:pPr>
        <w:pStyle w:val="NormalWeb"/>
        <w:jc w:val="both"/>
        <w:rPr>
          <w:rFonts w:asciiTheme="majorHAnsi" w:hAnsiTheme="majorHAnsi"/>
          <w:b/>
          <w:color w:val="000000" w:themeColor="text1"/>
          <w:sz w:val="22"/>
          <w:szCs w:val="22"/>
        </w:rPr>
      </w:pPr>
      <w:r w:rsidRPr="009B7FBF">
        <w:rPr>
          <w:rFonts w:asciiTheme="majorHAnsi" w:hAnsiTheme="majorHAnsi"/>
          <w:b/>
          <w:color w:val="000000" w:themeColor="text1"/>
          <w:sz w:val="22"/>
          <w:szCs w:val="22"/>
        </w:rPr>
        <w:t xml:space="preserve">Sveti Filip i Jakov, </w:t>
      </w:r>
      <w:r w:rsidR="00341870" w:rsidRPr="009B7FBF">
        <w:rPr>
          <w:rFonts w:asciiTheme="majorHAnsi" w:hAnsiTheme="majorHAnsi"/>
          <w:b/>
          <w:color w:val="000000" w:themeColor="text1"/>
          <w:sz w:val="22"/>
          <w:szCs w:val="22"/>
        </w:rPr>
        <w:t>__</w:t>
      </w:r>
      <w:r w:rsidRPr="009B7FBF">
        <w:rPr>
          <w:rFonts w:asciiTheme="majorHAnsi" w:hAnsiTheme="majorHAnsi"/>
          <w:b/>
          <w:color w:val="000000" w:themeColor="text1"/>
          <w:sz w:val="22"/>
          <w:szCs w:val="22"/>
        </w:rPr>
        <w:t>. ožujka 202</w:t>
      </w:r>
      <w:r w:rsidR="00684679">
        <w:rPr>
          <w:rFonts w:asciiTheme="majorHAnsi" w:hAnsiTheme="majorHAnsi"/>
          <w:b/>
          <w:color w:val="000000" w:themeColor="text1"/>
          <w:sz w:val="22"/>
          <w:szCs w:val="22"/>
        </w:rPr>
        <w:t>6</w:t>
      </w:r>
      <w:r w:rsidRPr="009B7FBF">
        <w:rPr>
          <w:rFonts w:asciiTheme="majorHAnsi" w:hAnsiTheme="majorHAnsi"/>
          <w:b/>
          <w:color w:val="000000" w:themeColor="text1"/>
          <w:sz w:val="22"/>
          <w:szCs w:val="22"/>
        </w:rPr>
        <w:t>. godine</w:t>
      </w:r>
    </w:p>
    <w:p w14:paraId="1628E0EC" w14:textId="77777777" w:rsidR="00D80F1E" w:rsidRPr="009B7FBF" w:rsidRDefault="00D80F1E" w:rsidP="00D80F1E">
      <w:pPr>
        <w:pStyle w:val="NormalWeb"/>
        <w:rPr>
          <w:rFonts w:asciiTheme="majorHAnsi" w:hAnsiTheme="majorHAnsi"/>
          <w:b/>
          <w:color w:val="000000" w:themeColor="text1"/>
          <w:sz w:val="22"/>
          <w:szCs w:val="22"/>
        </w:rPr>
      </w:pPr>
    </w:p>
    <w:p w14:paraId="3949813F" w14:textId="77777777" w:rsidR="00D80F1E" w:rsidRPr="009B7FBF" w:rsidRDefault="00D80F1E" w:rsidP="00D80F1E">
      <w:pPr>
        <w:pStyle w:val="NormalWeb"/>
        <w:jc w:val="center"/>
        <w:rPr>
          <w:rFonts w:asciiTheme="majorHAnsi" w:hAnsiTheme="majorHAnsi"/>
          <w:b/>
          <w:color w:val="000000" w:themeColor="text1"/>
          <w:sz w:val="22"/>
          <w:szCs w:val="22"/>
        </w:rPr>
      </w:pPr>
      <w:r w:rsidRPr="009B7FBF">
        <w:rPr>
          <w:rFonts w:asciiTheme="majorHAnsi" w:hAnsiTheme="majorHAnsi"/>
          <w:b/>
          <w:color w:val="000000" w:themeColor="text1"/>
          <w:sz w:val="22"/>
          <w:szCs w:val="22"/>
        </w:rPr>
        <w:t>OPĆINSKO VIJEĆE OPĆINE SVETI FILIP I JAKOV</w:t>
      </w:r>
    </w:p>
    <w:p w14:paraId="53F01A9D" w14:textId="77777777" w:rsidR="00D80F1E" w:rsidRPr="009B7FBF" w:rsidRDefault="00D80F1E" w:rsidP="00D80F1E">
      <w:pPr>
        <w:pStyle w:val="NormalWeb"/>
        <w:jc w:val="center"/>
        <w:rPr>
          <w:rFonts w:asciiTheme="majorHAnsi" w:hAnsiTheme="majorHAnsi"/>
          <w:b/>
          <w:color w:val="000000" w:themeColor="text1"/>
          <w:sz w:val="22"/>
          <w:szCs w:val="22"/>
        </w:rPr>
      </w:pPr>
    </w:p>
    <w:p w14:paraId="3D39D2E0" w14:textId="77777777" w:rsidR="00D80F1E" w:rsidRPr="009B7FBF" w:rsidRDefault="00D80F1E" w:rsidP="00D80F1E">
      <w:pPr>
        <w:pStyle w:val="NormalWeb"/>
        <w:jc w:val="right"/>
        <w:rPr>
          <w:rFonts w:asciiTheme="majorHAnsi" w:hAnsiTheme="majorHAnsi"/>
          <w:b/>
          <w:color w:val="000000" w:themeColor="text1"/>
          <w:sz w:val="22"/>
          <w:szCs w:val="22"/>
        </w:rPr>
      </w:pPr>
      <w:r w:rsidRPr="009B7FBF">
        <w:rPr>
          <w:rFonts w:asciiTheme="majorHAnsi" w:hAnsiTheme="majorHAnsi"/>
          <w:b/>
          <w:color w:val="000000" w:themeColor="text1"/>
          <w:sz w:val="22"/>
          <w:szCs w:val="22"/>
        </w:rPr>
        <w:t>Predsjednik Općinskog vijeća</w:t>
      </w:r>
    </w:p>
    <w:p w14:paraId="6E5BAD0B" w14:textId="77777777" w:rsidR="00D80F1E" w:rsidRPr="009B7FBF" w:rsidRDefault="00D80F1E" w:rsidP="00D80F1E">
      <w:pPr>
        <w:pStyle w:val="NormalWeb"/>
        <w:jc w:val="right"/>
        <w:rPr>
          <w:rFonts w:asciiTheme="majorHAnsi" w:hAnsiTheme="majorHAnsi"/>
          <w:b/>
          <w:color w:val="000000" w:themeColor="text1"/>
          <w:sz w:val="22"/>
          <w:szCs w:val="22"/>
        </w:rPr>
      </w:pPr>
    </w:p>
    <w:p w14:paraId="4E0A7EC0" w14:textId="77777777" w:rsidR="00D80F1E" w:rsidRPr="009B7FBF" w:rsidRDefault="00D80F1E" w:rsidP="00D80F1E">
      <w:pPr>
        <w:pStyle w:val="NormalWeb"/>
        <w:ind w:left="7080"/>
        <w:jc w:val="center"/>
        <w:rPr>
          <w:rFonts w:asciiTheme="majorHAnsi" w:hAnsiTheme="majorHAnsi"/>
          <w:b/>
          <w:color w:val="000000" w:themeColor="text1"/>
          <w:sz w:val="22"/>
          <w:szCs w:val="22"/>
        </w:rPr>
      </w:pPr>
      <w:r w:rsidRPr="009B7FBF">
        <w:rPr>
          <w:rFonts w:asciiTheme="majorHAnsi" w:hAnsiTheme="majorHAnsi"/>
          <w:b/>
          <w:color w:val="000000" w:themeColor="text1"/>
          <w:sz w:val="22"/>
          <w:szCs w:val="22"/>
        </w:rPr>
        <w:t xml:space="preserve">        Igor Pedisić</w:t>
      </w:r>
    </w:p>
    <w:p w14:paraId="29082345" w14:textId="539C7BFE" w:rsidR="00C714A0" w:rsidRPr="009B7FBF" w:rsidRDefault="00C714A0" w:rsidP="00D80F1E">
      <w:pPr>
        <w:autoSpaceDE w:val="0"/>
        <w:autoSpaceDN w:val="0"/>
        <w:adjustRightInd w:val="0"/>
        <w:jc w:val="both"/>
        <w:rPr>
          <w:rFonts w:asciiTheme="majorHAnsi" w:eastAsia="Calibri" w:hAnsiTheme="majorHAnsi"/>
          <w:b/>
          <w:bCs/>
          <w:sz w:val="22"/>
          <w:szCs w:val="22"/>
          <w:lang w:eastAsia="en-US"/>
        </w:rPr>
      </w:pPr>
    </w:p>
    <w:sectPr w:rsidR="00C714A0" w:rsidRPr="009B7FBF" w:rsidSect="00911BA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iberation Serif">
    <w:altName w:val="Times New Roman"/>
    <w:charset w:val="00"/>
    <w:family w:val="roman"/>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195"/>
    <w:multiLevelType w:val="multilevel"/>
    <w:tmpl w:val="086A3D9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CB64BCB"/>
    <w:multiLevelType w:val="multilevel"/>
    <w:tmpl w:val="C22CCEFE"/>
    <w:lvl w:ilvl="0">
      <w:start w:val="1"/>
      <w:numFmt w:val="decimal"/>
      <w:lvlText w:val="%1."/>
      <w:lvlJc w:val="left"/>
      <w:pPr>
        <w:tabs>
          <w:tab w:val="num" w:pos="360"/>
        </w:tabs>
        <w:ind w:left="36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2" w15:restartNumberingAfterBreak="0">
    <w:nsid w:val="0FA96718"/>
    <w:multiLevelType w:val="hybridMultilevel"/>
    <w:tmpl w:val="EABE1A50"/>
    <w:lvl w:ilvl="0" w:tplc="F2ECFA74">
      <w:start w:val="3"/>
      <w:numFmt w:val="bullet"/>
      <w:lvlText w:val="-"/>
      <w:lvlJc w:val="left"/>
      <w:pPr>
        <w:tabs>
          <w:tab w:val="num" w:pos="1080"/>
        </w:tabs>
        <w:ind w:left="1080" w:hanging="360"/>
      </w:pPr>
      <w:rPr>
        <w:rFonts w:ascii="Times New Roman" w:eastAsia="Times New Roman" w:hAnsi="Times New Roman" w:cs="Times New Roman"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03D393D"/>
    <w:multiLevelType w:val="hybridMultilevel"/>
    <w:tmpl w:val="5BCAB5E8"/>
    <w:lvl w:ilvl="0" w:tplc="10A01C18">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0443CDF"/>
    <w:multiLevelType w:val="hybridMultilevel"/>
    <w:tmpl w:val="0890DC5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E67696"/>
    <w:multiLevelType w:val="hybridMultilevel"/>
    <w:tmpl w:val="541C25C2"/>
    <w:lvl w:ilvl="0" w:tplc="041A000B">
      <w:start w:val="1"/>
      <w:numFmt w:val="bullet"/>
      <w:lvlText w:val=""/>
      <w:lvlJc w:val="left"/>
      <w:pPr>
        <w:ind w:left="1788" w:hanging="360"/>
      </w:pPr>
      <w:rPr>
        <w:rFonts w:ascii="Wingdings" w:hAnsi="Wingdings" w:hint="default"/>
      </w:rPr>
    </w:lvl>
    <w:lvl w:ilvl="1" w:tplc="041A0003" w:tentative="1">
      <w:start w:val="1"/>
      <w:numFmt w:val="bullet"/>
      <w:lvlText w:val="o"/>
      <w:lvlJc w:val="left"/>
      <w:pPr>
        <w:ind w:left="2508" w:hanging="360"/>
      </w:pPr>
      <w:rPr>
        <w:rFonts w:ascii="Courier New" w:hAnsi="Courier New" w:cs="Courier New" w:hint="default"/>
      </w:rPr>
    </w:lvl>
    <w:lvl w:ilvl="2" w:tplc="041A0005" w:tentative="1">
      <w:start w:val="1"/>
      <w:numFmt w:val="bullet"/>
      <w:lvlText w:val=""/>
      <w:lvlJc w:val="left"/>
      <w:pPr>
        <w:ind w:left="3228" w:hanging="360"/>
      </w:pPr>
      <w:rPr>
        <w:rFonts w:ascii="Wingdings" w:hAnsi="Wingdings" w:hint="default"/>
      </w:rPr>
    </w:lvl>
    <w:lvl w:ilvl="3" w:tplc="041A0001" w:tentative="1">
      <w:start w:val="1"/>
      <w:numFmt w:val="bullet"/>
      <w:lvlText w:val=""/>
      <w:lvlJc w:val="left"/>
      <w:pPr>
        <w:ind w:left="3948" w:hanging="360"/>
      </w:pPr>
      <w:rPr>
        <w:rFonts w:ascii="Symbol" w:hAnsi="Symbol" w:hint="default"/>
      </w:rPr>
    </w:lvl>
    <w:lvl w:ilvl="4" w:tplc="041A0003" w:tentative="1">
      <w:start w:val="1"/>
      <w:numFmt w:val="bullet"/>
      <w:lvlText w:val="o"/>
      <w:lvlJc w:val="left"/>
      <w:pPr>
        <w:ind w:left="4668" w:hanging="360"/>
      </w:pPr>
      <w:rPr>
        <w:rFonts w:ascii="Courier New" w:hAnsi="Courier New" w:cs="Courier New" w:hint="default"/>
      </w:rPr>
    </w:lvl>
    <w:lvl w:ilvl="5" w:tplc="041A0005" w:tentative="1">
      <w:start w:val="1"/>
      <w:numFmt w:val="bullet"/>
      <w:lvlText w:val=""/>
      <w:lvlJc w:val="left"/>
      <w:pPr>
        <w:ind w:left="5388" w:hanging="360"/>
      </w:pPr>
      <w:rPr>
        <w:rFonts w:ascii="Wingdings" w:hAnsi="Wingdings" w:hint="default"/>
      </w:rPr>
    </w:lvl>
    <w:lvl w:ilvl="6" w:tplc="041A0001" w:tentative="1">
      <w:start w:val="1"/>
      <w:numFmt w:val="bullet"/>
      <w:lvlText w:val=""/>
      <w:lvlJc w:val="left"/>
      <w:pPr>
        <w:ind w:left="6108" w:hanging="360"/>
      </w:pPr>
      <w:rPr>
        <w:rFonts w:ascii="Symbol" w:hAnsi="Symbol" w:hint="default"/>
      </w:rPr>
    </w:lvl>
    <w:lvl w:ilvl="7" w:tplc="041A0003" w:tentative="1">
      <w:start w:val="1"/>
      <w:numFmt w:val="bullet"/>
      <w:lvlText w:val="o"/>
      <w:lvlJc w:val="left"/>
      <w:pPr>
        <w:ind w:left="6828" w:hanging="360"/>
      </w:pPr>
      <w:rPr>
        <w:rFonts w:ascii="Courier New" w:hAnsi="Courier New" w:cs="Courier New" w:hint="default"/>
      </w:rPr>
    </w:lvl>
    <w:lvl w:ilvl="8" w:tplc="041A0005" w:tentative="1">
      <w:start w:val="1"/>
      <w:numFmt w:val="bullet"/>
      <w:lvlText w:val=""/>
      <w:lvlJc w:val="left"/>
      <w:pPr>
        <w:ind w:left="7548" w:hanging="360"/>
      </w:pPr>
      <w:rPr>
        <w:rFonts w:ascii="Wingdings" w:hAnsi="Wingdings" w:hint="default"/>
      </w:rPr>
    </w:lvl>
  </w:abstractNum>
  <w:abstractNum w:abstractNumId="6" w15:restartNumberingAfterBreak="0">
    <w:nsid w:val="1A0A394B"/>
    <w:multiLevelType w:val="hybridMultilevel"/>
    <w:tmpl w:val="D01AECBC"/>
    <w:lvl w:ilvl="0" w:tplc="A53A4B3C">
      <w:start w:val="1"/>
      <w:numFmt w:val="bullet"/>
      <w:lvlText w:val=""/>
      <w:lvlJc w:val="left"/>
      <w:pPr>
        <w:ind w:left="502" w:hanging="360"/>
      </w:pPr>
      <w:rPr>
        <w:rFonts w:ascii="Wingdings" w:hAnsi="Wingdings" w:hint="default"/>
        <w:color w:val="auto"/>
      </w:rPr>
    </w:lvl>
    <w:lvl w:ilvl="1" w:tplc="041A0003">
      <w:start w:val="1"/>
      <w:numFmt w:val="bullet"/>
      <w:lvlText w:val="o"/>
      <w:lvlJc w:val="left"/>
      <w:pPr>
        <w:ind w:left="1298" w:hanging="360"/>
      </w:pPr>
      <w:rPr>
        <w:rFonts w:ascii="Courier New" w:hAnsi="Courier New" w:cs="Courier New" w:hint="default"/>
      </w:rPr>
    </w:lvl>
    <w:lvl w:ilvl="2" w:tplc="041A0005">
      <w:start w:val="1"/>
      <w:numFmt w:val="bullet"/>
      <w:lvlText w:val=""/>
      <w:lvlJc w:val="left"/>
      <w:pPr>
        <w:ind w:left="2018" w:hanging="360"/>
      </w:pPr>
      <w:rPr>
        <w:rFonts w:ascii="Wingdings" w:hAnsi="Wingdings" w:hint="default"/>
      </w:rPr>
    </w:lvl>
    <w:lvl w:ilvl="3" w:tplc="041A0001">
      <w:start w:val="1"/>
      <w:numFmt w:val="bullet"/>
      <w:lvlText w:val=""/>
      <w:lvlJc w:val="left"/>
      <w:pPr>
        <w:ind w:left="2738" w:hanging="360"/>
      </w:pPr>
      <w:rPr>
        <w:rFonts w:ascii="Symbol" w:hAnsi="Symbol" w:hint="default"/>
      </w:rPr>
    </w:lvl>
    <w:lvl w:ilvl="4" w:tplc="041A0003">
      <w:start w:val="1"/>
      <w:numFmt w:val="bullet"/>
      <w:lvlText w:val="o"/>
      <w:lvlJc w:val="left"/>
      <w:pPr>
        <w:ind w:left="3458" w:hanging="360"/>
      </w:pPr>
      <w:rPr>
        <w:rFonts w:ascii="Courier New" w:hAnsi="Courier New" w:cs="Courier New" w:hint="default"/>
      </w:rPr>
    </w:lvl>
    <w:lvl w:ilvl="5" w:tplc="041A0005">
      <w:start w:val="1"/>
      <w:numFmt w:val="bullet"/>
      <w:lvlText w:val=""/>
      <w:lvlJc w:val="left"/>
      <w:pPr>
        <w:ind w:left="4178" w:hanging="360"/>
      </w:pPr>
      <w:rPr>
        <w:rFonts w:ascii="Wingdings" w:hAnsi="Wingdings" w:hint="default"/>
      </w:rPr>
    </w:lvl>
    <w:lvl w:ilvl="6" w:tplc="041A0001">
      <w:start w:val="1"/>
      <w:numFmt w:val="bullet"/>
      <w:lvlText w:val=""/>
      <w:lvlJc w:val="left"/>
      <w:pPr>
        <w:ind w:left="4898" w:hanging="360"/>
      </w:pPr>
      <w:rPr>
        <w:rFonts w:ascii="Symbol" w:hAnsi="Symbol" w:hint="default"/>
      </w:rPr>
    </w:lvl>
    <w:lvl w:ilvl="7" w:tplc="041A0003">
      <w:start w:val="1"/>
      <w:numFmt w:val="bullet"/>
      <w:lvlText w:val="o"/>
      <w:lvlJc w:val="left"/>
      <w:pPr>
        <w:ind w:left="5618" w:hanging="360"/>
      </w:pPr>
      <w:rPr>
        <w:rFonts w:ascii="Courier New" w:hAnsi="Courier New" w:cs="Courier New" w:hint="default"/>
      </w:rPr>
    </w:lvl>
    <w:lvl w:ilvl="8" w:tplc="041A0005">
      <w:start w:val="1"/>
      <w:numFmt w:val="bullet"/>
      <w:lvlText w:val=""/>
      <w:lvlJc w:val="left"/>
      <w:pPr>
        <w:ind w:left="6338" w:hanging="360"/>
      </w:pPr>
      <w:rPr>
        <w:rFonts w:ascii="Wingdings" w:hAnsi="Wingdings" w:hint="default"/>
      </w:rPr>
    </w:lvl>
  </w:abstractNum>
  <w:abstractNum w:abstractNumId="7" w15:restartNumberingAfterBreak="0">
    <w:nsid w:val="1E1F3F58"/>
    <w:multiLevelType w:val="hybridMultilevel"/>
    <w:tmpl w:val="B80879CE"/>
    <w:lvl w:ilvl="0" w:tplc="041A000F">
      <w:start w:val="1"/>
      <w:numFmt w:val="decimal"/>
      <w:lvlText w:val="%1."/>
      <w:lvlJc w:val="left"/>
      <w:pPr>
        <w:ind w:left="2955" w:hanging="360"/>
      </w:pPr>
    </w:lvl>
    <w:lvl w:ilvl="1" w:tplc="041A0019">
      <w:start w:val="1"/>
      <w:numFmt w:val="lowerLetter"/>
      <w:lvlText w:val="%2."/>
      <w:lvlJc w:val="left"/>
      <w:pPr>
        <w:ind w:left="3675" w:hanging="360"/>
      </w:pPr>
    </w:lvl>
    <w:lvl w:ilvl="2" w:tplc="041A001B">
      <w:start w:val="1"/>
      <w:numFmt w:val="lowerRoman"/>
      <w:lvlText w:val="%3."/>
      <w:lvlJc w:val="right"/>
      <w:pPr>
        <w:ind w:left="4395" w:hanging="180"/>
      </w:pPr>
    </w:lvl>
    <w:lvl w:ilvl="3" w:tplc="041A000F">
      <w:start w:val="1"/>
      <w:numFmt w:val="decimal"/>
      <w:lvlText w:val="%4."/>
      <w:lvlJc w:val="left"/>
      <w:pPr>
        <w:ind w:left="5115" w:hanging="360"/>
      </w:pPr>
    </w:lvl>
    <w:lvl w:ilvl="4" w:tplc="041A0019">
      <w:start w:val="1"/>
      <w:numFmt w:val="lowerLetter"/>
      <w:lvlText w:val="%5."/>
      <w:lvlJc w:val="left"/>
      <w:pPr>
        <w:ind w:left="5835" w:hanging="360"/>
      </w:pPr>
    </w:lvl>
    <w:lvl w:ilvl="5" w:tplc="041A001B">
      <w:start w:val="1"/>
      <w:numFmt w:val="lowerRoman"/>
      <w:lvlText w:val="%6."/>
      <w:lvlJc w:val="right"/>
      <w:pPr>
        <w:ind w:left="6555" w:hanging="180"/>
      </w:pPr>
    </w:lvl>
    <w:lvl w:ilvl="6" w:tplc="041A000F">
      <w:start w:val="1"/>
      <w:numFmt w:val="decimal"/>
      <w:lvlText w:val="%7."/>
      <w:lvlJc w:val="left"/>
      <w:pPr>
        <w:ind w:left="7275" w:hanging="360"/>
      </w:pPr>
    </w:lvl>
    <w:lvl w:ilvl="7" w:tplc="041A0019">
      <w:start w:val="1"/>
      <w:numFmt w:val="lowerLetter"/>
      <w:lvlText w:val="%8."/>
      <w:lvlJc w:val="left"/>
      <w:pPr>
        <w:ind w:left="7995" w:hanging="360"/>
      </w:pPr>
    </w:lvl>
    <w:lvl w:ilvl="8" w:tplc="041A001B">
      <w:start w:val="1"/>
      <w:numFmt w:val="lowerRoman"/>
      <w:lvlText w:val="%9."/>
      <w:lvlJc w:val="right"/>
      <w:pPr>
        <w:ind w:left="8715" w:hanging="180"/>
      </w:pPr>
    </w:lvl>
  </w:abstractNum>
  <w:abstractNum w:abstractNumId="8" w15:restartNumberingAfterBreak="0">
    <w:nsid w:val="22B12891"/>
    <w:multiLevelType w:val="hybridMultilevel"/>
    <w:tmpl w:val="1FE27984"/>
    <w:lvl w:ilvl="0" w:tplc="1918F210">
      <w:start w:val="1"/>
      <w:numFmt w:val="decimal"/>
      <w:lvlText w:val="%1."/>
      <w:lvlJc w:val="left"/>
      <w:pPr>
        <w:tabs>
          <w:tab w:val="num" w:pos="1080"/>
        </w:tabs>
        <w:ind w:left="1080" w:hanging="360"/>
      </w:pPr>
    </w:lvl>
    <w:lvl w:ilvl="1" w:tplc="D62CDE02">
      <w:numFmt w:val="none"/>
      <w:lvlText w:val=""/>
      <w:lvlJc w:val="left"/>
      <w:pPr>
        <w:tabs>
          <w:tab w:val="num" w:pos="360"/>
        </w:tabs>
        <w:ind w:left="0" w:firstLine="0"/>
      </w:pPr>
    </w:lvl>
    <w:lvl w:ilvl="2" w:tplc="752A3114">
      <w:numFmt w:val="none"/>
      <w:lvlText w:val=""/>
      <w:lvlJc w:val="left"/>
      <w:pPr>
        <w:tabs>
          <w:tab w:val="num" w:pos="360"/>
        </w:tabs>
        <w:ind w:left="0" w:firstLine="0"/>
      </w:pPr>
    </w:lvl>
    <w:lvl w:ilvl="3" w:tplc="447CD92A">
      <w:numFmt w:val="none"/>
      <w:lvlText w:val=""/>
      <w:lvlJc w:val="left"/>
      <w:pPr>
        <w:tabs>
          <w:tab w:val="num" w:pos="360"/>
        </w:tabs>
        <w:ind w:left="0" w:firstLine="0"/>
      </w:pPr>
    </w:lvl>
    <w:lvl w:ilvl="4" w:tplc="D236F09A">
      <w:numFmt w:val="none"/>
      <w:lvlText w:val=""/>
      <w:lvlJc w:val="left"/>
      <w:pPr>
        <w:tabs>
          <w:tab w:val="num" w:pos="360"/>
        </w:tabs>
        <w:ind w:left="0" w:firstLine="0"/>
      </w:pPr>
    </w:lvl>
    <w:lvl w:ilvl="5" w:tplc="DC9622A6">
      <w:numFmt w:val="none"/>
      <w:lvlText w:val=""/>
      <w:lvlJc w:val="left"/>
      <w:pPr>
        <w:tabs>
          <w:tab w:val="num" w:pos="360"/>
        </w:tabs>
        <w:ind w:left="0" w:firstLine="0"/>
      </w:pPr>
    </w:lvl>
    <w:lvl w:ilvl="6" w:tplc="831C65F8">
      <w:numFmt w:val="none"/>
      <w:lvlText w:val=""/>
      <w:lvlJc w:val="left"/>
      <w:pPr>
        <w:tabs>
          <w:tab w:val="num" w:pos="360"/>
        </w:tabs>
        <w:ind w:left="0" w:firstLine="0"/>
      </w:pPr>
    </w:lvl>
    <w:lvl w:ilvl="7" w:tplc="729C4110">
      <w:numFmt w:val="none"/>
      <w:lvlText w:val=""/>
      <w:lvlJc w:val="left"/>
      <w:pPr>
        <w:tabs>
          <w:tab w:val="num" w:pos="360"/>
        </w:tabs>
        <w:ind w:left="0" w:firstLine="0"/>
      </w:pPr>
    </w:lvl>
    <w:lvl w:ilvl="8" w:tplc="5DD072F4">
      <w:numFmt w:val="none"/>
      <w:lvlText w:val=""/>
      <w:lvlJc w:val="left"/>
      <w:pPr>
        <w:tabs>
          <w:tab w:val="num" w:pos="360"/>
        </w:tabs>
        <w:ind w:left="0" w:firstLine="0"/>
      </w:pPr>
    </w:lvl>
  </w:abstractNum>
  <w:abstractNum w:abstractNumId="9" w15:restartNumberingAfterBreak="0">
    <w:nsid w:val="23E12ACA"/>
    <w:multiLevelType w:val="hybridMultilevel"/>
    <w:tmpl w:val="9CFABC70"/>
    <w:lvl w:ilvl="0" w:tplc="041A000F">
      <w:start w:val="1"/>
      <w:numFmt w:val="decimal"/>
      <w:lvlText w:val="%1."/>
      <w:lvlJc w:val="left"/>
      <w:pPr>
        <w:ind w:left="1004" w:hanging="360"/>
      </w:pPr>
      <w:rPr>
        <w:rFonts w:hint="default"/>
        <w:color w:val="000000" w:themeColor="text1"/>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10" w15:restartNumberingAfterBreak="0">
    <w:nsid w:val="2BEE154A"/>
    <w:multiLevelType w:val="hybridMultilevel"/>
    <w:tmpl w:val="FAC4CB98"/>
    <w:lvl w:ilvl="0" w:tplc="0ABC3DBA">
      <w:start w:val="1"/>
      <w:numFmt w:val="decimal"/>
      <w:lvlText w:val="%1."/>
      <w:lvlJc w:val="left"/>
      <w:pPr>
        <w:ind w:left="720" w:hanging="360"/>
      </w:pPr>
      <w:rPr>
        <w:rFonts w:hint="default"/>
        <w:b w:val="0"/>
        <w:bCs/>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45A2894"/>
    <w:multiLevelType w:val="multilevel"/>
    <w:tmpl w:val="F4C4BF2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EA16072"/>
    <w:multiLevelType w:val="hybridMultilevel"/>
    <w:tmpl w:val="EE7A44B4"/>
    <w:lvl w:ilvl="0" w:tplc="7B90E25E">
      <w:start w:val="1"/>
      <w:numFmt w:val="decimal"/>
      <w:lvlText w:val="%1."/>
      <w:lvlJc w:val="left"/>
      <w:pPr>
        <w:tabs>
          <w:tab w:val="num" w:pos="1095"/>
        </w:tabs>
        <w:ind w:left="1095" w:hanging="390"/>
      </w:pPr>
    </w:lvl>
    <w:lvl w:ilvl="1" w:tplc="041A0019">
      <w:start w:val="1"/>
      <w:numFmt w:val="lowerLetter"/>
      <w:lvlText w:val="%2."/>
      <w:lvlJc w:val="left"/>
      <w:pPr>
        <w:tabs>
          <w:tab w:val="num" w:pos="1785"/>
        </w:tabs>
        <w:ind w:left="1785" w:hanging="360"/>
      </w:pPr>
    </w:lvl>
    <w:lvl w:ilvl="2" w:tplc="041A001B">
      <w:start w:val="1"/>
      <w:numFmt w:val="lowerRoman"/>
      <w:lvlText w:val="%3."/>
      <w:lvlJc w:val="right"/>
      <w:pPr>
        <w:tabs>
          <w:tab w:val="num" w:pos="2505"/>
        </w:tabs>
        <w:ind w:left="2505" w:hanging="180"/>
      </w:pPr>
    </w:lvl>
    <w:lvl w:ilvl="3" w:tplc="041A000F">
      <w:start w:val="1"/>
      <w:numFmt w:val="decimal"/>
      <w:lvlText w:val="%4."/>
      <w:lvlJc w:val="left"/>
      <w:pPr>
        <w:tabs>
          <w:tab w:val="num" w:pos="3225"/>
        </w:tabs>
        <w:ind w:left="3225" w:hanging="360"/>
      </w:pPr>
    </w:lvl>
    <w:lvl w:ilvl="4" w:tplc="041A0019">
      <w:start w:val="1"/>
      <w:numFmt w:val="lowerLetter"/>
      <w:lvlText w:val="%5."/>
      <w:lvlJc w:val="left"/>
      <w:pPr>
        <w:tabs>
          <w:tab w:val="num" w:pos="3945"/>
        </w:tabs>
        <w:ind w:left="3945" w:hanging="360"/>
      </w:pPr>
    </w:lvl>
    <w:lvl w:ilvl="5" w:tplc="041A001B">
      <w:start w:val="1"/>
      <w:numFmt w:val="lowerRoman"/>
      <w:lvlText w:val="%6."/>
      <w:lvlJc w:val="right"/>
      <w:pPr>
        <w:tabs>
          <w:tab w:val="num" w:pos="4665"/>
        </w:tabs>
        <w:ind w:left="4665" w:hanging="180"/>
      </w:pPr>
    </w:lvl>
    <w:lvl w:ilvl="6" w:tplc="041A000F">
      <w:start w:val="1"/>
      <w:numFmt w:val="decimal"/>
      <w:lvlText w:val="%7."/>
      <w:lvlJc w:val="left"/>
      <w:pPr>
        <w:tabs>
          <w:tab w:val="num" w:pos="5385"/>
        </w:tabs>
        <w:ind w:left="5385" w:hanging="360"/>
      </w:pPr>
    </w:lvl>
    <w:lvl w:ilvl="7" w:tplc="041A0019">
      <w:start w:val="1"/>
      <w:numFmt w:val="lowerLetter"/>
      <w:lvlText w:val="%8."/>
      <w:lvlJc w:val="left"/>
      <w:pPr>
        <w:tabs>
          <w:tab w:val="num" w:pos="6105"/>
        </w:tabs>
        <w:ind w:left="6105" w:hanging="360"/>
      </w:pPr>
    </w:lvl>
    <w:lvl w:ilvl="8" w:tplc="041A001B">
      <w:start w:val="1"/>
      <w:numFmt w:val="lowerRoman"/>
      <w:lvlText w:val="%9."/>
      <w:lvlJc w:val="right"/>
      <w:pPr>
        <w:tabs>
          <w:tab w:val="num" w:pos="6825"/>
        </w:tabs>
        <w:ind w:left="6825" w:hanging="180"/>
      </w:pPr>
    </w:lvl>
  </w:abstractNum>
  <w:abstractNum w:abstractNumId="13" w15:restartNumberingAfterBreak="0">
    <w:nsid w:val="44EE19E9"/>
    <w:multiLevelType w:val="hybridMultilevel"/>
    <w:tmpl w:val="69BE024A"/>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4" w15:restartNumberingAfterBreak="0">
    <w:nsid w:val="49173CAC"/>
    <w:multiLevelType w:val="hybridMultilevel"/>
    <w:tmpl w:val="4686D5E8"/>
    <w:lvl w:ilvl="0" w:tplc="E460BB44">
      <w:start w:val="1"/>
      <w:numFmt w:val="bullet"/>
      <w:lvlText w:val=""/>
      <w:lvlJc w:val="left"/>
      <w:pPr>
        <w:ind w:left="644" w:hanging="360"/>
      </w:pPr>
      <w:rPr>
        <w:rFonts w:ascii="Symbol" w:hAnsi="Symbol" w:hint="default"/>
        <w:color w:val="000000" w:themeColor="text1"/>
      </w:rPr>
    </w:lvl>
    <w:lvl w:ilvl="1" w:tplc="041A0003">
      <w:start w:val="1"/>
      <w:numFmt w:val="bullet"/>
      <w:lvlText w:val="o"/>
      <w:lvlJc w:val="left"/>
      <w:pPr>
        <w:ind w:left="1364" w:hanging="360"/>
      </w:pPr>
      <w:rPr>
        <w:rFonts w:ascii="Courier New" w:hAnsi="Courier New" w:cs="Courier New" w:hint="default"/>
      </w:rPr>
    </w:lvl>
    <w:lvl w:ilvl="2" w:tplc="041A0005">
      <w:start w:val="1"/>
      <w:numFmt w:val="bullet"/>
      <w:lvlText w:val=""/>
      <w:lvlJc w:val="left"/>
      <w:pPr>
        <w:ind w:left="2084" w:hanging="360"/>
      </w:pPr>
      <w:rPr>
        <w:rFonts w:ascii="Wingdings" w:hAnsi="Wingdings" w:hint="default"/>
      </w:rPr>
    </w:lvl>
    <w:lvl w:ilvl="3" w:tplc="041A0001">
      <w:start w:val="1"/>
      <w:numFmt w:val="bullet"/>
      <w:lvlText w:val=""/>
      <w:lvlJc w:val="left"/>
      <w:pPr>
        <w:ind w:left="2804" w:hanging="360"/>
      </w:pPr>
      <w:rPr>
        <w:rFonts w:ascii="Symbol" w:hAnsi="Symbol" w:hint="default"/>
      </w:rPr>
    </w:lvl>
    <w:lvl w:ilvl="4" w:tplc="041A0003">
      <w:start w:val="1"/>
      <w:numFmt w:val="bullet"/>
      <w:lvlText w:val="o"/>
      <w:lvlJc w:val="left"/>
      <w:pPr>
        <w:ind w:left="3524" w:hanging="360"/>
      </w:pPr>
      <w:rPr>
        <w:rFonts w:ascii="Courier New" w:hAnsi="Courier New" w:cs="Courier New" w:hint="default"/>
      </w:rPr>
    </w:lvl>
    <w:lvl w:ilvl="5" w:tplc="041A0005">
      <w:start w:val="1"/>
      <w:numFmt w:val="bullet"/>
      <w:lvlText w:val=""/>
      <w:lvlJc w:val="left"/>
      <w:pPr>
        <w:ind w:left="4244" w:hanging="360"/>
      </w:pPr>
      <w:rPr>
        <w:rFonts w:ascii="Wingdings" w:hAnsi="Wingdings" w:hint="default"/>
      </w:rPr>
    </w:lvl>
    <w:lvl w:ilvl="6" w:tplc="041A0001">
      <w:start w:val="1"/>
      <w:numFmt w:val="bullet"/>
      <w:lvlText w:val=""/>
      <w:lvlJc w:val="left"/>
      <w:pPr>
        <w:ind w:left="4964" w:hanging="360"/>
      </w:pPr>
      <w:rPr>
        <w:rFonts w:ascii="Symbol" w:hAnsi="Symbol" w:hint="default"/>
      </w:rPr>
    </w:lvl>
    <w:lvl w:ilvl="7" w:tplc="041A0003">
      <w:start w:val="1"/>
      <w:numFmt w:val="bullet"/>
      <w:lvlText w:val="o"/>
      <w:lvlJc w:val="left"/>
      <w:pPr>
        <w:ind w:left="5684" w:hanging="360"/>
      </w:pPr>
      <w:rPr>
        <w:rFonts w:ascii="Courier New" w:hAnsi="Courier New" w:cs="Courier New" w:hint="default"/>
      </w:rPr>
    </w:lvl>
    <w:lvl w:ilvl="8" w:tplc="041A0005">
      <w:start w:val="1"/>
      <w:numFmt w:val="bullet"/>
      <w:lvlText w:val=""/>
      <w:lvlJc w:val="left"/>
      <w:pPr>
        <w:ind w:left="6404" w:hanging="360"/>
      </w:pPr>
      <w:rPr>
        <w:rFonts w:ascii="Wingdings" w:hAnsi="Wingdings" w:hint="default"/>
      </w:rPr>
    </w:lvl>
  </w:abstractNum>
  <w:abstractNum w:abstractNumId="15" w15:restartNumberingAfterBreak="0">
    <w:nsid w:val="50627E4A"/>
    <w:multiLevelType w:val="hybridMultilevel"/>
    <w:tmpl w:val="9F56497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6" w15:restartNumberingAfterBreak="0">
    <w:nsid w:val="510B654D"/>
    <w:multiLevelType w:val="hybridMultilevel"/>
    <w:tmpl w:val="FC84FB1E"/>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52AC5A75"/>
    <w:multiLevelType w:val="multilevel"/>
    <w:tmpl w:val="1674DC9C"/>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53007EB3"/>
    <w:multiLevelType w:val="hybridMultilevel"/>
    <w:tmpl w:val="4CAE3830"/>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9" w15:restartNumberingAfterBreak="0">
    <w:nsid w:val="59E731B6"/>
    <w:multiLevelType w:val="hybridMultilevel"/>
    <w:tmpl w:val="A84C0824"/>
    <w:lvl w:ilvl="0" w:tplc="9F6A118C">
      <w:start w:val="1"/>
      <w:numFmt w:val="bullet"/>
      <w:lvlText w:val=""/>
      <w:lvlJc w:val="left"/>
      <w:pPr>
        <w:ind w:left="1815" w:hanging="360"/>
      </w:pPr>
      <w:rPr>
        <w:rFonts w:ascii="Symbol" w:hAnsi="Symbol" w:hint="default"/>
        <w:color w:val="auto"/>
      </w:rPr>
    </w:lvl>
    <w:lvl w:ilvl="1" w:tplc="041A0003" w:tentative="1">
      <w:start w:val="1"/>
      <w:numFmt w:val="bullet"/>
      <w:lvlText w:val="o"/>
      <w:lvlJc w:val="left"/>
      <w:pPr>
        <w:ind w:left="2535" w:hanging="360"/>
      </w:pPr>
      <w:rPr>
        <w:rFonts w:ascii="Courier New" w:hAnsi="Courier New" w:cs="Courier New" w:hint="default"/>
      </w:rPr>
    </w:lvl>
    <w:lvl w:ilvl="2" w:tplc="041A0005" w:tentative="1">
      <w:start w:val="1"/>
      <w:numFmt w:val="bullet"/>
      <w:lvlText w:val=""/>
      <w:lvlJc w:val="left"/>
      <w:pPr>
        <w:ind w:left="3255" w:hanging="360"/>
      </w:pPr>
      <w:rPr>
        <w:rFonts w:ascii="Wingdings" w:hAnsi="Wingdings" w:hint="default"/>
      </w:rPr>
    </w:lvl>
    <w:lvl w:ilvl="3" w:tplc="041A0001" w:tentative="1">
      <w:start w:val="1"/>
      <w:numFmt w:val="bullet"/>
      <w:lvlText w:val=""/>
      <w:lvlJc w:val="left"/>
      <w:pPr>
        <w:ind w:left="3975" w:hanging="360"/>
      </w:pPr>
      <w:rPr>
        <w:rFonts w:ascii="Symbol" w:hAnsi="Symbol" w:hint="default"/>
      </w:rPr>
    </w:lvl>
    <w:lvl w:ilvl="4" w:tplc="041A0003" w:tentative="1">
      <w:start w:val="1"/>
      <w:numFmt w:val="bullet"/>
      <w:lvlText w:val="o"/>
      <w:lvlJc w:val="left"/>
      <w:pPr>
        <w:ind w:left="4695" w:hanging="360"/>
      </w:pPr>
      <w:rPr>
        <w:rFonts w:ascii="Courier New" w:hAnsi="Courier New" w:cs="Courier New" w:hint="default"/>
      </w:rPr>
    </w:lvl>
    <w:lvl w:ilvl="5" w:tplc="041A0005" w:tentative="1">
      <w:start w:val="1"/>
      <w:numFmt w:val="bullet"/>
      <w:lvlText w:val=""/>
      <w:lvlJc w:val="left"/>
      <w:pPr>
        <w:ind w:left="5415" w:hanging="360"/>
      </w:pPr>
      <w:rPr>
        <w:rFonts w:ascii="Wingdings" w:hAnsi="Wingdings" w:hint="default"/>
      </w:rPr>
    </w:lvl>
    <w:lvl w:ilvl="6" w:tplc="041A0001" w:tentative="1">
      <w:start w:val="1"/>
      <w:numFmt w:val="bullet"/>
      <w:lvlText w:val=""/>
      <w:lvlJc w:val="left"/>
      <w:pPr>
        <w:ind w:left="6135" w:hanging="360"/>
      </w:pPr>
      <w:rPr>
        <w:rFonts w:ascii="Symbol" w:hAnsi="Symbol" w:hint="default"/>
      </w:rPr>
    </w:lvl>
    <w:lvl w:ilvl="7" w:tplc="041A0003" w:tentative="1">
      <w:start w:val="1"/>
      <w:numFmt w:val="bullet"/>
      <w:lvlText w:val="o"/>
      <w:lvlJc w:val="left"/>
      <w:pPr>
        <w:ind w:left="6855" w:hanging="360"/>
      </w:pPr>
      <w:rPr>
        <w:rFonts w:ascii="Courier New" w:hAnsi="Courier New" w:cs="Courier New" w:hint="default"/>
      </w:rPr>
    </w:lvl>
    <w:lvl w:ilvl="8" w:tplc="041A0005" w:tentative="1">
      <w:start w:val="1"/>
      <w:numFmt w:val="bullet"/>
      <w:lvlText w:val=""/>
      <w:lvlJc w:val="left"/>
      <w:pPr>
        <w:ind w:left="7575" w:hanging="360"/>
      </w:pPr>
      <w:rPr>
        <w:rFonts w:ascii="Wingdings" w:hAnsi="Wingdings" w:hint="default"/>
      </w:rPr>
    </w:lvl>
  </w:abstractNum>
  <w:abstractNum w:abstractNumId="20" w15:restartNumberingAfterBreak="0">
    <w:nsid w:val="5DF84FAE"/>
    <w:multiLevelType w:val="hybridMultilevel"/>
    <w:tmpl w:val="5E00B884"/>
    <w:lvl w:ilvl="0" w:tplc="4B4279E2">
      <w:start w:val="1"/>
      <w:numFmt w:val="bullet"/>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EBE6394"/>
    <w:multiLevelType w:val="hybridMultilevel"/>
    <w:tmpl w:val="327C418C"/>
    <w:lvl w:ilvl="0" w:tplc="3302646E">
      <w:numFmt w:val="bullet"/>
      <w:lvlText w:val="-"/>
      <w:lvlJc w:val="left"/>
      <w:pPr>
        <w:ind w:left="1776" w:hanging="360"/>
      </w:pPr>
      <w:rPr>
        <w:rFonts w:ascii="Cambria" w:eastAsia="Times New Roman" w:hAnsi="Cambria" w:cs="Times New Roman" w:hint="default"/>
        <w:color w:val="auto"/>
      </w:rPr>
    </w:lvl>
    <w:lvl w:ilvl="1" w:tplc="041A0003" w:tentative="1">
      <w:start w:val="1"/>
      <w:numFmt w:val="bullet"/>
      <w:lvlText w:val="o"/>
      <w:lvlJc w:val="left"/>
      <w:pPr>
        <w:ind w:left="2496" w:hanging="360"/>
      </w:pPr>
      <w:rPr>
        <w:rFonts w:ascii="Courier New" w:hAnsi="Courier New" w:cs="Courier New" w:hint="default"/>
      </w:rPr>
    </w:lvl>
    <w:lvl w:ilvl="2" w:tplc="041A0005" w:tentative="1">
      <w:start w:val="1"/>
      <w:numFmt w:val="bullet"/>
      <w:lvlText w:val=""/>
      <w:lvlJc w:val="left"/>
      <w:pPr>
        <w:ind w:left="3216" w:hanging="360"/>
      </w:pPr>
      <w:rPr>
        <w:rFonts w:ascii="Wingdings" w:hAnsi="Wingdings" w:hint="default"/>
      </w:rPr>
    </w:lvl>
    <w:lvl w:ilvl="3" w:tplc="041A0001" w:tentative="1">
      <w:start w:val="1"/>
      <w:numFmt w:val="bullet"/>
      <w:lvlText w:val=""/>
      <w:lvlJc w:val="left"/>
      <w:pPr>
        <w:ind w:left="3936" w:hanging="360"/>
      </w:pPr>
      <w:rPr>
        <w:rFonts w:ascii="Symbol" w:hAnsi="Symbol" w:hint="default"/>
      </w:rPr>
    </w:lvl>
    <w:lvl w:ilvl="4" w:tplc="041A0003" w:tentative="1">
      <w:start w:val="1"/>
      <w:numFmt w:val="bullet"/>
      <w:lvlText w:val="o"/>
      <w:lvlJc w:val="left"/>
      <w:pPr>
        <w:ind w:left="4656" w:hanging="360"/>
      </w:pPr>
      <w:rPr>
        <w:rFonts w:ascii="Courier New" w:hAnsi="Courier New" w:cs="Courier New" w:hint="default"/>
      </w:rPr>
    </w:lvl>
    <w:lvl w:ilvl="5" w:tplc="041A0005" w:tentative="1">
      <w:start w:val="1"/>
      <w:numFmt w:val="bullet"/>
      <w:lvlText w:val=""/>
      <w:lvlJc w:val="left"/>
      <w:pPr>
        <w:ind w:left="5376" w:hanging="360"/>
      </w:pPr>
      <w:rPr>
        <w:rFonts w:ascii="Wingdings" w:hAnsi="Wingdings" w:hint="default"/>
      </w:rPr>
    </w:lvl>
    <w:lvl w:ilvl="6" w:tplc="041A0001" w:tentative="1">
      <w:start w:val="1"/>
      <w:numFmt w:val="bullet"/>
      <w:lvlText w:val=""/>
      <w:lvlJc w:val="left"/>
      <w:pPr>
        <w:ind w:left="6096" w:hanging="360"/>
      </w:pPr>
      <w:rPr>
        <w:rFonts w:ascii="Symbol" w:hAnsi="Symbol" w:hint="default"/>
      </w:rPr>
    </w:lvl>
    <w:lvl w:ilvl="7" w:tplc="041A0003" w:tentative="1">
      <w:start w:val="1"/>
      <w:numFmt w:val="bullet"/>
      <w:lvlText w:val="o"/>
      <w:lvlJc w:val="left"/>
      <w:pPr>
        <w:ind w:left="6816" w:hanging="360"/>
      </w:pPr>
      <w:rPr>
        <w:rFonts w:ascii="Courier New" w:hAnsi="Courier New" w:cs="Courier New" w:hint="default"/>
      </w:rPr>
    </w:lvl>
    <w:lvl w:ilvl="8" w:tplc="041A0005" w:tentative="1">
      <w:start w:val="1"/>
      <w:numFmt w:val="bullet"/>
      <w:lvlText w:val=""/>
      <w:lvlJc w:val="left"/>
      <w:pPr>
        <w:ind w:left="7536" w:hanging="360"/>
      </w:pPr>
      <w:rPr>
        <w:rFonts w:ascii="Wingdings" w:hAnsi="Wingdings" w:hint="default"/>
      </w:rPr>
    </w:lvl>
  </w:abstractNum>
  <w:abstractNum w:abstractNumId="22" w15:restartNumberingAfterBreak="0">
    <w:nsid w:val="65885F36"/>
    <w:multiLevelType w:val="hybridMultilevel"/>
    <w:tmpl w:val="BC0A51E6"/>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3" w15:restartNumberingAfterBreak="0">
    <w:nsid w:val="660C2E6D"/>
    <w:multiLevelType w:val="hybridMultilevel"/>
    <w:tmpl w:val="D7E4D46C"/>
    <w:lvl w:ilvl="0" w:tplc="041A000B">
      <w:start w:val="1"/>
      <w:numFmt w:val="bullet"/>
      <w:lvlText w:val=""/>
      <w:lvlJc w:val="left"/>
      <w:pPr>
        <w:ind w:left="720" w:hanging="360"/>
      </w:pPr>
      <w:rPr>
        <w:rFonts w:ascii="Wingdings" w:hAnsi="Wingdings"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4" w15:restartNumberingAfterBreak="0">
    <w:nsid w:val="67D054C9"/>
    <w:multiLevelType w:val="hybridMultilevel"/>
    <w:tmpl w:val="0CA8FE54"/>
    <w:lvl w:ilvl="0" w:tplc="5464D878">
      <w:start w:val="1"/>
      <w:numFmt w:val="decimal"/>
      <w:lvlText w:val="%1."/>
      <w:lvlJc w:val="left"/>
      <w:pPr>
        <w:tabs>
          <w:tab w:val="num" w:pos="1095"/>
        </w:tabs>
        <w:ind w:left="1095" w:hanging="390"/>
      </w:pPr>
      <w:rPr>
        <w:color w:val="auto"/>
      </w:rPr>
    </w:lvl>
    <w:lvl w:ilvl="1" w:tplc="041A0019">
      <w:start w:val="1"/>
      <w:numFmt w:val="lowerLetter"/>
      <w:lvlText w:val="%2."/>
      <w:lvlJc w:val="left"/>
      <w:pPr>
        <w:tabs>
          <w:tab w:val="num" w:pos="1785"/>
        </w:tabs>
        <w:ind w:left="1785" w:hanging="360"/>
      </w:pPr>
    </w:lvl>
    <w:lvl w:ilvl="2" w:tplc="041A001B">
      <w:start w:val="1"/>
      <w:numFmt w:val="lowerRoman"/>
      <w:lvlText w:val="%3."/>
      <w:lvlJc w:val="right"/>
      <w:pPr>
        <w:tabs>
          <w:tab w:val="num" w:pos="2505"/>
        </w:tabs>
        <w:ind w:left="2505" w:hanging="180"/>
      </w:pPr>
    </w:lvl>
    <w:lvl w:ilvl="3" w:tplc="041A000F">
      <w:start w:val="1"/>
      <w:numFmt w:val="decimal"/>
      <w:lvlText w:val="%4."/>
      <w:lvlJc w:val="left"/>
      <w:pPr>
        <w:tabs>
          <w:tab w:val="num" w:pos="3225"/>
        </w:tabs>
        <w:ind w:left="3225" w:hanging="360"/>
      </w:pPr>
    </w:lvl>
    <w:lvl w:ilvl="4" w:tplc="041A0019">
      <w:start w:val="1"/>
      <w:numFmt w:val="lowerLetter"/>
      <w:lvlText w:val="%5."/>
      <w:lvlJc w:val="left"/>
      <w:pPr>
        <w:tabs>
          <w:tab w:val="num" w:pos="3945"/>
        </w:tabs>
        <w:ind w:left="3945" w:hanging="360"/>
      </w:pPr>
    </w:lvl>
    <w:lvl w:ilvl="5" w:tplc="041A001B">
      <w:start w:val="1"/>
      <w:numFmt w:val="lowerRoman"/>
      <w:lvlText w:val="%6."/>
      <w:lvlJc w:val="right"/>
      <w:pPr>
        <w:tabs>
          <w:tab w:val="num" w:pos="4665"/>
        </w:tabs>
        <w:ind w:left="4665" w:hanging="180"/>
      </w:pPr>
    </w:lvl>
    <w:lvl w:ilvl="6" w:tplc="041A000F">
      <w:start w:val="1"/>
      <w:numFmt w:val="decimal"/>
      <w:lvlText w:val="%7."/>
      <w:lvlJc w:val="left"/>
      <w:pPr>
        <w:tabs>
          <w:tab w:val="num" w:pos="5385"/>
        </w:tabs>
        <w:ind w:left="5385" w:hanging="360"/>
      </w:pPr>
    </w:lvl>
    <w:lvl w:ilvl="7" w:tplc="041A0019">
      <w:start w:val="1"/>
      <w:numFmt w:val="lowerLetter"/>
      <w:lvlText w:val="%8."/>
      <w:lvlJc w:val="left"/>
      <w:pPr>
        <w:tabs>
          <w:tab w:val="num" w:pos="6105"/>
        </w:tabs>
        <w:ind w:left="6105" w:hanging="360"/>
      </w:pPr>
    </w:lvl>
    <w:lvl w:ilvl="8" w:tplc="041A001B">
      <w:start w:val="1"/>
      <w:numFmt w:val="lowerRoman"/>
      <w:lvlText w:val="%9."/>
      <w:lvlJc w:val="right"/>
      <w:pPr>
        <w:tabs>
          <w:tab w:val="num" w:pos="6825"/>
        </w:tabs>
        <w:ind w:left="6825" w:hanging="180"/>
      </w:pPr>
    </w:lvl>
  </w:abstractNum>
  <w:abstractNum w:abstractNumId="25" w15:restartNumberingAfterBreak="0">
    <w:nsid w:val="6D716427"/>
    <w:multiLevelType w:val="multilevel"/>
    <w:tmpl w:val="EE804064"/>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71FA5AA8"/>
    <w:multiLevelType w:val="multilevel"/>
    <w:tmpl w:val="2AFC6D4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770E1FFF"/>
    <w:multiLevelType w:val="hybridMultilevel"/>
    <w:tmpl w:val="4C0235CA"/>
    <w:lvl w:ilvl="0" w:tplc="CB7AB7CA">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7B4E26D7"/>
    <w:multiLevelType w:val="multilevel"/>
    <w:tmpl w:val="70725B4E"/>
    <w:lvl w:ilvl="0">
      <w:numFmt w:val="bullet"/>
      <w:lvlText w:val=""/>
      <w:lvlJc w:val="left"/>
      <w:pPr>
        <w:ind w:left="720" w:hanging="360"/>
      </w:pPr>
      <w:rPr>
        <w:rFonts w:ascii="Wingdings" w:hAnsi="Wingdings"/>
        <w:color w:val="auto"/>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7F93702B"/>
    <w:multiLevelType w:val="hybridMultilevel"/>
    <w:tmpl w:val="EC5AF65C"/>
    <w:lvl w:ilvl="0" w:tplc="041A0001">
      <w:start w:val="1"/>
      <w:numFmt w:val="bullet"/>
      <w:lvlText w:val=""/>
      <w:lvlJc w:val="left"/>
      <w:pPr>
        <w:ind w:left="2175" w:hanging="360"/>
      </w:pPr>
      <w:rPr>
        <w:rFonts w:ascii="Symbol" w:hAnsi="Symbol" w:hint="default"/>
      </w:rPr>
    </w:lvl>
    <w:lvl w:ilvl="1" w:tplc="041A0003" w:tentative="1">
      <w:start w:val="1"/>
      <w:numFmt w:val="bullet"/>
      <w:lvlText w:val="o"/>
      <w:lvlJc w:val="left"/>
      <w:pPr>
        <w:ind w:left="2895" w:hanging="360"/>
      </w:pPr>
      <w:rPr>
        <w:rFonts w:ascii="Courier New" w:hAnsi="Courier New" w:cs="Courier New" w:hint="default"/>
      </w:rPr>
    </w:lvl>
    <w:lvl w:ilvl="2" w:tplc="041A0005" w:tentative="1">
      <w:start w:val="1"/>
      <w:numFmt w:val="bullet"/>
      <w:lvlText w:val=""/>
      <w:lvlJc w:val="left"/>
      <w:pPr>
        <w:ind w:left="3615" w:hanging="360"/>
      </w:pPr>
      <w:rPr>
        <w:rFonts w:ascii="Wingdings" w:hAnsi="Wingdings" w:hint="default"/>
      </w:rPr>
    </w:lvl>
    <w:lvl w:ilvl="3" w:tplc="041A0001" w:tentative="1">
      <w:start w:val="1"/>
      <w:numFmt w:val="bullet"/>
      <w:lvlText w:val=""/>
      <w:lvlJc w:val="left"/>
      <w:pPr>
        <w:ind w:left="4335" w:hanging="360"/>
      </w:pPr>
      <w:rPr>
        <w:rFonts w:ascii="Symbol" w:hAnsi="Symbol" w:hint="default"/>
      </w:rPr>
    </w:lvl>
    <w:lvl w:ilvl="4" w:tplc="041A0003" w:tentative="1">
      <w:start w:val="1"/>
      <w:numFmt w:val="bullet"/>
      <w:lvlText w:val="o"/>
      <w:lvlJc w:val="left"/>
      <w:pPr>
        <w:ind w:left="5055" w:hanging="360"/>
      </w:pPr>
      <w:rPr>
        <w:rFonts w:ascii="Courier New" w:hAnsi="Courier New" w:cs="Courier New" w:hint="default"/>
      </w:rPr>
    </w:lvl>
    <w:lvl w:ilvl="5" w:tplc="041A0005" w:tentative="1">
      <w:start w:val="1"/>
      <w:numFmt w:val="bullet"/>
      <w:lvlText w:val=""/>
      <w:lvlJc w:val="left"/>
      <w:pPr>
        <w:ind w:left="5775" w:hanging="360"/>
      </w:pPr>
      <w:rPr>
        <w:rFonts w:ascii="Wingdings" w:hAnsi="Wingdings" w:hint="default"/>
      </w:rPr>
    </w:lvl>
    <w:lvl w:ilvl="6" w:tplc="041A0001" w:tentative="1">
      <w:start w:val="1"/>
      <w:numFmt w:val="bullet"/>
      <w:lvlText w:val=""/>
      <w:lvlJc w:val="left"/>
      <w:pPr>
        <w:ind w:left="6495" w:hanging="360"/>
      </w:pPr>
      <w:rPr>
        <w:rFonts w:ascii="Symbol" w:hAnsi="Symbol" w:hint="default"/>
      </w:rPr>
    </w:lvl>
    <w:lvl w:ilvl="7" w:tplc="041A0003" w:tentative="1">
      <w:start w:val="1"/>
      <w:numFmt w:val="bullet"/>
      <w:lvlText w:val="o"/>
      <w:lvlJc w:val="left"/>
      <w:pPr>
        <w:ind w:left="7215" w:hanging="360"/>
      </w:pPr>
      <w:rPr>
        <w:rFonts w:ascii="Courier New" w:hAnsi="Courier New" w:cs="Courier New" w:hint="default"/>
      </w:rPr>
    </w:lvl>
    <w:lvl w:ilvl="8" w:tplc="041A0005" w:tentative="1">
      <w:start w:val="1"/>
      <w:numFmt w:val="bullet"/>
      <w:lvlText w:val=""/>
      <w:lvlJc w:val="left"/>
      <w:pPr>
        <w:ind w:left="7935" w:hanging="360"/>
      </w:pPr>
      <w:rPr>
        <w:rFonts w:ascii="Wingdings" w:hAnsi="Wingdings" w:hint="default"/>
      </w:rPr>
    </w:lvl>
  </w:abstractNum>
  <w:num w:numId="1" w16cid:durableId="13434316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4938634">
    <w:abstractNumId w:val="14"/>
  </w:num>
  <w:num w:numId="3" w16cid:durableId="1019548391">
    <w:abstractNumId w:val="8"/>
    <w:lvlOverride w:ilvl="0">
      <w:startOverride w:val="1"/>
    </w:lvlOverride>
    <w:lvlOverride w:ilvl="1"/>
    <w:lvlOverride w:ilvl="2"/>
    <w:lvlOverride w:ilvl="3"/>
    <w:lvlOverride w:ilvl="4"/>
    <w:lvlOverride w:ilvl="5"/>
    <w:lvlOverride w:ilvl="6"/>
    <w:lvlOverride w:ilvl="7"/>
    <w:lvlOverride w:ilvl="8"/>
  </w:num>
  <w:num w:numId="4" w16cid:durableId="58302875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9428173">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3119988">
    <w:abstractNumId w:val="22"/>
  </w:num>
  <w:num w:numId="7" w16cid:durableId="1853840891">
    <w:abstractNumId w:val="15"/>
  </w:num>
  <w:num w:numId="8" w16cid:durableId="1475298685">
    <w:abstractNumId w:val="6"/>
  </w:num>
  <w:num w:numId="9" w16cid:durableId="1016612530">
    <w:abstractNumId w:val="23"/>
  </w:num>
  <w:num w:numId="10" w16cid:durableId="1548570593">
    <w:abstractNumId w:val="13"/>
  </w:num>
  <w:num w:numId="11" w16cid:durableId="710572696">
    <w:abstractNumId w:val="2"/>
  </w:num>
  <w:num w:numId="12" w16cid:durableId="1233197293">
    <w:abstractNumId w:val="27"/>
  </w:num>
  <w:num w:numId="13" w16cid:durableId="592326807">
    <w:abstractNumId w:val="12"/>
  </w:num>
  <w:num w:numId="14" w16cid:durableId="1478378997">
    <w:abstractNumId w:val="7"/>
  </w:num>
  <w:num w:numId="15" w16cid:durableId="1275400335">
    <w:abstractNumId w:val="24"/>
  </w:num>
  <w:num w:numId="16" w16cid:durableId="1879931829">
    <w:abstractNumId w:val="9"/>
  </w:num>
  <w:num w:numId="17" w16cid:durableId="1931890296">
    <w:abstractNumId w:val="16"/>
  </w:num>
  <w:num w:numId="18" w16cid:durableId="88021514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64227677">
    <w:abstractNumId w:val="5"/>
  </w:num>
  <w:num w:numId="20" w16cid:durableId="8535202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31028595">
    <w:abstractNumId w:val="20"/>
  </w:num>
  <w:num w:numId="22" w16cid:durableId="205334082">
    <w:abstractNumId w:val="10"/>
  </w:num>
  <w:num w:numId="23" w16cid:durableId="1602880286">
    <w:abstractNumId w:val="0"/>
  </w:num>
  <w:num w:numId="24" w16cid:durableId="573470752">
    <w:abstractNumId w:val="11"/>
  </w:num>
  <w:num w:numId="25" w16cid:durableId="1697005430">
    <w:abstractNumId w:val="27"/>
  </w:num>
  <w:num w:numId="26" w16cid:durableId="63378914">
    <w:abstractNumId w:val="19"/>
  </w:num>
  <w:num w:numId="27" w16cid:durableId="550652963">
    <w:abstractNumId w:val="29"/>
  </w:num>
  <w:num w:numId="28" w16cid:durableId="524641473">
    <w:abstractNumId w:val="3"/>
  </w:num>
  <w:num w:numId="29" w16cid:durableId="3097343">
    <w:abstractNumId w:val="21"/>
  </w:num>
  <w:num w:numId="30" w16cid:durableId="923760553">
    <w:abstractNumId w:val="17"/>
  </w:num>
  <w:num w:numId="31" w16cid:durableId="1099956977">
    <w:abstractNumId w:val="28"/>
  </w:num>
  <w:num w:numId="32" w16cid:durableId="1024865789">
    <w:abstractNumId w:val="25"/>
  </w:num>
  <w:num w:numId="33" w16cid:durableId="1035538410">
    <w:abstractNumId w:val="26"/>
  </w:num>
  <w:num w:numId="34" w16cid:durableId="1839878660">
    <w:abstractNumId w:val="18"/>
  </w:num>
  <w:num w:numId="35" w16cid:durableId="8832950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5C7"/>
    <w:rsid w:val="00000487"/>
    <w:rsid w:val="00007B01"/>
    <w:rsid w:val="00014C87"/>
    <w:rsid w:val="00022DBD"/>
    <w:rsid w:val="00044B6D"/>
    <w:rsid w:val="00045376"/>
    <w:rsid w:val="000576E0"/>
    <w:rsid w:val="00064B47"/>
    <w:rsid w:val="000708C8"/>
    <w:rsid w:val="00083CF1"/>
    <w:rsid w:val="00091AEA"/>
    <w:rsid w:val="000A0EBF"/>
    <w:rsid w:val="000A6ED6"/>
    <w:rsid w:val="000B5D5C"/>
    <w:rsid w:val="000C0BE0"/>
    <w:rsid w:val="000D2137"/>
    <w:rsid w:val="000E10CD"/>
    <w:rsid w:val="000E2373"/>
    <w:rsid w:val="000E7741"/>
    <w:rsid w:val="000E79D2"/>
    <w:rsid w:val="000F67EC"/>
    <w:rsid w:val="000F7F60"/>
    <w:rsid w:val="00144DFF"/>
    <w:rsid w:val="00170947"/>
    <w:rsid w:val="001747B2"/>
    <w:rsid w:val="0019207E"/>
    <w:rsid w:val="001922DB"/>
    <w:rsid w:val="001A5C9C"/>
    <w:rsid w:val="001B11A3"/>
    <w:rsid w:val="001B54D5"/>
    <w:rsid w:val="001C25A4"/>
    <w:rsid w:val="001D13CB"/>
    <w:rsid w:val="001E78AD"/>
    <w:rsid w:val="001F0F53"/>
    <w:rsid w:val="001F47A3"/>
    <w:rsid w:val="00202C79"/>
    <w:rsid w:val="00203475"/>
    <w:rsid w:val="00204976"/>
    <w:rsid w:val="00221E4A"/>
    <w:rsid w:val="002223B7"/>
    <w:rsid w:val="002242D6"/>
    <w:rsid w:val="002270AB"/>
    <w:rsid w:val="0023527E"/>
    <w:rsid w:val="00241C15"/>
    <w:rsid w:val="0027530C"/>
    <w:rsid w:val="0028708B"/>
    <w:rsid w:val="00287CB2"/>
    <w:rsid w:val="002909BA"/>
    <w:rsid w:val="002A4ACC"/>
    <w:rsid w:val="002A7534"/>
    <w:rsid w:val="002A7BF5"/>
    <w:rsid w:val="002A7E34"/>
    <w:rsid w:val="002D5B1F"/>
    <w:rsid w:val="002D72AE"/>
    <w:rsid w:val="002F38B8"/>
    <w:rsid w:val="00303ABF"/>
    <w:rsid w:val="003365C7"/>
    <w:rsid w:val="00337E70"/>
    <w:rsid w:val="00341870"/>
    <w:rsid w:val="00351104"/>
    <w:rsid w:val="00352A93"/>
    <w:rsid w:val="00353289"/>
    <w:rsid w:val="00363E8D"/>
    <w:rsid w:val="00370C51"/>
    <w:rsid w:val="00371222"/>
    <w:rsid w:val="00374D07"/>
    <w:rsid w:val="00375C66"/>
    <w:rsid w:val="003860BB"/>
    <w:rsid w:val="00392238"/>
    <w:rsid w:val="00397554"/>
    <w:rsid w:val="003A6307"/>
    <w:rsid w:val="003B09AB"/>
    <w:rsid w:val="003D16AD"/>
    <w:rsid w:val="003D4052"/>
    <w:rsid w:val="003D67E4"/>
    <w:rsid w:val="003E5E44"/>
    <w:rsid w:val="003F2BFD"/>
    <w:rsid w:val="00400DFD"/>
    <w:rsid w:val="0041731F"/>
    <w:rsid w:val="004261E8"/>
    <w:rsid w:val="00430D25"/>
    <w:rsid w:val="00435937"/>
    <w:rsid w:val="004525EC"/>
    <w:rsid w:val="00465F0C"/>
    <w:rsid w:val="00475615"/>
    <w:rsid w:val="004A1523"/>
    <w:rsid w:val="004A7024"/>
    <w:rsid w:val="004D2AF6"/>
    <w:rsid w:val="004F4BD1"/>
    <w:rsid w:val="004F535B"/>
    <w:rsid w:val="0050496D"/>
    <w:rsid w:val="00504F34"/>
    <w:rsid w:val="0050536B"/>
    <w:rsid w:val="00522F4F"/>
    <w:rsid w:val="00543AFD"/>
    <w:rsid w:val="005630B4"/>
    <w:rsid w:val="00563E57"/>
    <w:rsid w:val="00590015"/>
    <w:rsid w:val="005A4DE2"/>
    <w:rsid w:val="005B0E59"/>
    <w:rsid w:val="005B432A"/>
    <w:rsid w:val="005B4D5A"/>
    <w:rsid w:val="005D32CE"/>
    <w:rsid w:val="005D4178"/>
    <w:rsid w:val="005D434C"/>
    <w:rsid w:val="005D5A5A"/>
    <w:rsid w:val="005D7D23"/>
    <w:rsid w:val="005E3277"/>
    <w:rsid w:val="00603A03"/>
    <w:rsid w:val="00617151"/>
    <w:rsid w:val="00617713"/>
    <w:rsid w:val="00632BA3"/>
    <w:rsid w:val="00640CF3"/>
    <w:rsid w:val="006708D6"/>
    <w:rsid w:val="006739AF"/>
    <w:rsid w:val="00684679"/>
    <w:rsid w:val="00687DDE"/>
    <w:rsid w:val="006C07FD"/>
    <w:rsid w:val="006D62A7"/>
    <w:rsid w:val="006D6706"/>
    <w:rsid w:val="006E74CF"/>
    <w:rsid w:val="007010CE"/>
    <w:rsid w:val="00702315"/>
    <w:rsid w:val="007136E2"/>
    <w:rsid w:val="00714E28"/>
    <w:rsid w:val="0071764A"/>
    <w:rsid w:val="00750512"/>
    <w:rsid w:val="00754B8E"/>
    <w:rsid w:val="007C3178"/>
    <w:rsid w:val="00802077"/>
    <w:rsid w:val="00804548"/>
    <w:rsid w:val="00812247"/>
    <w:rsid w:val="00846BD7"/>
    <w:rsid w:val="0087764E"/>
    <w:rsid w:val="00890794"/>
    <w:rsid w:val="008911C1"/>
    <w:rsid w:val="008B1D29"/>
    <w:rsid w:val="008E40F6"/>
    <w:rsid w:val="008F1AA7"/>
    <w:rsid w:val="00911BA5"/>
    <w:rsid w:val="00932485"/>
    <w:rsid w:val="009528B8"/>
    <w:rsid w:val="00960958"/>
    <w:rsid w:val="00961AC3"/>
    <w:rsid w:val="00961EC9"/>
    <w:rsid w:val="009662BA"/>
    <w:rsid w:val="00967E89"/>
    <w:rsid w:val="00977962"/>
    <w:rsid w:val="00977F33"/>
    <w:rsid w:val="00980046"/>
    <w:rsid w:val="009841F9"/>
    <w:rsid w:val="00984FCD"/>
    <w:rsid w:val="00987011"/>
    <w:rsid w:val="009A0833"/>
    <w:rsid w:val="009B7FBF"/>
    <w:rsid w:val="009C0BD1"/>
    <w:rsid w:val="009E2681"/>
    <w:rsid w:val="009F5DA7"/>
    <w:rsid w:val="00A03896"/>
    <w:rsid w:val="00A14AC8"/>
    <w:rsid w:val="00A746CB"/>
    <w:rsid w:val="00A75415"/>
    <w:rsid w:val="00A85B01"/>
    <w:rsid w:val="00A864FB"/>
    <w:rsid w:val="00A973B4"/>
    <w:rsid w:val="00AA22BB"/>
    <w:rsid w:val="00AB6985"/>
    <w:rsid w:val="00AC58C0"/>
    <w:rsid w:val="00AC7098"/>
    <w:rsid w:val="00AD73C6"/>
    <w:rsid w:val="00AE20A4"/>
    <w:rsid w:val="00AE5C46"/>
    <w:rsid w:val="00AE64FF"/>
    <w:rsid w:val="00AF1658"/>
    <w:rsid w:val="00B273BC"/>
    <w:rsid w:val="00B517FD"/>
    <w:rsid w:val="00B55964"/>
    <w:rsid w:val="00B576E0"/>
    <w:rsid w:val="00B601B9"/>
    <w:rsid w:val="00B75977"/>
    <w:rsid w:val="00B805A0"/>
    <w:rsid w:val="00B87D63"/>
    <w:rsid w:val="00BA0729"/>
    <w:rsid w:val="00BB05AE"/>
    <w:rsid w:val="00BC5758"/>
    <w:rsid w:val="00BC68E7"/>
    <w:rsid w:val="00BD09C0"/>
    <w:rsid w:val="00BF129F"/>
    <w:rsid w:val="00C12B84"/>
    <w:rsid w:val="00C31CA0"/>
    <w:rsid w:val="00C46D50"/>
    <w:rsid w:val="00C558E6"/>
    <w:rsid w:val="00C60D9D"/>
    <w:rsid w:val="00C70CD9"/>
    <w:rsid w:val="00C714A0"/>
    <w:rsid w:val="00C8305F"/>
    <w:rsid w:val="00CA52C6"/>
    <w:rsid w:val="00CB1884"/>
    <w:rsid w:val="00CB43C6"/>
    <w:rsid w:val="00CD65E1"/>
    <w:rsid w:val="00CE0253"/>
    <w:rsid w:val="00CE2DD1"/>
    <w:rsid w:val="00CE44D0"/>
    <w:rsid w:val="00CE5086"/>
    <w:rsid w:val="00CE7778"/>
    <w:rsid w:val="00CF050E"/>
    <w:rsid w:val="00CF1DD8"/>
    <w:rsid w:val="00CF3344"/>
    <w:rsid w:val="00D2429B"/>
    <w:rsid w:val="00D31FD9"/>
    <w:rsid w:val="00D53454"/>
    <w:rsid w:val="00D65BDD"/>
    <w:rsid w:val="00D72CD3"/>
    <w:rsid w:val="00D75F1F"/>
    <w:rsid w:val="00D80F1E"/>
    <w:rsid w:val="00DB2193"/>
    <w:rsid w:val="00DB4BB2"/>
    <w:rsid w:val="00E30C31"/>
    <w:rsid w:val="00E8590D"/>
    <w:rsid w:val="00E90A0E"/>
    <w:rsid w:val="00E973EE"/>
    <w:rsid w:val="00EC1B9C"/>
    <w:rsid w:val="00EE0E95"/>
    <w:rsid w:val="00EE7F1A"/>
    <w:rsid w:val="00F2454A"/>
    <w:rsid w:val="00F3345B"/>
    <w:rsid w:val="00F45306"/>
    <w:rsid w:val="00F4773B"/>
    <w:rsid w:val="00F56D2A"/>
    <w:rsid w:val="00F56E75"/>
    <w:rsid w:val="00F761AB"/>
    <w:rsid w:val="00FA512B"/>
    <w:rsid w:val="00FD0CBA"/>
    <w:rsid w:val="00FE4B7F"/>
    <w:rsid w:val="00FE603F"/>
    <w:rsid w:val="00FE7F6C"/>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2E464"/>
  <w15:docId w15:val="{53FBBF2D-6261-4E61-8FC4-2E89B917A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73B"/>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4773B"/>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911BA5"/>
    <w:rPr>
      <w:rFonts w:ascii="Tahoma" w:hAnsi="Tahoma" w:cs="Tahoma"/>
      <w:sz w:val="16"/>
      <w:szCs w:val="16"/>
    </w:rPr>
  </w:style>
  <w:style w:type="character" w:customStyle="1" w:styleId="BalloonTextChar">
    <w:name w:val="Balloon Text Char"/>
    <w:basedOn w:val="DefaultParagraphFont"/>
    <w:link w:val="BalloonText"/>
    <w:uiPriority w:val="99"/>
    <w:semiHidden/>
    <w:rsid w:val="00911BA5"/>
    <w:rPr>
      <w:rFonts w:ascii="Tahoma" w:eastAsia="Times New Roman" w:hAnsi="Tahoma" w:cs="Tahoma"/>
      <w:sz w:val="16"/>
      <w:szCs w:val="16"/>
      <w:lang w:eastAsia="hr-HR"/>
    </w:rPr>
  </w:style>
  <w:style w:type="table" w:styleId="TableGrid">
    <w:name w:val="Table Grid"/>
    <w:basedOn w:val="TableNormal"/>
    <w:rsid w:val="00CA52C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52C6"/>
    <w:pPr>
      <w:ind w:left="720"/>
      <w:contextualSpacing/>
    </w:pPr>
  </w:style>
  <w:style w:type="table" w:customStyle="1" w:styleId="MediumList11">
    <w:name w:val="Medium List 11"/>
    <w:basedOn w:val="TableNormal"/>
    <w:uiPriority w:val="65"/>
    <w:rsid w:val="003D405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hint="default"/>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3-Accent31">
    <w:name w:val="Medium Grid 3 - Accent 31"/>
    <w:basedOn w:val="TableNormal"/>
    <w:uiPriority w:val="69"/>
    <w:rsid w:val="00F56E75"/>
    <w:pPr>
      <w:spacing w:after="0" w:line="240" w:lineRule="auto"/>
    </w:p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paragraph" w:styleId="NormalWeb">
    <w:name w:val="Normal (Web)"/>
    <w:basedOn w:val="Normal"/>
    <w:rsid w:val="00D80F1E"/>
  </w:style>
  <w:style w:type="paragraph" w:customStyle="1" w:styleId="box457297">
    <w:name w:val="box_457297"/>
    <w:basedOn w:val="Normal"/>
    <w:rsid w:val="00D80F1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7744294">
      <w:bodyDiv w:val="1"/>
      <w:marLeft w:val="0"/>
      <w:marRight w:val="0"/>
      <w:marTop w:val="0"/>
      <w:marBottom w:val="0"/>
      <w:divBdr>
        <w:top w:val="none" w:sz="0" w:space="0" w:color="auto"/>
        <w:left w:val="none" w:sz="0" w:space="0" w:color="auto"/>
        <w:bottom w:val="none" w:sz="0" w:space="0" w:color="auto"/>
        <w:right w:val="none" w:sz="0" w:space="0" w:color="auto"/>
      </w:divBdr>
    </w:div>
    <w:div w:id="1261795182">
      <w:bodyDiv w:val="1"/>
      <w:marLeft w:val="0"/>
      <w:marRight w:val="0"/>
      <w:marTop w:val="0"/>
      <w:marBottom w:val="0"/>
      <w:divBdr>
        <w:top w:val="none" w:sz="0" w:space="0" w:color="auto"/>
        <w:left w:val="none" w:sz="0" w:space="0" w:color="auto"/>
        <w:bottom w:val="none" w:sz="0" w:space="0" w:color="auto"/>
        <w:right w:val="none" w:sz="0" w:space="0" w:color="auto"/>
      </w:divBdr>
    </w:div>
    <w:div w:id="1342507966">
      <w:bodyDiv w:val="1"/>
      <w:marLeft w:val="0"/>
      <w:marRight w:val="0"/>
      <w:marTop w:val="0"/>
      <w:marBottom w:val="0"/>
      <w:divBdr>
        <w:top w:val="none" w:sz="0" w:space="0" w:color="auto"/>
        <w:left w:val="none" w:sz="0" w:space="0" w:color="auto"/>
        <w:bottom w:val="none" w:sz="0" w:space="0" w:color="auto"/>
        <w:right w:val="none" w:sz="0" w:space="0" w:color="auto"/>
      </w:divBdr>
    </w:div>
    <w:div w:id="1908301478">
      <w:bodyDiv w:val="1"/>
      <w:marLeft w:val="0"/>
      <w:marRight w:val="0"/>
      <w:marTop w:val="0"/>
      <w:marBottom w:val="0"/>
      <w:divBdr>
        <w:top w:val="none" w:sz="0" w:space="0" w:color="auto"/>
        <w:left w:val="none" w:sz="0" w:space="0" w:color="auto"/>
        <w:bottom w:val="none" w:sz="0" w:space="0" w:color="auto"/>
        <w:right w:val="none" w:sz="0" w:space="0" w:color="auto"/>
      </w:divBdr>
    </w:div>
    <w:div w:id="198530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7051</Words>
  <Characters>40191</Characters>
  <Application>Microsoft Office Word</Application>
  <DocSecurity>0</DocSecurity>
  <Lines>334</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2</cp:revision>
  <cp:lastPrinted>2024-12-06T13:52:00Z</cp:lastPrinted>
  <dcterms:created xsi:type="dcterms:W3CDTF">2026-03-06T08:51:00Z</dcterms:created>
  <dcterms:modified xsi:type="dcterms:W3CDTF">2026-03-06T08:51:00Z</dcterms:modified>
</cp:coreProperties>
</file>