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355B6" w14:textId="77777777" w:rsidR="00B263B2" w:rsidRPr="00B263B2" w:rsidRDefault="00B263B2" w:rsidP="00B263B2">
      <w:pPr>
        <w:rPr>
          <w:rFonts w:ascii="Times New Roman" w:hAnsi="Times New Roman" w:cs="Times New Roman"/>
          <w:b/>
          <w:bCs/>
        </w:rPr>
      </w:pPr>
      <w:r w:rsidRPr="00B263B2">
        <w:rPr>
          <w:rFonts w:ascii="Times New Roman" w:hAnsi="Times New Roman" w:cs="Times New Roman"/>
          <w:b/>
          <w:bCs/>
        </w:rPr>
        <w:t>Općina Šestanovac</w:t>
      </w:r>
    </w:p>
    <w:p w14:paraId="578BF03F" w14:textId="77777777" w:rsidR="00B263B2" w:rsidRPr="00B263B2" w:rsidRDefault="00B263B2" w:rsidP="00B263B2">
      <w:pPr>
        <w:rPr>
          <w:rFonts w:ascii="Times New Roman" w:hAnsi="Times New Roman" w:cs="Times New Roman"/>
          <w:b/>
          <w:bCs/>
        </w:rPr>
      </w:pPr>
      <w:r w:rsidRPr="00B263B2">
        <w:rPr>
          <w:rFonts w:ascii="Times New Roman" w:hAnsi="Times New Roman" w:cs="Times New Roman"/>
          <w:b/>
          <w:bCs/>
        </w:rPr>
        <w:t xml:space="preserve">dr. Franje Tuđmana 75, 21250 Šestanovac </w:t>
      </w:r>
    </w:p>
    <w:p w14:paraId="571D7829" w14:textId="5FEAF09E" w:rsidR="00D41BA4" w:rsidRPr="00B263B2" w:rsidRDefault="00B263B2" w:rsidP="00B263B2">
      <w:pPr>
        <w:rPr>
          <w:rFonts w:ascii="Times New Roman" w:hAnsi="Times New Roman" w:cs="Times New Roman"/>
          <w:bCs/>
        </w:rPr>
      </w:pPr>
      <w:r w:rsidRPr="00B263B2">
        <w:rPr>
          <w:rFonts w:ascii="Times New Roman" w:hAnsi="Times New Roman" w:cs="Times New Roman"/>
          <w:bCs/>
        </w:rPr>
        <w:t>OIB: 71560615444</w:t>
      </w:r>
    </w:p>
    <w:p w14:paraId="531DCB2B" w14:textId="77777777" w:rsidR="00B263B2" w:rsidRPr="00137936" w:rsidRDefault="00B263B2" w:rsidP="00B263B2">
      <w:pPr>
        <w:rPr>
          <w:rFonts w:ascii="Times New Roman" w:hAnsi="Times New Roman" w:cs="Times New Roman"/>
          <w:highlight w:val="yellow"/>
        </w:rPr>
      </w:pPr>
    </w:p>
    <w:p w14:paraId="2097AA5E" w14:textId="77777777" w:rsidR="00D41BA4" w:rsidRPr="00137936" w:rsidRDefault="00D41BA4" w:rsidP="00D41BA4">
      <w:pPr>
        <w:rPr>
          <w:rFonts w:ascii="Times New Roman" w:hAnsi="Times New Roman" w:cs="Times New Roman"/>
          <w:sz w:val="22"/>
          <w:szCs w:val="22"/>
        </w:rPr>
      </w:pPr>
      <w:r w:rsidRPr="00137936">
        <w:rPr>
          <w:rFonts w:ascii="Times New Roman" w:hAnsi="Times New Roman" w:cs="Times New Roman"/>
          <w:sz w:val="22"/>
          <w:szCs w:val="22"/>
        </w:rPr>
        <w:t>KLASA: ____________</w:t>
      </w:r>
    </w:p>
    <w:p w14:paraId="756F9A15" w14:textId="77777777" w:rsidR="00D41BA4" w:rsidRPr="00137936" w:rsidRDefault="00D41BA4" w:rsidP="00D41BA4">
      <w:pPr>
        <w:rPr>
          <w:rFonts w:ascii="Times New Roman" w:hAnsi="Times New Roman" w:cs="Times New Roman"/>
          <w:sz w:val="22"/>
          <w:szCs w:val="22"/>
        </w:rPr>
      </w:pPr>
      <w:r w:rsidRPr="00137936">
        <w:rPr>
          <w:rFonts w:ascii="Times New Roman" w:hAnsi="Times New Roman" w:cs="Times New Roman"/>
          <w:sz w:val="22"/>
          <w:szCs w:val="22"/>
        </w:rPr>
        <w:t>URBROJ: ____________</w:t>
      </w:r>
    </w:p>
    <w:p w14:paraId="557711D6" w14:textId="69E5AE0D" w:rsidR="00D41BA4" w:rsidRPr="00137936" w:rsidRDefault="00B263B2" w:rsidP="00D41BA4">
      <w:pPr>
        <w:rPr>
          <w:rFonts w:ascii="Times New Roman" w:hAnsi="Times New Roman" w:cs="Times New Roman"/>
          <w:sz w:val="22"/>
          <w:szCs w:val="22"/>
        </w:rPr>
      </w:pPr>
      <w:r w:rsidRPr="009A66BF">
        <w:rPr>
          <w:rFonts w:ascii="Times New Roman" w:hAnsi="Times New Roman" w:cs="Times New Roman"/>
          <w:sz w:val="22"/>
          <w:szCs w:val="22"/>
        </w:rPr>
        <w:t>Šestanovac</w:t>
      </w:r>
      <w:r w:rsidR="00D41BA4" w:rsidRPr="009A66BF">
        <w:rPr>
          <w:rFonts w:ascii="Times New Roman" w:hAnsi="Times New Roman" w:cs="Times New Roman"/>
          <w:sz w:val="22"/>
          <w:szCs w:val="22"/>
        </w:rPr>
        <w:t>, 1</w:t>
      </w:r>
      <w:r w:rsidRPr="009A66BF">
        <w:rPr>
          <w:rFonts w:ascii="Times New Roman" w:hAnsi="Times New Roman" w:cs="Times New Roman"/>
          <w:sz w:val="22"/>
          <w:szCs w:val="22"/>
        </w:rPr>
        <w:t>3</w:t>
      </w:r>
      <w:r w:rsidR="00D41BA4" w:rsidRPr="009A66BF">
        <w:rPr>
          <w:rFonts w:ascii="Times New Roman" w:hAnsi="Times New Roman" w:cs="Times New Roman"/>
          <w:sz w:val="22"/>
          <w:szCs w:val="22"/>
        </w:rPr>
        <w:t>. srpnja 2026.</w:t>
      </w:r>
    </w:p>
    <w:p w14:paraId="53F42279" w14:textId="77777777" w:rsidR="00D41BA4" w:rsidRPr="00137936" w:rsidRDefault="00D41BA4" w:rsidP="00D41BA4">
      <w:pPr>
        <w:rPr>
          <w:rFonts w:ascii="Times New Roman" w:hAnsi="Times New Roman" w:cs="Times New Roman"/>
          <w:highlight w:val="yellow"/>
        </w:rPr>
      </w:pPr>
    </w:p>
    <w:p w14:paraId="16A8BD50" w14:textId="62737483" w:rsidR="00B263B2" w:rsidRDefault="00B263B2" w:rsidP="00B263B2">
      <w:pPr>
        <w:spacing w:before="240" w:after="120"/>
        <w:jc w:val="both"/>
        <w:rPr>
          <w:rFonts w:ascii="Times New Roman" w:hAnsi="Times New Roman" w:cs="Times New Roman"/>
        </w:rPr>
      </w:pPr>
      <w:r w:rsidRPr="00B263B2">
        <w:rPr>
          <w:rFonts w:ascii="Times New Roman" w:hAnsi="Times New Roman" w:cs="Times New Roman"/>
        </w:rPr>
        <w:t>Na temelju članka 15. Zakona o javnoj nabavi („Narodne novine“, broj 120/16., 114/22. i 48/26. – u daljnjem tekstu: Zakon), članka 46. i 88. Statuta Općine Šestanovac, općinsko vijeće, na sjednici održanoj _______ 2026. godine, donosi</w:t>
      </w:r>
    </w:p>
    <w:p w14:paraId="5318DFEE" w14:textId="40FAB5B2" w:rsidR="00A323B4" w:rsidRPr="0095412C" w:rsidRDefault="004530D4">
      <w:pPr>
        <w:spacing w:before="240" w:after="120"/>
        <w:jc w:val="center"/>
        <w:rPr>
          <w:rFonts w:ascii="Times New Roman" w:hAnsi="Times New Roman" w:cs="Times New Roman"/>
        </w:rPr>
      </w:pPr>
      <w:r w:rsidRPr="0095412C">
        <w:rPr>
          <w:rFonts w:ascii="Times New Roman" w:hAnsi="Times New Roman" w:cs="Times New Roman"/>
          <w:b/>
          <w:bCs/>
          <w:sz w:val="32"/>
          <w:szCs w:val="32"/>
        </w:rPr>
        <w:t>PRAVILNIK</w:t>
      </w:r>
    </w:p>
    <w:p w14:paraId="7C53947C" w14:textId="77777777" w:rsidR="00A323B4" w:rsidRPr="0095412C" w:rsidRDefault="004530D4">
      <w:pPr>
        <w:spacing w:after="360"/>
        <w:jc w:val="center"/>
        <w:rPr>
          <w:rFonts w:ascii="Times New Roman" w:hAnsi="Times New Roman" w:cs="Times New Roman"/>
        </w:rPr>
      </w:pPr>
      <w:r w:rsidRPr="0095412C">
        <w:rPr>
          <w:rFonts w:ascii="Times New Roman" w:hAnsi="Times New Roman" w:cs="Times New Roman"/>
          <w:b/>
          <w:bCs/>
          <w:sz w:val="26"/>
          <w:szCs w:val="26"/>
        </w:rPr>
        <w:t>o pravilima, uvjetima i postupcima jednostavne nabave</w:t>
      </w:r>
    </w:p>
    <w:p w14:paraId="2D744FE2" w14:textId="77777777" w:rsidR="00A323B4" w:rsidRPr="00080E13" w:rsidRDefault="004530D4" w:rsidP="00080E13">
      <w:pPr>
        <w:spacing w:before="280"/>
        <w:jc w:val="both"/>
        <w:rPr>
          <w:rFonts w:ascii="Times New Roman" w:hAnsi="Times New Roman" w:cs="Times New Roman"/>
          <w:b/>
          <w:bCs/>
          <w:color w:val="227ACB"/>
        </w:rPr>
      </w:pPr>
      <w:r w:rsidRPr="00080E13">
        <w:rPr>
          <w:rFonts w:ascii="Times New Roman" w:hAnsi="Times New Roman" w:cs="Times New Roman"/>
          <w:b/>
          <w:bCs/>
          <w:color w:val="227ACB"/>
        </w:rPr>
        <w:t>I. OPĆE ODREDBE</w:t>
      </w:r>
    </w:p>
    <w:p w14:paraId="62296E3C"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Predmet Pravilnika</w:t>
      </w:r>
    </w:p>
    <w:p w14:paraId="6A76EB88" w14:textId="77777777"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p>
    <w:p w14:paraId="6F36A448" w14:textId="6D881BE7" w:rsidR="00A323B4" w:rsidRPr="0038401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(1) Ovim se Pravilnikom uređuju pravila, uvjeti i postupci jednostavne nabave robe, radova i usluga čija je procijenjena vrijednost manja od vrijednosnih pragova iz članka 12. stavka 1. </w:t>
      </w:r>
      <w:r w:rsidRPr="0038401C">
        <w:rPr>
          <w:rFonts w:ascii="Times New Roman" w:hAnsi="Times New Roman" w:cs="Times New Roman"/>
        </w:rPr>
        <w:t>Zakona, koju provodi</w:t>
      </w:r>
      <w:r w:rsidR="00A73D9E" w:rsidRPr="0038401C">
        <w:rPr>
          <w:rFonts w:ascii="Times New Roman" w:hAnsi="Times New Roman" w:cs="Times New Roman"/>
        </w:rPr>
        <w:t xml:space="preserve"> Općina </w:t>
      </w:r>
      <w:r w:rsidR="00B263B2">
        <w:rPr>
          <w:rFonts w:ascii="Times New Roman" w:hAnsi="Times New Roman" w:cs="Times New Roman"/>
        </w:rPr>
        <w:t>Šestanovac</w:t>
      </w:r>
      <w:r w:rsidRPr="0038401C">
        <w:rPr>
          <w:rFonts w:ascii="Times New Roman" w:hAnsi="Times New Roman" w:cs="Times New Roman"/>
        </w:rPr>
        <w:t xml:space="preserve"> (u daljnjem tekstu: Naručitelj).</w:t>
      </w:r>
    </w:p>
    <w:p w14:paraId="1E49633B"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Na sve postupke jednostavne nabave primjenjuju se načela javne nabave iz članka 4. Zakona te odredbe Zakona koje uređuju sukob interesa (članci 75. – 83. Zakona).</w:t>
      </w:r>
    </w:p>
    <w:p w14:paraId="007098B1"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Pojmovi koji se rabe u ovom Pravilniku imaju značenje sukladno Zakonu, propisima donesenim na temelju Zakona i ovom Pravilniku.</w:t>
      </w:r>
    </w:p>
    <w:p w14:paraId="7A9E7200"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Primjena izričaja</w:t>
      </w:r>
    </w:p>
    <w:p w14:paraId="2B885094" w14:textId="77777777"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p>
    <w:p w14:paraId="27881668"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Izrazi koji se u ovom Pravilniku koriste za osobe u muškom rodu odnose se jednako na muški i ženski rod.</w:t>
      </w:r>
    </w:p>
    <w:p w14:paraId="2AD0690D"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Sve novčane vrijednosti u ovom Pravilniku iskazane su u eurima bez poreza na dodanu vrijednost (u daljnjem tekstu: PDV).</w:t>
      </w:r>
    </w:p>
    <w:p w14:paraId="185AE653"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Definicija jednostavne nabave</w:t>
      </w:r>
    </w:p>
    <w:p w14:paraId="7242C661" w14:textId="77777777"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3.</w:t>
      </w:r>
    </w:p>
    <w:p w14:paraId="06C17B5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Jednostavna nabava je nabava do vrijednosnih pragova iz članka 12. stavka 1. Zakona, i to:</w:t>
      </w:r>
    </w:p>
    <w:p w14:paraId="47A57513"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a) za robu i usluge – do 50.000,00 eura;</w:t>
      </w:r>
    </w:p>
    <w:p w14:paraId="318923C8" w14:textId="77777777" w:rsidR="00A323B4"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b) za radove – do 100.000,00 eura.</w:t>
      </w:r>
    </w:p>
    <w:p w14:paraId="0F091408" w14:textId="75FBD603" w:rsidR="00432E2A" w:rsidRDefault="00432E2A" w:rsidP="00432E2A">
      <w:pPr>
        <w:spacing w:before="280"/>
        <w:rPr>
          <w:rFonts w:ascii="Times New Roman" w:hAnsi="Times New Roman" w:cs="Times New Roman"/>
          <w:b/>
          <w:bCs/>
        </w:rPr>
      </w:pPr>
      <w:r w:rsidRPr="00432E2A">
        <w:rPr>
          <w:rFonts w:ascii="Times New Roman" w:hAnsi="Times New Roman" w:cs="Times New Roman"/>
          <w:b/>
          <w:bCs/>
        </w:rPr>
        <w:lastRenderedPageBreak/>
        <w:t>Izuzeća</w:t>
      </w:r>
    </w:p>
    <w:p w14:paraId="7C5666B4" w14:textId="77777777" w:rsidR="00432E2A" w:rsidRPr="0095412C" w:rsidRDefault="00432E2A" w:rsidP="00432E2A">
      <w:pPr>
        <w:spacing w:after="200"/>
        <w:jc w:val="center"/>
        <w:rPr>
          <w:rFonts w:ascii="Times New Roman" w:hAnsi="Times New Roman" w:cs="Times New Roman"/>
        </w:rPr>
      </w:pPr>
      <w:r w:rsidRPr="0095412C">
        <w:rPr>
          <w:rFonts w:ascii="Times New Roman" w:hAnsi="Times New Roman" w:cs="Times New Roman"/>
          <w:b/>
          <w:bCs/>
        </w:rPr>
        <w:t>Članak 4.</w:t>
      </w:r>
    </w:p>
    <w:p w14:paraId="0F919852" w14:textId="7648CE21" w:rsidR="00432E2A" w:rsidRPr="00432E2A" w:rsidRDefault="00432E2A" w:rsidP="00907BDC">
      <w:pPr>
        <w:spacing w:before="280"/>
        <w:jc w:val="both"/>
        <w:rPr>
          <w:rFonts w:ascii="Times New Roman" w:hAnsi="Times New Roman" w:cs="Times New Roman"/>
        </w:rPr>
      </w:pPr>
      <w:r w:rsidRPr="00432E2A">
        <w:rPr>
          <w:rFonts w:ascii="Times New Roman" w:hAnsi="Times New Roman" w:cs="Times New Roman"/>
        </w:rPr>
        <w:t>(1)</w:t>
      </w:r>
      <w:r>
        <w:rPr>
          <w:rFonts w:ascii="Times New Roman" w:hAnsi="Times New Roman" w:cs="Times New Roman"/>
        </w:rPr>
        <w:t xml:space="preserve"> </w:t>
      </w:r>
      <w:r w:rsidRPr="00432E2A">
        <w:rPr>
          <w:rFonts w:ascii="Times New Roman" w:hAnsi="Times New Roman" w:cs="Times New Roman"/>
        </w:rPr>
        <w:t>Odredbe ovoga Pravilnika ne primjenjuju se na nabave koje su izuzete od primjene Zakona o javnoj nabavi sukladno odredbama toga Zakona.</w:t>
      </w:r>
    </w:p>
    <w:p w14:paraId="5F8D296D" w14:textId="6CF583D6" w:rsidR="00432E2A" w:rsidRPr="00432E2A" w:rsidRDefault="00432E2A" w:rsidP="00432E2A">
      <w:pPr>
        <w:spacing w:before="280"/>
        <w:rPr>
          <w:rFonts w:ascii="Times New Roman" w:hAnsi="Times New Roman" w:cs="Times New Roman"/>
        </w:rPr>
      </w:pPr>
      <w:r w:rsidRPr="00432E2A">
        <w:rPr>
          <w:rFonts w:ascii="Times New Roman" w:hAnsi="Times New Roman" w:cs="Times New Roman"/>
        </w:rPr>
        <w:t>(2)</w:t>
      </w:r>
      <w:r>
        <w:rPr>
          <w:rFonts w:ascii="Times New Roman" w:hAnsi="Times New Roman" w:cs="Times New Roman"/>
        </w:rPr>
        <w:t xml:space="preserve"> </w:t>
      </w:r>
      <w:r w:rsidRPr="00432E2A">
        <w:rPr>
          <w:rFonts w:ascii="Times New Roman" w:hAnsi="Times New Roman" w:cs="Times New Roman"/>
        </w:rPr>
        <w:t>Odredbe ovoga Pravilnika ne primjenjuju se na:</w:t>
      </w:r>
    </w:p>
    <w:p w14:paraId="17A400C7" w14:textId="6B3C5AA8" w:rsidR="00E50F72" w:rsidRPr="00BB5966" w:rsidRDefault="00432E2A" w:rsidP="00BB5966">
      <w:pPr>
        <w:pStyle w:val="Odlomakpopisa"/>
        <w:numPr>
          <w:ilvl w:val="0"/>
          <w:numId w:val="3"/>
        </w:numPr>
        <w:spacing w:after="80" w:line="300" w:lineRule="auto"/>
        <w:jc w:val="both"/>
        <w:rPr>
          <w:rFonts w:ascii="Times New Roman" w:hAnsi="Times New Roman" w:cs="Times New Roman"/>
        </w:rPr>
      </w:pPr>
      <w:r w:rsidRPr="00BB5966">
        <w:rPr>
          <w:rFonts w:ascii="Times New Roman" w:hAnsi="Times New Roman" w:cs="Times New Roman"/>
        </w:rPr>
        <w:t>plaćanje kotizacija za sudjelovanje na stručnim skupovima, konferencijama, seminarima i drugim stručnim događanjima,</w:t>
      </w:r>
    </w:p>
    <w:p w14:paraId="1E4D388B" w14:textId="5EB1E10A" w:rsidR="00432E2A" w:rsidRPr="00E50F72" w:rsidRDefault="00432E2A" w:rsidP="00BB5966">
      <w:pPr>
        <w:pStyle w:val="Odlomakpopisa"/>
        <w:numPr>
          <w:ilvl w:val="0"/>
          <w:numId w:val="3"/>
        </w:numPr>
        <w:spacing w:after="80" w:line="300" w:lineRule="auto"/>
        <w:jc w:val="both"/>
        <w:rPr>
          <w:rFonts w:ascii="Times New Roman" w:hAnsi="Times New Roman" w:cs="Times New Roman"/>
        </w:rPr>
      </w:pPr>
      <w:r w:rsidRPr="00E50F72">
        <w:rPr>
          <w:rFonts w:ascii="Times New Roman" w:hAnsi="Times New Roman" w:cs="Times New Roman"/>
        </w:rPr>
        <w:t>troškove službenih putovanja, uključujući troškove smještaja, prijevoza i dnevnice, koji se podmiruju sukladno posebnim propisima,</w:t>
      </w:r>
    </w:p>
    <w:p w14:paraId="137EE5E5" w14:textId="75E4B1C8" w:rsidR="00432E2A" w:rsidRPr="00E50F72" w:rsidRDefault="00432E2A" w:rsidP="00BB5966">
      <w:pPr>
        <w:pStyle w:val="Odlomakpopisa"/>
        <w:numPr>
          <w:ilvl w:val="0"/>
          <w:numId w:val="3"/>
        </w:numPr>
        <w:spacing w:after="80" w:line="300" w:lineRule="auto"/>
        <w:jc w:val="both"/>
        <w:rPr>
          <w:rFonts w:ascii="Times New Roman" w:hAnsi="Times New Roman" w:cs="Times New Roman"/>
        </w:rPr>
      </w:pPr>
      <w:r w:rsidRPr="00E50F72">
        <w:rPr>
          <w:rFonts w:ascii="Times New Roman" w:hAnsi="Times New Roman" w:cs="Times New Roman"/>
        </w:rPr>
        <w:t>pretplate na stručnu literaturu, baze podataka, časopise i elektroničke publikacije, ako se nabavljaju izravno od izdavača ili ovlaštenog distributera,</w:t>
      </w:r>
    </w:p>
    <w:p w14:paraId="06463AEA" w14:textId="36A8AACF" w:rsidR="00432E2A" w:rsidRPr="00E50F72" w:rsidRDefault="00432E2A" w:rsidP="00BB5966">
      <w:pPr>
        <w:pStyle w:val="Odlomakpopisa"/>
        <w:numPr>
          <w:ilvl w:val="0"/>
          <w:numId w:val="3"/>
        </w:numPr>
        <w:spacing w:after="80" w:line="300" w:lineRule="auto"/>
        <w:jc w:val="both"/>
        <w:rPr>
          <w:rFonts w:ascii="Times New Roman" w:hAnsi="Times New Roman" w:cs="Times New Roman"/>
        </w:rPr>
      </w:pPr>
      <w:r w:rsidRPr="00E50F72">
        <w:rPr>
          <w:rFonts w:ascii="Times New Roman" w:hAnsi="Times New Roman" w:cs="Times New Roman"/>
        </w:rPr>
        <w:t>nabavu roba, usluga ili radova od pravnih osoba nad kojima naručitelj ostvaruje kontrolu u skladu s odredbama Zakona o javnoj nabavi.</w:t>
      </w:r>
    </w:p>
    <w:p w14:paraId="2F7C183C" w14:textId="0CD2126F" w:rsidR="00432E2A" w:rsidRPr="00432E2A" w:rsidRDefault="00432E2A" w:rsidP="00432E2A">
      <w:pPr>
        <w:spacing w:before="280"/>
        <w:rPr>
          <w:rFonts w:ascii="Times New Roman" w:hAnsi="Times New Roman" w:cs="Times New Roman"/>
        </w:rPr>
      </w:pPr>
      <w:r w:rsidRPr="00432E2A">
        <w:rPr>
          <w:rFonts w:ascii="Times New Roman" w:hAnsi="Times New Roman" w:cs="Times New Roman"/>
        </w:rPr>
        <w:t>(3)</w:t>
      </w:r>
      <w:r>
        <w:rPr>
          <w:rFonts w:ascii="Times New Roman" w:hAnsi="Times New Roman" w:cs="Times New Roman"/>
        </w:rPr>
        <w:t xml:space="preserve"> </w:t>
      </w:r>
      <w:r w:rsidRPr="00432E2A">
        <w:rPr>
          <w:rFonts w:ascii="Times New Roman" w:hAnsi="Times New Roman" w:cs="Times New Roman"/>
        </w:rPr>
        <w:t>U slučajevima iz stavka 2. ovoga članka naručitelj je dužan osigurati da se sredstva koriste svrsishodno i ekonomično, uz odgovarajuće dokumentiranje razloga izuzeća</w:t>
      </w:r>
    </w:p>
    <w:p w14:paraId="658D4E12" w14:textId="0893F71F" w:rsidR="00432E2A" w:rsidRPr="00432E2A" w:rsidRDefault="00432E2A" w:rsidP="00432E2A">
      <w:pPr>
        <w:spacing w:before="280"/>
        <w:rPr>
          <w:rFonts w:ascii="Times New Roman" w:hAnsi="Times New Roman" w:cs="Times New Roman"/>
        </w:rPr>
      </w:pPr>
      <w:r w:rsidRPr="00432E2A">
        <w:rPr>
          <w:rFonts w:ascii="Times New Roman" w:hAnsi="Times New Roman" w:cs="Times New Roman"/>
        </w:rPr>
        <w:t xml:space="preserve"> </w:t>
      </w:r>
    </w:p>
    <w:p w14:paraId="15ED5858" w14:textId="77777777" w:rsidR="00A323B4" w:rsidRPr="00080E13" w:rsidRDefault="004530D4" w:rsidP="00080E13">
      <w:pPr>
        <w:spacing w:before="280"/>
        <w:jc w:val="both"/>
        <w:rPr>
          <w:rFonts w:ascii="Times New Roman" w:hAnsi="Times New Roman" w:cs="Times New Roman"/>
          <w:b/>
          <w:bCs/>
          <w:color w:val="227ACB"/>
        </w:rPr>
      </w:pPr>
      <w:r w:rsidRPr="00080E13">
        <w:rPr>
          <w:rFonts w:ascii="Times New Roman" w:hAnsi="Times New Roman" w:cs="Times New Roman"/>
          <w:b/>
          <w:bCs/>
          <w:color w:val="227ACB"/>
        </w:rPr>
        <w:t>II. NAČELA JEDNOSTAVNE NABAVE</w:t>
      </w:r>
    </w:p>
    <w:p w14:paraId="4D62F31F"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Načela</w:t>
      </w:r>
    </w:p>
    <w:p w14:paraId="6815CD38" w14:textId="28867368"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E50F72">
        <w:rPr>
          <w:rFonts w:ascii="Times New Roman" w:hAnsi="Times New Roman" w:cs="Times New Roman"/>
          <w:b/>
          <w:bCs/>
        </w:rPr>
        <w:t>5</w:t>
      </w:r>
      <w:r w:rsidRPr="0095412C">
        <w:rPr>
          <w:rFonts w:ascii="Times New Roman" w:hAnsi="Times New Roman" w:cs="Times New Roman"/>
          <w:b/>
          <w:bCs/>
        </w:rPr>
        <w:t>.</w:t>
      </w:r>
    </w:p>
    <w:p w14:paraId="7A1A4115" w14:textId="21F8BE16" w:rsidR="00A323B4" w:rsidRPr="0095412C" w:rsidRDefault="004530D4" w:rsidP="00BA488F">
      <w:pPr>
        <w:spacing w:after="120" w:line="300" w:lineRule="auto"/>
        <w:jc w:val="both"/>
        <w:rPr>
          <w:rFonts w:ascii="Times New Roman" w:hAnsi="Times New Roman" w:cs="Times New Roman"/>
        </w:rPr>
      </w:pPr>
      <w:r w:rsidRPr="0095412C">
        <w:rPr>
          <w:rFonts w:ascii="Times New Roman" w:hAnsi="Times New Roman" w:cs="Times New Roman"/>
        </w:rPr>
        <w:t>(1) U postupku jednostavne nabave Naručitelj je obvezan postupati u skladu s načelima:</w:t>
      </w:r>
      <w:r w:rsidR="00BA488F">
        <w:rPr>
          <w:rFonts w:ascii="Times New Roman" w:hAnsi="Times New Roman" w:cs="Times New Roman"/>
        </w:rPr>
        <w:t xml:space="preserve"> </w:t>
      </w:r>
      <w:r w:rsidRPr="0095412C">
        <w:rPr>
          <w:rFonts w:ascii="Times New Roman" w:hAnsi="Times New Roman" w:cs="Times New Roman"/>
        </w:rPr>
        <w:t>slobode kretanja robe;</w:t>
      </w:r>
      <w:r w:rsidR="00CD077A">
        <w:rPr>
          <w:rFonts w:ascii="Times New Roman" w:hAnsi="Times New Roman" w:cs="Times New Roman"/>
        </w:rPr>
        <w:t xml:space="preserve"> </w:t>
      </w:r>
      <w:r w:rsidRPr="0095412C">
        <w:rPr>
          <w:rFonts w:ascii="Times New Roman" w:hAnsi="Times New Roman" w:cs="Times New Roman"/>
        </w:rPr>
        <w:t>slobode poslovnog nastana;</w:t>
      </w:r>
      <w:r w:rsidR="00CD077A">
        <w:rPr>
          <w:rFonts w:ascii="Times New Roman" w:hAnsi="Times New Roman" w:cs="Times New Roman"/>
        </w:rPr>
        <w:t xml:space="preserve"> </w:t>
      </w:r>
      <w:r w:rsidRPr="0095412C">
        <w:rPr>
          <w:rFonts w:ascii="Times New Roman" w:hAnsi="Times New Roman" w:cs="Times New Roman"/>
        </w:rPr>
        <w:t>slobode pružanja usluga;</w:t>
      </w:r>
      <w:r w:rsidR="00CD077A">
        <w:rPr>
          <w:rFonts w:ascii="Times New Roman" w:hAnsi="Times New Roman" w:cs="Times New Roman"/>
        </w:rPr>
        <w:t xml:space="preserve"> </w:t>
      </w:r>
      <w:r w:rsidRPr="0095412C">
        <w:rPr>
          <w:rFonts w:ascii="Times New Roman" w:hAnsi="Times New Roman" w:cs="Times New Roman"/>
        </w:rPr>
        <w:t>tržišnog natjecanja;</w:t>
      </w:r>
      <w:r w:rsidR="00CD077A">
        <w:rPr>
          <w:rFonts w:ascii="Times New Roman" w:hAnsi="Times New Roman" w:cs="Times New Roman"/>
        </w:rPr>
        <w:t xml:space="preserve"> </w:t>
      </w:r>
      <w:r w:rsidRPr="0095412C">
        <w:rPr>
          <w:rFonts w:ascii="Times New Roman" w:hAnsi="Times New Roman" w:cs="Times New Roman"/>
        </w:rPr>
        <w:t>jednakog tretmana;</w:t>
      </w:r>
      <w:r w:rsidR="00CD077A">
        <w:rPr>
          <w:rFonts w:ascii="Times New Roman" w:hAnsi="Times New Roman" w:cs="Times New Roman"/>
        </w:rPr>
        <w:t xml:space="preserve"> </w:t>
      </w:r>
      <w:r w:rsidRPr="0095412C">
        <w:rPr>
          <w:rFonts w:ascii="Times New Roman" w:hAnsi="Times New Roman" w:cs="Times New Roman"/>
        </w:rPr>
        <w:t>zabrane diskriminacije;</w:t>
      </w:r>
      <w:r w:rsidR="00CD077A">
        <w:rPr>
          <w:rFonts w:ascii="Times New Roman" w:hAnsi="Times New Roman" w:cs="Times New Roman"/>
        </w:rPr>
        <w:t xml:space="preserve"> </w:t>
      </w:r>
      <w:r w:rsidRPr="0095412C">
        <w:rPr>
          <w:rFonts w:ascii="Times New Roman" w:hAnsi="Times New Roman" w:cs="Times New Roman"/>
        </w:rPr>
        <w:t>uzajamnog priznavanja;</w:t>
      </w:r>
      <w:r w:rsidR="00CD077A">
        <w:rPr>
          <w:rFonts w:ascii="Times New Roman" w:hAnsi="Times New Roman" w:cs="Times New Roman"/>
        </w:rPr>
        <w:t xml:space="preserve"> </w:t>
      </w:r>
      <w:r w:rsidRPr="0095412C">
        <w:rPr>
          <w:rFonts w:ascii="Times New Roman" w:hAnsi="Times New Roman" w:cs="Times New Roman"/>
        </w:rPr>
        <w:t>razmjernosti i transparentnosti;</w:t>
      </w:r>
      <w:r w:rsidR="00CD077A">
        <w:rPr>
          <w:rFonts w:ascii="Times New Roman" w:hAnsi="Times New Roman" w:cs="Times New Roman"/>
        </w:rPr>
        <w:t xml:space="preserve"> </w:t>
      </w:r>
      <w:r w:rsidRPr="0095412C">
        <w:rPr>
          <w:rFonts w:ascii="Times New Roman" w:hAnsi="Times New Roman" w:cs="Times New Roman"/>
        </w:rPr>
        <w:t>učinkovitosti, ekonomičnosti i svrhovitosti uporabe javnih sredstava.</w:t>
      </w:r>
    </w:p>
    <w:p w14:paraId="5C3FB03F"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Naručitelj je obvezan primjenjivati odredbe propisa kojima se uređuje pravo okoliša, socijalno i radno pravo, uključujući kolektivne ugovore, a osobito obvezu isplate ugovorene plaće, te odredbe međunarodnog prava okoliša, socijalnog i radnog prava nabrojene u Prilogu XI. Zakona.</w:t>
      </w:r>
    </w:p>
    <w:p w14:paraId="12595734" w14:textId="77777777" w:rsidR="00A323B4" w:rsidRPr="00080E13" w:rsidRDefault="004530D4" w:rsidP="00080E13">
      <w:pPr>
        <w:spacing w:before="280"/>
        <w:jc w:val="both"/>
        <w:rPr>
          <w:rFonts w:ascii="Times New Roman" w:hAnsi="Times New Roman" w:cs="Times New Roman"/>
          <w:b/>
          <w:bCs/>
          <w:color w:val="227ACB"/>
        </w:rPr>
      </w:pPr>
      <w:r w:rsidRPr="00080E13">
        <w:rPr>
          <w:rFonts w:ascii="Times New Roman" w:hAnsi="Times New Roman" w:cs="Times New Roman"/>
          <w:b/>
          <w:bCs/>
          <w:color w:val="227ACB"/>
        </w:rPr>
        <w:t>III. SUKOB INTERESA</w:t>
      </w:r>
    </w:p>
    <w:p w14:paraId="0873121A"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Sprječavanje sukoba interesa</w:t>
      </w:r>
    </w:p>
    <w:p w14:paraId="418A295D" w14:textId="098D9B6F"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E50F72">
        <w:rPr>
          <w:rFonts w:ascii="Times New Roman" w:hAnsi="Times New Roman" w:cs="Times New Roman"/>
          <w:b/>
          <w:bCs/>
        </w:rPr>
        <w:t>6</w:t>
      </w:r>
      <w:r w:rsidRPr="0095412C">
        <w:rPr>
          <w:rFonts w:ascii="Times New Roman" w:hAnsi="Times New Roman" w:cs="Times New Roman"/>
          <w:b/>
          <w:bCs/>
        </w:rPr>
        <w:t>.</w:t>
      </w:r>
    </w:p>
    <w:p w14:paraId="6C61BE48"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je obvezan poduzeti odgovarajuće mjere radi učinkovitog sprječavanja, prepoznavanja i uklanjanja sukoba interesa u jednostavnoj nabavi.</w:t>
      </w:r>
    </w:p>
    <w:p w14:paraId="7CCDC6C4"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Predstavnicima Naručitelja u smislu ovoga Pravilnika smatraju se osobe iz članka 76. stavka 2. Zakona, i to:</w:t>
      </w:r>
    </w:p>
    <w:p w14:paraId="7D4F3BB8"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lastRenderedPageBreak/>
        <w:t>1. čelnik;</w:t>
      </w:r>
    </w:p>
    <w:p w14:paraId="63B2FF0C"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2. član upravnog, upravljačkog i nadzornog tijela Naručitelja;</w:t>
      </w:r>
    </w:p>
    <w:p w14:paraId="64EF5D47"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3. član stručnog povjerenstva za jednostavnu nabavu;</w:t>
      </w:r>
    </w:p>
    <w:p w14:paraId="4DDA588A"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4. druga osoba koja je uključena u provedbu ili koja može utjecati na odlučivanje u postupku jednostavne nabave;</w:t>
      </w:r>
    </w:p>
    <w:p w14:paraId="4C83879D"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5. osoba koja može utjecati na sadržaj poziva na dostavu ponuda i drugih dokumenata jednostavne nabave.</w:t>
      </w:r>
    </w:p>
    <w:p w14:paraId="6CF677EF"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Gospodarskim subjektom u smislu ovoga Pravilnika smatra se ponuditelj, član zajednice, podugovaratelj i drugi subjekt na kojeg se ponuditelj oslanja.</w:t>
      </w:r>
    </w:p>
    <w:p w14:paraId="075C3839"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Izjava o nepostojanju sukoba interesa</w:t>
      </w:r>
    </w:p>
    <w:p w14:paraId="77E5A77D" w14:textId="02F1DCE9"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E50F72">
        <w:rPr>
          <w:rFonts w:ascii="Times New Roman" w:hAnsi="Times New Roman" w:cs="Times New Roman"/>
          <w:b/>
          <w:bCs/>
        </w:rPr>
        <w:t>7</w:t>
      </w:r>
      <w:r w:rsidRPr="0095412C">
        <w:rPr>
          <w:rFonts w:ascii="Times New Roman" w:hAnsi="Times New Roman" w:cs="Times New Roman"/>
          <w:b/>
          <w:bCs/>
        </w:rPr>
        <w:t>.</w:t>
      </w:r>
    </w:p>
    <w:p w14:paraId="40575CDF" w14:textId="65F09502"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(1) Predstavnici Naručitelja iz članka </w:t>
      </w:r>
      <w:r w:rsidR="00BA488F">
        <w:rPr>
          <w:rFonts w:ascii="Times New Roman" w:hAnsi="Times New Roman" w:cs="Times New Roman"/>
        </w:rPr>
        <w:t>6</w:t>
      </w:r>
      <w:r w:rsidRPr="0095412C">
        <w:rPr>
          <w:rFonts w:ascii="Times New Roman" w:hAnsi="Times New Roman" w:cs="Times New Roman"/>
        </w:rPr>
        <w:t>. stavka 2. ovoga Pravilnika dužni su prije početka rada u postupku jednostavne nabave potpisati izjavu o postojanju ili nepostojanju sukoba interesa.</w:t>
      </w:r>
    </w:p>
    <w:p w14:paraId="7292B797" w14:textId="399807A1"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(2) U slučaju saznanja o postojanju sukoba interesa tijekom postupka jednostavne nabave, predstavnik Naručitelja iz članka </w:t>
      </w:r>
      <w:r w:rsidR="00BA488F">
        <w:rPr>
          <w:rFonts w:ascii="Times New Roman" w:hAnsi="Times New Roman" w:cs="Times New Roman"/>
        </w:rPr>
        <w:t>6</w:t>
      </w:r>
      <w:r w:rsidRPr="0095412C">
        <w:rPr>
          <w:rFonts w:ascii="Times New Roman" w:hAnsi="Times New Roman" w:cs="Times New Roman"/>
        </w:rPr>
        <w:t>. stavka 2. točaka 2. – 5. ovoga Pravilnika obvezan je odmah po saznanju, a najkasnije sljedeći dan, izuzeti se iz daljnjeg postupanja te o tome obavijestiti čelnika Naručitelja.</w:t>
      </w:r>
    </w:p>
    <w:p w14:paraId="019A213B"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Čelnik Naručitelja u slučaju iz stavka 2. ovoga članka osigurava da izuzeti predstavnik prestane sa svim aktivnostima u postupku, te bez odgode određuje drugu osobu predstavnikom Naručitelja koja preuzima njegove aktivnosti.</w:t>
      </w:r>
    </w:p>
    <w:p w14:paraId="10F99433"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(4) U slučaju sukoba interesa čelnika Naručitelja te kada izuzimanje iz stavka 2. ovoga članka nije moguće ili se njime ne može odgovarajuće otkloniti sukob interesa, a nakon odbijanja takve ponude ne preostane niti jedna valjana ponuda, postupak jednostavne nabave se poništava.</w:t>
      </w:r>
    </w:p>
    <w:p w14:paraId="51B7321B" w14:textId="77777777" w:rsidR="00A323B4" w:rsidRPr="00080E13" w:rsidRDefault="004530D4" w:rsidP="00080E13">
      <w:pPr>
        <w:spacing w:before="280"/>
        <w:jc w:val="both"/>
        <w:rPr>
          <w:rFonts w:ascii="Times New Roman" w:hAnsi="Times New Roman" w:cs="Times New Roman"/>
          <w:b/>
          <w:bCs/>
          <w:color w:val="227ACB"/>
        </w:rPr>
      </w:pPr>
      <w:r w:rsidRPr="00080E13">
        <w:rPr>
          <w:rFonts w:ascii="Times New Roman" w:hAnsi="Times New Roman" w:cs="Times New Roman"/>
          <w:b/>
          <w:bCs/>
          <w:color w:val="227ACB"/>
        </w:rPr>
        <w:t>IV. PLANIRANJE I VRIJEDNOSNI RAZREDI</w:t>
      </w:r>
    </w:p>
    <w:p w14:paraId="7C0A2962"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Plan nabave i registar ugovora</w:t>
      </w:r>
    </w:p>
    <w:p w14:paraId="2CE28898" w14:textId="12541FB8"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E50F72">
        <w:rPr>
          <w:rFonts w:ascii="Times New Roman" w:hAnsi="Times New Roman" w:cs="Times New Roman"/>
          <w:b/>
          <w:bCs/>
        </w:rPr>
        <w:t>8</w:t>
      </w:r>
      <w:r w:rsidRPr="0095412C">
        <w:rPr>
          <w:rFonts w:ascii="Times New Roman" w:hAnsi="Times New Roman" w:cs="Times New Roman"/>
          <w:b/>
          <w:bCs/>
        </w:rPr>
        <w:t>.</w:t>
      </w:r>
    </w:p>
    <w:p w14:paraId="099EE99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donosi plan nabave za kalendarsku godinu sukladno članku 28. Zakona.</w:t>
      </w:r>
    </w:p>
    <w:p w14:paraId="30740C70"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(2) U plan nabave i registar ugovora unose se predmeti nabave čija je procijenjena vrijednost jednaka ili veća od </w:t>
      </w:r>
      <w:r w:rsidRPr="0095412C">
        <w:rPr>
          <w:rFonts w:ascii="Times New Roman" w:hAnsi="Times New Roman" w:cs="Times New Roman"/>
          <w:b/>
          <w:bCs/>
        </w:rPr>
        <w:t>5.000,00 eura bez PDV-a</w:t>
      </w:r>
      <w:r w:rsidRPr="0095412C">
        <w:rPr>
          <w:rFonts w:ascii="Times New Roman" w:hAnsi="Times New Roman" w:cs="Times New Roman"/>
        </w:rPr>
        <w:t>.</w:t>
      </w:r>
    </w:p>
    <w:p w14:paraId="6F0E0292"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Plan nabave, sve njegove izmjene i dopune te registar ugovora i okvirnih sporazuma Naručitelj objavljuje u Elektroničkom oglasniku javne nabave Republike Hrvatske (u daljnjem tekstu: EOJN RH).</w:t>
      </w:r>
    </w:p>
    <w:p w14:paraId="07858BBC"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lastRenderedPageBreak/>
        <w:t>(4) U registar ugovora unose se i ugovori sklopljeni temeljem izuzeća od primjene Zakona iz članaka 33. i 34. Zakona, uz obrazloženje razloga za izuzeće.</w:t>
      </w:r>
    </w:p>
    <w:p w14:paraId="294E65F8"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Vrijednosni razredi i način provedbe</w:t>
      </w:r>
    </w:p>
    <w:p w14:paraId="3FAA9730" w14:textId="16BCB60B"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E50F72">
        <w:rPr>
          <w:rFonts w:ascii="Times New Roman" w:hAnsi="Times New Roman" w:cs="Times New Roman"/>
          <w:b/>
          <w:bCs/>
        </w:rPr>
        <w:t>9</w:t>
      </w:r>
      <w:r w:rsidRPr="0095412C">
        <w:rPr>
          <w:rFonts w:ascii="Times New Roman" w:hAnsi="Times New Roman" w:cs="Times New Roman"/>
          <w:b/>
          <w:bCs/>
        </w:rPr>
        <w:t>.</w:t>
      </w:r>
    </w:p>
    <w:p w14:paraId="0E76D9D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Postupci jednostavne nabave, prema procijenjenoj vrijednosti predmeta nabave bez PDV-a, dijele se u sljedeće vrijednosne razrede:</w:t>
      </w:r>
    </w:p>
    <w:tbl>
      <w:tblPr>
        <w:tblW w:w="9360" w:type="dxa"/>
        <w:tblLayout w:type="fixed"/>
        <w:tblCellMar>
          <w:top w:w="80" w:type="dxa"/>
          <w:left w:w="120" w:type="dxa"/>
          <w:bottom w:w="80" w:type="dxa"/>
          <w:right w:w="120" w:type="dxa"/>
        </w:tblCellMar>
        <w:tblLook w:val="0000" w:firstRow="0" w:lastRow="0" w:firstColumn="0" w:lastColumn="0" w:noHBand="0" w:noVBand="0"/>
      </w:tblPr>
      <w:tblGrid>
        <w:gridCol w:w="1171"/>
        <w:gridCol w:w="3119"/>
        <w:gridCol w:w="2536"/>
        <w:gridCol w:w="2534"/>
      </w:tblGrid>
      <w:tr w:rsidR="00A323B4" w:rsidRPr="0095412C" w14:paraId="2D372287" w14:textId="77777777">
        <w:trPr>
          <w:tblHeader/>
        </w:trPr>
        <w:tc>
          <w:tcPr>
            <w:tcW w:w="1170" w:type="dxa"/>
            <w:tcBorders>
              <w:top w:val="single" w:sz="6" w:space="0" w:color="555555"/>
              <w:left w:val="single" w:sz="6" w:space="0" w:color="555555"/>
              <w:bottom w:val="single" w:sz="6" w:space="0" w:color="555555"/>
              <w:right w:val="single" w:sz="6" w:space="0" w:color="555555"/>
            </w:tcBorders>
            <w:shd w:val="clear" w:color="auto" w:fill="D5E8F0"/>
            <w:vAlign w:val="center"/>
          </w:tcPr>
          <w:p w14:paraId="008FD8F0" w14:textId="77777777" w:rsidR="00A323B4" w:rsidRPr="0095412C" w:rsidRDefault="004530D4">
            <w:pPr>
              <w:jc w:val="center"/>
              <w:rPr>
                <w:rFonts w:ascii="Times New Roman" w:hAnsi="Times New Roman" w:cs="Times New Roman"/>
              </w:rPr>
            </w:pPr>
            <w:r w:rsidRPr="0095412C">
              <w:rPr>
                <w:rFonts w:ascii="Times New Roman" w:hAnsi="Times New Roman" w:cs="Times New Roman"/>
                <w:b/>
                <w:bCs/>
                <w:sz w:val="22"/>
                <w:szCs w:val="22"/>
              </w:rPr>
              <w:t>Razred</w:t>
            </w:r>
          </w:p>
        </w:tc>
        <w:tc>
          <w:tcPr>
            <w:tcW w:w="3119" w:type="dxa"/>
            <w:tcBorders>
              <w:top w:val="single" w:sz="6" w:space="0" w:color="555555"/>
              <w:left w:val="single" w:sz="6" w:space="0" w:color="555555"/>
              <w:bottom w:val="single" w:sz="6" w:space="0" w:color="555555"/>
              <w:right w:val="single" w:sz="6" w:space="0" w:color="555555"/>
            </w:tcBorders>
            <w:shd w:val="clear" w:color="auto" w:fill="D5E8F0"/>
            <w:vAlign w:val="center"/>
          </w:tcPr>
          <w:p w14:paraId="29821BC6" w14:textId="77777777" w:rsidR="00A323B4" w:rsidRPr="0095412C" w:rsidRDefault="004530D4">
            <w:pPr>
              <w:jc w:val="center"/>
              <w:rPr>
                <w:rFonts w:ascii="Times New Roman" w:hAnsi="Times New Roman" w:cs="Times New Roman"/>
              </w:rPr>
            </w:pPr>
            <w:r w:rsidRPr="0095412C">
              <w:rPr>
                <w:rFonts w:ascii="Times New Roman" w:hAnsi="Times New Roman" w:cs="Times New Roman"/>
                <w:b/>
                <w:bCs/>
                <w:sz w:val="22"/>
                <w:szCs w:val="22"/>
              </w:rPr>
              <w:t>Procijenjena vrijednost (EUR, bez PDV-a)</w:t>
            </w:r>
          </w:p>
        </w:tc>
        <w:tc>
          <w:tcPr>
            <w:tcW w:w="2536" w:type="dxa"/>
            <w:tcBorders>
              <w:top w:val="single" w:sz="6" w:space="0" w:color="555555"/>
              <w:left w:val="single" w:sz="6" w:space="0" w:color="555555"/>
              <w:bottom w:val="single" w:sz="6" w:space="0" w:color="555555"/>
              <w:right w:val="single" w:sz="6" w:space="0" w:color="555555"/>
            </w:tcBorders>
            <w:shd w:val="clear" w:color="auto" w:fill="D5E8F0"/>
            <w:vAlign w:val="center"/>
          </w:tcPr>
          <w:p w14:paraId="7F703153" w14:textId="77777777" w:rsidR="00A323B4" w:rsidRPr="0095412C" w:rsidRDefault="004530D4">
            <w:pPr>
              <w:jc w:val="center"/>
              <w:rPr>
                <w:rFonts w:ascii="Times New Roman" w:hAnsi="Times New Roman" w:cs="Times New Roman"/>
              </w:rPr>
            </w:pPr>
            <w:r w:rsidRPr="0095412C">
              <w:rPr>
                <w:rFonts w:ascii="Times New Roman" w:hAnsi="Times New Roman" w:cs="Times New Roman"/>
                <w:b/>
                <w:bCs/>
                <w:sz w:val="22"/>
                <w:szCs w:val="22"/>
              </w:rPr>
              <w:t>Modul jednostavne nabave EOJN RH</w:t>
            </w:r>
          </w:p>
        </w:tc>
        <w:tc>
          <w:tcPr>
            <w:tcW w:w="2534" w:type="dxa"/>
            <w:tcBorders>
              <w:top w:val="single" w:sz="6" w:space="0" w:color="555555"/>
              <w:left w:val="single" w:sz="6" w:space="0" w:color="555555"/>
              <w:bottom w:val="single" w:sz="6" w:space="0" w:color="555555"/>
              <w:right w:val="single" w:sz="6" w:space="0" w:color="555555"/>
            </w:tcBorders>
            <w:shd w:val="clear" w:color="auto" w:fill="D5E8F0"/>
            <w:vAlign w:val="center"/>
          </w:tcPr>
          <w:p w14:paraId="0E2143EA" w14:textId="77777777" w:rsidR="00A323B4" w:rsidRPr="0095412C" w:rsidRDefault="004530D4">
            <w:pPr>
              <w:jc w:val="center"/>
              <w:rPr>
                <w:rFonts w:ascii="Times New Roman" w:hAnsi="Times New Roman" w:cs="Times New Roman"/>
              </w:rPr>
            </w:pPr>
            <w:r w:rsidRPr="0095412C">
              <w:rPr>
                <w:rFonts w:ascii="Times New Roman" w:hAnsi="Times New Roman" w:cs="Times New Roman"/>
                <w:b/>
                <w:bCs/>
                <w:sz w:val="22"/>
                <w:szCs w:val="22"/>
              </w:rPr>
              <w:t>Javna objava</w:t>
            </w:r>
          </w:p>
        </w:tc>
      </w:tr>
      <w:tr w:rsidR="00A323B4" w:rsidRPr="0095412C" w14:paraId="7169C7D2" w14:textId="77777777">
        <w:tc>
          <w:tcPr>
            <w:tcW w:w="1170" w:type="dxa"/>
            <w:tcBorders>
              <w:top w:val="single" w:sz="6" w:space="0" w:color="555555"/>
              <w:left w:val="single" w:sz="6" w:space="0" w:color="555555"/>
              <w:bottom w:val="single" w:sz="6" w:space="0" w:color="555555"/>
              <w:right w:val="single" w:sz="6" w:space="0" w:color="555555"/>
            </w:tcBorders>
            <w:vAlign w:val="center"/>
          </w:tcPr>
          <w:p w14:paraId="37346990" w14:textId="77777777" w:rsidR="00A323B4" w:rsidRPr="0095412C" w:rsidRDefault="004530D4">
            <w:pPr>
              <w:jc w:val="center"/>
              <w:rPr>
                <w:rFonts w:ascii="Times New Roman" w:hAnsi="Times New Roman" w:cs="Times New Roman"/>
              </w:rPr>
            </w:pPr>
            <w:r w:rsidRPr="0095412C">
              <w:rPr>
                <w:rFonts w:ascii="Times New Roman" w:hAnsi="Times New Roman" w:cs="Times New Roman"/>
                <w:b/>
                <w:bCs/>
                <w:sz w:val="22"/>
                <w:szCs w:val="22"/>
              </w:rPr>
              <w:t>I.</w:t>
            </w:r>
          </w:p>
        </w:tc>
        <w:tc>
          <w:tcPr>
            <w:tcW w:w="3119" w:type="dxa"/>
            <w:tcBorders>
              <w:top w:val="single" w:sz="6" w:space="0" w:color="555555"/>
              <w:left w:val="single" w:sz="6" w:space="0" w:color="555555"/>
              <w:bottom w:val="single" w:sz="6" w:space="0" w:color="555555"/>
              <w:right w:val="single" w:sz="6" w:space="0" w:color="555555"/>
            </w:tcBorders>
            <w:vAlign w:val="center"/>
          </w:tcPr>
          <w:p w14:paraId="70C28EF4" w14:textId="77777777" w:rsidR="00A323B4" w:rsidRPr="0095412C" w:rsidRDefault="004530D4">
            <w:pPr>
              <w:rPr>
                <w:rFonts w:ascii="Times New Roman" w:hAnsi="Times New Roman" w:cs="Times New Roman"/>
              </w:rPr>
            </w:pPr>
            <w:r w:rsidRPr="0095412C">
              <w:rPr>
                <w:rFonts w:ascii="Times New Roman" w:hAnsi="Times New Roman" w:cs="Times New Roman"/>
                <w:sz w:val="22"/>
                <w:szCs w:val="22"/>
              </w:rPr>
              <w:t>do 5.000,00</w:t>
            </w:r>
          </w:p>
        </w:tc>
        <w:tc>
          <w:tcPr>
            <w:tcW w:w="2536" w:type="dxa"/>
            <w:tcBorders>
              <w:top w:val="single" w:sz="6" w:space="0" w:color="555555"/>
              <w:left w:val="single" w:sz="6" w:space="0" w:color="555555"/>
              <w:bottom w:val="single" w:sz="6" w:space="0" w:color="555555"/>
              <w:right w:val="single" w:sz="6" w:space="0" w:color="555555"/>
            </w:tcBorders>
            <w:vAlign w:val="center"/>
          </w:tcPr>
          <w:p w14:paraId="72F31814" w14:textId="77777777" w:rsidR="00A323B4" w:rsidRPr="0095412C" w:rsidRDefault="004530D4">
            <w:pPr>
              <w:rPr>
                <w:rFonts w:ascii="Times New Roman" w:hAnsi="Times New Roman" w:cs="Times New Roman"/>
              </w:rPr>
            </w:pPr>
            <w:r w:rsidRPr="0095412C">
              <w:rPr>
                <w:rFonts w:ascii="Times New Roman" w:hAnsi="Times New Roman" w:cs="Times New Roman"/>
                <w:sz w:val="22"/>
                <w:szCs w:val="22"/>
              </w:rPr>
              <w:t>Nije obvezno</w:t>
            </w:r>
          </w:p>
        </w:tc>
        <w:tc>
          <w:tcPr>
            <w:tcW w:w="2534" w:type="dxa"/>
            <w:tcBorders>
              <w:top w:val="single" w:sz="6" w:space="0" w:color="555555"/>
              <w:left w:val="single" w:sz="6" w:space="0" w:color="555555"/>
              <w:bottom w:val="single" w:sz="6" w:space="0" w:color="555555"/>
              <w:right w:val="single" w:sz="6" w:space="0" w:color="555555"/>
            </w:tcBorders>
            <w:vAlign w:val="center"/>
          </w:tcPr>
          <w:p w14:paraId="72EFB7C4" w14:textId="77777777" w:rsidR="00A323B4" w:rsidRPr="0095412C" w:rsidRDefault="004530D4">
            <w:pPr>
              <w:rPr>
                <w:rFonts w:ascii="Times New Roman" w:hAnsi="Times New Roman" w:cs="Times New Roman"/>
              </w:rPr>
            </w:pPr>
            <w:r w:rsidRPr="0095412C">
              <w:rPr>
                <w:rFonts w:ascii="Times New Roman" w:hAnsi="Times New Roman" w:cs="Times New Roman"/>
                <w:sz w:val="22"/>
                <w:szCs w:val="22"/>
              </w:rPr>
              <w:t>Ne</w:t>
            </w:r>
          </w:p>
        </w:tc>
      </w:tr>
      <w:tr w:rsidR="00A323B4" w:rsidRPr="0095412C" w14:paraId="5DBE565B" w14:textId="77777777">
        <w:tc>
          <w:tcPr>
            <w:tcW w:w="1170" w:type="dxa"/>
            <w:tcBorders>
              <w:top w:val="single" w:sz="6" w:space="0" w:color="555555"/>
              <w:left w:val="single" w:sz="6" w:space="0" w:color="555555"/>
              <w:bottom w:val="single" w:sz="6" w:space="0" w:color="555555"/>
              <w:right w:val="single" w:sz="6" w:space="0" w:color="555555"/>
            </w:tcBorders>
            <w:vAlign w:val="center"/>
          </w:tcPr>
          <w:p w14:paraId="0223B99B" w14:textId="77777777" w:rsidR="00A323B4" w:rsidRPr="0095412C" w:rsidRDefault="004530D4">
            <w:pPr>
              <w:jc w:val="center"/>
              <w:rPr>
                <w:rFonts w:ascii="Times New Roman" w:hAnsi="Times New Roman" w:cs="Times New Roman"/>
              </w:rPr>
            </w:pPr>
            <w:r w:rsidRPr="0095412C">
              <w:rPr>
                <w:rFonts w:ascii="Times New Roman" w:hAnsi="Times New Roman" w:cs="Times New Roman"/>
                <w:b/>
                <w:bCs/>
                <w:sz w:val="22"/>
                <w:szCs w:val="22"/>
              </w:rPr>
              <w:t>II.</w:t>
            </w:r>
          </w:p>
        </w:tc>
        <w:tc>
          <w:tcPr>
            <w:tcW w:w="3119" w:type="dxa"/>
            <w:tcBorders>
              <w:top w:val="single" w:sz="6" w:space="0" w:color="555555"/>
              <w:left w:val="single" w:sz="6" w:space="0" w:color="555555"/>
              <w:bottom w:val="single" w:sz="6" w:space="0" w:color="555555"/>
              <w:right w:val="single" w:sz="6" w:space="0" w:color="555555"/>
            </w:tcBorders>
            <w:vAlign w:val="center"/>
          </w:tcPr>
          <w:p w14:paraId="2F941B98" w14:textId="77777777" w:rsidR="00A323B4" w:rsidRPr="0095412C" w:rsidRDefault="004530D4">
            <w:pPr>
              <w:rPr>
                <w:rFonts w:ascii="Times New Roman" w:hAnsi="Times New Roman" w:cs="Times New Roman"/>
              </w:rPr>
            </w:pPr>
            <w:r w:rsidRPr="0095412C">
              <w:rPr>
                <w:rFonts w:ascii="Times New Roman" w:hAnsi="Times New Roman" w:cs="Times New Roman"/>
                <w:sz w:val="22"/>
                <w:szCs w:val="22"/>
              </w:rPr>
              <w:t>od 5.000,00 do 15.000,00</w:t>
            </w:r>
          </w:p>
        </w:tc>
        <w:tc>
          <w:tcPr>
            <w:tcW w:w="2536" w:type="dxa"/>
            <w:tcBorders>
              <w:top w:val="single" w:sz="6" w:space="0" w:color="555555"/>
              <w:left w:val="single" w:sz="6" w:space="0" w:color="555555"/>
              <w:bottom w:val="single" w:sz="6" w:space="0" w:color="555555"/>
              <w:right w:val="single" w:sz="6" w:space="0" w:color="555555"/>
            </w:tcBorders>
            <w:vAlign w:val="center"/>
          </w:tcPr>
          <w:p w14:paraId="5FF3571B" w14:textId="77777777" w:rsidR="00A323B4" w:rsidRPr="0095412C" w:rsidRDefault="004530D4">
            <w:pPr>
              <w:rPr>
                <w:rFonts w:ascii="Times New Roman" w:hAnsi="Times New Roman" w:cs="Times New Roman"/>
              </w:rPr>
            </w:pPr>
            <w:r w:rsidRPr="0095412C">
              <w:rPr>
                <w:rFonts w:ascii="Times New Roman" w:hAnsi="Times New Roman" w:cs="Times New Roman"/>
                <w:sz w:val="22"/>
                <w:szCs w:val="22"/>
              </w:rPr>
              <w:t>Nije obvezno</w:t>
            </w:r>
          </w:p>
        </w:tc>
        <w:tc>
          <w:tcPr>
            <w:tcW w:w="2534" w:type="dxa"/>
            <w:tcBorders>
              <w:top w:val="single" w:sz="6" w:space="0" w:color="555555"/>
              <w:left w:val="single" w:sz="6" w:space="0" w:color="555555"/>
              <w:bottom w:val="single" w:sz="6" w:space="0" w:color="555555"/>
              <w:right w:val="single" w:sz="6" w:space="0" w:color="555555"/>
            </w:tcBorders>
            <w:vAlign w:val="center"/>
          </w:tcPr>
          <w:p w14:paraId="1561A331" w14:textId="77777777" w:rsidR="00A323B4" w:rsidRPr="0095412C" w:rsidRDefault="004530D4">
            <w:pPr>
              <w:rPr>
                <w:rFonts w:ascii="Times New Roman" w:hAnsi="Times New Roman" w:cs="Times New Roman"/>
              </w:rPr>
            </w:pPr>
            <w:r w:rsidRPr="0095412C">
              <w:rPr>
                <w:rFonts w:ascii="Times New Roman" w:hAnsi="Times New Roman" w:cs="Times New Roman"/>
                <w:sz w:val="22"/>
                <w:szCs w:val="22"/>
              </w:rPr>
              <w:t>Ne</w:t>
            </w:r>
          </w:p>
        </w:tc>
      </w:tr>
      <w:tr w:rsidR="00A323B4" w:rsidRPr="0095412C" w14:paraId="3D7B7FA9" w14:textId="77777777">
        <w:tc>
          <w:tcPr>
            <w:tcW w:w="1170" w:type="dxa"/>
            <w:tcBorders>
              <w:top w:val="single" w:sz="6" w:space="0" w:color="555555"/>
              <w:left w:val="single" w:sz="6" w:space="0" w:color="555555"/>
              <w:bottom w:val="single" w:sz="6" w:space="0" w:color="555555"/>
              <w:right w:val="single" w:sz="6" w:space="0" w:color="555555"/>
            </w:tcBorders>
            <w:vAlign w:val="center"/>
          </w:tcPr>
          <w:p w14:paraId="6A03CCCE" w14:textId="77777777" w:rsidR="00A323B4" w:rsidRPr="0095412C" w:rsidRDefault="004530D4">
            <w:pPr>
              <w:jc w:val="center"/>
              <w:rPr>
                <w:rFonts w:ascii="Times New Roman" w:hAnsi="Times New Roman" w:cs="Times New Roman"/>
              </w:rPr>
            </w:pPr>
            <w:r w:rsidRPr="0095412C">
              <w:rPr>
                <w:rFonts w:ascii="Times New Roman" w:hAnsi="Times New Roman" w:cs="Times New Roman"/>
                <w:b/>
                <w:bCs/>
                <w:sz w:val="22"/>
                <w:szCs w:val="22"/>
              </w:rPr>
              <w:t>III.</w:t>
            </w:r>
          </w:p>
        </w:tc>
        <w:tc>
          <w:tcPr>
            <w:tcW w:w="3119" w:type="dxa"/>
            <w:tcBorders>
              <w:top w:val="single" w:sz="6" w:space="0" w:color="555555"/>
              <w:left w:val="single" w:sz="6" w:space="0" w:color="555555"/>
              <w:bottom w:val="single" w:sz="6" w:space="0" w:color="555555"/>
              <w:right w:val="single" w:sz="6" w:space="0" w:color="555555"/>
            </w:tcBorders>
            <w:vAlign w:val="center"/>
          </w:tcPr>
          <w:p w14:paraId="2ED4DC52" w14:textId="77777777" w:rsidR="00A323B4" w:rsidRPr="0095412C" w:rsidRDefault="004530D4">
            <w:pPr>
              <w:rPr>
                <w:rFonts w:ascii="Times New Roman" w:hAnsi="Times New Roman" w:cs="Times New Roman"/>
              </w:rPr>
            </w:pPr>
            <w:r w:rsidRPr="0095412C">
              <w:rPr>
                <w:rFonts w:ascii="Times New Roman" w:hAnsi="Times New Roman" w:cs="Times New Roman"/>
                <w:sz w:val="22"/>
                <w:szCs w:val="22"/>
              </w:rPr>
              <w:t>robe i usluge: &gt; 15.000,00 do 25.000,00 radovi: &gt; 15.000,00 do 45.000,00</w:t>
            </w:r>
          </w:p>
        </w:tc>
        <w:tc>
          <w:tcPr>
            <w:tcW w:w="2536" w:type="dxa"/>
            <w:tcBorders>
              <w:top w:val="single" w:sz="6" w:space="0" w:color="555555"/>
              <w:left w:val="single" w:sz="6" w:space="0" w:color="555555"/>
              <w:bottom w:val="single" w:sz="6" w:space="0" w:color="555555"/>
              <w:right w:val="single" w:sz="6" w:space="0" w:color="555555"/>
            </w:tcBorders>
            <w:vAlign w:val="center"/>
          </w:tcPr>
          <w:p w14:paraId="3714F554" w14:textId="77777777" w:rsidR="00A323B4" w:rsidRPr="0095412C" w:rsidRDefault="004530D4">
            <w:pPr>
              <w:rPr>
                <w:rFonts w:ascii="Times New Roman" w:hAnsi="Times New Roman" w:cs="Times New Roman"/>
              </w:rPr>
            </w:pPr>
            <w:r w:rsidRPr="0095412C">
              <w:rPr>
                <w:rFonts w:ascii="Times New Roman" w:hAnsi="Times New Roman" w:cs="Times New Roman"/>
                <w:b/>
                <w:bCs/>
                <w:sz w:val="22"/>
                <w:szCs w:val="22"/>
              </w:rPr>
              <w:t>Obvezno</w:t>
            </w:r>
          </w:p>
        </w:tc>
        <w:tc>
          <w:tcPr>
            <w:tcW w:w="2534" w:type="dxa"/>
            <w:tcBorders>
              <w:top w:val="single" w:sz="6" w:space="0" w:color="555555"/>
              <w:left w:val="single" w:sz="6" w:space="0" w:color="555555"/>
              <w:bottom w:val="single" w:sz="6" w:space="0" w:color="555555"/>
              <w:right w:val="single" w:sz="6" w:space="0" w:color="555555"/>
            </w:tcBorders>
            <w:vAlign w:val="center"/>
          </w:tcPr>
          <w:p w14:paraId="3A14728E" w14:textId="77777777" w:rsidR="00A323B4" w:rsidRPr="0095412C" w:rsidRDefault="004530D4">
            <w:pPr>
              <w:rPr>
                <w:rFonts w:ascii="Times New Roman" w:hAnsi="Times New Roman" w:cs="Times New Roman"/>
              </w:rPr>
            </w:pPr>
            <w:r w:rsidRPr="0095412C">
              <w:rPr>
                <w:rFonts w:ascii="Times New Roman" w:hAnsi="Times New Roman" w:cs="Times New Roman"/>
                <w:sz w:val="22"/>
                <w:szCs w:val="22"/>
              </w:rPr>
              <w:t>Po izboru Naručitelja (poziv na 1 ili više adresa)</w:t>
            </w:r>
          </w:p>
        </w:tc>
      </w:tr>
      <w:tr w:rsidR="00A323B4" w:rsidRPr="0095412C" w14:paraId="0D7F0C9B" w14:textId="77777777">
        <w:tc>
          <w:tcPr>
            <w:tcW w:w="1170" w:type="dxa"/>
            <w:tcBorders>
              <w:top w:val="single" w:sz="6" w:space="0" w:color="555555"/>
              <w:left w:val="single" w:sz="6" w:space="0" w:color="555555"/>
              <w:bottom w:val="single" w:sz="6" w:space="0" w:color="555555"/>
              <w:right w:val="single" w:sz="6" w:space="0" w:color="555555"/>
            </w:tcBorders>
            <w:vAlign w:val="center"/>
          </w:tcPr>
          <w:p w14:paraId="45DD5A93" w14:textId="77777777" w:rsidR="00A323B4" w:rsidRPr="0095412C" w:rsidRDefault="004530D4">
            <w:pPr>
              <w:jc w:val="center"/>
              <w:rPr>
                <w:rFonts w:ascii="Times New Roman" w:hAnsi="Times New Roman" w:cs="Times New Roman"/>
              </w:rPr>
            </w:pPr>
            <w:r w:rsidRPr="0095412C">
              <w:rPr>
                <w:rFonts w:ascii="Times New Roman" w:hAnsi="Times New Roman" w:cs="Times New Roman"/>
                <w:b/>
                <w:bCs/>
                <w:sz w:val="22"/>
                <w:szCs w:val="22"/>
              </w:rPr>
              <w:t>IV.</w:t>
            </w:r>
          </w:p>
        </w:tc>
        <w:tc>
          <w:tcPr>
            <w:tcW w:w="3119" w:type="dxa"/>
            <w:tcBorders>
              <w:top w:val="single" w:sz="6" w:space="0" w:color="555555"/>
              <w:left w:val="single" w:sz="6" w:space="0" w:color="555555"/>
              <w:bottom w:val="single" w:sz="6" w:space="0" w:color="555555"/>
              <w:right w:val="single" w:sz="6" w:space="0" w:color="555555"/>
            </w:tcBorders>
            <w:vAlign w:val="center"/>
          </w:tcPr>
          <w:p w14:paraId="57E88D9F" w14:textId="77777777" w:rsidR="00A323B4" w:rsidRPr="0095412C" w:rsidRDefault="004530D4">
            <w:pPr>
              <w:rPr>
                <w:rFonts w:ascii="Times New Roman" w:hAnsi="Times New Roman" w:cs="Times New Roman"/>
              </w:rPr>
            </w:pPr>
            <w:r w:rsidRPr="0095412C">
              <w:rPr>
                <w:rFonts w:ascii="Times New Roman" w:hAnsi="Times New Roman" w:cs="Times New Roman"/>
                <w:sz w:val="22"/>
                <w:szCs w:val="22"/>
              </w:rPr>
              <w:t>robe i usluge: &gt; 25.000,00 do 50.000,00 radovi: &gt; 45.000,00 do 100.000,00</w:t>
            </w:r>
          </w:p>
        </w:tc>
        <w:tc>
          <w:tcPr>
            <w:tcW w:w="2536" w:type="dxa"/>
            <w:tcBorders>
              <w:top w:val="single" w:sz="6" w:space="0" w:color="555555"/>
              <w:left w:val="single" w:sz="6" w:space="0" w:color="555555"/>
              <w:bottom w:val="single" w:sz="6" w:space="0" w:color="555555"/>
              <w:right w:val="single" w:sz="6" w:space="0" w:color="555555"/>
            </w:tcBorders>
            <w:vAlign w:val="center"/>
          </w:tcPr>
          <w:p w14:paraId="0F8DECE6" w14:textId="77777777" w:rsidR="00A323B4" w:rsidRPr="0095412C" w:rsidRDefault="004530D4">
            <w:pPr>
              <w:rPr>
                <w:rFonts w:ascii="Times New Roman" w:hAnsi="Times New Roman" w:cs="Times New Roman"/>
              </w:rPr>
            </w:pPr>
            <w:r w:rsidRPr="0095412C">
              <w:rPr>
                <w:rFonts w:ascii="Times New Roman" w:hAnsi="Times New Roman" w:cs="Times New Roman"/>
                <w:b/>
                <w:bCs/>
                <w:sz w:val="22"/>
                <w:szCs w:val="22"/>
              </w:rPr>
              <w:t>Obvezno</w:t>
            </w:r>
          </w:p>
        </w:tc>
        <w:tc>
          <w:tcPr>
            <w:tcW w:w="2534" w:type="dxa"/>
            <w:tcBorders>
              <w:top w:val="single" w:sz="6" w:space="0" w:color="555555"/>
              <w:left w:val="single" w:sz="6" w:space="0" w:color="555555"/>
              <w:bottom w:val="single" w:sz="6" w:space="0" w:color="555555"/>
              <w:right w:val="single" w:sz="6" w:space="0" w:color="555555"/>
            </w:tcBorders>
            <w:vAlign w:val="center"/>
          </w:tcPr>
          <w:p w14:paraId="52C5E8C1" w14:textId="77777777" w:rsidR="00A323B4" w:rsidRPr="0095412C" w:rsidRDefault="004530D4">
            <w:pPr>
              <w:rPr>
                <w:rFonts w:ascii="Times New Roman" w:hAnsi="Times New Roman" w:cs="Times New Roman"/>
              </w:rPr>
            </w:pPr>
            <w:r w:rsidRPr="0095412C">
              <w:rPr>
                <w:rFonts w:ascii="Times New Roman" w:hAnsi="Times New Roman" w:cs="Times New Roman"/>
                <w:b/>
                <w:bCs/>
                <w:sz w:val="22"/>
                <w:szCs w:val="22"/>
              </w:rPr>
              <w:t>Obvezna javna objava</w:t>
            </w:r>
          </w:p>
        </w:tc>
      </w:tr>
    </w:tbl>
    <w:p w14:paraId="5E135DA4" w14:textId="77777777" w:rsidR="00A323B4" w:rsidRPr="0095412C" w:rsidRDefault="00A323B4">
      <w:pPr>
        <w:spacing w:after="120" w:line="300" w:lineRule="auto"/>
        <w:jc w:val="both"/>
        <w:rPr>
          <w:rFonts w:ascii="Times New Roman" w:hAnsi="Times New Roman" w:cs="Times New Roman"/>
        </w:rPr>
      </w:pPr>
    </w:p>
    <w:p w14:paraId="114D7DB8" w14:textId="1ED27820" w:rsidR="00A323B4" w:rsidRPr="0095412C" w:rsidRDefault="00C86208">
      <w:pPr>
        <w:spacing w:after="120" w:line="300" w:lineRule="auto"/>
        <w:jc w:val="both"/>
        <w:rPr>
          <w:rFonts w:ascii="Times New Roman" w:hAnsi="Times New Roman" w:cs="Times New Roman"/>
        </w:rPr>
      </w:pPr>
      <w:r w:rsidRPr="0095412C">
        <w:rPr>
          <w:rFonts w:ascii="Times New Roman" w:hAnsi="Times New Roman" w:cs="Times New Roman"/>
        </w:rPr>
        <w:t xml:space="preserve"> </w:t>
      </w:r>
      <w:r w:rsidR="004530D4" w:rsidRPr="0095412C">
        <w:rPr>
          <w:rFonts w:ascii="Times New Roman" w:hAnsi="Times New Roman" w:cs="Times New Roman"/>
        </w:rPr>
        <w:t>(</w:t>
      </w:r>
      <w:r>
        <w:rPr>
          <w:rFonts w:ascii="Times New Roman" w:hAnsi="Times New Roman" w:cs="Times New Roman"/>
        </w:rPr>
        <w:t>2</w:t>
      </w:r>
      <w:r w:rsidR="004530D4" w:rsidRPr="0095412C">
        <w:rPr>
          <w:rFonts w:ascii="Times New Roman" w:hAnsi="Times New Roman" w:cs="Times New Roman"/>
        </w:rPr>
        <w:t>) Naručitelj može uvijek postupati prema pravilima predviđenima za viši vrijednosni razred.</w:t>
      </w:r>
    </w:p>
    <w:p w14:paraId="64DCBA42"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Akti u postupku jednostavne nabave</w:t>
      </w:r>
    </w:p>
    <w:p w14:paraId="02E25B95" w14:textId="727959AC"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E50F72">
        <w:rPr>
          <w:rFonts w:ascii="Times New Roman" w:hAnsi="Times New Roman" w:cs="Times New Roman"/>
          <w:b/>
          <w:bCs/>
        </w:rPr>
        <w:t>10</w:t>
      </w:r>
      <w:r w:rsidRPr="0095412C">
        <w:rPr>
          <w:rFonts w:ascii="Times New Roman" w:hAnsi="Times New Roman" w:cs="Times New Roman"/>
          <w:b/>
          <w:bCs/>
        </w:rPr>
        <w:t>.</w:t>
      </w:r>
    </w:p>
    <w:p w14:paraId="40E0224B"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Postupak jednostavne nabave dokumentira se aktima koje, ovisno o vrijednosnom razredu, izdaje odnosno donosi Naručitelj, kako slijedi:</w:t>
      </w:r>
    </w:p>
    <w:p w14:paraId="719075CE"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a) za nabavu I. razreda – narudžbenica i/ili račun;</w:t>
      </w:r>
    </w:p>
    <w:p w14:paraId="4E045985" w14:textId="79418168"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b) za nabavu II. razreda – narudžbenica</w:t>
      </w:r>
      <w:r w:rsidR="007A6737">
        <w:rPr>
          <w:rFonts w:ascii="Times New Roman" w:hAnsi="Times New Roman" w:cs="Times New Roman"/>
        </w:rPr>
        <w:t xml:space="preserve"> i/ili ugovor</w:t>
      </w:r>
      <w:r w:rsidRPr="0095412C">
        <w:rPr>
          <w:rFonts w:ascii="Times New Roman" w:hAnsi="Times New Roman" w:cs="Times New Roman"/>
        </w:rPr>
        <w:t xml:space="preserve">; </w:t>
      </w:r>
    </w:p>
    <w:p w14:paraId="17EB1C8F" w14:textId="49E60769"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 xml:space="preserve">c) za nabavu III. razreda – </w:t>
      </w:r>
      <w:r w:rsidR="007E6D18">
        <w:rPr>
          <w:rFonts w:ascii="Times New Roman" w:hAnsi="Times New Roman" w:cs="Times New Roman"/>
        </w:rPr>
        <w:t xml:space="preserve">odluka o </w:t>
      </w:r>
      <w:r w:rsidRPr="0095412C">
        <w:rPr>
          <w:rFonts w:ascii="Times New Roman" w:hAnsi="Times New Roman" w:cs="Times New Roman"/>
        </w:rPr>
        <w:t>imenovanju stručnog povjerenstva, zapisnik o pregledu i ocjeni ponuda, odluka o odabiru ili odluka o poništenju, ugovor ili narudžbenica;</w:t>
      </w:r>
    </w:p>
    <w:p w14:paraId="4899AA28" w14:textId="0171CE52" w:rsidR="00A323B4" w:rsidRPr="0095412C" w:rsidRDefault="004530D4" w:rsidP="007A6737">
      <w:pPr>
        <w:spacing w:after="80" w:line="300" w:lineRule="auto"/>
        <w:ind w:left="568"/>
        <w:jc w:val="both"/>
        <w:rPr>
          <w:rFonts w:ascii="Times New Roman" w:hAnsi="Times New Roman" w:cs="Times New Roman"/>
        </w:rPr>
      </w:pPr>
      <w:r w:rsidRPr="0095412C">
        <w:rPr>
          <w:rFonts w:ascii="Times New Roman" w:hAnsi="Times New Roman" w:cs="Times New Roman"/>
        </w:rPr>
        <w:t xml:space="preserve">d) za nabavu IV. razreda – </w:t>
      </w:r>
      <w:r w:rsidR="00167CFE">
        <w:rPr>
          <w:rFonts w:ascii="Times New Roman" w:hAnsi="Times New Roman" w:cs="Times New Roman"/>
        </w:rPr>
        <w:t xml:space="preserve">odluka o </w:t>
      </w:r>
      <w:r w:rsidR="007A6737" w:rsidRPr="0095412C">
        <w:rPr>
          <w:rFonts w:ascii="Times New Roman" w:hAnsi="Times New Roman" w:cs="Times New Roman"/>
        </w:rPr>
        <w:t>imenovanju stručnog povjerenstva</w:t>
      </w:r>
      <w:r w:rsidR="007A6737">
        <w:rPr>
          <w:rFonts w:ascii="Times New Roman" w:hAnsi="Times New Roman" w:cs="Times New Roman"/>
        </w:rPr>
        <w:t xml:space="preserve"> i</w:t>
      </w:r>
      <w:r w:rsidR="007A6737" w:rsidRPr="0095412C">
        <w:rPr>
          <w:rFonts w:ascii="Times New Roman" w:hAnsi="Times New Roman" w:cs="Times New Roman"/>
        </w:rPr>
        <w:t xml:space="preserve"> </w:t>
      </w:r>
      <w:r w:rsidRPr="0095412C">
        <w:rPr>
          <w:rFonts w:ascii="Times New Roman" w:hAnsi="Times New Roman" w:cs="Times New Roman"/>
        </w:rPr>
        <w:t>obrasce, propisuje čelnik Naručitelja, odnosno odgovorna osoba, posebnom uputom ili obrascem</w:t>
      </w:r>
      <w:r w:rsidR="00BB5966">
        <w:rPr>
          <w:rFonts w:ascii="Times New Roman" w:hAnsi="Times New Roman" w:cs="Times New Roman"/>
        </w:rPr>
        <w:t>, ostali dokumenti su definirani putem EOJN RH</w:t>
      </w:r>
      <w:r w:rsidRPr="0095412C">
        <w:rPr>
          <w:rFonts w:ascii="Times New Roman" w:hAnsi="Times New Roman" w:cs="Times New Roman"/>
        </w:rPr>
        <w:t>.</w:t>
      </w:r>
    </w:p>
    <w:p w14:paraId="4A218BC2" w14:textId="4F9AB2C3" w:rsidR="00A323B4" w:rsidRDefault="004530D4">
      <w:pPr>
        <w:spacing w:after="120" w:line="300" w:lineRule="auto"/>
        <w:jc w:val="both"/>
        <w:rPr>
          <w:rFonts w:ascii="Times New Roman" w:hAnsi="Times New Roman" w:cs="Times New Roman"/>
        </w:rPr>
      </w:pPr>
      <w:r w:rsidRPr="0095412C">
        <w:rPr>
          <w:rFonts w:ascii="Times New Roman" w:hAnsi="Times New Roman" w:cs="Times New Roman"/>
        </w:rPr>
        <w:t>(</w:t>
      </w:r>
      <w:r w:rsidR="00145882">
        <w:rPr>
          <w:rFonts w:ascii="Times New Roman" w:hAnsi="Times New Roman" w:cs="Times New Roman"/>
        </w:rPr>
        <w:t>2</w:t>
      </w:r>
      <w:r w:rsidRPr="0095412C">
        <w:rPr>
          <w:rFonts w:ascii="Times New Roman" w:hAnsi="Times New Roman" w:cs="Times New Roman"/>
        </w:rPr>
        <w:t>) Akti iz stavka 1. ovoga članka čuvaju se u dosjeu predmeta nabave sukladno odredbama ovoga Pravilnika o čuvanju dokumentacije.</w:t>
      </w:r>
    </w:p>
    <w:p w14:paraId="7CC8CDC2" w14:textId="3E8A9366" w:rsidR="009335A6" w:rsidRDefault="009335A6">
      <w:pPr>
        <w:spacing w:after="120" w:line="300" w:lineRule="auto"/>
        <w:jc w:val="both"/>
        <w:rPr>
          <w:rFonts w:ascii="Times New Roman" w:hAnsi="Times New Roman" w:cs="Times New Roman"/>
        </w:rPr>
      </w:pPr>
    </w:p>
    <w:p w14:paraId="654576B6" w14:textId="77777777" w:rsidR="009335A6" w:rsidRPr="0095412C" w:rsidRDefault="009335A6">
      <w:pPr>
        <w:spacing w:after="120" w:line="300" w:lineRule="auto"/>
        <w:jc w:val="both"/>
        <w:rPr>
          <w:rFonts w:ascii="Times New Roman" w:hAnsi="Times New Roman" w:cs="Times New Roman"/>
        </w:rPr>
      </w:pPr>
    </w:p>
    <w:p w14:paraId="03FB7968"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lastRenderedPageBreak/>
        <w:t>Analiza tržišta i prethodno savjetovanje</w:t>
      </w:r>
    </w:p>
    <w:p w14:paraId="616D3BC8" w14:textId="158C4411"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r w:rsidR="00E50F72">
        <w:rPr>
          <w:rFonts w:ascii="Times New Roman" w:hAnsi="Times New Roman" w:cs="Times New Roman"/>
          <w:b/>
          <w:bCs/>
        </w:rPr>
        <w:t>1</w:t>
      </w:r>
      <w:r w:rsidRPr="0095412C">
        <w:rPr>
          <w:rFonts w:ascii="Times New Roman" w:hAnsi="Times New Roman" w:cs="Times New Roman"/>
          <w:b/>
          <w:bCs/>
        </w:rPr>
        <w:t>.</w:t>
      </w:r>
    </w:p>
    <w:p w14:paraId="369B5FEB" w14:textId="3C43BFB1"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(1) Prije pokretanja postupka jednostavne nabave Naručitelj </w:t>
      </w:r>
      <w:r w:rsidR="007A6737">
        <w:rPr>
          <w:rFonts w:ascii="Times New Roman" w:hAnsi="Times New Roman" w:cs="Times New Roman"/>
        </w:rPr>
        <w:t xml:space="preserve">može </w:t>
      </w:r>
      <w:r w:rsidRPr="0095412C">
        <w:rPr>
          <w:rFonts w:ascii="Times New Roman" w:hAnsi="Times New Roman" w:cs="Times New Roman"/>
        </w:rPr>
        <w:t>prov</w:t>
      </w:r>
      <w:r w:rsidR="007A6737">
        <w:rPr>
          <w:rFonts w:ascii="Times New Roman" w:hAnsi="Times New Roman" w:cs="Times New Roman"/>
        </w:rPr>
        <w:t xml:space="preserve">esti </w:t>
      </w:r>
      <w:r w:rsidRPr="0095412C">
        <w:rPr>
          <w:rFonts w:ascii="Times New Roman" w:hAnsi="Times New Roman" w:cs="Times New Roman"/>
        </w:rPr>
        <w:t>analizu tržišta radi pripreme postupka, procjene vrijednosti nabave i uvjeta tržišnog natjecanja, sukladno Zakonu. Analiza tržišta može se provesti i putem EOJN RH.</w:t>
      </w:r>
    </w:p>
    <w:p w14:paraId="01BB824E" w14:textId="77777777" w:rsidR="00A323B4" w:rsidRDefault="004530D4">
      <w:pPr>
        <w:spacing w:after="120" w:line="300" w:lineRule="auto"/>
        <w:jc w:val="both"/>
        <w:rPr>
          <w:rFonts w:ascii="Times New Roman" w:hAnsi="Times New Roman" w:cs="Times New Roman"/>
        </w:rPr>
      </w:pPr>
      <w:r w:rsidRPr="0095412C">
        <w:rPr>
          <w:rFonts w:ascii="Times New Roman" w:hAnsi="Times New Roman" w:cs="Times New Roman"/>
        </w:rPr>
        <w:t>(2) Prethodno savjetovanje sa zainteresiranim gospodarskim subjektima ne provodi se u postupcima jednostavne nabave putem EOJN RH.</w:t>
      </w:r>
    </w:p>
    <w:p w14:paraId="0B430A8F" w14:textId="77777777" w:rsidR="000F5589" w:rsidRPr="0095412C" w:rsidRDefault="000F5589">
      <w:pPr>
        <w:spacing w:after="120" w:line="300" w:lineRule="auto"/>
        <w:jc w:val="both"/>
        <w:rPr>
          <w:rFonts w:ascii="Times New Roman" w:hAnsi="Times New Roman" w:cs="Times New Roman"/>
        </w:rPr>
      </w:pPr>
    </w:p>
    <w:p w14:paraId="06E48733" w14:textId="2E336121" w:rsidR="00A323B4" w:rsidRPr="00080E13" w:rsidRDefault="000F5589" w:rsidP="000F5589">
      <w:pPr>
        <w:spacing w:before="280"/>
        <w:jc w:val="both"/>
        <w:rPr>
          <w:rFonts w:ascii="Times New Roman" w:hAnsi="Times New Roman" w:cs="Times New Roman"/>
          <w:b/>
          <w:bCs/>
          <w:color w:val="227ACB"/>
        </w:rPr>
      </w:pPr>
      <w:r w:rsidRPr="00080E13">
        <w:rPr>
          <w:rFonts w:ascii="Times New Roman" w:hAnsi="Times New Roman" w:cs="Times New Roman"/>
          <w:b/>
          <w:bCs/>
          <w:color w:val="227ACB"/>
        </w:rPr>
        <w:t xml:space="preserve">V. PROVEDBA NABAVE I. RAZREDA PROVEDBA PROCIJENJENE VRIJEDNOSTI DO 5.000,00 EURA </w:t>
      </w:r>
    </w:p>
    <w:p w14:paraId="7C2E8A63" w14:textId="77777777" w:rsidR="000F5589" w:rsidRDefault="000F5589">
      <w:pPr>
        <w:spacing w:after="200"/>
        <w:jc w:val="center"/>
        <w:rPr>
          <w:rFonts w:ascii="Times New Roman" w:hAnsi="Times New Roman" w:cs="Times New Roman"/>
          <w:b/>
          <w:bCs/>
        </w:rPr>
      </w:pPr>
    </w:p>
    <w:p w14:paraId="08236FE5" w14:textId="6C449276"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r w:rsidR="00E50F72">
        <w:rPr>
          <w:rFonts w:ascii="Times New Roman" w:hAnsi="Times New Roman" w:cs="Times New Roman"/>
          <w:b/>
          <w:bCs/>
        </w:rPr>
        <w:t>2</w:t>
      </w:r>
      <w:r w:rsidRPr="0095412C">
        <w:rPr>
          <w:rFonts w:ascii="Times New Roman" w:hAnsi="Times New Roman" w:cs="Times New Roman"/>
          <w:b/>
          <w:bCs/>
        </w:rPr>
        <w:t>.</w:t>
      </w:r>
    </w:p>
    <w:p w14:paraId="528858CA" w14:textId="67B6F47D"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(1) Nabava procijenjene vrijednosti </w:t>
      </w:r>
      <w:r w:rsidR="00D01E85">
        <w:rPr>
          <w:rFonts w:ascii="Times New Roman" w:hAnsi="Times New Roman" w:cs="Times New Roman"/>
        </w:rPr>
        <w:t>do</w:t>
      </w:r>
      <w:r w:rsidRPr="0095412C">
        <w:rPr>
          <w:rFonts w:ascii="Times New Roman" w:hAnsi="Times New Roman" w:cs="Times New Roman"/>
        </w:rPr>
        <w:t xml:space="preserve"> 5.000,00 eura provodi se izravnim ugovaranjem ili izdavanjem narudžbenice, bez obveze prikupljanja ponuda i bez obveze unosa u plan nabave.</w:t>
      </w:r>
    </w:p>
    <w:p w14:paraId="53C32ADA" w14:textId="1007FFAB" w:rsidR="00A323B4" w:rsidRDefault="004530D4">
      <w:pPr>
        <w:spacing w:after="120" w:line="300" w:lineRule="auto"/>
        <w:jc w:val="both"/>
        <w:rPr>
          <w:rFonts w:ascii="Times New Roman" w:hAnsi="Times New Roman" w:cs="Times New Roman"/>
        </w:rPr>
      </w:pPr>
      <w:r w:rsidRPr="0095412C">
        <w:rPr>
          <w:rFonts w:ascii="Times New Roman" w:hAnsi="Times New Roman" w:cs="Times New Roman"/>
        </w:rPr>
        <w:t>(2) Naručitelj je obvezan sačuvati dokumentaciju o utrošku sredstava (račun, narudžbenicu, otpremnicu i sl.) u skladu s propisima o računovodstvu i evidenciji.</w:t>
      </w:r>
    </w:p>
    <w:p w14:paraId="68EBC63B" w14:textId="77777777" w:rsidR="000F5589" w:rsidRPr="0095412C" w:rsidRDefault="000F5589">
      <w:pPr>
        <w:spacing w:after="120" w:line="300" w:lineRule="auto"/>
        <w:jc w:val="both"/>
        <w:rPr>
          <w:rFonts w:ascii="Times New Roman" w:hAnsi="Times New Roman" w:cs="Times New Roman"/>
        </w:rPr>
      </w:pPr>
    </w:p>
    <w:p w14:paraId="014FD580" w14:textId="3C512CCE" w:rsidR="00A323B4" w:rsidRPr="00080E13" w:rsidRDefault="000F5589" w:rsidP="000F5589">
      <w:pPr>
        <w:spacing w:before="280"/>
        <w:jc w:val="both"/>
        <w:rPr>
          <w:rFonts w:ascii="Times New Roman" w:hAnsi="Times New Roman" w:cs="Times New Roman"/>
          <w:b/>
          <w:bCs/>
          <w:color w:val="227ACB"/>
        </w:rPr>
      </w:pPr>
      <w:r w:rsidRPr="00080E13">
        <w:rPr>
          <w:rFonts w:ascii="Times New Roman" w:hAnsi="Times New Roman" w:cs="Times New Roman"/>
          <w:b/>
          <w:bCs/>
          <w:color w:val="227ACB"/>
        </w:rPr>
        <w:t xml:space="preserve">VI. PROVEDBA NABAVE II. RAZREDA  PROVEDBA PROCIJENJENE VRIJEDNOSTI OD 5.000,00 DO 15.000,00 </w:t>
      </w:r>
    </w:p>
    <w:p w14:paraId="64CE447E" w14:textId="77777777" w:rsidR="000F5589" w:rsidRDefault="000F5589">
      <w:pPr>
        <w:spacing w:after="200"/>
        <w:jc w:val="center"/>
        <w:rPr>
          <w:rFonts w:ascii="Times New Roman" w:hAnsi="Times New Roman" w:cs="Times New Roman"/>
          <w:b/>
          <w:bCs/>
        </w:rPr>
      </w:pPr>
    </w:p>
    <w:p w14:paraId="6EBE3CFB" w14:textId="11292C3A"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r w:rsidR="00E50F72">
        <w:rPr>
          <w:rFonts w:ascii="Times New Roman" w:hAnsi="Times New Roman" w:cs="Times New Roman"/>
          <w:b/>
          <w:bCs/>
        </w:rPr>
        <w:t>3</w:t>
      </w:r>
      <w:r w:rsidRPr="0095412C">
        <w:rPr>
          <w:rFonts w:ascii="Times New Roman" w:hAnsi="Times New Roman" w:cs="Times New Roman"/>
          <w:b/>
          <w:bCs/>
        </w:rPr>
        <w:t>.</w:t>
      </w:r>
    </w:p>
    <w:p w14:paraId="252EA973" w14:textId="7D89043A"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Prikupljanje ponude provodi se izravnom komunikacijom s gospodarskim subjektom (e-poštom, putem internetske stranice gospodarskog subjekta, telefonom ili drugim odgovarajućim sredstvom), uz prikupljanje najmanje jedne ponude.</w:t>
      </w:r>
    </w:p>
    <w:p w14:paraId="0A277659" w14:textId="4C0CCAA3"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w:t>
      </w:r>
      <w:r w:rsidR="00145882">
        <w:rPr>
          <w:rFonts w:ascii="Times New Roman" w:hAnsi="Times New Roman" w:cs="Times New Roman"/>
        </w:rPr>
        <w:t>2</w:t>
      </w:r>
      <w:r w:rsidRPr="0095412C">
        <w:rPr>
          <w:rFonts w:ascii="Times New Roman" w:hAnsi="Times New Roman" w:cs="Times New Roman"/>
        </w:rPr>
        <w:t xml:space="preserve">) Postupak se okončava izdavanjem narudžbenice, odnosno sklapanjem </w:t>
      </w:r>
      <w:r w:rsidR="00D01E85">
        <w:rPr>
          <w:rFonts w:ascii="Times New Roman" w:hAnsi="Times New Roman" w:cs="Times New Roman"/>
        </w:rPr>
        <w:t xml:space="preserve">ugovora. </w:t>
      </w:r>
      <w:r w:rsidRPr="0095412C">
        <w:rPr>
          <w:rFonts w:ascii="Times New Roman" w:hAnsi="Times New Roman" w:cs="Times New Roman"/>
        </w:rPr>
        <w:t>Odluka o odabiru se ne donosi.</w:t>
      </w:r>
    </w:p>
    <w:p w14:paraId="26F3F872" w14:textId="3B7AFD32"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w:t>
      </w:r>
      <w:r w:rsidR="00145882">
        <w:rPr>
          <w:rFonts w:ascii="Times New Roman" w:hAnsi="Times New Roman" w:cs="Times New Roman"/>
        </w:rPr>
        <w:t>3</w:t>
      </w:r>
      <w:r w:rsidRPr="0095412C">
        <w:rPr>
          <w:rFonts w:ascii="Times New Roman" w:hAnsi="Times New Roman" w:cs="Times New Roman"/>
        </w:rPr>
        <w:t>) U postupku II. razreda Naručitelj može, ali nije obvezan, primjenjivati elektronička sredstva komunikacije.</w:t>
      </w:r>
    </w:p>
    <w:p w14:paraId="1424C53D" w14:textId="77777777" w:rsidR="000F5589" w:rsidRDefault="000F5589">
      <w:pPr>
        <w:spacing w:before="280"/>
        <w:rPr>
          <w:rFonts w:ascii="Times New Roman" w:hAnsi="Times New Roman" w:cs="Times New Roman"/>
          <w:b/>
          <w:bCs/>
        </w:rPr>
      </w:pPr>
    </w:p>
    <w:p w14:paraId="340F0EA1" w14:textId="520D2A66" w:rsidR="000F5589" w:rsidRPr="00080E13" w:rsidRDefault="000F5589" w:rsidP="000F5589">
      <w:pPr>
        <w:spacing w:before="280"/>
        <w:jc w:val="both"/>
        <w:rPr>
          <w:rFonts w:ascii="Times New Roman" w:hAnsi="Times New Roman" w:cs="Times New Roman"/>
          <w:b/>
          <w:bCs/>
          <w:color w:val="227ACB"/>
        </w:rPr>
      </w:pPr>
      <w:r w:rsidRPr="00080E13">
        <w:rPr>
          <w:rFonts w:ascii="Times New Roman" w:hAnsi="Times New Roman" w:cs="Times New Roman"/>
          <w:b/>
          <w:bCs/>
          <w:color w:val="227ACB"/>
        </w:rPr>
        <w:t>VII. PROVEDBA NABAVE III. RAZREDA  PROVEDBA PROCIJENJENE VRIJEDNOSTI ROBE I USLUGE: OD 15.000,00 DO 25.000,00 RADOVI: OD 15.000,00 DO 45.000,00</w:t>
      </w:r>
    </w:p>
    <w:p w14:paraId="1CFA3522" w14:textId="40B10277" w:rsidR="00A323B4" w:rsidRPr="0095412C" w:rsidRDefault="004530D4">
      <w:pPr>
        <w:spacing w:before="280"/>
        <w:rPr>
          <w:rFonts w:ascii="Times New Roman" w:hAnsi="Times New Roman" w:cs="Times New Roman"/>
        </w:rPr>
      </w:pPr>
      <w:r w:rsidRPr="0095412C">
        <w:rPr>
          <w:rFonts w:ascii="Times New Roman" w:hAnsi="Times New Roman" w:cs="Times New Roman"/>
          <w:b/>
          <w:bCs/>
        </w:rPr>
        <w:t>Način provedbe i odabir načina objave</w:t>
      </w:r>
    </w:p>
    <w:p w14:paraId="45D507BB" w14:textId="5049DB25"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r w:rsidR="00E50F72">
        <w:rPr>
          <w:rFonts w:ascii="Times New Roman" w:hAnsi="Times New Roman" w:cs="Times New Roman"/>
          <w:b/>
          <w:bCs/>
        </w:rPr>
        <w:t>4</w:t>
      </w:r>
      <w:r w:rsidRPr="0095412C">
        <w:rPr>
          <w:rFonts w:ascii="Times New Roman" w:hAnsi="Times New Roman" w:cs="Times New Roman"/>
          <w:b/>
          <w:bCs/>
        </w:rPr>
        <w:t>.</w:t>
      </w:r>
    </w:p>
    <w:p w14:paraId="18967B7C"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lastRenderedPageBreak/>
        <w:t xml:space="preserve">(1) Postupak nabave III. vrijednosnog razreda Naručitelj je obvezan provesti </w:t>
      </w:r>
      <w:r w:rsidRPr="0095412C">
        <w:rPr>
          <w:rFonts w:ascii="Times New Roman" w:hAnsi="Times New Roman" w:cs="Times New Roman"/>
          <w:b/>
          <w:bCs/>
        </w:rPr>
        <w:t>putem modula jednostavne nabave u EOJN RH</w:t>
      </w:r>
      <w:r w:rsidRPr="0095412C">
        <w:rPr>
          <w:rFonts w:ascii="Times New Roman" w:hAnsi="Times New Roman" w:cs="Times New Roman"/>
        </w:rPr>
        <w:t>, sukladno članku 15. stavku 5. Zakona.</w:t>
      </w:r>
    </w:p>
    <w:p w14:paraId="600C02C3"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U postupku iz stavka 1. ovoga članka Naručitelj odlučuje hoće li poziv na dostavu ponuda učiniti dostupnim:</w:t>
      </w:r>
    </w:p>
    <w:p w14:paraId="47D2CDF4"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a) javnom objavom u modulu jednostavne nabave EOJN RH; ili</w:t>
      </w:r>
    </w:p>
    <w:p w14:paraId="7D33DEAE"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b) slanjem poziva na adresu jednog gospodarskog subjekta po izboru Naručitelja; ili</w:t>
      </w:r>
    </w:p>
    <w:p w14:paraId="49F2BFA2"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c) slanjem poziva na adrese više gospodarskih subjekata po izboru Naručitelja.</w:t>
      </w:r>
    </w:p>
    <w:p w14:paraId="00AE7E9A"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Pri odabiru načina iz stavka 2. ovoga članka Naručitelj uzima u obzir načela jednakog tretmana, transparentnosti i tržišnog natjecanja, predmet nabave i karakteristike tržišta.</w:t>
      </w:r>
    </w:p>
    <w:p w14:paraId="413B77C4"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(4) Ako se poziv šalje na adrese po izboru Naručitelja sukladno stavku 2. točkama b) i c) ovoga članka, Naručitelj će u pravilu pozvati gospodarske subjekte koji obavljaju djelatnost koja je predmet nabave i za koje je razumno očekivati da su sposobni izvršiti ugovor.</w:t>
      </w:r>
    </w:p>
    <w:p w14:paraId="216E7F49"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(5) Cjelokupna komunikacija u postupku iz ovoga članka, uključujući slanje poziva i zaprimanje ponuda, odvija se putem modula jednostavne nabave EOJN RH.</w:t>
      </w:r>
    </w:p>
    <w:p w14:paraId="2715D3BC"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(6) Postupak iz stavka 2. točke a) ovoga članka provodi se kao jednostavna nabava s javnom objavom poziva, a postupak iz stavka 2. točaka b) i c) kao jednostavna nabava s pozivom odabranim gospodarskim subjektima. U postupku s pozivom odabranim gospodarskim subjektima, kao i pri dodatnom pozivanju određenih gospodarskih subjekata uz javnu objavu, mogu se pozvati samo gospodarski subjekti koji su registrirani u EOJN RH.</w:t>
      </w:r>
    </w:p>
    <w:p w14:paraId="0B68A054"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Sadržaj poziva na dostavu ponuda</w:t>
      </w:r>
    </w:p>
    <w:p w14:paraId="47DB5F80" w14:textId="222DF74B"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r w:rsidR="00E50F72">
        <w:rPr>
          <w:rFonts w:ascii="Times New Roman" w:hAnsi="Times New Roman" w:cs="Times New Roman"/>
          <w:b/>
          <w:bCs/>
        </w:rPr>
        <w:t>5</w:t>
      </w:r>
      <w:r w:rsidRPr="0095412C">
        <w:rPr>
          <w:rFonts w:ascii="Times New Roman" w:hAnsi="Times New Roman" w:cs="Times New Roman"/>
          <w:b/>
          <w:bCs/>
        </w:rPr>
        <w:t>.</w:t>
      </w:r>
    </w:p>
    <w:p w14:paraId="45EB990D"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Poziv na dostavu ponuda sadrži najmanje:</w:t>
      </w:r>
    </w:p>
    <w:p w14:paraId="7A5B629C"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1. podatke o Naručitelju (naziv, adresu, OIB, kontakt podatke);</w:t>
      </w:r>
    </w:p>
    <w:p w14:paraId="1EE2E12D"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2. predmet nabave, opis, količinu i tehničke specifikacije, troškovnik, mjesto i rok izvršenja, te brojčanu oznaku predmeta nabave iz Jedinstvenog rječnika javne nabave (CPV);</w:t>
      </w:r>
    </w:p>
    <w:p w14:paraId="00E54169"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3. procijenjenu vrijednost nabave;</w:t>
      </w:r>
    </w:p>
    <w:p w14:paraId="760B0640"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4. kriterij za odabir ponude;</w:t>
      </w:r>
    </w:p>
    <w:p w14:paraId="1FFBAC6E"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5. uvjete sposobnosti gospodarskog subjekta i traženu dokumentaciju;</w:t>
      </w:r>
    </w:p>
    <w:p w14:paraId="1512BBA0"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6. rok, način i mjesto dostave ponuda;</w:t>
      </w:r>
    </w:p>
    <w:p w14:paraId="0AB49D6E"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7. rok valjanosti ponude;</w:t>
      </w:r>
    </w:p>
    <w:p w14:paraId="4E083032"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8. uvjete plaćanja i odredbe o jamstvima, ako se traže;</w:t>
      </w:r>
    </w:p>
    <w:p w14:paraId="2B2DC096"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9. podatak o pravnoj zaštiti.</w:t>
      </w:r>
    </w:p>
    <w:p w14:paraId="15420CD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lastRenderedPageBreak/>
        <w:t>(2) Rok za dostavu ponuda određuje Naručitelj, vodeći računa o složenosti i predmetu nabave, a ne smije biti kraći od pet (5) dana od dana slanja, odnosno objave poziva.</w:t>
      </w:r>
    </w:p>
    <w:p w14:paraId="21F35F7C"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Upiti gospodarskih subjekata i zahtjevi za pojašnjenjem podnose se isključivo putem modula jednostavne nabave EOJN RH. Naručitelj objavljuje, odnosno dostavlja odgovore najkasnije do isteka roka za dostavu ponuda, pri čemu je anonimnost podnositelja upita osigurana do objave odluke o odabiru ili poništenju.</w:t>
      </w:r>
    </w:p>
    <w:p w14:paraId="10A2E78D" w14:textId="18B73405"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(4) Naručitelj može izmijeniti poziv i dokumentaciju te, u postupku s pozivom odabranim gospodarskim subjektima, dodatno pozvati druge gospodarske subjekte, do isteka roka za dostavu ponuda. </w:t>
      </w:r>
    </w:p>
    <w:p w14:paraId="5499B4FC" w14:textId="77777777" w:rsidR="00A323B4" w:rsidRDefault="004530D4">
      <w:pPr>
        <w:spacing w:after="120" w:line="300" w:lineRule="auto"/>
        <w:jc w:val="both"/>
        <w:rPr>
          <w:rFonts w:ascii="Times New Roman" w:hAnsi="Times New Roman" w:cs="Times New Roman"/>
        </w:rPr>
      </w:pPr>
      <w:r w:rsidRPr="0095412C">
        <w:rPr>
          <w:rFonts w:ascii="Times New Roman" w:hAnsi="Times New Roman" w:cs="Times New Roman"/>
        </w:rPr>
        <w:t>(5) Pri objavi ispravka Naručitelj može odrediti novi, primjereni rok za dostavu ponuda. O izvršenim ispravcima pravovremeno se obavješćuju svi sudionici postupka putem modula jednostavne nabave EOJN RH.</w:t>
      </w:r>
    </w:p>
    <w:p w14:paraId="2D07C14F" w14:textId="77777777" w:rsidR="000F5589" w:rsidRDefault="000F5589">
      <w:pPr>
        <w:spacing w:after="120" w:line="300" w:lineRule="auto"/>
        <w:jc w:val="both"/>
        <w:rPr>
          <w:rFonts w:ascii="Times New Roman" w:hAnsi="Times New Roman" w:cs="Times New Roman"/>
        </w:rPr>
      </w:pPr>
    </w:p>
    <w:p w14:paraId="1F3CDE39" w14:textId="48B3C13B" w:rsidR="000F5589" w:rsidRPr="00907BDC" w:rsidRDefault="000F5589" w:rsidP="000F5589">
      <w:pPr>
        <w:spacing w:before="280"/>
        <w:jc w:val="both"/>
        <w:rPr>
          <w:rFonts w:ascii="Times New Roman" w:hAnsi="Times New Roman" w:cs="Times New Roman"/>
          <w:b/>
          <w:bCs/>
          <w:color w:val="227ACB"/>
        </w:rPr>
      </w:pPr>
      <w:r w:rsidRPr="00907BDC">
        <w:rPr>
          <w:rFonts w:ascii="Times New Roman" w:hAnsi="Times New Roman" w:cs="Times New Roman"/>
          <w:b/>
          <w:bCs/>
          <w:color w:val="227ACB"/>
        </w:rPr>
        <w:t>VI</w:t>
      </w:r>
      <w:r w:rsidR="00080E13" w:rsidRPr="00907BDC">
        <w:rPr>
          <w:rFonts w:ascii="Times New Roman" w:hAnsi="Times New Roman" w:cs="Times New Roman"/>
          <w:b/>
          <w:bCs/>
          <w:color w:val="227ACB"/>
        </w:rPr>
        <w:t>I</w:t>
      </w:r>
      <w:r w:rsidRPr="00907BDC">
        <w:rPr>
          <w:rFonts w:ascii="Times New Roman" w:hAnsi="Times New Roman" w:cs="Times New Roman"/>
          <w:b/>
          <w:bCs/>
          <w:color w:val="227ACB"/>
        </w:rPr>
        <w:t>I. PROVEDBA NABAVE IV. RAZREDA  PROVEDBA</w:t>
      </w:r>
      <w:r w:rsidRPr="00907BDC">
        <w:rPr>
          <w:rFonts w:ascii="Times New Roman" w:hAnsi="Times New Roman" w:cs="Times New Roman"/>
          <w:color w:val="227ACB"/>
        </w:rPr>
        <w:t xml:space="preserve"> </w:t>
      </w:r>
      <w:r w:rsidRPr="00907BDC">
        <w:rPr>
          <w:rFonts w:ascii="Times New Roman" w:hAnsi="Times New Roman" w:cs="Times New Roman"/>
          <w:b/>
          <w:bCs/>
          <w:color w:val="227ACB"/>
        </w:rPr>
        <w:t xml:space="preserve">PROCIJENJENE VRIJEDNOSTI ROBE I USLUGE: OD </w:t>
      </w:r>
      <w:r w:rsidR="00D3488F" w:rsidRPr="00907BDC">
        <w:rPr>
          <w:rFonts w:ascii="Times New Roman" w:hAnsi="Times New Roman" w:cs="Times New Roman"/>
          <w:b/>
          <w:bCs/>
          <w:color w:val="227ACB"/>
        </w:rPr>
        <w:t>2</w:t>
      </w:r>
      <w:r w:rsidRPr="00907BDC">
        <w:rPr>
          <w:rFonts w:ascii="Times New Roman" w:hAnsi="Times New Roman" w:cs="Times New Roman"/>
          <w:b/>
          <w:bCs/>
          <w:color w:val="227ACB"/>
        </w:rPr>
        <w:t>5.000,00 DO 5</w:t>
      </w:r>
      <w:r w:rsidR="00D3488F" w:rsidRPr="00907BDC">
        <w:rPr>
          <w:rFonts w:ascii="Times New Roman" w:hAnsi="Times New Roman" w:cs="Times New Roman"/>
          <w:b/>
          <w:bCs/>
          <w:color w:val="227ACB"/>
        </w:rPr>
        <w:t>0</w:t>
      </w:r>
      <w:r w:rsidRPr="00907BDC">
        <w:rPr>
          <w:rFonts w:ascii="Times New Roman" w:hAnsi="Times New Roman" w:cs="Times New Roman"/>
          <w:b/>
          <w:bCs/>
          <w:color w:val="227ACB"/>
        </w:rPr>
        <w:t xml:space="preserve">.000,00 RADOVI: OD </w:t>
      </w:r>
      <w:r w:rsidR="00D3488F" w:rsidRPr="00907BDC">
        <w:rPr>
          <w:rFonts w:ascii="Times New Roman" w:hAnsi="Times New Roman" w:cs="Times New Roman"/>
          <w:b/>
          <w:bCs/>
          <w:color w:val="227ACB"/>
        </w:rPr>
        <w:t>4</w:t>
      </w:r>
      <w:r w:rsidRPr="00907BDC">
        <w:rPr>
          <w:rFonts w:ascii="Times New Roman" w:hAnsi="Times New Roman" w:cs="Times New Roman"/>
          <w:b/>
          <w:bCs/>
          <w:color w:val="227ACB"/>
        </w:rPr>
        <w:t xml:space="preserve">5.000,00 DO </w:t>
      </w:r>
      <w:r w:rsidR="00D3488F" w:rsidRPr="00907BDC">
        <w:rPr>
          <w:rFonts w:ascii="Times New Roman" w:hAnsi="Times New Roman" w:cs="Times New Roman"/>
          <w:b/>
          <w:bCs/>
          <w:color w:val="227ACB"/>
        </w:rPr>
        <w:t>100</w:t>
      </w:r>
      <w:r w:rsidRPr="00907BDC">
        <w:rPr>
          <w:rFonts w:ascii="Times New Roman" w:hAnsi="Times New Roman" w:cs="Times New Roman"/>
          <w:b/>
          <w:bCs/>
          <w:color w:val="227ACB"/>
        </w:rPr>
        <w:t>.000,00</w:t>
      </w:r>
    </w:p>
    <w:p w14:paraId="314B110E"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Obvezna javna objava</w:t>
      </w:r>
    </w:p>
    <w:p w14:paraId="27DA051A" w14:textId="1416EE64"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r w:rsidR="00E50F72">
        <w:rPr>
          <w:rFonts w:ascii="Times New Roman" w:hAnsi="Times New Roman" w:cs="Times New Roman"/>
          <w:b/>
          <w:bCs/>
        </w:rPr>
        <w:t>6</w:t>
      </w:r>
      <w:r w:rsidRPr="0095412C">
        <w:rPr>
          <w:rFonts w:ascii="Times New Roman" w:hAnsi="Times New Roman" w:cs="Times New Roman"/>
          <w:b/>
          <w:bCs/>
        </w:rPr>
        <w:t>.</w:t>
      </w:r>
    </w:p>
    <w:p w14:paraId="72028711"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(1) Postupak nabave IV. vrijednosnog razreda Naručitelj je obvezan provesti </w:t>
      </w:r>
      <w:r w:rsidRPr="0095412C">
        <w:rPr>
          <w:rFonts w:ascii="Times New Roman" w:hAnsi="Times New Roman" w:cs="Times New Roman"/>
          <w:b/>
          <w:bCs/>
        </w:rPr>
        <w:t>putem javne objave u modulu jednostavne nabave EOJN RH</w:t>
      </w:r>
      <w:r w:rsidRPr="0095412C">
        <w:rPr>
          <w:rFonts w:ascii="Times New Roman" w:hAnsi="Times New Roman" w:cs="Times New Roman"/>
        </w:rPr>
        <w:t>, sukladno članku 15. stavku 6. Zakona.</w:t>
      </w:r>
    </w:p>
    <w:p w14:paraId="66048219" w14:textId="1F6F8441"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(2) Sadržaj poziva i provedba postupka iz stavka 1. ovoga članka uređuju se na odgovarajući </w:t>
      </w:r>
      <w:r w:rsidRPr="0038401C">
        <w:rPr>
          <w:rFonts w:ascii="Times New Roman" w:hAnsi="Times New Roman" w:cs="Times New Roman"/>
        </w:rPr>
        <w:t>način sukladno članku 1</w:t>
      </w:r>
      <w:r w:rsidR="00BA488F">
        <w:rPr>
          <w:rFonts w:ascii="Times New Roman" w:hAnsi="Times New Roman" w:cs="Times New Roman"/>
        </w:rPr>
        <w:t>5</w:t>
      </w:r>
      <w:r w:rsidRPr="0038401C">
        <w:rPr>
          <w:rFonts w:ascii="Times New Roman" w:hAnsi="Times New Roman" w:cs="Times New Roman"/>
        </w:rPr>
        <w:t>. ovoga Pravilnika, s tim da rok za dostavu ponuda ne smije biti</w:t>
      </w:r>
      <w:r w:rsidRPr="0095412C">
        <w:rPr>
          <w:rFonts w:ascii="Times New Roman" w:hAnsi="Times New Roman" w:cs="Times New Roman"/>
        </w:rPr>
        <w:t xml:space="preserve"> kraći od </w:t>
      </w:r>
      <w:r w:rsidR="00DE73E5">
        <w:rPr>
          <w:rFonts w:ascii="Times New Roman" w:hAnsi="Times New Roman" w:cs="Times New Roman"/>
        </w:rPr>
        <w:t>sedam</w:t>
      </w:r>
      <w:r w:rsidRPr="0095412C">
        <w:rPr>
          <w:rFonts w:ascii="Times New Roman" w:hAnsi="Times New Roman" w:cs="Times New Roman"/>
        </w:rPr>
        <w:t xml:space="preserve"> (</w:t>
      </w:r>
      <w:r w:rsidR="00DE73E5">
        <w:rPr>
          <w:rFonts w:ascii="Times New Roman" w:hAnsi="Times New Roman" w:cs="Times New Roman"/>
        </w:rPr>
        <w:t>7</w:t>
      </w:r>
      <w:r w:rsidRPr="0095412C">
        <w:rPr>
          <w:rFonts w:ascii="Times New Roman" w:hAnsi="Times New Roman" w:cs="Times New Roman"/>
        </w:rPr>
        <w:t>) dana od dana objave poziva.</w:t>
      </w:r>
    </w:p>
    <w:p w14:paraId="55FFDAB6"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Iznimke od javne objave</w:t>
      </w:r>
    </w:p>
    <w:p w14:paraId="53766BF5" w14:textId="59383B7C"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r w:rsidR="00E50F72">
        <w:rPr>
          <w:rFonts w:ascii="Times New Roman" w:hAnsi="Times New Roman" w:cs="Times New Roman"/>
          <w:b/>
          <w:bCs/>
        </w:rPr>
        <w:t>7</w:t>
      </w:r>
      <w:r w:rsidRPr="0095412C">
        <w:rPr>
          <w:rFonts w:ascii="Times New Roman" w:hAnsi="Times New Roman" w:cs="Times New Roman"/>
          <w:b/>
          <w:bCs/>
        </w:rPr>
        <w:t>.</w:t>
      </w:r>
    </w:p>
    <w:p w14:paraId="011868CE"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Iznimno od članka 15. ovoga Pravilnika, Naručitelj može provesti postupak jednostavne nabave IV. razreda bez javne objave, isključivo putem modula jednostavne nabave EOJN RH:</w:t>
      </w:r>
    </w:p>
    <w:p w14:paraId="20794F4D"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a) ako u prethodno provedenom postupku jednostavne nabave nije podnesena nijedna ponuda ili nijedna valjana ponuda, pod uvjetom da početni ugovorni uvjeti nisu bitno izmijenjeni;</w:t>
      </w:r>
    </w:p>
    <w:p w14:paraId="68E3F3BF"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b) ako zbog objektivnih razloga predmet nabave može izvršiti, isporučiti ili pružiti samo određeni gospodarski subjekt, i to:</w:t>
      </w:r>
    </w:p>
    <w:p w14:paraId="0C0AC344"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 xml:space="preserve"> 1. ako je predmet nabave stvaranje ili stjecanje jedinstvenog umjetničkog djela ili umjetničke izvedbe;</w:t>
      </w:r>
    </w:p>
    <w:p w14:paraId="13F1AD78"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lastRenderedPageBreak/>
        <w:t xml:space="preserve"> 2. ako iz tehničkih razloga predmet nabave može isporučiti samo određeni gospodarski subjekt;</w:t>
      </w:r>
    </w:p>
    <w:p w14:paraId="39989D0D"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 xml:space="preserve"> 3. ako je to nužno radi zaštite isključivih prava, uključujući prava intelektualnog vlasništva;</w:t>
      </w:r>
    </w:p>
    <w:p w14:paraId="2ECDC800"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c) ako postoji iznimna žurnost uzrokovana događajima koje Naručitelj nije mogao predvidjeti niti na njih utjecati.</w:t>
      </w:r>
    </w:p>
    <w:p w14:paraId="277E7E65"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(2) Razlozi za primjenu iznimke iz stavka 1. ovoga članka </w:t>
      </w:r>
      <w:r w:rsidRPr="0095412C">
        <w:rPr>
          <w:rFonts w:ascii="Times New Roman" w:hAnsi="Times New Roman" w:cs="Times New Roman"/>
          <w:b/>
          <w:bCs/>
        </w:rPr>
        <w:t>navode se i obrazlažu u objavi u modulu jednostavne nabave EOJN RH</w:t>
      </w:r>
      <w:r w:rsidRPr="0095412C">
        <w:rPr>
          <w:rFonts w:ascii="Times New Roman" w:hAnsi="Times New Roman" w:cs="Times New Roman"/>
        </w:rPr>
        <w:t>.</w:t>
      </w:r>
    </w:p>
    <w:p w14:paraId="3AC3ACBA" w14:textId="3D66B1D7" w:rsidR="00A323B4" w:rsidRPr="001129C3" w:rsidRDefault="00080E13" w:rsidP="0029481C">
      <w:pPr>
        <w:spacing w:before="400" w:after="240"/>
        <w:rPr>
          <w:rFonts w:ascii="Times New Roman" w:hAnsi="Times New Roman" w:cs="Times New Roman"/>
          <w:color w:val="227ACB"/>
        </w:rPr>
      </w:pPr>
      <w:r w:rsidRPr="001129C3">
        <w:rPr>
          <w:rFonts w:ascii="Times New Roman" w:hAnsi="Times New Roman" w:cs="Times New Roman"/>
          <w:b/>
          <w:bCs/>
          <w:color w:val="227ACB"/>
        </w:rPr>
        <w:t>IX</w:t>
      </w:r>
      <w:r w:rsidR="004530D4" w:rsidRPr="001129C3">
        <w:rPr>
          <w:rFonts w:ascii="Times New Roman" w:hAnsi="Times New Roman" w:cs="Times New Roman"/>
          <w:b/>
          <w:bCs/>
          <w:color w:val="227ACB"/>
        </w:rPr>
        <w:t>. PONUDA I PRELIMINARNI DOKAZ</w:t>
      </w:r>
    </w:p>
    <w:p w14:paraId="7FC632B5"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Sadržaj ponude</w:t>
      </w:r>
    </w:p>
    <w:p w14:paraId="71945378" w14:textId="37F9043D"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r w:rsidR="00E50F72">
        <w:rPr>
          <w:rFonts w:ascii="Times New Roman" w:hAnsi="Times New Roman" w:cs="Times New Roman"/>
          <w:b/>
          <w:bCs/>
        </w:rPr>
        <w:t>8</w:t>
      </w:r>
      <w:r w:rsidRPr="0095412C">
        <w:rPr>
          <w:rFonts w:ascii="Times New Roman" w:hAnsi="Times New Roman" w:cs="Times New Roman"/>
          <w:b/>
          <w:bCs/>
        </w:rPr>
        <w:t>.</w:t>
      </w:r>
    </w:p>
    <w:p w14:paraId="62531D66"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Ponuda mora sadržavati najmanje:</w:t>
      </w:r>
    </w:p>
    <w:p w14:paraId="299BC72B"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1. ponudbeni list (s podacima o ponuditelju i ukupnom iznosu);</w:t>
      </w:r>
    </w:p>
    <w:p w14:paraId="583492CA"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2. ispunjeni troškovnik;</w:t>
      </w:r>
    </w:p>
    <w:p w14:paraId="73F024E0" w14:textId="33D4CE41"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3. dokaze o sposobnosti gospodarskog subjekta, ako se traže, u izvorniku ili kao preliminarni dokaz iz članka 1</w:t>
      </w:r>
      <w:r w:rsidR="00A17A57">
        <w:rPr>
          <w:rFonts w:ascii="Times New Roman" w:hAnsi="Times New Roman" w:cs="Times New Roman"/>
        </w:rPr>
        <w:t>9</w:t>
      </w:r>
      <w:r w:rsidRPr="0095412C">
        <w:rPr>
          <w:rFonts w:ascii="Times New Roman" w:hAnsi="Times New Roman" w:cs="Times New Roman"/>
        </w:rPr>
        <w:t>. ovoga Pravilnika;</w:t>
      </w:r>
    </w:p>
    <w:p w14:paraId="5EC388E1"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4. ostale dokumente i dokaze tražene u pozivu na dostavu ponuda.</w:t>
      </w:r>
    </w:p>
    <w:p w14:paraId="0E6701F9"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Ponuda se dostavlja u roku, na način i u obliku određenom u pozivu na dostavu ponuda.</w:t>
      </w:r>
    </w:p>
    <w:p w14:paraId="20C365F5"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U postupcima III. i IV. razreda ponude se podnose isključivo elektronički putem modula jednostavne nabave EOJN RH i ne potpisuju se, pri čemu gospodarski subjekt mora biti registriran u EOJN RH. Ponude dostavljene izvan modula jednostavne nabave EOJN RH ne mogu se prihvatiti, osim dijelova ponude za koje je pozivom na dostavu ponuda iznimno dopuštena dostava na drugi način.</w:t>
      </w:r>
    </w:p>
    <w:p w14:paraId="032B19D6"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Preliminarni dokaz – ESPD obrazac</w:t>
      </w:r>
    </w:p>
    <w:p w14:paraId="278AD234" w14:textId="7A2B1335"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1</w:t>
      </w:r>
      <w:r w:rsidR="00E50F72">
        <w:rPr>
          <w:rFonts w:ascii="Times New Roman" w:hAnsi="Times New Roman" w:cs="Times New Roman"/>
          <w:b/>
          <w:bCs/>
        </w:rPr>
        <w:t>9</w:t>
      </w:r>
      <w:r w:rsidRPr="0095412C">
        <w:rPr>
          <w:rFonts w:ascii="Times New Roman" w:hAnsi="Times New Roman" w:cs="Times New Roman"/>
          <w:b/>
          <w:bCs/>
        </w:rPr>
        <w:t>.</w:t>
      </w:r>
    </w:p>
    <w:p w14:paraId="13AED5DC"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(1) Naručitelj može u pozivu na dostavu ponuda predvidjeti da gospodarski subjekt umjesto dokaza o ispunjenju uvjeta sposobnosti i osnova za isključenje dostavi </w:t>
      </w:r>
      <w:r w:rsidRPr="0095412C">
        <w:rPr>
          <w:rFonts w:ascii="Times New Roman" w:hAnsi="Times New Roman" w:cs="Times New Roman"/>
          <w:b/>
          <w:bCs/>
        </w:rPr>
        <w:t xml:space="preserve">europsku jedinstvenu dokumentaciju o nabavi (ESPD) </w:t>
      </w:r>
      <w:r w:rsidRPr="0095412C">
        <w:rPr>
          <w:rFonts w:ascii="Times New Roman" w:hAnsi="Times New Roman" w:cs="Times New Roman"/>
        </w:rPr>
        <w:t>iz članka 260. Zakona, kao preliminarni dokaz.</w:t>
      </w:r>
    </w:p>
    <w:p w14:paraId="354F0F8C"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ESPD je ažurirana formalna izjava gospodarskog subjekta koja služi kao preliminarni dokaz umjesto potvrda nadležnih tijela ili trećih strana, da:</w:t>
      </w:r>
    </w:p>
    <w:p w14:paraId="3514314C" w14:textId="1CFE1A49"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a) ne postoje osnove za isključenje koji je Naručitelj odredio u pozivu na dostavu ponuda;</w:t>
      </w:r>
    </w:p>
    <w:p w14:paraId="62B3F65E"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b) ispunjava tražene kriterije za odabir gospodarskog subjekta.</w:t>
      </w:r>
    </w:p>
    <w:p w14:paraId="42AAD554" w14:textId="77777777" w:rsidR="00184310" w:rsidRPr="0095412C" w:rsidRDefault="004530D4" w:rsidP="00184310">
      <w:pPr>
        <w:spacing w:after="120" w:line="300" w:lineRule="auto"/>
        <w:jc w:val="both"/>
        <w:rPr>
          <w:rFonts w:ascii="Times New Roman" w:hAnsi="Times New Roman" w:cs="Times New Roman"/>
        </w:rPr>
      </w:pPr>
      <w:r w:rsidRPr="0095412C">
        <w:rPr>
          <w:rFonts w:ascii="Times New Roman" w:hAnsi="Times New Roman" w:cs="Times New Roman"/>
        </w:rPr>
        <w:lastRenderedPageBreak/>
        <w:t>(3) Naručitelj može tijekom postupka u bilo kojem trenutku zatražiti od ponuditelja koji je dostavio ekonomski najpovoljniju ponudu da dostavi ažurirane popratne dokumente kojima dokazuje točnost izjava iz ESPD-a, u primjerenom roku</w:t>
      </w:r>
      <w:r w:rsidR="00184310">
        <w:rPr>
          <w:rFonts w:ascii="Times New Roman" w:hAnsi="Times New Roman" w:cs="Times New Roman"/>
        </w:rPr>
        <w:t xml:space="preserve"> </w:t>
      </w:r>
      <w:r w:rsidR="00184310" w:rsidRPr="0095412C">
        <w:rPr>
          <w:rFonts w:ascii="Times New Roman" w:hAnsi="Times New Roman" w:cs="Times New Roman"/>
        </w:rPr>
        <w:t xml:space="preserve">koji ne smije biti kraći od </w:t>
      </w:r>
      <w:r w:rsidR="00184310">
        <w:rPr>
          <w:rFonts w:ascii="Times New Roman" w:hAnsi="Times New Roman" w:cs="Times New Roman"/>
        </w:rPr>
        <w:t>tri</w:t>
      </w:r>
      <w:r w:rsidR="00184310" w:rsidRPr="0095412C">
        <w:rPr>
          <w:rFonts w:ascii="Times New Roman" w:hAnsi="Times New Roman" w:cs="Times New Roman"/>
        </w:rPr>
        <w:t xml:space="preserve"> (</w:t>
      </w:r>
      <w:r w:rsidR="00184310">
        <w:rPr>
          <w:rFonts w:ascii="Times New Roman" w:hAnsi="Times New Roman" w:cs="Times New Roman"/>
        </w:rPr>
        <w:t>3</w:t>
      </w:r>
      <w:r w:rsidR="00184310" w:rsidRPr="0095412C">
        <w:rPr>
          <w:rFonts w:ascii="Times New Roman" w:hAnsi="Times New Roman" w:cs="Times New Roman"/>
        </w:rPr>
        <w:t>) dana.</w:t>
      </w:r>
    </w:p>
    <w:p w14:paraId="59FDCD78"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(4) Naručitelj nije dužan zahtijevati popratne dokumente ako ih može pribaviti izravno pristupom besplatnim nacionalnim bazama podataka.</w:t>
      </w:r>
    </w:p>
    <w:p w14:paraId="78C05180"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(5) Naručitelj će odbiti ponudu ponuditelja koji ne dostavi tražene popratne dokumente u određenom roku ili ako se utvrdi da je u ESPD-u dao neistinite podatke.</w:t>
      </w:r>
    </w:p>
    <w:p w14:paraId="0503A4B3" w14:textId="27C16A56" w:rsidR="00A323B4" w:rsidRPr="001129C3" w:rsidRDefault="004530D4" w:rsidP="0029481C">
      <w:pPr>
        <w:spacing w:before="400" w:after="240"/>
        <w:rPr>
          <w:rFonts w:ascii="Times New Roman" w:hAnsi="Times New Roman" w:cs="Times New Roman"/>
          <w:b/>
          <w:bCs/>
          <w:color w:val="227ACB"/>
        </w:rPr>
      </w:pPr>
      <w:r w:rsidRPr="001129C3">
        <w:rPr>
          <w:rFonts w:ascii="Times New Roman" w:hAnsi="Times New Roman" w:cs="Times New Roman"/>
          <w:b/>
          <w:bCs/>
          <w:color w:val="227ACB"/>
        </w:rPr>
        <w:t>X. OTVARANJE, PREGLED I OCJENA PONUDA</w:t>
      </w:r>
    </w:p>
    <w:p w14:paraId="77D20A9D" w14:textId="06B69927" w:rsidR="00A323B4" w:rsidRPr="0095412C" w:rsidRDefault="004530D4">
      <w:pPr>
        <w:spacing w:before="280"/>
        <w:rPr>
          <w:rFonts w:ascii="Times New Roman" w:hAnsi="Times New Roman" w:cs="Times New Roman"/>
        </w:rPr>
      </w:pPr>
      <w:r w:rsidRPr="0095412C">
        <w:rPr>
          <w:rFonts w:ascii="Times New Roman" w:hAnsi="Times New Roman" w:cs="Times New Roman"/>
          <w:b/>
          <w:bCs/>
        </w:rPr>
        <w:t>Odluka o imenovanju stručnog povjerenstva</w:t>
      </w:r>
    </w:p>
    <w:p w14:paraId="4FEE33F4" w14:textId="0F645814"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E50F72">
        <w:rPr>
          <w:rFonts w:ascii="Times New Roman" w:hAnsi="Times New Roman" w:cs="Times New Roman"/>
          <w:b/>
          <w:bCs/>
        </w:rPr>
        <w:t>20</w:t>
      </w:r>
      <w:r w:rsidRPr="0095412C">
        <w:rPr>
          <w:rFonts w:ascii="Times New Roman" w:hAnsi="Times New Roman" w:cs="Times New Roman"/>
          <w:b/>
          <w:bCs/>
        </w:rPr>
        <w:t>.</w:t>
      </w:r>
    </w:p>
    <w:p w14:paraId="004BE87E" w14:textId="261E272A"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Za postupke jednostavne nabave III. i IV. vrijednosnog razreda čelnik Naručitelja, odnosno odgovorna osoba, donosi odluku o imenovanju stručnog povjerenstva.</w:t>
      </w:r>
    </w:p>
    <w:p w14:paraId="7B22DCDF"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Odluka iz stavka 1. ovoga članka sadrži najmanje: oznaku (evidencijski broj) postupka, predmet nabave, procijenjenu vrijednost, vrijednosni razred, izvor financiranja, način provedbe (javna objava ili poziv na adrese po izboru Naručitelja) te imena članova stručnog povjerenstva i njihova zaduženja.</w:t>
      </w:r>
    </w:p>
    <w:p w14:paraId="61330876" w14:textId="77777777" w:rsidR="0029481C" w:rsidRDefault="004530D4">
      <w:pPr>
        <w:spacing w:after="120" w:line="300" w:lineRule="auto"/>
        <w:jc w:val="both"/>
        <w:rPr>
          <w:rFonts w:ascii="Times New Roman" w:hAnsi="Times New Roman" w:cs="Times New Roman"/>
        </w:rPr>
      </w:pPr>
      <w:r w:rsidRPr="0095412C">
        <w:rPr>
          <w:rFonts w:ascii="Times New Roman" w:hAnsi="Times New Roman" w:cs="Times New Roman"/>
        </w:rPr>
        <w:t>(3) Stručno povjerenstvo čine u pravilu najmanje tri člana</w:t>
      </w:r>
      <w:r w:rsidR="0029481C">
        <w:rPr>
          <w:rFonts w:ascii="Times New Roman" w:hAnsi="Times New Roman" w:cs="Times New Roman"/>
        </w:rPr>
        <w:t>.</w:t>
      </w:r>
    </w:p>
    <w:p w14:paraId="6CEC8121"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(4) Stručno povjerenstvo provodi sve radnje u postupku, izrađuje zapisnike i predlaže donošenje odluke o odabiru ili odluke o poništenju.</w:t>
      </w:r>
    </w:p>
    <w:p w14:paraId="4822C3E0"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Otvaranje ponuda</w:t>
      </w:r>
    </w:p>
    <w:p w14:paraId="78C14FFF" w14:textId="1524428E"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r w:rsidR="00E50F72">
        <w:rPr>
          <w:rFonts w:ascii="Times New Roman" w:hAnsi="Times New Roman" w:cs="Times New Roman"/>
          <w:b/>
          <w:bCs/>
        </w:rPr>
        <w:t>1</w:t>
      </w:r>
      <w:r w:rsidRPr="0095412C">
        <w:rPr>
          <w:rFonts w:ascii="Times New Roman" w:hAnsi="Times New Roman" w:cs="Times New Roman"/>
          <w:b/>
          <w:bCs/>
        </w:rPr>
        <w:t>.</w:t>
      </w:r>
    </w:p>
    <w:p w14:paraId="2B26F1DC"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Otvaranje ponuda u postupcima III. i IV. razreda provodi se u modulu jednostavne nabave EOJN RH. Sustav automatski otvara ponude po isteku roka za dostavu ponuda, bez posebne radnje Naručitelja, te o tome generira zapisnik. Nakon otvaranja nije moguća naknadna dostava ponuda niti produljenje roka za otvaranje.</w:t>
      </w:r>
    </w:p>
    <w:p w14:paraId="10194118" w14:textId="08526A33"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Način otvaranja ponuda Naručitelj određuje u pozivu na dostavu ponuda sukladno mogućnostima modula jednostavne nabave EOJN RH</w:t>
      </w:r>
      <w:r w:rsidR="0029481C">
        <w:rPr>
          <w:rFonts w:ascii="Times New Roman" w:hAnsi="Times New Roman" w:cs="Times New Roman"/>
        </w:rPr>
        <w:t>.</w:t>
      </w:r>
    </w:p>
    <w:p w14:paraId="33E2E3BA"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O otvaranju ponuda sastavlja se zapisnik koji sadrži najmanje podatke o nazivu Naručitelja, predmetu nabave, broju zaprimljenih ponuda, ponuditeljima i ponuđenim cijenama.</w:t>
      </w:r>
    </w:p>
    <w:p w14:paraId="22471E4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(4) Ako je Naručitelj u pozivu na dostavu ponuda propisao da se određeni dijelovi ponude koje nije objektivno moguće dostaviti elektronički (primjerice jamstvo za ozbiljnost ponude u izvorniku, uzorci ili posebni mediji) dostave na drugi način, modul jednostavne nabave EOJN RH otvara samo elektronički dostavljene dijelove ponuda, dok se zaprimljeni fizički dijelovi evidentiraju u zapisniku o otvaranju.</w:t>
      </w:r>
    </w:p>
    <w:p w14:paraId="1D615D1E"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lastRenderedPageBreak/>
        <w:t>Pregled i ocjena ponuda</w:t>
      </w:r>
    </w:p>
    <w:p w14:paraId="3B3DFAC6" w14:textId="1EAD0F0C"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r w:rsidR="00E50F72">
        <w:rPr>
          <w:rFonts w:ascii="Times New Roman" w:hAnsi="Times New Roman" w:cs="Times New Roman"/>
          <w:b/>
          <w:bCs/>
        </w:rPr>
        <w:t>2</w:t>
      </w:r>
      <w:r w:rsidRPr="0095412C">
        <w:rPr>
          <w:rFonts w:ascii="Times New Roman" w:hAnsi="Times New Roman" w:cs="Times New Roman"/>
          <w:b/>
          <w:bCs/>
        </w:rPr>
        <w:t>.</w:t>
      </w:r>
    </w:p>
    <w:p w14:paraId="53CA6495"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Stručno povjerenstvo pregledava i ocjenjuje ponude na temelju uvjeta i zahtjeva iz poziva na dostavu ponuda.</w:t>
      </w:r>
    </w:p>
    <w:p w14:paraId="16817C20"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Naručitelj uspoređuje cijene ponuda bez PDV-a.</w:t>
      </w:r>
    </w:p>
    <w:p w14:paraId="0083A2DB"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Naručitelj rangira valjane ponude prema kriteriju za odabir, uključujući i ponude čija je cijena viša od procijenjene vrijednosti, osim ako je u pozivu na dostavu ponuda izričito propisano da se takva ponuda odbija kao neprihvatljiva.</w:t>
      </w:r>
    </w:p>
    <w:p w14:paraId="550B6D1F"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(4) O pregledu i ocjeni ponuda sastavlja se zapisnik.</w:t>
      </w:r>
    </w:p>
    <w:p w14:paraId="326615A1" w14:textId="421927EE" w:rsidR="00A323B4" w:rsidRPr="001129C3" w:rsidRDefault="004530D4" w:rsidP="00184310">
      <w:pPr>
        <w:spacing w:before="400" w:after="240"/>
        <w:rPr>
          <w:rFonts w:ascii="Times New Roman" w:hAnsi="Times New Roman" w:cs="Times New Roman"/>
          <w:b/>
          <w:bCs/>
          <w:color w:val="227ACB"/>
        </w:rPr>
      </w:pPr>
      <w:r w:rsidRPr="001129C3">
        <w:rPr>
          <w:rFonts w:ascii="Times New Roman" w:hAnsi="Times New Roman" w:cs="Times New Roman"/>
          <w:b/>
          <w:bCs/>
          <w:color w:val="227ACB"/>
        </w:rPr>
        <w:t>X</w:t>
      </w:r>
      <w:r w:rsidR="00080E13" w:rsidRPr="001129C3">
        <w:rPr>
          <w:rFonts w:ascii="Times New Roman" w:hAnsi="Times New Roman" w:cs="Times New Roman"/>
          <w:b/>
          <w:bCs/>
          <w:color w:val="227ACB"/>
        </w:rPr>
        <w:t>I</w:t>
      </w:r>
      <w:r w:rsidRPr="001129C3">
        <w:rPr>
          <w:rFonts w:ascii="Times New Roman" w:hAnsi="Times New Roman" w:cs="Times New Roman"/>
          <w:b/>
          <w:bCs/>
          <w:color w:val="227ACB"/>
        </w:rPr>
        <w:t>. POJAŠNJENJE PONUDE I ISPRAVAK RAČUNSKE POGREŠKE</w:t>
      </w:r>
    </w:p>
    <w:p w14:paraId="11589EDA"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Pojašnjenje ponude i upotpunjavanje dokumentacije</w:t>
      </w:r>
    </w:p>
    <w:p w14:paraId="0FD2D11D" w14:textId="221663B7"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r w:rsidR="00E50F72">
        <w:rPr>
          <w:rFonts w:ascii="Times New Roman" w:hAnsi="Times New Roman" w:cs="Times New Roman"/>
          <w:b/>
          <w:bCs/>
        </w:rPr>
        <w:t>3</w:t>
      </w:r>
      <w:r w:rsidRPr="0095412C">
        <w:rPr>
          <w:rFonts w:ascii="Times New Roman" w:hAnsi="Times New Roman" w:cs="Times New Roman"/>
          <w:b/>
          <w:bCs/>
        </w:rPr>
        <w:t>.</w:t>
      </w:r>
    </w:p>
    <w:p w14:paraId="25ACF6B1" w14:textId="16F39F69"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(1) Ako su informacije ili dokumentacija koje je trebao dostaviti gospodarski subjekt nepotpune ili pogrešne, ili ako određeni dokumenti nedostaju, Naručitelj može, </w:t>
      </w:r>
      <w:r w:rsidRPr="0095412C">
        <w:rPr>
          <w:rFonts w:ascii="Times New Roman" w:hAnsi="Times New Roman" w:cs="Times New Roman"/>
          <w:b/>
          <w:bCs/>
        </w:rPr>
        <w:t>poštujući načela jednakog tretmana i transparentnosti</w:t>
      </w:r>
      <w:r w:rsidRPr="0095412C">
        <w:rPr>
          <w:rFonts w:ascii="Times New Roman" w:hAnsi="Times New Roman" w:cs="Times New Roman"/>
        </w:rPr>
        <w:t xml:space="preserve">, od gospodarskog subjekta zahtijevati pojašnjenje, dopunu ili dostavu nužnih informacija ili dokumentacije u primjerenom roku, koji ne smije biti kraći od </w:t>
      </w:r>
      <w:r w:rsidR="00184310">
        <w:rPr>
          <w:rFonts w:ascii="Times New Roman" w:hAnsi="Times New Roman" w:cs="Times New Roman"/>
        </w:rPr>
        <w:t>tri</w:t>
      </w:r>
      <w:r w:rsidRPr="0095412C">
        <w:rPr>
          <w:rFonts w:ascii="Times New Roman" w:hAnsi="Times New Roman" w:cs="Times New Roman"/>
        </w:rPr>
        <w:t xml:space="preserve"> (</w:t>
      </w:r>
      <w:r w:rsidR="00184310">
        <w:rPr>
          <w:rFonts w:ascii="Times New Roman" w:hAnsi="Times New Roman" w:cs="Times New Roman"/>
        </w:rPr>
        <w:t>3</w:t>
      </w:r>
      <w:r w:rsidRPr="0095412C">
        <w:rPr>
          <w:rFonts w:ascii="Times New Roman" w:hAnsi="Times New Roman" w:cs="Times New Roman"/>
        </w:rPr>
        <w:t>) dana.</w:t>
      </w:r>
    </w:p>
    <w:p w14:paraId="77809DC5"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Pojašnjenje, dopuna ili dostava iz stavka 1. ovoga članka ne smije rezultirati pregovaranjem u vezi s kriterijem za odabir ili predmetom ugovora, te ne smije dovesti do pružanja prednosti pojedinom gospodarskom subjektu, niti do bitne izmjene ponude.</w:t>
      </w:r>
    </w:p>
    <w:p w14:paraId="17277A74" w14:textId="3AEBA8C0"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w:t>
      </w:r>
      <w:r w:rsidR="00145882">
        <w:rPr>
          <w:rFonts w:ascii="Times New Roman" w:hAnsi="Times New Roman" w:cs="Times New Roman"/>
        </w:rPr>
        <w:t>3</w:t>
      </w:r>
      <w:r w:rsidRPr="0095412C">
        <w:rPr>
          <w:rFonts w:ascii="Times New Roman" w:hAnsi="Times New Roman" w:cs="Times New Roman"/>
        </w:rPr>
        <w:t>) Komunikacija između Naručitelja i gospodarskog subjekta u svezi s pojašnjenjem ponude provodi se putem modula jednostavne nabave EOJN RH.</w:t>
      </w:r>
    </w:p>
    <w:p w14:paraId="60916A76"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Ispravak računske pogreške</w:t>
      </w:r>
    </w:p>
    <w:p w14:paraId="45AE2528" w14:textId="1A6788DC"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r w:rsidR="00E50F72">
        <w:rPr>
          <w:rFonts w:ascii="Times New Roman" w:hAnsi="Times New Roman" w:cs="Times New Roman"/>
          <w:b/>
          <w:bCs/>
        </w:rPr>
        <w:t>4</w:t>
      </w:r>
      <w:r w:rsidRPr="0095412C">
        <w:rPr>
          <w:rFonts w:ascii="Times New Roman" w:hAnsi="Times New Roman" w:cs="Times New Roman"/>
          <w:b/>
          <w:bCs/>
        </w:rPr>
        <w:t>.</w:t>
      </w:r>
    </w:p>
    <w:p w14:paraId="44D445C6"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je obvezan provjeriti računsku ispravnost ponuda.</w:t>
      </w:r>
    </w:p>
    <w:p w14:paraId="1E859965" w14:textId="0830CF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(2) Ako utvrdi računsku pogrešku u ponudi, Naručitelj će o tome obavijestiti ponuditelja putem modula jednostavne nabave EOJN RH i od ponuditelja zatražiti da, u roku koji ne može biti kraći od </w:t>
      </w:r>
      <w:r w:rsidR="00184310">
        <w:rPr>
          <w:rFonts w:ascii="Times New Roman" w:hAnsi="Times New Roman" w:cs="Times New Roman"/>
        </w:rPr>
        <w:t>tri</w:t>
      </w:r>
      <w:r w:rsidRPr="0095412C">
        <w:rPr>
          <w:rFonts w:ascii="Times New Roman" w:hAnsi="Times New Roman" w:cs="Times New Roman"/>
        </w:rPr>
        <w:t xml:space="preserve"> (</w:t>
      </w:r>
      <w:r w:rsidR="00184310">
        <w:rPr>
          <w:rFonts w:ascii="Times New Roman" w:hAnsi="Times New Roman" w:cs="Times New Roman"/>
        </w:rPr>
        <w:t>3</w:t>
      </w:r>
      <w:r w:rsidRPr="0095412C">
        <w:rPr>
          <w:rFonts w:ascii="Times New Roman" w:hAnsi="Times New Roman" w:cs="Times New Roman"/>
        </w:rPr>
        <w:t>) dana, prihvati ispravak računske pogreške.</w:t>
      </w:r>
    </w:p>
    <w:p w14:paraId="065A70B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Računskim se pogreškama smatraju osobito greške u zbrajanju, oduzimanju, množenju, dijeljenju i postotnim računima, kao i greške u prijenosu jediničnih cijena u ukupne iznose ako jedinična cijena nije sporna.</w:t>
      </w:r>
    </w:p>
    <w:p w14:paraId="56A2D8B9"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(4) Ispravak računske pogreške </w:t>
      </w:r>
      <w:r w:rsidRPr="0095412C">
        <w:rPr>
          <w:rFonts w:ascii="Times New Roman" w:hAnsi="Times New Roman" w:cs="Times New Roman"/>
          <w:b/>
          <w:bCs/>
        </w:rPr>
        <w:t>ne smije utjecati</w:t>
      </w:r>
      <w:r w:rsidRPr="0095412C">
        <w:rPr>
          <w:rFonts w:ascii="Times New Roman" w:hAnsi="Times New Roman" w:cs="Times New Roman"/>
        </w:rPr>
        <w:t xml:space="preserve"> na jedinične cijene iz ponude, niti na sadržaj ponude i njezine bitne sastojke.</w:t>
      </w:r>
    </w:p>
    <w:p w14:paraId="40610C8B"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lastRenderedPageBreak/>
        <w:t>(5) Ako ponuditelj u određenom roku prihvati ispravak računske pogreške, ispravljeni iznos smatra se cijenom ponude.</w:t>
      </w:r>
    </w:p>
    <w:p w14:paraId="662B1A71"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(6) Ako ponuditelj ne prihvati ispravak računske pogreške ili u određenom roku ne odgovori, njegova ponuda odbija se kao nepravilna.</w:t>
      </w:r>
    </w:p>
    <w:p w14:paraId="3921DF82" w14:textId="5A1DA243" w:rsidR="00A323B4" w:rsidRPr="00F95AA5" w:rsidRDefault="004530D4" w:rsidP="00184310">
      <w:pPr>
        <w:spacing w:before="400" w:after="240"/>
        <w:rPr>
          <w:rFonts w:ascii="Times New Roman" w:hAnsi="Times New Roman" w:cs="Times New Roman"/>
          <w:b/>
          <w:bCs/>
          <w:color w:val="227ACB"/>
        </w:rPr>
      </w:pPr>
      <w:r w:rsidRPr="00F95AA5">
        <w:rPr>
          <w:rFonts w:ascii="Times New Roman" w:hAnsi="Times New Roman" w:cs="Times New Roman"/>
          <w:b/>
          <w:bCs/>
          <w:color w:val="227ACB"/>
        </w:rPr>
        <w:t>XI</w:t>
      </w:r>
      <w:r w:rsidR="00080E13" w:rsidRPr="00F95AA5">
        <w:rPr>
          <w:rFonts w:ascii="Times New Roman" w:hAnsi="Times New Roman" w:cs="Times New Roman"/>
          <w:b/>
          <w:bCs/>
          <w:color w:val="227ACB"/>
        </w:rPr>
        <w:t>I</w:t>
      </w:r>
      <w:r w:rsidRPr="00F95AA5">
        <w:rPr>
          <w:rFonts w:ascii="Times New Roman" w:hAnsi="Times New Roman" w:cs="Times New Roman"/>
          <w:b/>
          <w:bCs/>
          <w:color w:val="227ACB"/>
        </w:rPr>
        <w:t>. ODLUKA O ODABIRU I PRAVNA ZAŠTITA</w:t>
      </w:r>
    </w:p>
    <w:p w14:paraId="63884BED"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Kriterij za odabir ponude</w:t>
      </w:r>
    </w:p>
    <w:p w14:paraId="7ED5AACB" w14:textId="6875D74E"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r w:rsidR="00E50F72">
        <w:rPr>
          <w:rFonts w:ascii="Times New Roman" w:hAnsi="Times New Roman" w:cs="Times New Roman"/>
          <w:b/>
          <w:bCs/>
        </w:rPr>
        <w:t>5</w:t>
      </w:r>
      <w:r w:rsidRPr="0095412C">
        <w:rPr>
          <w:rFonts w:ascii="Times New Roman" w:hAnsi="Times New Roman" w:cs="Times New Roman"/>
          <w:b/>
          <w:bCs/>
        </w:rPr>
        <w:t>.</w:t>
      </w:r>
    </w:p>
    <w:p w14:paraId="66063CEF" w14:textId="7F75A0DB"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Kriterij za odabir ponude je ekonomski najpovoljnija ponuda</w:t>
      </w:r>
      <w:r w:rsidR="00E909B2">
        <w:rPr>
          <w:rFonts w:ascii="Times New Roman" w:hAnsi="Times New Roman" w:cs="Times New Roman"/>
        </w:rPr>
        <w:t>.</w:t>
      </w:r>
    </w:p>
    <w:p w14:paraId="185C7B29"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Naručitelj može u pozivu na dostavu ponuda odrediti da se kao kriterij za odabir koristi najniža cijena, ako to opravdavaju karakteristike predmeta nabave.</w:t>
      </w:r>
    </w:p>
    <w:p w14:paraId="2EEDA1AC"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Odluka o odabiru</w:t>
      </w:r>
    </w:p>
    <w:p w14:paraId="6D600BCA" w14:textId="09100F1A"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r w:rsidR="00E50F72">
        <w:rPr>
          <w:rFonts w:ascii="Times New Roman" w:hAnsi="Times New Roman" w:cs="Times New Roman"/>
          <w:b/>
          <w:bCs/>
        </w:rPr>
        <w:t>6</w:t>
      </w:r>
      <w:r w:rsidRPr="0095412C">
        <w:rPr>
          <w:rFonts w:ascii="Times New Roman" w:hAnsi="Times New Roman" w:cs="Times New Roman"/>
          <w:b/>
          <w:bCs/>
        </w:rPr>
        <w:t>.</w:t>
      </w:r>
    </w:p>
    <w:p w14:paraId="18B1291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Stručno povjerenstvo nakon pregleda i ocjene ponuda izrađuje prijedlog odluke o odabiru ili odluke o poništenju, koji s pripadajućim zapisnicima dostavlja čelniku Naručitelja.</w:t>
      </w:r>
    </w:p>
    <w:p w14:paraId="5F820FA0" w14:textId="6F80FFB9"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Odluku o odabiru ili o poništenju donosi čelnik Naručitelja.</w:t>
      </w:r>
      <w:r w:rsidR="00D15028">
        <w:rPr>
          <w:rFonts w:ascii="Times New Roman" w:hAnsi="Times New Roman" w:cs="Times New Roman"/>
        </w:rPr>
        <w:t xml:space="preserve"> </w:t>
      </w:r>
      <w:r w:rsidR="00E909B2">
        <w:rPr>
          <w:rFonts w:ascii="Times New Roman" w:hAnsi="Times New Roman" w:cs="Times New Roman"/>
        </w:rPr>
        <w:t>Odluka o odabiru je izvršna protekom roka za prigovor.</w:t>
      </w:r>
    </w:p>
    <w:p w14:paraId="1B9E56C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Odluka iz stavka 2. ovoga članka objavljuje se i dostavlja se ponuditeljima u postupcima III. i IV. razreda putem modula jednostavne nabave EOJN RH.</w:t>
      </w:r>
    </w:p>
    <w:p w14:paraId="2473C81E"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(4) Uz odluku o odabiru objavljuje se i zapisnik o pregledu i ocjeni ponuda. Ako se postupak poništava bez provedenog pregleda i ocjene ponuda, objavljuje se samo odluka o poništenju.</w:t>
      </w:r>
    </w:p>
    <w:p w14:paraId="79BF0B86" w14:textId="6B1D9866" w:rsidR="00D15028"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(5) Po objavi odluke iz ovoga članka, gospodarski subjekt koji je podnio ponudu može putem modula jednostavne nabave EOJN RH zatražiti uvid u ponude i pripadajuću dokumentaciju, o čemu Naručitelj odlučuje putem istog modula, uz zaštitu podataka koji se sukladno propisima ne smiju otkriti.</w:t>
      </w:r>
    </w:p>
    <w:p w14:paraId="5130B135"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Razlozi poništenja postupka</w:t>
      </w:r>
    </w:p>
    <w:p w14:paraId="540B2235" w14:textId="13788BC0"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r w:rsidR="00E50F72">
        <w:rPr>
          <w:rFonts w:ascii="Times New Roman" w:hAnsi="Times New Roman" w:cs="Times New Roman"/>
          <w:b/>
          <w:bCs/>
        </w:rPr>
        <w:t>7</w:t>
      </w:r>
      <w:r w:rsidRPr="0095412C">
        <w:rPr>
          <w:rFonts w:ascii="Times New Roman" w:hAnsi="Times New Roman" w:cs="Times New Roman"/>
          <w:b/>
          <w:bCs/>
        </w:rPr>
        <w:t>.</w:t>
      </w:r>
    </w:p>
    <w:p w14:paraId="4A2C30EE"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poništava postupak jednostavne nabave osobito ako:</w:t>
      </w:r>
    </w:p>
    <w:p w14:paraId="1C5E06F6"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1. nije pristigla nijedna ponuda ili nijedna valjana ponuda;</w:t>
      </w:r>
    </w:p>
    <w:p w14:paraId="5E3DBF71"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2. su sve ponude veće od osiguranih sredstava ili procijenjene vrijednosti, a Naručitelj ne može osigurati dodatna sredstva;</w:t>
      </w:r>
    </w:p>
    <w:p w14:paraId="01E6351C"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3. postanu poznate okolnosti zbog kojih ne bi došlo do pokretanja postupka, da su bile poznate prije njegova pokretanja;</w:t>
      </w:r>
    </w:p>
    <w:p w14:paraId="77902B97"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4. se utvrdi sukob interesa koji se ne može na drugi način otkloniti;</w:t>
      </w:r>
    </w:p>
    <w:p w14:paraId="70E53771"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lastRenderedPageBreak/>
        <w:t>5. je to potrebno radi zaštite javnog interesa.</w:t>
      </w:r>
    </w:p>
    <w:p w14:paraId="248CD713"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Pravna zaštita</w:t>
      </w:r>
    </w:p>
    <w:p w14:paraId="4A23B278" w14:textId="1F85CD8E"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r w:rsidR="00E50F72">
        <w:rPr>
          <w:rFonts w:ascii="Times New Roman" w:hAnsi="Times New Roman" w:cs="Times New Roman"/>
          <w:b/>
          <w:bCs/>
        </w:rPr>
        <w:t>8</w:t>
      </w:r>
      <w:r w:rsidRPr="0095412C">
        <w:rPr>
          <w:rFonts w:ascii="Times New Roman" w:hAnsi="Times New Roman" w:cs="Times New Roman"/>
          <w:b/>
          <w:bCs/>
        </w:rPr>
        <w:t>.</w:t>
      </w:r>
    </w:p>
    <w:p w14:paraId="568272C5"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(1) U postupcima jednostavne nabave čija je procijenjena vrijednost </w:t>
      </w:r>
      <w:r w:rsidRPr="0095412C">
        <w:rPr>
          <w:rFonts w:ascii="Times New Roman" w:hAnsi="Times New Roman" w:cs="Times New Roman"/>
          <w:b/>
          <w:bCs/>
        </w:rPr>
        <w:t>veća od 15.000,00 eura</w:t>
      </w:r>
      <w:r w:rsidRPr="0095412C">
        <w:rPr>
          <w:rFonts w:ascii="Times New Roman" w:hAnsi="Times New Roman" w:cs="Times New Roman"/>
        </w:rPr>
        <w:t xml:space="preserve"> (III. i IV. razred), gospodarski subjekt koji je sudjelovao u postupku ima pravo prigovora čelniku Naručitelja, odnosno odgovornoj osobi Naručitelja.</w:t>
      </w:r>
    </w:p>
    <w:p w14:paraId="6579CCDA"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Prigovor se podnosi pisanim putem, u roku od pet (5) dana od dana primitka odluke o odabiru ili odluke o poništenju, odnosno od dana saznanja o povredi prava.</w:t>
      </w:r>
    </w:p>
    <w:p w14:paraId="0CB4A682"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Prigovor sadrži podatke o podnositelju, oznaku postupka, opis povrede, dokaze i potpis.</w:t>
      </w:r>
    </w:p>
    <w:p w14:paraId="09647E81"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(4) Čelnik Naručitelja, odnosno odgovorna osoba, odlučuje o prigovoru u roku od deset (10) dana od dana primitka, odbacivanjem, odbijanjem ili usvajanjem prigovora.</w:t>
      </w:r>
    </w:p>
    <w:p w14:paraId="6F55D3F5" w14:textId="1FA2171A"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(5) Odluka o prigovoru je konačna</w:t>
      </w:r>
      <w:r w:rsidR="007E6D18">
        <w:rPr>
          <w:rFonts w:ascii="Times New Roman" w:hAnsi="Times New Roman" w:cs="Times New Roman"/>
        </w:rPr>
        <w:t xml:space="preserve">. </w:t>
      </w:r>
      <w:r w:rsidRPr="0095412C">
        <w:rPr>
          <w:rFonts w:ascii="Times New Roman" w:hAnsi="Times New Roman" w:cs="Times New Roman"/>
        </w:rPr>
        <w:t>Protiv odluke se može pokrenuti upravni spor.</w:t>
      </w:r>
    </w:p>
    <w:p w14:paraId="4AB14794"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(6) U postupcima I. i II. razreda pravna zaštita iz ovoga članka se ne primjenjuje.</w:t>
      </w:r>
    </w:p>
    <w:p w14:paraId="0E13D00F"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(7) Naručitelj u pozivu na dostavu ponuda navodi uputu o pravnoj zaštiti. Ako Naručitelj u modulu jednostavne nabave EOJN RH predvidi tu mogućnost, prigovor se podnosi i rješava putem toga modula, pri čemu prigovori nisu javno vidljivi, već su dostupni samo Naručitelju i podnositelju prigovora.</w:t>
      </w:r>
    </w:p>
    <w:p w14:paraId="092C474B" w14:textId="3DE6C526" w:rsidR="00A323B4" w:rsidRPr="00F95AA5" w:rsidRDefault="004530D4" w:rsidP="00184310">
      <w:pPr>
        <w:spacing w:before="400" w:after="240"/>
        <w:rPr>
          <w:rFonts w:ascii="Times New Roman" w:hAnsi="Times New Roman" w:cs="Times New Roman"/>
          <w:b/>
          <w:bCs/>
          <w:color w:val="227ACB"/>
        </w:rPr>
      </w:pPr>
      <w:r w:rsidRPr="00F95AA5">
        <w:rPr>
          <w:rFonts w:ascii="Times New Roman" w:hAnsi="Times New Roman" w:cs="Times New Roman"/>
          <w:b/>
          <w:bCs/>
          <w:color w:val="227ACB"/>
        </w:rPr>
        <w:t>XI</w:t>
      </w:r>
      <w:r w:rsidR="00080E13" w:rsidRPr="00F95AA5">
        <w:rPr>
          <w:rFonts w:ascii="Times New Roman" w:hAnsi="Times New Roman" w:cs="Times New Roman"/>
          <w:b/>
          <w:bCs/>
          <w:color w:val="227ACB"/>
        </w:rPr>
        <w:t>I</w:t>
      </w:r>
      <w:r w:rsidRPr="00F95AA5">
        <w:rPr>
          <w:rFonts w:ascii="Times New Roman" w:hAnsi="Times New Roman" w:cs="Times New Roman"/>
          <w:b/>
          <w:bCs/>
          <w:color w:val="227ACB"/>
        </w:rPr>
        <w:t>I. SKLAPANJE I IZVRŠENJE UGOVORA</w:t>
      </w:r>
    </w:p>
    <w:p w14:paraId="02B7C9BD"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Sklapanje ugovora</w:t>
      </w:r>
    </w:p>
    <w:p w14:paraId="5FC301B1" w14:textId="7D3E5969"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2</w:t>
      </w:r>
      <w:r w:rsidR="00E50F72">
        <w:rPr>
          <w:rFonts w:ascii="Times New Roman" w:hAnsi="Times New Roman" w:cs="Times New Roman"/>
          <w:b/>
          <w:bCs/>
        </w:rPr>
        <w:t>9</w:t>
      </w:r>
      <w:r w:rsidRPr="0095412C">
        <w:rPr>
          <w:rFonts w:ascii="Times New Roman" w:hAnsi="Times New Roman" w:cs="Times New Roman"/>
          <w:b/>
          <w:bCs/>
        </w:rPr>
        <w:t>.</w:t>
      </w:r>
    </w:p>
    <w:p w14:paraId="5724DFAF"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 temelju izvršne odluke o odabiru, Naručitelj s odabranim ponuditeljem sklapa ugovor o jednostavnoj nabavi ili izdaje narudžbenicu.</w:t>
      </w:r>
    </w:p>
    <w:p w14:paraId="3CA61B22"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Ugovor mora biti u skladu s uvjetima iz poziva na dostavu ponuda i odabranom ponudom.</w:t>
      </w:r>
    </w:p>
    <w:p w14:paraId="4B6BCA08"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U postupcima III. i IV. razreda ugovor se može potpisati naprednim elektroničkim potpisom i razmijeniti putem EOJN RH, pri čemu razmjena ugovora u digitalnom obliku između stranaka nije obvezna.</w:t>
      </w:r>
    </w:p>
    <w:p w14:paraId="01327737"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Jamstva</w:t>
      </w:r>
    </w:p>
    <w:p w14:paraId="08143873" w14:textId="6BF560C4"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E50F72">
        <w:rPr>
          <w:rFonts w:ascii="Times New Roman" w:hAnsi="Times New Roman" w:cs="Times New Roman"/>
          <w:b/>
          <w:bCs/>
        </w:rPr>
        <w:t>30</w:t>
      </w:r>
      <w:r w:rsidRPr="0095412C">
        <w:rPr>
          <w:rFonts w:ascii="Times New Roman" w:hAnsi="Times New Roman" w:cs="Times New Roman"/>
          <w:b/>
          <w:bCs/>
        </w:rPr>
        <w:t>.</w:t>
      </w:r>
    </w:p>
    <w:p w14:paraId="0AC6417D"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može u pozivu na dostavu ponuda zahtijevati jamstva sukladno Zakonu, i to:</w:t>
      </w:r>
    </w:p>
    <w:p w14:paraId="72CB0FBE"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a) jamstvo za ozbiljnost ponude;</w:t>
      </w:r>
    </w:p>
    <w:p w14:paraId="7327DE79"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b) jamstvo za uredno izvršenje ugovora;</w:t>
      </w:r>
    </w:p>
    <w:p w14:paraId="5B8EC682"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c) jamstvo za otklanjanje nedostataka u jamstvenom roku;</w:t>
      </w:r>
    </w:p>
    <w:p w14:paraId="0F62617D"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d) jamstvo o osiguranju za pokriće odgovornosti iz djelatnosti.</w:t>
      </w:r>
    </w:p>
    <w:p w14:paraId="4C42C05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lastRenderedPageBreak/>
        <w:t>(2) Vrsta, visina i rok valjanosti jamstva određuju se u pozivu na dostavu ponuda.</w:t>
      </w:r>
    </w:p>
    <w:p w14:paraId="37D9B1D5"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Izvršenje ugovora</w:t>
      </w:r>
    </w:p>
    <w:p w14:paraId="35880542" w14:textId="4A498266"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3</w:t>
      </w:r>
      <w:r w:rsidR="00E50F72">
        <w:rPr>
          <w:rFonts w:ascii="Times New Roman" w:hAnsi="Times New Roman" w:cs="Times New Roman"/>
          <w:b/>
          <w:bCs/>
        </w:rPr>
        <w:t>1</w:t>
      </w:r>
      <w:r w:rsidRPr="0095412C">
        <w:rPr>
          <w:rFonts w:ascii="Times New Roman" w:hAnsi="Times New Roman" w:cs="Times New Roman"/>
          <w:b/>
          <w:bCs/>
        </w:rPr>
        <w:t>.</w:t>
      </w:r>
    </w:p>
    <w:p w14:paraId="3E3E7664"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prati izvršenje ugovora i osigurava da se isporuka robe, izvođenje radova ili pružanje usluga provodi sukladno ugovorenim uvjetima.</w:t>
      </w:r>
    </w:p>
    <w:p w14:paraId="7D50A3C1"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Naručitelj ima pravo tijekom izvršenja ugovora kontrolirati pridržavanje obveza iz članka 4. stavka 4. Zakona, te u tu svrhu zahtijevati od izvođača dostavu odgovarajućih dokaza.</w:t>
      </w:r>
    </w:p>
    <w:p w14:paraId="1C54C25E" w14:textId="6AE6055B" w:rsidR="00A323B4" w:rsidRPr="00F95AA5" w:rsidRDefault="004530D4" w:rsidP="00366EEF">
      <w:pPr>
        <w:spacing w:before="400" w:after="240"/>
        <w:rPr>
          <w:rFonts w:ascii="Times New Roman" w:hAnsi="Times New Roman" w:cs="Times New Roman"/>
          <w:b/>
          <w:bCs/>
          <w:color w:val="227ACB"/>
        </w:rPr>
      </w:pPr>
      <w:r w:rsidRPr="00F95AA5">
        <w:rPr>
          <w:rFonts w:ascii="Times New Roman" w:hAnsi="Times New Roman" w:cs="Times New Roman"/>
          <w:b/>
          <w:bCs/>
          <w:color w:val="227ACB"/>
        </w:rPr>
        <w:t>XI</w:t>
      </w:r>
      <w:r w:rsidR="00080E13" w:rsidRPr="00F95AA5">
        <w:rPr>
          <w:rFonts w:ascii="Times New Roman" w:hAnsi="Times New Roman" w:cs="Times New Roman"/>
          <w:b/>
          <w:bCs/>
          <w:color w:val="227ACB"/>
        </w:rPr>
        <w:t>V</w:t>
      </w:r>
      <w:r w:rsidRPr="00F95AA5">
        <w:rPr>
          <w:rFonts w:ascii="Times New Roman" w:hAnsi="Times New Roman" w:cs="Times New Roman"/>
          <w:b/>
          <w:bCs/>
          <w:color w:val="227ACB"/>
        </w:rPr>
        <w:t>. IZMJENE UGOVORA I DOUGOVARANJE</w:t>
      </w:r>
    </w:p>
    <w:p w14:paraId="7AB15BE6" w14:textId="18A65911" w:rsidR="00A323B4" w:rsidRPr="0095412C" w:rsidRDefault="004530D4">
      <w:pPr>
        <w:spacing w:before="280"/>
        <w:rPr>
          <w:rFonts w:ascii="Times New Roman" w:hAnsi="Times New Roman" w:cs="Times New Roman"/>
        </w:rPr>
      </w:pPr>
      <w:r w:rsidRPr="0095412C">
        <w:rPr>
          <w:rFonts w:ascii="Times New Roman" w:hAnsi="Times New Roman" w:cs="Times New Roman"/>
          <w:b/>
          <w:bCs/>
        </w:rPr>
        <w:t xml:space="preserve">Dougovaranje – izmjena male vrijednosti </w:t>
      </w:r>
    </w:p>
    <w:p w14:paraId="011F78E6" w14:textId="35B4CAEE"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3</w:t>
      </w:r>
      <w:r w:rsidR="00E50F72">
        <w:rPr>
          <w:rFonts w:ascii="Times New Roman" w:hAnsi="Times New Roman" w:cs="Times New Roman"/>
          <w:b/>
          <w:bCs/>
        </w:rPr>
        <w:t>2</w:t>
      </w:r>
      <w:r w:rsidRPr="0095412C">
        <w:rPr>
          <w:rFonts w:ascii="Times New Roman" w:hAnsi="Times New Roman" w:cs="Times New Roman"/>
          <w:b/>
          <w:bCs/>
        </w:rPr>
        <w:t>.</w:t>
      </w:r>
    </w:p>
    <w:p w14:paraId="2F6DCA3A"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može tijekom izvršenja ugovora dougovoriti dodatnu vrijednost ili izmijeniti ugovor bez provedbe novog postupka, ako su kumulativno ispunjeni sljedeći uvjeti:</w:t>
      </w:r>
    </w:p>
    <w:p w14:paraId="1774D96B" w14:textId="63582B30" w:rsidR="00D15028" w:rsidRPr="0095412C" w:rsidRDefault="004530D4" w:rsidP="00D15028">
      <w:pPr>
        <w:spacing w:after="80" w:line="300" w:lineRule="auto"/>
        <w:ind w:left="568"/>
        <w:jc w:val="both"/>
        <w:rPr>
          <w:rFonts w:ascii="Times New Roman" w:hAnsi="Times New Roman" w:cs="Times New Roman"/>
        </w:rPr>
      </w:pPr>
      <w:r w:rsidRPr="0095412C">
        <w:rPr>
          <w:rFonts w:ascii="Times New Roman" w:hAnsi="Times New Roman" w:cs="Times New Roman"/>
        </w:rPr>
        <w:t xml:space="preserve">a) vrijednost izmjene je manja od pragova iz članka 12. stavka 1. Zakona za odgovarajuću vrstu predmeta nabave (50.000,00 eura za robe i usluge, odnosno 100.000,00 eura za radove); </w:t>
      </w:r>
    </w:p>
    <w:p w14:paraId="215F572A" w14:textId="7FE3DB11"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b) vrijednost izmjene je manja od 10% prvotne vrijednosti ugovora za robu i usluge, odnosno 15% za radove;</w:t>
      </w:r>
      <w:r w:rsidR="00D15028">
        <w:rPr>
          <w:rFonts w:ascii="Times New Roman" w:hAnsi="Times New Roman" w:cs="Times New Roman"/>
        </w:rPr>
        <w:t xml:space="preserve"> </w:t>
      </w:r>
    </w:p>
    <w:p w14:paraId="619F9A5E"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c) izmjenom se ne mijenja priroda cjelokupnog ugovora.</w:t>
      </w:r>
    </w:p>
    <w:p w14:paraId="42F201DF"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Ako se provodi više uzastopnih izmjena, vrijednost se procjenjuje na temelju neto kumulativne vrijednosti svih uzastopnih izmjena.</w:t>
      </w:r>
    </w:p>
    <w:p w14:paraId="593E9197"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Dougovaranje – dodatne robe, radovi ili usluge</w:t>
      </w:r>
    </w:p>
    <w:p w14:paraId="506435EE" w14:textId="055D038A"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3</w:t>
      </w:r>
      <w:r w:rsidR="00E50F72">
        <w:rPr>
          <w:rFonts w:ascii="Times New Roman" w:hAnsi="Times New Roman" w:cs="Times New Roman"/>
          <w:b/>
          <w:bCs/>
        </w:rPr>
        <w:t>3</w:t>
      </w:r>
      <w:r w:rsidRPr="0095412C">
        <w:rPr>
          <w:rFonts w:ascii="Times New Roman" w:hAnsi="Times New Roman" w:cs="Times New Roman"/>
          <w:b/>
          <w:bCs/>
        </w:rPr>
        <w:t>.</w:t>
      </w:r>
    </w:p>
    <w:p w14:paraId="2F75D0C4"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može s ugovarateljem dougovoriti dodatne robe, radove ili usluge koje su postale potrebne, a koje nisu bile uključene u prvotni ugovor, ako promjena ugovaratelja:</w:t>
      </w:r>
    </w:p>
    <w:p w14:paraId="55D6B8DB"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a) nije moguća iz ekonomskih ili tehničkih razloga, kao što su zahtjevi za međuzamjenjivošću ili interoperabilnošću s postojećom opremom, uslugama ili instalacijama nabavljenima u okviru prvotnog ugovora; ili</w:t>
      </w:r>
    </w:p>
    <w:p w14:paraId="297E989B"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b) bi prouzročila značajne poteškoće ili znatno povećavanje troškova za Naručitelja.</w:t>
      </w:r>
    </w:p>
    <w:p w14:paraId="78B12D20" w14:textId="34E808F9" w:rsidR="00A323B4" w:rsidRDefault="004530D4">
      <w:pPr>
        <w:spacing w:after="120" w:line="300" w:lineRule="auto"/>
        <w:jc w:val="both"/>
        <w:rPr>
          <w:rFonts w:ascii="Times New Roman" w:hAnsi="Times New Roman" w:cs="Times New Roman"/>
        </w:rPr>
      </w:pPr>
      <w:r w:rsidRPr="0095412C">
        <w:rPr>
          <w:rFonts w:ascii="Times New Roman" w:hAnsi="Times New Roman" w:cs="Times New Roman"/>
        </w:rPr>
        <w:t xml:space="preserve">(2) Eventualno povećanje cijene temeljem stavka 1. ovoga članka ne smije biti veće od </w:t>
      </w:r>
      <w:r w:rsidRPr="0095412C">
        <w:rPr>
          <w:rFonts w:ascii="Times New Roman" w:hAnsi="Times New Roman" w:cs="Times New Roman"/>
          <w:b/>
          <w:bCs/>
        </w:rPr>
        <w:t>50% vrijednosti prvotnog ugovora</w:t>
      </w:r>
      <w:r w:rsidRPr="0095412C">
        <w:rPr>
          <w:rFonts w:ascii="Times New Roman" w:hAnsi="Times New Roman" w:cs="Times New Roman"/>
        </w:rPr>
        <w:t>. Ako se provodi više uzastopnih izmjena, navedeno ograničenje primjenjuje se na vrijednost svake izmjene zasebno.</w:t>
      </w:r>
    </w:p>
    <w:p w14:paraId="44ACFEAA" w14:textId="3BB2A12A" w:rsidR="009335A6" w:rsidRDefault="009335A6">
      <w:pPr>
        <w:spacing w:after="120" w:line="300" w:lineRule="auto"/>
        <w:jc w:val="both"/>
        <w:rPr>
          <w:rFonts w:ascii="Times New Roman" w:hAnsi="Times New Roman" w:cs="Times New Roman"/>
        </w:rPr>
      </w:pPr>
    </w:p>
    <w:p w14:paraId="4EDDA731" w14:textId="77777777" w:rsidR="009335A6" w:rsidRPr="0095412C" w:rsidRDefault="009335A6">
      <w:pPr>
        <w:spacing w:after="120" w:line="300" w:lineRule="auto"/>
        <w:jc w:val="both"/>
        <w:rPr>
          <w:rFonts w:ascii="Times New Roman" w:hAnsi="Times New Roman" w:cs="Times New Roman"/>
        </w:rPr>
      </w:pPr>
    </w:p>
    <w:p w14:paraId="401D1505"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lastRenderedPageBreak/>
        <w:t>Dougovaranje – nepredvidive okolnosti</w:t>
      </w:r>
    </w:p>
    <w:p w14:paraId="36BC25FA" w14:textId="67D3DAEC"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3</w:t>
      </w:r>
      <w:r w:rsidR="00E50F72">
        <w:rPr>
          <w:rFonts w:ascii="Times New Roman" w:hAnsi="Times New Roman" w:cs="Times New Roman"/>
          <w:b/>
          <w:bCs/>
        </w:rPr>
        <w:t>4</w:t>
      </w:r>
      <w:r w:rsidRPr="0095412C">
        <w:rPr>
          <w:rFonts w:ascii="Times New Roman" w:hAnsi="Times New Roman" w:cs="Times New Roman"/>
          <w:b/>
          <w:bCs/>
        </w:rPr>
        <w:t>.</w:t>
      </w:r>
    </w:p>
    <w:p w14:paraId="6B09B465"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može dougovoriti dodatnu vrijednost ili izmijeniti ugovor i kada su izmjene postale nužne zbog okolnosti koje pažljivi Naručitelj nije mogao predvidjeti, pod sljedećim uvjetima:</w:t>
      </w:r>
    </w:p>
    <w:p w14:paraId="6E5A78F4"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a) izmjenom se ne mijenja priroda cjelokupnog ugovora;</w:t>
      </w:r>
    </w:p>
    <w:p w14:paraId="1FDF28FF" w14:textId="77777777" w:rsidR="00A323B4" w:rsidRPr="0095412C" w:rsidRDefault="004530D4">
      <w:pPr>
        <w:spacing w:after="80" w:line="300" w:lineRule="auto"/>
        <w:ind w:left="568"/>
        <w:jc w:val="both"/>
        <w:rPr>
          <w:rFonts w:ascii="Times New Roman" w:hAnsi="Times New Roman" w:cs="Times New Roman"/>
        </w:rPr>
      </w:pPr>
      <w:r w:rsidRPr="0095412C">
        <w:rPr>
          <w:rFonts w:ascii="Times New Roman" w:hAnsi="Times New Roman" w:cs="Times New Roman"/>
        </w:rPr>
        <w:t>b) eventualno povećanje cijene nije veće od 50% vrijednosti prvotnog ugovora; ako se provodi više uzastopnih izmjena, navedeno ograničenje primjenjuje se na vrijednost svake izmjene zasebno.</w:t>
      </w:r>
    </w:p>
    <w:p w14:paraId="4F3477F5"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Zajedničke odredbe o dougovaranju</w:t>
      </w:r>
    </w:p>
    <w:p w14:paraId="2AEACA1F" w14:textId="3C09C52C"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Članak 3</w:t>
      </w:r>
      <w:r w:rsidR="00E50F72">
        <w:rPr>
          <w:rFonts w:ascii="Times New Roman" w:hAnsi="Times New Roman" w:cs="Times New Roman"/>
          <w:b/>
          <w:bCs/>
        </w:rPr>
        <w:t>5</w:t>
      </w:r>
      <w:r w:rsidRPr="0095412C">
        <w:rPr>
          <w:rFonts w:ascii="Times New Roman" w:hAnsi="Times New Roman" w:cs="Times New Roman"/>
          <w:b/>
          <w:bCs/>
        </w:rPr>
        <w:t>.</w:t>
      </w:r>
    </w:p>
    <w:p w14:paraId="0C58D21E" w14:textId="2A9A18AC" w:rsidR="00A323B4" w:rsidRPr="0095412C" w:rsidRDefault="004530D4" w:rsidP="00366EEF">
      <w:pPr>
        <w:spacing w:before="280"/>
        <w:rPr>
          <w:rFonts w:ascii="Times New Roman" w:hAnsi="Times New Roman" w:cs="Times New Roman"/>
        </w:rPr>
      </w:pPr>
      <w:r w:rsidRPr="0095412C">
        <w:rPr>
          <w:rFonts w:ascii="Times New Roman" w:hAnsi="Times New Roman" w:cs="Times New Roman"/>
        </w:rPr>
        <w:t>(1) O dougovaranju iz članaka 3</w:t>
      </w:r>
      <w:r w:rsidR="00E50F72">
        <w:rPr>
          <w:rFonts w:ascii="Times New Roman" w:hAnsi="Times New Roman" w:cs="Times New Roman"/>
        </w:rPr>
        <w:t>2</w:t>
      </w:r>
      <w:r w:rsidR="005F4A9F">
        <w:rPr>
          <w:rFonts w:ascii="Times New Roman" w:hAnsi="Times New Roman" w:cs="Times New Roman"/>
        </w:rPr>
        <w:t>.</w:t>
      </w:r>
      <w:r w:rsidRPr="0095412C">
        <w:rPr>
          <w:rFonts w:ascii="Times New Roman" w:hAnsi="Times New Roman" w:cs="Times New Roman"/>
        </w:rPr>
        <w:t xml:space="preserve"> – 3</w:t>
      </w:r>
      <w:r w:rsidR="00E50F72">
        <w:rPr>
          <w:rFonts w:ascii="Times New Roman" w:hAnsi="Times New Roman" w:cs="Times New Roman"/>
        </w:rPr>
        <w:t>4</w:t>
      </w:r>
      <w:r w:rsidR="005F4A9F">
        <w:rPr>
          <w:rFonts w:ascii="Times New Roman" w:hAnsi="Times New Roman" w:cs="Times New Roman"/>
        </w:rPr>
        <w:t>.</w:t>
      </w:r>
      <w:r w:rsidR="00366EEF">
        <w:rPr>
          <w:rFonts w:ascii="Times New Roman" w:hAnsi="Times New Roman" w:cs="Times New Roman"/>
          <w:b/>
          <w:bCs/>
          <w:color w:val="EE0000"/>
        </w:rPr>
        <w:t xml:space="preserve"> </w:t>
      </w:r>
      <w:r w:rsidRPr="0095412C">
        <w:rPr>
          <w:rFonts w:ascii="Times New Roman" w:hAnsi="Times New Roman" w:cs="Times New Roman"/>
        </w:rPr>
        <w:t>ovoga Pravilnika sklapa se dodatak ugovoru u pisanom obliku, koji potpisuju ovlaštene osobe Naručitelja i ugovaratelja.</w:t>
      </w:r>
    </w:p>
    <w:p w14:paraId="46818DFB"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Dodatak ugovoru sadrži obrazloženje pravnog temelja izmjene iz ovoga Pravilnika i Zakona, te procjenu vrijednosti izmjene.</w:t>
      </w:r>
    </w:p>
    <w:p w14:paraId="7330C227" w14:textId="4E38BD7A" w:rsidR="00A323B4" w:rsidRPr="0095412C" w:rsidRDefault="004530D4" w:rsidP="00366EEF">
      <w:pPr>
        <w:spacing w:before="280"/>
        <w:rPr>
          <w:rFonts w:ascii="Times New Roman" w:hAnsi="Times New Roman" w:cs="Times New Roman"/>
        </w:rPr>
      </w:pPr>
      <w:r w:rsidRPr="0095412C">
        <w:rPr>
          <w:rFonts w:ascii="Times New Roman" w:hAnsi="Times New Roman" w:cs="Times New Roman"/>
        </w:rPr>
        <w:t xml:space="preserve">(3) Naručitelj objavljuje izmjenu ugovora u EOJN RH </w:t>
      </w:r>
      <w:r w:rsidRPr="0095412C">
        <w:rPr>
          <w:rFonts w:ascii="Times New Roman" w:hAnsi="Times New Roman" w:cs="Times New Roman"/>
          <w:b/>
          <w:bCs/>
        </w:rPr>
        <w:t>u roku od 30 dana od dana izmjene</w:t>
      </w:r>
      <w:r w:rsidRPr="0095412C">
        <w:rPr>
          <w:rFonts w:ascii="Times New Roman" w:hAnsi="Times New Roman" w:cs="Times New Roman"/>
        </w:rPr>
        <w:t>, ako se izmjena temelji na pragovima iz članaka 3</w:t>
      </w:r>
      <w:r w:rsidR="00E50F72">
        <w:rPr>
          <w:rFonts w:ascii="Times New Roman" w:hAnsi="Times New Roman" w:cs="Times New Roman"/>
        </w:rPr>
        <w:t>3</w:t>
      </w:r>
      <w:r w:rsidRPr="0095412C">
        <w:rPr>
          <w:rFonts w:ascii="Times New Roman" w:hAnsi="Times New Roman" w:cs="Times New Roman"/>
        </w:rPr>
        <w:t>.</w:t>
      </w:r>
      <w:r w:rsidR="00366EEF">
        <w:rPr>
          <w:rFonts w:ascii="Times New Roman" w:hAnsi="Times New Roman" w:cs="Times New Roman"/>
        </w:rPr>
        <w:t xml:space="preserve"> </w:t>
      </w:r>
      <w:r w:rsidRPr="0095412C">
        <w:rPr>
          <w:rFonts w:ascii="Times New Roman" w:hAnsi="Times New Roman" w:cs="Times New Roman"/>
        </w:rPr>
        <w:t>i 3</w:t>
      </w:r>
      <w:r w:rsidR="00E50F72">
        <w:rPr>
          <w:rFonts w:ascii="Times New Roman" w:hAnsi="Times New Roman" w:cs="Times New Roman"/>
        </w:rPr>
        <w:t>4</w:t>
      </w:r>
      <w:r w:rsidRPr="0095412C">
        <w:rPr>
          <w:rFonts w:ascii="Times New Roman" w:hAnsi="Times New Roman" w:cs="Times New Roman"/>
        </w:rPr>
        <w:t>.</w:t>
      </w:r>
      <w:r w:rsidR="00366EEF" w:rsidRPr="00366EEF">
        <w:rPr>
          <w:rFonts w:ascii="Times New Roman" w:hAnsi="Times New Roman" w:cs="Times New Roman"/>
          <w:b/>
          <w:bCs/>
        </w:rPr>
        <w:t xml:space="preserve"> </w:t>
      </w:r>
      <w:r w:rsidRPr="0095412C">
        <w:rPr>
          <w:rFonts w:ascii="Times New Roman" w:hAnsi="Times New Roman" w:cs="Times New Roman"/>
        </w:rPr>
        <w:t>ovoga Pravilnika.</w:t>
      </w:r>
    </w:p>
    <w:p w14:paraId="3095488E"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(4) Izmjene ugovora unose se u registar ugovora i okvirnih sporazuma.</w:t>
      </w:r>
    </w:p>
    <w:p w14:paraId="6A0D491F" w14:textId="15685192" w:rsidR="00A323B4" w:rsidRPr="00F95AA5" w:rsidRDefault="004530D4" w:rsidP="00080E13">
      <w:pPr>
        <w:spacing w:before="400" w:after="240"/>
        <w:rPr>
          <w:rFonts w:ascii="Times New Roman" w:hAnsi="Times New Roman" w:cs="Times New Roman"/>
          <w:b/>
          <w:bCs/>
          <w:color w:val="227ACB"/>
        </w:rPr>
      </w:pPr>
      <w:r w:rsidRPr="00F95AA5">
        <w:rPr>
          <w:rFonts w:ascii="Times New Roman" w:hAnsi="Times New Roman" w:cs="Times New Roman"/>
          <w:b/>
          <w:bCs/>
          <w:color w:val="227ACB"/>
        </w:rPr>
        <w:t>XV. DOKUMENTACIJA, ČUVANJE I IZVJEŠĆIVANJE</w:t>
      </w:r>
    </w:p>
    <w:p w14:paraId="1ABB2CCA"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Dokumentacija o postupku</w:t>
      </w:r>
    </w:p>
    <w:p w14:paraId="19B204E5" w14:textId="2786FCB1"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366EEF">
        <w:rPr>
          <w:rFonts w:ascii="Times New Roman" w:hAnsi="Times New Roman" w:cs="Times New Roman"/>
          <w:b/>
          <w:bCs/>
        </w:rPr>
        <w:t>3</w:t>
      </w:r>
      <w:r w:rsidR="00E50F72">
        <w:rPr>
          <w:rFonts w:ascii="Times New Roman" w:hAnsi="Times New Roman" w:cs="Times New Roman"/>
          <w:b/>
          <w:bCs/>
        </w:rPr>
        <w:t>6</w:t>
      </w:r>
      <w:r w:rsidRPr="0095412C">
        <w:rPr>
          <w:rFonts w:ascii="Times New Roman" w:hAnsi="Times New Roman" w:cs="Times New Roman"/>
          <w:b/>
          <w:bCs/>
        </w:rPr>
        <w:t>.</w:t>
      </w:r>
    </w:p>
    <w:p w14:paraId="5D7291EB"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Naručitelj vodi i čuva dokumentaciju o svakom postupku jednostavne nabave.</w:t>
      </w:r>
    </w:p>
    <w:p w14:paraId="0F54BE37"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Dokumentacija obuhvaća osobito: poziv na dostavu ponuda, ponude, zapisnike, prepisku s ponuditeljima, odluku o odabiru ili poništenju, ugovor, odnosno narudžbenicu i dokaze o izvršenju.</w:t>
      </w:r>
    </w:p>
    <w:p w14:paraId="4111EF4A"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(3) Dokumentacija se čuva najmanje četiri (4) godine od završetka postupka, odnosno duže ako je tako propisano posebnim propisom.</w:t>
      </w:r>
    </w:p>
    <w:p w14:paraId="6815C345"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Izvješćivanje</w:t>
      </w:r>
    </w:p>
    <w:p w14:paraId="25F122A8" w14:textId="014CA4EF"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366EEF">
        <w:rPr>
          <w:rFonts w:ascii="Times New Roman" w:hAnsi="Times New Roman" w:cs="Times New Roman"/>
          <w:b/>
          <w:bCs/>
        </w:rPr>
        <w:t>3</w:t>
      </w:r>
      <w:r w:rsidR="00E50F72">
        <w:rPr>
          <w:rFonts w:ascii="Times New Roman" w:hAnsi="Times New Roman" w:cs="Times New Roman"/>
          <w:b/>
          <w:bCs/>
        </w:rPr>
        <w:t>7</w:t>
      </w:r>
      <w:r w:rsidRPr="0095412C">
        <w:rPr>
          <w:rFonts w:ascii="Times New Roman" w:hAnsi="Times New Roman" w:cs="Times New Roman"/>
          <w:b/>
          <w:bCs/>
        </w:rPr>
        <w:t>.</w:t>
      </w:r>
    </w:p>
    <w:p w14:paraId="2ECB52C9"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(1) Stručno povjerenstvo, odnosno osoba zadužena za jednostavnu nabavu, periodično izvješćuje čelnika Naručitelja o provedenim postupcima jednostavne nabave.</w:t>
      </w:r>
    </w:p>
    <w:p w14:paraId="4933B4FF"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(2) Naručitelj objavljuje statistička izvješća o jednostavnoj nabavi sukladno propisima i tehničkim mogućnostima EOJN RH.</w:t>
      </w:r>
    </w:p>
    <w:p w14:paraId="5FB37B84" w14:textId="5E0E1BE3" w:rsidR="00A323B4" w:rsidRPr="00F95AA5" w:rsidRDefault="004530D4" w:rsidP="00080E13">
      <w:pPr>
        <w:spacing w:before="400" w:after="240"/>
        <w:rPr>
          <w:rFonts w:ascii="Times New Roman" w:hAnsi="Times New Roman" w:cs="Times New Roman"/>
          <w:b/>
          <w:bCs/>
          <w:color w:val="227ACB"/>
        </w:rPr>
      </w:pPr>
      <w:r w:rsidRPr="00F95AA5">
        <w:rPr>
          <w:rFonts w:ascii="Times New Roman" w:hAnsi="Times New Roman" w:cs="Times New Roman"/>
          <w:b/>
          <w:bCs/>
          <w:color w:val="227ACB"/>
        </w:rPr>
        <w:lastRenderedPageBreak/>
        <w:t>XV</w:t>
      </w:r>
      <w:r w:rsidR="00080E13" w:rsidRPr="00F95AA5">
        <w:rPr>
          <w:rFonts w:ascii="Times New Roman" w:hAnsi="Times New Roman" w:cs="Times New Roman"/>
          <w:b/>
          <w:bCs/>
          <w:color w:val="227ACB"/>
        </w:rPr>
        <w:t>I</w:t>
      </w:r>
      <w:r w:rsidRPr="00F95AA5">
        <w:rPr>
          <w:rFonts w:ascii="Times New Roman" w:hAnsi="Times New Roman" w:cs="Times New Roman"/>
          <w:b/>
          <w:bCs/>
          <w:color w:val="227ACB"/>
        </w:rPr>
        <w:t>. PRIJELAZNE I ZAVRŠNE ODREDBE</w:t>
      </w:r>
    </w:p>
    <w:p w14:paraId="039671D7"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Postupci u tijeku</w:t>
      </w:r>
    </w:p>
    <w:p w14:paraId="3D99F463" w14:textId="23A87522" w:rsidR="00A323B4" w:rsidRPr="0095412C" w:rsidRDefault="004530D4">
      <w:pPr>
        <w:spacing w:after="200"/>
        <w:jc w:val="center"/>
        <w:rPr>
          <w:rFonts w:ascii="Times New Roman" w:hAnsi="Times New Roman" w:cs="Times New Roman"/>
        </w:rPr>
      </w:pPr>
      <w:r w:rsidRPr="0095412C">
        <w:rPr>
          <w:rFonts w:ascii="Times New Roman" w:hAnsi="Times New Roman" w:cs="Times New Roman"/>
          <w:b/>
          <w:bCs/>
        </w:rPr>
        <w:t xml:space="preserve">Članak </w:t>
      </w:r>
      <w:r w:rsidR="00366EEF">
        <w:rPr>
          <w:rFonts w:ascii="Times New Roman" w:hAnsi="Times New Roman" w:cs="Times New Roman"/>
          <w:b/>
          <w:bCs/>
        </w:rPr>
        <w:t>3</w:t>
      </w:r>
      <w:r w:rsidR="00E50F72">
        <w:rPr>
          <w:rFonts w:ascii="Times New Roman" w:hAnsi="Times New Roman" w:cs="Times New Roman"/>
          <w:b/>
          <w:bCs/>
        </w:rPr>
        <w:t>8</w:t>
      </w:r>
      <w:r w:rsidRPr="0095412C">
        <w:rPr>
          <w:rFonts w:ascii="Times New Roman" w:hAnsi="Times New Roman" w:cs="Times New Roman"/>
          <w:b/>
          <w:bCs/>
        </w:rPr>
        <w:t>.</w:t>
      </w:r>
    </w:p>
    <w:p w14:paraId="5641450B" w14:textId="77777777" w:rsidR="00A323B4" w:rsidRPr="0095412C" w:rsidRDefault="004530D4">
      <w:pPr>
        <w:spacing w:after="120" w:line="300" w:lineRule="auto"/>
        <w:jc w:val="both"/>
        <w:rPr>
          <w:rFonts w:ascii="Times New Roman" w:hAnsi="Times New Roman" w:cs="Times New Roman"/>
        </w:rPr>
      </w:pPr>
      <w:r w:rsidRPr="0095412C">
        <w:rPr>
          <w:rFonts w:ascii="Times New Roman" w:hAnsi="Times New Roman" w:cs="Times New Roman"/>
        </w:rPr>
        <w:t>Postupci jednostavne nabave pokrenuti prije stupanja na snagu ovoga Pravilnika dovršit će se prema odredbama akta koji je bio na snazi u trenutku pokretanja postupka.</w:t>
      </w:r>
    </w:p>
    <w:p w14:paraId="210290FD" w14:textId="77777777" w:rsidR="00A323B4" w:rsidRPr="0095412C" w:rsidRDefault="004530D4">
      <w:pPr>
        <w:spacing w:before="280"/>
        <w:rPr>
          <w:rFonts w:ascii="Times New Roman" w:hAnsi="Times New Roman" w:cs="Times New Roman"/>
        </w:rPr>
      </w:pPr>
      <w:r w:rsidRPr="0095412C">
        <w:rPr>
          <w:rFonts w:ascii="Times New Roman" w:hAnsi="Times New Roman" w:cs="Times New Roman"/>
          <w:b/>
          <w:bCs/>
        </w:rPr>
        <w:t>Stupanje na snagu i objava</w:t>
      </w:r>
    </w:p>
    <w:p w14:paraId="2B6DFFA0" w14:textId="77777777" w:rsidR="00D41BA4" w:rsidRPr="0095412C" w:rsidRDefault="00D41BA4" w:rsidP="00D41BA4">
      <w:pPr>
        <w:spacing w:before="280"/>
        <w:rPr>
          <w:rFonts w:ascii="Times New Roman" w:hAnsi="Times New Roman" w:cs="Times New Roman"/>
        </w:rPr>
      </w:pPr>
    </w:p>
    <w:p w14:paraId="35F46821" w14:textId="77777777" w:rsidR="00D41BA4" w:rsidRPr="0095412C" w:rsidRDefault="00D41BA4" w:rsidP="00D41BA4">
      <w:pPr>
        <w:spacing w:after="200"/>
        <w:jc w:val="center"/>
        <w:rPr>
          <w:rFonts w:ascii="Times New Roman" w:hAnsi="Times New Roman" w:cs="Times New Roman"/>
        </w:rPr>
      </w:pPr>
      <w:r w:rsidRPr="0095412C">
        <w:rPr>
          <w:rFonts w:ascii="Times New Roman" w:hAnsi="Times New Roman" w:cs="Times New Roman"/>
          <w:b/>
          <w:bCs/>
        </w:rPr>
        <w:t xml:space="preserve">Članak </w:t>
      </w:r>
      <w:r>
        <w:rPr>
          <w:rFonts w:ascii="Times New Roman" w:hAnsi="Times New Roman" w:cs="Times New Roman"/>
          <w:b/>
          <w:bCs/>
        </w:rPr>
        <w:t>39</w:t>
      </w:r>
      <w:r w:rsidRPr="0095412C">
        <w:rPr>
          <w:rFonts w:ascii="Times New Roman" w:hAnsi="Times New Roman" w:cs="Times New Roman"/>
          <w:b/>
          <w:bCs/>
        </w:rPr>
        <w:t>.</w:t>
      </w:r>
    </w:p>
    <w:p w14:paraId="7C4B8D01" w14:textId="44A3F5DF" w:rsidR="00D41BA4" w:rsidRPr="0095412C" w:rsidRDefault="00D41BA4" w:rsidP="00D41BA4">
      <w:pPr>
        <w:spacing w:after="120" w:line="300" w:lineRule="auto"/>
        <w:jc w:val="both"/>
        <w:rPr>
          <w:rFonts w:ascii="Times New Roman" w:hAnsi="Times New Roman" w:cs="Times New Roman"/>
        </w:rPr>
      </w:pPr>
      <w:r w:rsidRPr="0095412C">
        <w:rPr>
          <w:rFonts w:ascii="Times New Roman" w:hAnsi="Times New Roman" w:cs="Times New Roman"/>
        </w:rPr>
        <w:t xml:space="preserve">(1) Danom stupanja na snagu ovoga Pravilnika </w:t>
      </w:r>
      <w:r w:rsidRPr="00137936">
        <w:rPr>
          <w:rFonts w:ascii="Times New Roman" w:hAnsi="Times New Roman" w:cs="Times New Roman"/>
        </w:rPr>
        <w:t xml:space="preserve">prestaje važiti </w:t>
      </w:r>
      <w:r w:rsidR="008201DE">
        <w:rPr>
          <w:rFonts w:ascii="Times New Roman" w:hAnsi="Times New Roman" w:cs="Times New Roman"/>
        </w:rPr>
        <w:t>Odluka o provedbi postupaka javne nabav</w:t>
      </w:r>
      <w:r w:rsidR="0053278E">
        <w:rPr>
          <w:rFonts w:ascii="Times New Roman" w:hAnsi="Times New Roman" w:cs="Times New Roman"/>
        </w:rPr>
        <w:t>e „Službeni glasnik broj 13“</w:t>
      </w:r>
    </w:p>
    <w:p w14:paraId="796D6974" w14:textId="343EB2A7" w:rsidR="00D41BA4" w:rsidRPr="0095412C" w:rsidRDefault="00D41BA4" w:rsidP="00D41BA4">
      <w:pPr>
        <w:spacing w:after="120" w:line="300" w:lineRule="auto"/>
        <w:jc w:val="both"/>
        <w:rPr>
          <w:rFonts w:ascii="Times New Roman" w:hAnsi="Times New Roman" w:cs="Times New Roman"/>
        </w:rPr>
      </w:pPr>
      <w:r w:rsidRPr="0095412C">
        <w:rPr>
          <w:rFonts w:ascii="Times New Roman" w:hAnsi="Times New Roman" w:cs="Times New Roman"/>
        </w:rPr>
        <w:t xml:space="preserve">(2) Ovaj Pravilnik stupa na snagu </w:t>
      </w:r>
      <w:r w:rsidR="00A17A57">
        <w:rPr>
          <w:rFonts w:ascii="Times New Roman" w:hAnsi="Times New Roman" w:cs="Times New Roman"/>
        </w:rPr>
        <w:t>1.9.2026. godine</w:t>
      </w:r>
      <w:r w:rsidRPr="0095412C">
        <w:rPr>
          <w:rFonts w:ascii="Times New Roman" w:hAnsi="Times New Roman" w:cs="Times New Roman"/>
        </w:rPr>
        <w:t>.</w:t>
      </w:r>
    </w:p>
    <w:p w14:paraId="75737E59" w14:textId="77777777" w:rsidR="00D41BA4" w:rsidRPr="0095412C" w:rsidRDefault="00D41BA4" w:rsidP="00D41BA4">
      <w:pPr>
        <w:spacing w:after="120" w:line="300" w:lineRule="auto"/>
        <w:jc w:val="both"/>
        <w:rPr>
          <w:rFonts w:ascii="Times New Roman" w:hAnsi="Times New Roman" w:cs="Times New Roman"/>
        </w:rPr>
      </w:pPr>
      <w:r w:rsidRPr="0095412C">
        <w:rPr>
          <w:rFonts w:ascii="Times New Roman" w:hAnsi="Times New Roman" w:cs="Times New Roman"/>
        </w:rPr>
        <w:t>(3) Ovaj Pravilnik objavljuje se na internetskim stranicama Naručitelja te se čini dostupnim u EOJN RH, sukladno članku 15. stavku 4. Zakona.</w:t>
      </w:r>
    </w:p>
    <w:p w14:paraId="6AC31C3B" w14:textId="77777777" w:rsidR="00D41BA4" w:rsidRPr="0095412C" w:rsidRDefault="00D41BA4" w:rsidP="00D41BA4">
      <w:pPr>
        <w:spacing w:after="120" w:line="300" w:lineRule="auto"/>
        <w:jc w:val="both"/>
        <w:rPr>
          <w:rFonts w:ascii="Times New Roman" w:hAnsi="Times New Roman" w:cs="Times New Roman"/>
        </w:rPr>
      </w:pPr>
    </w:p>
    <w:p w14:paraId="5A1F0608" w14:textId="77777777" w:rsidR="00D41BA4" w:rsidRPr="0095412C" w:rsidRDefault="00D41BA4" w:rsidP="00D41BA4">
      <w:pPr>
        <w:spacing w:after="120" w:line="300" w:lineRule="auto"/>
        <w:jc w:val="both"/>
        <w:rPr>
          <w:rFonts w:ascii="Times New Roman" w:hAnsi="Times New Roman" w:cs="Times New Roman"/>
        </w:rPr>
      </w:pPr>
    </w:p>
    <w:p w14:paraId="733751BF" w14:textId="77777777" w:rsidR="00D41BA4" w:rsidRPr="0098715D" w:rsidRDefault="00D41BA4" w:rsidP="00D41BA4">
      <w:pPr>
        <w:spacing w:before="400" w:after="60"/>
        <w:jc w:val="right"/>
        <w:rPr>
          <w:rFonts w:ascii="Times New Roman" w:hAnsi="Times New Roman" w:cs="Times New Roman"/>
        </w:rPr>
      </w:pPr>
      <w:r w:rsidRPr="0098715D">
        <w:rPr>
          <w:rFonts w:ascii="Times New Roman" w:hAnsi="Times New Roman" w:cs="Times New Roman"/>
        </w:rPr>
        <w:t>Predsjednik Općinskog vijeća</w:t>
      </w:r>
    </w:p>
    <w:p w14:paraId="2C47FB5B" w14:textId="77777777" w:rsidR="00D41BA4" w:rsidRPr="0098715D" w:rsidRDefault="00D41BA4" w:rsidP="00D41BA4">
      <w:pPr>
        <w:spacing w:after="60"/>
        <w:jc w:val="right"/>
        <w:rPr>
          <w:rFonts w:ascii="Times New Roman" w:hAnsi="Times New Roman" w:cs="Times New Roman"/>
        </w:rPr>
      </w:pPr>
      <w:r w:rsidRPr="0098715D">
        <w:rPr>
          <w:rFonts w:ascii="Times New Roman" w:hAnsi="Times New Roman" w:cs="Times New Roman"/>
        </w:rPr>
        <w:t>________________________</w:t>
      </w:r>
    </w:p>
    <w:p w14:paraId="6082AC58" w14:textId="77777777" w:rsidR="00D41BA4" w:rsidRPr="0098715D" w:rsidRDefault="00D41BA4" w:rsidP="00D41BA4">
      <w:pPr>
        <w:spacing w:after="60"/>
        <w:jc w:val="right"/>
        <w:rPr>
          <w:rFonts w:ascii="Times New Roman" w:hAnsi="Times New Roman" w:cs="Times New Roman"/>
        </w:rPr>
      </w:pPr>
      <w:r w:rsidRPr="0098715D">
        <w:rPr>
          <w:rFonts w:ascii="Times New Roman" w:hAnsi="Times New Roman" w:cs="Times New Roman"/>
        </w:rPr>
        <w:t>[Ime i prezime]</w:t>
      </w:r>
    </w:p>
    <w:p w14:paraId="221E2503" w14:textId="31ABEB48" w:rsidR="00A323B4" w:rsidRPr="00467A94" w:rsidRDefault="00A323B4" w:rsidP="0038401C">
      <w:pPr>
        <w:spacing w:before="400" w:after="60"/>
        <w:jc w:val="center"/>
        <w:rPr>
          <w:rFonts w:ascii="Times New Roman" w:hAnsi="Times New Roman" w:cs="Times New Roman"/>
        </w:rPr>
      </w:pPr>
    </w:p>
    <w:sectPr w:rsidR="00A323B4" w:rsidRPr="00467A94">
      <w:pgSz w:w="11906" w:h="16838"/>
      <w:pgMar w:top="1418" w:right="1418" w:bottom="1418"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04537"/>
    <w:multiLevelType w:val="hybridMultilevel"/>
    <w:tmpl w:val="00565F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02A21DC"/>
    <w:multiLevelType w:val="hybridMultilevel"/>
    <w:tmpl w:val="7C0A2E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93C47CF"/>
    <w:multiLevelType w:val="hybridMultilevel"/>
    <w:tmpl w:val="063C7C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15895946">
    <w:abstractNumId w:val="0"/>
  </w:num>
  <w:num w:numId="2" w16cid:durableId="589655588">
    <w:abstractNumId w:val="2"/>
  </w:num>
  <w:num w:numId="3" w16cid:durableId="1400127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B4"/>
    <w:rsid w:val="00026925"/>
    <w:rsid w:val="00080E13"/>
    <w:rsid w:val="000B07DE"/>
    <w:rsid w:val="000F5589"/>
    <w:rsid w:val="001068A5"/>
    <w:rsid w:val="00110CA8"/>
    <w:rsid w:val="001129C3"/>
    <w:rsid w:val="00145882"/>
    <w:rsid w:val="00167CFE"/>
    <w:rsid w:val="00184310"/>
    <w:rsid w:val="0020454D"/>
    <w:rsid w:val="0029481C"/>
    <w:rsid w:val="002F4C55"/>
    <w:rsid w:val="00366EEF"/>
    <w:rsid w:val="00383545"/>
    <w:rsid w:val="0038401C"/>
    <w:rsid w:val="0039506D"/>
    <w:rsid w:val="00432E2A"/>
    <w:rsid w:val="00447154"/>
    <w:rsid w:val="004530D4"/>
    <w:rsid w:val="00467A94"/>
    <w:rsid w:val="0053278E"/>
    <w:rsid w:val="005F4A9F"/>
    <w:rsid w:val="006740FC"/>
    <w:rsid w:val="00702B06"/>
    <w:rsid w:val="007A6737"/>
    <w:rsid w:val="007B6E37"/>
    <w:rsid w:val="007E0308"/>
    <w:rsid w:val="007E6D18"/>
    <w:rsid w:val="008201DE"/>
    <w:rsid w:val="008E0688"/>
    <w:rsid w:val="00907BDC"/>
    <w:rsid w:val="009335A6"/>
    <w:rsid w:val="0095412C"/>
    <w:rsid w:val="009A66BF"/>
    <w:rsid w:val="009E675B"/>
    <w:rsid w:val="00A17A57"/>
    <w:rsid w:val="00A323B4"/>
    <w:rsid w:val="00A73D9E"/>
    <w:rsid w:val="00B263B2"/>
    <w:rsid w:val="00B328F8"/>
    <w:rsid w:val="00B8129C"/>
    <w:rsid w:val="00B967F8"/>
    <w:rsid w:val="00BA488F"/>
    <w:rsid w:val="00BB5966"/>
    <w:rsid w:val="00C86208"/>
    <w:rsid w:val="00CD077A"/>
    <w:rsid w:val="00CE2031"/>
    <w:rsid w:val="00D01E85"/>
    <w:rsid w:val="00D15028"/>
    <w:rsid w:val="00D3488F"/>
    <w:rsid w:val="00D41BA4"/>
    <w:rsid w:val="00DE73E5"/>
    <w:rsid w:val="00DF15A3"/>
    <w:rsid w:val="00E50F72"/>
    <w:rsid w:val="00E909B2"/>
    <w:rsid w:val="00F01996"/>
    <w:rsid w:val="00F01BEA"/>
    <w:rsid w:val="00F72359"/>
    <w:rsid w:val="00F95AA5"/>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A4C1"/>
  <w15:docId w15:val="{DBDF4C2E-F9A6-4BC7-86F3-9BBFA6E8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hr-HR" w:eastAsia="hr-H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uiPriority w:val="9"/>
    <w:qFormat/>
    <w:pPr>
      <w:outlineLvl w:val="0"/>
    </w:pPr>
    <w:rPr>
      <w:color w:val="2E74B5"/>
      <w:sz w:val="32"/>
      <w:szCs w:val="32"/>
    </w:rPr>
  </w:style>
  <w:style w:type="paragraph" w:styleId="Naslov2">
    <w:name w:val="heading 2"/>
    <w:uiPriority w:val="9"/>
    <w:semiHidden/>
    <w:unhideWhenUsed/>
    <w:qFormat/>
    <w:pPr>
      <w:outlineLvl w:val="1"/>
    </w:pPr>
    <w:rPr>
      <w:color w:val="2E74B5"/>
      <w:sz w:val="26"/>
      <w:szCs w:val="26"/>
    </w:rPr>
  </w:style>
  <w:style w:type="paragraph" w:styleId="Naslov3">
    <w:name w:val="heading 3"/>
    <w:uiPriority w:val="9"/>
    <w:semiHidden/>
    <w:unhideWhenUsed/>
    <w:qFormat/>
    <w:pPr>
      <w:outlineLvl w:val="2"/>
    </w:pPr>
    <w:rPr>
      <w:color w:val="1F4D78"/>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styleId="Referencafusnote">
    <w:name w:val="footnote reference"/>
    <w:rPr>
      <w:vertAlign w:val="superscript"/>
    </w:rPr>
  </w:style>
  <w:style w:type="character" w:customStyle="1" w:styleId="TekstfusnoteChar">
    <w:name w:val="Tekst fusnote Char"/>
    <w:link w:val="Tekstfusnote"/>
    <w:uiPriority w:val="99"/>
    <w:semiHidden/>
    <w:unhideWhenUsed/>
    <w:qFormat/>
    <w:rPr>
      <w:sz w:val="20"/>
      <w:szCs w:val="20"/>
    </w:rPr>
  </w:style>
  <w:style w:type="character" w:customStyle="1" w:styleId="EndnoteCharacters">
    <w:name w:val="Endnote Characters"/>
    <w:uiPriority w:val="99"/>
    <w:semiHidden/>
    <w:unhideWhenUsed/>
    <w:qFormat/>
    <w:rPr>
      <w:vertAlign w:val="superscript"/>
    </w:rPr>
  </w:style>
  <w:style w:type="character" w:styleId="Referencakrajnjebiljeke">
    <w:name w:val="endnote reference"/>
    <w:rPr>
      <w:vertAlign w:val="superscript"/>
    </w:rPr>
  </w:style>
  <w:style w:type="character" w:customStyle="1" w:styleId="TekstkrajnjebiljekeChar">
    <w:name w:val="Tekst krajnje bilješke Char"/>
    <w:link w:val="Tekstkrajnjebiljeke"/>
    <w:uiPriority w:val="99"/>
    <w:semiHidden/>
    <w:unhideWhenUsed/>
    <w:qFormat/>
    <w:rPr>
      <w:sz w:val="20"/>
      <w:szCs w:val="20"/>
    </w:rPr>
  </w:style>
  <w:style w:type="character" w:styleId="Brojretka">
    <w:name w:val="line number"/>
  </w:style>
  <w:style w:type="paragraph" w:customStyle="1" w:styleId="Heading">
    <w:name w:val="Heading"/>
    <w:basedOn w:val="Normal"/>
    <w:next w:val="Tijeloteksta"/>
    <w:qFormat/>
    <w:pPr>
      <w:keepNext/>
      <w:spacing w:before="240" w:after="120"/>
    </w:pPr>
    <w:rPr>
      <w:rFonts w:ascii="Liberation Sans" w:eastAsia="Noto Sans CJK SC" w:hAnsi="Liberation Sans" w:cs="FreeSans"/>
      <w:sz w:val="28"/>
      <w:szCs w:val="28"/>
    </w:rPr>
  </w:style>
  <w:style w:type="paragraph" w:styleId="Tijeloteksta">
    <w:name w:val="Body Text"/>
    <w:basedOn w:val="Normal"/>
    <w:pPr>
      <w:spacing w:after="140" w:line="276" w:lineRule="auto"/>
    </w:pPr>
  </w:style>
  <w:style w:type="paragraph" w:styleId="Popis">
    <w:name w:val="List"/>
    <w:basedOn w:val="Tijeloteksta"/>
    <w:rPr>
      <w:rFonts w:cs="FreeSans"/>
    </w:rPr>
  </w:style>
  <w:style w:type="paragraph" w:styleId="Opisslike">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Naslov">
    <w:name w:val="Title"/>
    <w:uiPriority w:val="10"/>
    <w:qFormat/>
    <w:rPr>
      <w:sz w:val="56"/>
      <w:szCs w:val="56"/>
    </w:rPr>
  </w:style>
  <w:style w:type="paragraph" w:customStyle="1" w:styleId="Naglaeno1">
    <w:name w:val="Naglašeno1"/>
    <w:qFormat/>
    <w:rPr>
      <w:b/>
      <w:bCs/>
    </w:rPr>
  </w:style>
  <w:style w:type="paragraph" w:styleId="Odlomakpopisa">
    <w:name w:val="List Paragraph"/>
    <w:qFormat/>
  </w:style>
  <w:style w:type="paragraph" w:styleId="Tekstfusnote">
    <w:name w:val="footnote text"/>
    <w:link w:val="TekstfusnoteChar"/>
    <w:uiPriority w:val="99"/>
    <w:semiHidden/>
    <w:unhideWhenUsed/>
    <w:rPr>
      <w:sz w:val="20"/>
      <w:szCs w:val="20"/>
    </w:rPr>
  </w:style>
  <w:style w:type="paragraph" w:styleId="Tekstkrajnjebiljeke">
    <w:name w:val="endnote text"/>
    <w:link w:val="TekstkrajnjebiljekeCha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4142</Words>
  <Characters>23615</Characters>
  <Application>Microsoft Office Word</Application>
  <DocSecurity>0</DocSecurity>
  <Lines>196</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Korisnik</cp:lastModifiedBy>
  <cp:revision>2</cp:revision>
  <dcterms:created xsi:type="dcterms:W3CDTF">2026-07-13T09:40:00Z</dcterms:created>
  <dcterms:modified xsi:type="dcterms:W3CDTF">2026-07-13T09:40:00Z</dcterms:modified>
  <dc:language>en-US</dc:language>
</cp:coreProperties>
</file>