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A5" w:rsidRDefault="00622529" w:rsidP="00622529">
      <w:pPr>
        <w:jc w:val="both"/>
        <w:rPr>
          <w:rFonts w:ascii="Arial" w:hAnsi="Arial" w:cs="Arial"/>
        </w:rPr>
      </w:pPr>
      <w:r w:rsidRPr="00622529">
        <w:rPr>
          <w:rFonts w:ascii="Arial" w:hAnsi="Arial" w:cs="Arial"/>
        </w:rPr>
        <w:t xml:space="preserve">Na temelju članka 9. stavka 10. Zakona o grobljima („Narodne novine“ broj: 78/25 i 80/25) i </w:t>
      </w:r>
      <w:r w:rsidR="00E2002C" w:rsidRPr="00E2002C">
        <w:rPr>
          <w:rFonts w:ascii="Arial" w:hAnsi="Arial" w:cs="Arial"/>
        </w:rPr>
        <w:t>članka 22. statuta Grada Raba („Službene novine Primorsko-goranske županije“ broj: 4/21), Gradsko vijeće Grada Raba na sjednici održanoj, __________donijelo je</w:t>
      </w:r>
    </w:p>
    <w:p w:rsidR="00E2002C" w:rsidRPr="00E2002C" w:rsidRDefault="00E2002C" w:rsidP="00622529">
      <w:pPr>
        <w:jc w:val="both"/>
        <w:rPr>
          <w:rFonts w:ascii="Arial" w:hAnsi="Arial" w:cs="Arial"/>
          <w:b/>
        </w:rPr>
      </w:pPr>
      <w:bookmarkStart w:id="0" w:name="_GoBack"/>
      <w:bookmarkEnd w:id="0"/>
    </w:p>
    <w:p w:rsidR="00CD6FA5" w:rsidRDefault="00CD6FA5" w:rsidP="00CD6FA5">
      <w:pPr>
        <w:jc w:val="center"/>
        <w:rPr>
          <w:rFonts w:ascii="Arial" w:hAnsi="Arial" w:cs="Arial"/>
          <w:b/>
        </w:rPr>
      </w:pPr>
      <w:r w:rsidRPr="00CD6FA5">
        <w:rPr>
          <w:rFonts w:ascii="Arial" w:hAnsi="Arial" w:cs="Arial"/>
          <w:b/>
        </w:rPr>
        <w:t xml:space="preserve">O D L U K U   O  </w:t>
      </w:r>
      <w:r>
        <w:rPr>
          <w:rFonts w:ascii="Arial" w:hAnsi="Arial" w:cs="Arial"/>
          <w:b/>
        </w:rPr>
        <w:t xml:space="preserve"> </w:t>
      </w:r>
      <w:r w:rsidRPr="00CD6FA5">
        <w:rPr>
          <w:rFonts w:ascii="Arial" w:hAnsi="Arial" w:cs="Arial"/>
          <w:b/>
        </w:rPr>
        <w:t>G R O B LJ I M A</w:t>
      </w:r>
    </w:p>
    <w:p w:rsidR="00E2002C" w:rsidRDefault="00E2002C" w:rsidP="00CD6FA5">
      <w:pPr>
        <w:rPr>
          <w:rFonts w:ascii="Arial" w:hAnsi="Arial" w:cs="Arial"/>
          <w:b/>
        </w:rPr>
      </w:pPr>
    </w:p>
    <w:p w:rsidR="00CD6FA5" w:rsidRDefault="00A02C57" w:rsidP="00CD6FA5">
      <w:pPr>
        <w:rPr>
          <w:rFonts w:ascii="Arial" w:hAnsi="Arial" w:cs="Arial"/>
          <w:b/>
        </w:rPr>
      </w:pPr>
      <w:r>
        <w:rPr>
          <w:rFonts w:ascii="Arial" w:hAnsi="Arial" w:cs="Arial"/>
          <w:b/>
        </w:rPr>
        <w:t>I</w:t>
      </w:r>
      <w:r w:rsidR="00CD6FA5">
        <w:rPr>
          <w:rFonts w:ascii="Arial" w:hAnsi="Arial" w:cs="Arial"/>
          <w:b/>
        </w:rPr>
        <w:t>.  O</w:t>
      </w:r>
      <w:r w:rsidR="00905374">
        <w:rPr>
          <w:rFonts w:ascii="Arial" w:hAnsi="Arial" w:cs="Arial"/>
          <w:b/>
        </w:rPr>
        <w:t xml:space="preserve">PĆE ODREDBE </w:t>
      </w:r>
    </w:p>
    <w:p w:rsidR="00905374" w:rsidRDefault="00905374" w:rsidP="00905374">
      <w:pPr>
        <w:jc w:val="center"/>
        <w:rPr>
          <w:rFonts w:ascii="Arial" w:hAnsi="Arial" w:cs="Arial"/>
          <w:b/>
        </w:rPr>
      </w:pPr>
      <w:r>
        <w:rPr>
          <w:rFonts w:ascii="Arial" w:hAnsi="Arial" w:cs="Arial"/>
          <w:b/>
        </w:rPr>
        <w:t>Članak 1.</w:t>
      </w:r>
    </w:p>
    <w:p w:rsidR="00622529" w:rsidRDefault="00622529" w:rsidP="00622529">
      <w:pPr>
        <w:jc w:val="both"/>
        <w:rPr>
          <w:rFonts w:ascii="Arial" w:hAnsi="Arial" w:cs="Arial"/>
        </w:rPr>
      </w:pPr>
      <w:r w:rsidRPr="00622529">
        <w:rPr>
          <w:rFonts w:ascii="Arial" w:hAnsi="Arial" w:cs="Arial"/>
        </w:rPr>
        <w:t xml:space="preserve">Ovom Odlukom uređuju se: </w:t>
      </w:r>
    </w:p>
    <w:p w:rsidR="00622529" w:rsidRDefault="00622529" w:rsidP="00622529">
      <w:pPr>
        <w:spacing w:after="0"/>
        <w:jc w:val="both"/>
        <w:rPr>
          <w:rFonts w:ascii="Arial" w:hAnsi="Arial" w:cs="Arial"/>
        </w:rPr>
      </w:pPr>
      <w:r w:rsidRPr="00622529">
        <w:rPr>
          <w:rFonts w:ascii="Arial" w:hAnsi="Arial" w:cs="Arial"/>
        </w:rPr>
        <w:t xml:space="preserve">• mjerila i kriteriji za dodjelu i ustupanje grobnih mjesta na korištenje, </w:t>
      </w:r>
    </w:p>
    <w:p w:rsidR="00622529" w:rsidRDefault="00622529" w:rsidP="00622529">
      <w:pPr>
        <w:spacing w:after="0"/>
        <w:jc w:val="both"/>
        <w:rPr>
          <w:rFonts w:ascii="Arial" w:hAnsi="Arial" w:cs="Arial"/>
        </w:rPr>
      </w:pPr>
      <w:r w:rsidRPr="00622529">
        <w:rPr>
          <w:rFonts w:ascii="Arial" w:hAnsi="Arial" w:cs="Arial"/>
        </w:rPr>
        <w:t xml:space="preserve">• iskopavanje i premještaj posmrtnih ostataka,  </w:t>
      </w:r>
    </w:p>
    <w:p w:rsidR="00622529" w:rsidRDefault="00622529" w:rsidP="00622529">
      <w:pPr>
        <w:spacing w:after="0"/>
        <w:jc w:val="both"/>
        <w:rPr>
          <w:rFonts w:ascii="Arial" w:hAnsi="Arial" w:cs="Arial"/>
        </w:rPr>
      </w:pPr>
      <w:r w:rsidRPr="00622529">
        <w:rPr>
          <w:rFonts w:ascii="Arial" w:hAnsi="Arial" w:cs="Arial"/>
        </w:rPr>
        <w:t xml:space="preserve">• ukopi i privremeni ukopi,  </w:t>
      </w:r>
    </w:p>
    <w:p w:rsidR="00622529" w:rsidRDefault="00622529" w:rsidP="00622529">
      <w:pPr>
        <w:spacing w:after="0"/>
        <w:jc w:val="both"/>
        <w:rPr>
          <w:rFonts w:ascii="Arial" w:hAnsi="Arial" w:cs="Arial"/>
        </w:rPr>
      </w:pPr>
      <w:r w:rsidRPr="00622529">
        <w:rPr>
          <w:rFonts w:ascii="Arial" w:hAnsi="Arial" w:cs="Arial"/>
        </w:rPr>
        <w:t xml:space="preserve">• način ukopa nepoznatih osoba,  </w:t>
      </w:r>
    </w:p>
    <w:p w:rsidR="00622529" w:rsidRDefault="00622529" w:rsidP="00622529">
      <w:pPr>
        <w:spacing w:after="0"/>
        <w:jc w:val="both"/>
        <w:rPr>
          <w:rFonts w:ascii="Arial" w:hAnsi="Arial" w:cs="Arial"/>
        </w:rPr>
      </w:pPr>
      <w:r w:rsidRPr="00622529">
        <w:rPr>
          <w:rFonts w:ascii="Arial" w:hAnsi="Arial" w:cs="Arial"/>
        </w:rPr>
        <w:t xml:space="preserve">• produbljenje groba i premještanje posmrtnih ostataka u grobnici,  </w:t>
      </w:r>
    </w:p>
    <w:p w:rsidR="00622529" w:rsidRDefault="00622529" w:rsidP="00622529">
      <w:pPr>
        <w:spacing w:after="0"/>
        <w:jc w:val="both"/>
        <w:rPr>
          <w:rFonts w:ascii="Arial" w:hAnsi="Arial" w:cs="Arial"/>
        </w:rPr>
      </w:pPr>
      <w:r w:rsidRPr="00622529">
        <w:rPr>
          <w:rFonts w:ascii="Arial" w:hAnsi="Arial" w:cs="Arial"/>
        </w:rPr>
        <w:t xml:space="preserve">• održavanje groblja i uklanjanje otpada,  </w:t>
      </w:r>
    </w:p>
    <w:p w:rsidR="00622529" w:rsidRDefault="00622529" w:rsidP="00622529">
      <w:pPr>
        <w:spacing w:after="0"/>
        <w:jc w:val="both"/>
        <w:rPr>
          <w:rFonts w:ascii="Arial" w:hAnsi="Arial" w:cs="Arial"/>
        </w:rPr>
      </w:pPr>
      <w:r w:rsidRPr="00622529">
        <w:rPr>
          <w:rFonts w:ascii="Arial" w:hAnsi="Arial" w:cs="Arial"/>
        </w:rPr>
        <w:t xml:space="preserve">• veličina, dimenzije, materijal i izgled grobnih mjesta i spomen-obilježja, </w:t>
      </w:r>
    </w:p>
    <w:p w:rsidR="00622529" w:rsidRDefault="00622529" w:rsidP="00622529">
      <w:pPr>
        <w:spacing w:after="0"/>
        <w:jc w:val="both"/>
        <w:rPr>
          <w:rFonts w:ascii="Arial" w:hAnsi="Arial" w:cs="Arial"/>
        </w:rPr>
      </w:pPr>
      <w:r w:rsidRPr="00622529">
        <w:rPr>
          <w:rFonts w:ascii="Arial" w:hAnsi="Arial" w:cs="Arial"/>
        </w:rPr>
        <w:t xml:space="preserve">• uvjeti upravljanja grobljem od strane pravne osobe koja upravlja grobljem,  </w:t>
      </w:r>
    </w:p>
    <w:p w:rsidR="00622529" w:rsidRDefault="00622529" w:rsidP="00622529">
      <w:pPr>
        <w:spacing w:after="0"/>
        <w:jc w:val="both"/>
        <w:rPr>
          <w:rFonts w:ascii="Arial" w:hAnsi="Arial" w:cs="Arial"/>
        </w:rPr>
      </w:pPr>
      <w:r w:rsidRPr="00622529">
        <w:rPr>
          <w:rFonts w:ascii="Arial" w:hAnsi="Arial" w:cs="Arial"/>
        </w:rPr>
        <w:t xml:space="preserve">• uvjeti, način i mjesto prosipanja kremiranih posmrtnih ostataka umrle osobe, </w:t>
      </w:r>
    </w:p>
    <w:p w:rsidR="00622529" w:rsidRDefault="00622529" w:rsidP="00622529">
      <w:pPr>
        <w:spacing w:after="0"/>
        <w:jc w:val="both"/>
        <w:rPr>
          <w:rFonts w:ascii="Arial" w:hAnsi="Arial" w:cs="Arial"/>
        </w:rPr>
      </w:pPr>
      <w:r w:rsidRPr="00622529">
        <w:rPr>
          <w:rFonts w:ascii="Arial" w:hAnsi="Arial" w:cs="Arial"/>
        </w:rPr>
        <w:t xml:space="preserve">• uvjeti i mjerila za plaćanje naknade pri dodjeli grobnog mjesta i godišnje grobne naknade, kao i mogućnost plaćanja godišnje grobne naknade unaprijed, </w:t>
      </w:r>
    </w:p>
    <w:p w:rsidR="00622529" w:rsidRDefault="00622529" w:rsidP="00622529">
      <w:pPr>
        <w:spacing w:after="0"/>
        <w:jc w:val="both"/>
        <w:rPr>
          <w:rFonts w:ascii="Arial" w:hAnsi="Arial" w:cs="Arial"/>
        </w:rPr>
      </w:pPr>
      <w:r w:rsidRPr="00622529">
        <w:rPr>
          <w:rFonts w:ascii="Arial" w:hAnsi="Arial" w:cs="Arial"/>
        </w:rPr>
        <w:t xml:space="preserve">• uvjeti za ustupanje prava korištenja grobnog mjesta trećim osobama, </w:t>
      </w:r>
    </w:p>
    <w:p w:rsidR="00622529" w:rsidRDefault="00622529" w:rsidP="00622529">
      <w:pPr>
        <w:spacing w:after="0"/>
        <w:jc w:val="both"/>
        <w:rPr>
          <w:rFonts w:ascii="Arial" w:hAnsi="Arial" w:cs="Arial"/>
        </w:rPr>
      </w:pPr>
      <w:r w:rsidRPr="00622529">
        <w:rPr>
          <w:rFonts w:ascii="Arial" w:hAnsi="Arial" w:cs="Arial"/>
        </w:rPr>
        <w:t xml:space="preserve">• mogućnost da pojedini dijelovi groblja služe za ukope članova pojedinih vjerskih zajednica te mogućnost da se na tim dijelovima groblja ukop obavlja uz prethodnu suglasnost predstavnika tih vjerskih zajednica,  </w:t>
      </w:r>
    </w:p>
    <w:p w:rsidR="00622529" w:rsidRDefault="00622529" w:rsidP="00622529">
      <w:pPr>
        <w:spacing w:after="0"/>
        <w:jc w:val="both"/>
        <w:rPr>
          <w:rFonts w:ascii="Arial" w:hAnsi="Arial" w:cs="Arial"/>
        </w:rPr>
      </w:pPr>
      <w:r w:rsidRPr="00622529">
        <w:rPr>
          <w:rFonts w:ascii="Arial" w:hAnsi="Arial" w:cs="Arial"/>
        </w:rPr>
        <w:t xml:space="preserve">• mogućnost da dio groblja ustupi drugoj jedinici lokalne samouprave ili da sklopi ugovor o zajedničkom korištenju groblja s drugom jedinicom lokalne samouprave, </w:t>
      </w:r>
    </w:p>
    <w:p w:rsidR="00622529" w:rsidRDefault="00622529" w:rsidP="00622529">
      <w:pPr>
        <w:spacing w:after="0"/>
        <w:jc w:val="both"/>
        <w:rPr>
          <w:rFonts w:ascii="Arial" w:hAnsi="Arial" w:cs="Arial"/>
        </w:rPr>
      </w:pPr>
      <w:r w:rsidRPr="00622529">
        <w:rPr>
          <w:rFonts w:ascii="Arial" w:hAnsi="Arial" w:cs="Arial"/>
        </w:rPr>
        <w:t xml:space="preserve">• mogućnost da se grobno mjesto dodijeli na korištenje bez obveze premještanja ostataka tijela umrlih osoba u zajedničku grobnicu,  </w:t>
      </w:r>
    </w:p>
    <w:p w:rsidR="00622529" w:rsidRDefault="00622529" w:rsidP="00622529">
      <w:pPr>
        <w:spacing w:after="0"/>
        <w:jc w:val="both"/>
        <w:rPr>
          <w:rFonts w:ascii="Arial" w:hAnsi="Arial" w:cs="Arial"/>
        </w:rPr>
      </w:pPr>
      <w:r w:rsidRPr="00622529">
        <w:rPr>
          <w:rFonts w:ascii="Arial" w:hAnsi="Arial" w:cs="Arial"/>
        </w:rPr>
        <w:t xml:space="preserve">• pravila za određivanje naknade za stjecanje opreme i uređaja koji se nalaze na grobnom mjestu bez korisnika grobnog mjesta i  </w:t>
      </w:r>
    </w:p>
    <w:p w:rsidR="00622529" w:rsidRDefault="00622529" w:rsidP="00622529">
      <w:pPr>
        <w:spacing w:after="0"/>
        <w:jc w:val="both"/>
        <w:rPr>
          <w:rFonts w:ascii="Arial" w:hAnsi="Arial" w:cs="Arial"/>
        </w:rPr>
      </w:pPr>
      <w:r w:rsidRPr="00622529">
        <w:rPr>
          <w:rFonts w:ascii="Arial" w:hAnsi="Arial" w:cs="Arial"/>
        </w:rPr>
        <w:t>• prekršajne sankcije za prekršitelje odredbi.</w:t>
      </w:r>
    </w:p>
    <w:p w:rsidR="00622529" w:rsidRDefault="00622529" w:rsidP="00905374">
      <w:pPr>
        <w:jc w:val="center"/>
        <w:rPr>
          <w:rFonts w:ascii="Arial" w:hAnsi="Arial" w:cs="Arial"/>
        </w:rPr>
      </w:pPr>
    </w:p>
    <w:p w:rsidR="00905374" w:rsidRPr="00905374" w:rsidRDefault="00905374" w:rsidP="00905374">
      <w:pPr>
        <w:jc w:val="center"/>
        <w:rPr>
          <w:rFonts w:ascii="Arial" w:hAnsi="Arial" w:cs="Arial"/>
          <w:b/>
        </w:rPr>
      </w:pPr>
      <w:r w:rsidRPr="00905374">
        <w:rPr>
          <w:rFonts w:ascii="Arial" w:hAnsi="Arial" w:cs="Arial"/>
          <w:b/>
        </w:rPr>
        <w:t>Članak 2.</w:t>
      </w:r>
    </w:p>
    <w:p w:rsidR="00905374" w:rsidRPr="00905374" w:rsidRDefault="00A9225C" w:rsidP="00905374">
      <w:pPr>
        <w:jc w:val="both"/>
        <w:rPr>
          <w:rFonts w:ascii="Arial" w:hAnsi="Arial" w:cs="Arial"/>
        </w:rPr>
      </w:pPr>
      <w:r>
        <w:rPr>
          <w:rFonts w:ascii="Arial" w:hAnsi="Arial" w:cs="Arial"/>
        </w:rPr>
        <w:t>(</w:t>
      </w:r>
      <w:r w:rsidR="00905374">
        <w:rPr>
          <w:rFonts w:ascii="Arial" w:hAnsi="Arial" w:cs="Arial"/>
        </w:rPr>
        <w:t xml:space="preserve">1) </w:t>
      </w:r>
      <w:r w:rsidR="00622529">
        <w:rPr>
          <w:rFonts w:ascii="Arial" w:hAnsi="Arial" w:cs="Arial"/>
        </w:rPr>
        <w:t>N</w:t>
      </w:r>
      <w:r w:rsidR="00905374" w:rsidRPr="00905374">
        <w:rPr>
          <w:rFonts w:ascii="Arial" w:hAnsi="Arial" w:cs="Arial"/>
        </w:rPr>
        <w:t>a području Grada Raba</w:t>
      </w:r>
      <w:r w:rsidR="00622529">
        <w:rPr>
          <w:rFonts w:ascii="Arial" w:hAnsi="Arial" w:cs="Arial"/>
        </w:rPr>
        <w:t xml:space="preserve"> nalaze se slijedeća Groblja</w:t>
      </w:r>
      <w:r w:rsidR="00905374" w:rsidRPr="00905374">
        <w:rPr>
          <w:rFonts w:ascii="Arial" w:hAnsi="Arial" w:cs="Arial"/>
        </w:rPr>
        <w:t>: Barbat, Banjol, Rab, Mundanije, Kampor i Supetarska Draga.</w:t>
      </w:r>
    </w:p>
    <w:p w:rsidR="00905374" w:rsidRDefault="00A9225C" w:rsidP="00905374">
      <w:pPr>
        <w:rPr>
          <w:rFonts w:ascii="Arial" w:hAnsi="Arial" w:cs="Arial"/>
        </w:rPr>
      </w:pPr>
      <w:r>
        <w:rPr>
          <w:rFonts w:ascii="Arial" w:hAnsi="Arial" w:cs="Arial"/>
        </w:rPr>
        <w:t>(</w:t>
      </w:r>
      <w:r w:rsidR="00905374">
        <w:rPr>
          <w:rFonts w:ascii="Arial" w:hAnsi="Arial" w:cs="Arial"/>
        </w:rPr>
        <w:t xml:space="preserve">2) </w:t>
      </w:r>
      <w:r w:rsidR="00622529">
        <w:rPr>
          <w:rFonts w:ascii="Arial" w:hAnsi="Arial" w:cs="Arial"/>
        </w:rPr>
        <w:t>Groblja iz stavka 1. ovog članka u vlasništvu su Grada Raba</w:t>
      </w:r>
      <w:r w:rsidR="00B8608E">
        <w:rPr>
          <w:rFonts w:ascii="Arial" w:hAnsi="Arial" w:cs="Arial"/>
        </w:rPr>
        <w:t>.</w:t>
      </w:r>
    </w:p>
    <w:p w:rsidR="007A21D1" w:rsidRPr="007A21D1" w:rsidRDefault="007A21D1" w:rsidP="007A21D1">
      <w:pPr>
        <w:spacing w:after="160" w:line="259" w:lineRule="auto"/>
        <w:jc w:val="both"/>
        <w:rPr>
          <w:rFonts w:ascii="Aptos" w:eastAsia="Calibri" w:hAnsi="Aptos" w:cs="Times New Roman"/>
          <w:kern w:val="2"/>
          <w:lang w:eastAsia="en-US"/>
          <w14:ligatures w14:val="standardContextual"/>
        </w:rPr>
      </w:pPr>
      <w:r>
        <w:rPr>
          <w:rFonts w:ascii="Aptos" w:eastAsia="Calibri" w:hAnsi="Aptos" w:cs="Times New Roman"/>
          <w:kern w:val="2"/>
          <w:lang w:eastAsia="en-US"/>
          <w14:ligatures w14:val="standardContextual"/>
        </w:rPr>
        <w:t>(</w:t>
      </w:r>
      <w:r w:rsidRPr="007A21D1">
        <w:rPr>
          <w:rFonts w:ascii="Aptos" w:eastAsia="Calibri" w:hAnsi="Aptos" w:cs="Times New Roman"/>
          <w:kern w:val="2"/>
          <w:lang w:eastAsia="en-US"/>
          <w14:ligatures w14:val="standardContextual"/>
        </w:rPr>
        <w:t>3</w:t>
      </w:r>
      <w:r>
        <w:rPr>
          <w:rFonts w:ascii="Aptos" w:eastAsia="Calibri" w:hAnsi="Aptos" w:cs="Times New Roman"/>
          <w:kern w:val="2"/>
          <w:lang w:eastAsia="en-US"/>
          <w14:ligatures w14:val="standardContextual"/>
        </w:rPr>
        <w:t>)</w:t>
      </w:r>
      <w:r w:rsidRPr="007A21D1">
        <w:rPr>
          <w:rFonts w:ascii="Aptos" w:eastAsia="Calibri" w:hAnsi="Aptos" w:cs="Times New Roman"/>
          <w:kern w:val="2"/>
          <w:lang w:eastAsia="en-US"/>
          <w14:ligatures w14:val="standardContextual"/>
        </w:rPr>
        <w:t xml:space="preserve"> Groblje u smislu ove Odluke je ograđeni prostor na kojem se nalaze grobna mjesta, komunalna i druga infrastruktura i, u pravilu, prateće građevine. </w:t>
      </w:r>
    </w:p>
    <w:p w:rsidR="007A21D1" w:rsidRPr="007A21D1" w:rsidRDefault="007A21D1" w:rsidP="007A21D1">
      <w:pPr>
        <w:spacing w:after="160" w:line="259" w:lineRule="auto"/>
        <w:jc w:val="both"/>
        <w:rPr>
          <w:rFonts w:ascii="Aptos" w:eastAsia="Calibri" w:hAnsi="Aptos" w:cs="Times New Roman"/>
          <w:kern w:val="2"/>
          <w:lang w:eastAsia="en-US"/>
          <w14:ligatures w14:val="standardContextual"/>
        </w:rPr>
      </w:pPr>
      <w:r>
        <w:rPr>
          <w:rFonts w:ascii="Aptos" w:eastAsia="Calibri" w:hAnsi="Aptos" w:cs="Times New Roman"/>
          <w:kern w:val="2"/>
          <w:lang w:eastAsia="en-US"/>
          <w14:ligatures w14:val="standardContextual"/>
        </w:rPr>
        <w:t>(</w:t>
      </w:r>
      <w:r w:rsidRPr="007A21D1">
        <w:rPr>
          <w:rFonts w:ascii="Aptos" w:eastAsia="Calibri" w:hAnsi="Aptos" w:cs="Times New Roman"/>
          <w:kern w:val="2"/>
          <w:lang w:eastAsia="en-US"/>
          <w14:ligatures w14:val="standardContextual"/>
        </w:rPr>
        <w:t xml:space="preserve">4) Grobnim se mjestom, u smislu ove Odluke, smatra grob, grobnica, niša za lijes, niša za urnu te svako drugo mjesto u kojem se nalaze posmrtni ostaci ili je namijenjeno za ukapanje ili trajnu pohranu posmrtnih ostataka. </w:t>
      </w:r>
    </w:p>
    <w:p w:rsidR="00905374" w:rsidRDefault="00622529" w:rsidP="00905374">
      <w:pPr>
        <w:jc w:val="center"/>
        <w:rPr>
          <w:rFonts w:ascii="Arial" w:hAnsi="Arial" w:cs="Arial"/>
          <w:b/>
        </w:rPr>
      </w:pPr>
      <w:r>
        <w:rPr>
          <w:rFonts w:ascii="Arial" w:hAnsi="Arial" w:cs="Arial"/>
          <w:b/>
        </w:rPr>
        <w:lastRenderedPageBreak/>
        <w:t>Č</w:t>
      </w:r>
      <w:r w:rsidR="00905374" w:rsidRPr="00905374">
        <w:rPr>
          <w:rFonts w:ascii="Arial" w:hAnsi="Arial" w:cs="Arial"/>
          <w:b/>
        </w:rPr>
        <w:t>lanak 3.</w:t>
      </w:r>
    </w:p>
    <w:p w:rsidR="00245DD8" w:rsidRDefault="007A21D1" w:rsidP="00D609C1">
      <w:pPr>
        <w:jc w:val="both"/>
        <w:rPr>
          <w:rFonts w:ascii="Arial" w:hAnsi="Arial" w:cs="Arial"/>
        </w:rPr>
      </w:pPr>
      <w:r>
        <w:rPr>
          <w:rFonts w:ascii="Arial" w:hAnsi="Arial" w:cs="Arial"/>
        </w:rPr>
        <w:t xml:space="preserve">(1) </w:t>
      </w:r>
      <w:r w:rsidR="00245DD8">
        <w:rPr>
          <w:rFonts w:ascii="Arial" w:hAnsi="Arial" w:cs="Arial"/>
        </w:rPr>
        <w:t xml:space="preserve">Grobljima na području Grada Raba upravlja trgovačko društvo DUNDOVO društvo s ograničenom odgovornošću, OIB: 08484457911, Rab, Trg </w:t>
      </w:r>
      <w:proofErr w:type="spellStart"/>
      <w:r w:rsidR="00245DD8">
        <w:rPr>
          <w:rFonts w:ascii="Arial" w:hAnsi="Arial" w:cs="Arial"/>
        </w:rPr>
        <w:t>Municipium</w:t>
      </w:r>
      <w:proofErr w:type="spellEnd"/>
      <w:r w:rsidR="00245DD8">
        <w:rPr>
          <w:rFonts w:ascii="Arial" w:hAnsi="Arial" w:cs="Arial"/>
        </w:rPr>
        <w:t xml:space="preserve"> </w:t>
      </w:r>
      <w:proofErr w:type="spellStart"/>
      <w:r w:rsidR="00245DD8">
        <w:rPr>
          <w:rFonts w:ascii="Arial" w:hAnsi="Arial" w:cs="Arial"/>
        </w:rPr>
        <w:t>Arba</w:t>
      </w:r>
      <w:proofErr w:type="spellEnd"/>
      <w:r w:rsidR="00245DD8">
        <w:rPr>
          <w:rFonts w:ascii="Arial" w:hAnsi="Arial" w:cs="Arial"/>
        </w:rPr>
        <w:t xml:space="preserve"> A.D.Xa</w:t>
      </w:r>
      <w:r w:rsidR="00216EF0">
        <w:rPr>
          <w:rFonts w:ascii="Arial" w:hAnsi="Arial" w:cs="Arial"/>
        </w:rPr>
        <w:t>.C.2 ( u daljnjem tekstu: Upravitelj</w:t>
      </w:r>
      <w:r w:rsidR="00245DD8">
        <w:rPr>
          <w:rFonts w:ascii="Arial" w:hAnsi="Arial" w:cs="Arial"/>
        </w:rPr>
        <w:t xml:space="preserve"> groblja).</w:t>
      </w:r>
    </w:p>
    <w:p w:rsidR="007A21D1" w:rsidRPr="006855C4" w:rsidRDefault="007A21D1" w:rsidP="007A21D1">
      <w:pPr>
        <w:jc w:val="both"/>
        <w:rPr>
          <w:rFonts w:ascii="Aptos" w:hAnsi="Aptos"/>
          <w:color w:val="EE0000"/>
        </w:rPr>
      </w:pPr>
      <w:r>
        <w:rPr>
          <w:rFonts w:ascii="Aptos" w:hAnsi="Aptos"/>
        </w:rPr>
        <w:t>(</w:t>
      </w:r>
      <w:r w:rsidRPr="006855C4">
        <w:rPr>
          <w:rFonts w:ascii="Aptos" w:hAnsi="Aptos"/>
        </w:rPr>
        <w:t xml:space="preserve">2) Pod upravljanjem grobljem podrazumijeva se dodjela grobnih mjesta na korištenje, uređenje, održavanje i rekonstrukcija groblja te ukop i kremiranje umrlih osoba. </w:t>
      </w:r>
      <w:r w:rsidRPr="006855C4">
        <w:rPr>
          <w:rFonts w:ascii="Aptos" w:hAnsi="Aptos"/>
          <w:color w:val="EE0000"/>
        </w:rPr>
        <w:t xml:space="preserve">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3) Pod održavanjem i uređenjem groblja smatra se uređenje i održavanje puteva i staza,</w:t>
      </w:r>
      <w:r w:rsidRPr="006855C4">
        <w:rPr>
          <w:rFonts w:ascii="Aptos" w:hAnsi="Aptos"/>
          <w:color w:val="000000" w:themeColor="text1"/>
        </w:rPr>
        <w:br/>
        <w:t xml:space="preserve">uređenje zelenih površina, uređenje i održavanje mrtvačnice te drugih objekata vezanih za pogrebne poslove, uređenje i održavanje vanjskog ogradnog zida groblja.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 xml:space="preserve">4) Pod opremom i uređajima grobnog mjesta ili spomen obilježja, u smislu ove Odluke, smatraju se nadgrobne ploče, nadgrobni spomenici, ploče, spomenici i drugi znaci, ograde i slično.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 xml:space="preserve">5) Oprema grobnog mjesta iz stavka 4. ovog članka smatra se nekretninom i vlasništvo je korisnika grobnog mjesta, a vlasništvo istih može se prenositi sukladno zakonu kojim se uređuju groblja i posebnim propisima.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 xml:space="preserve">6) Groblja imaju zajedničku kosturnicu kao posebni prostor gdje se pohranjuju kosti iz grobova koji se prekopavaju.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 xml:space="preserve">7) Naručitelj ukopa je svaka fizička i pravna osoba koja uz predočenje i predaju dozvole za ukop, a po potrebi i drugih isprava te preuzimanjem obveze podmirenja troškova pogrebnih usluga i zaostalih grobnih naknada, zatražila obavljanje ukopa. </w:t>
      </w:r>
    </w:p>
    <w:p w:rsidR="007A21D1" w:rsidRPr="006855C4" w:rsidRDefault="007A21D1" w:rsidP="007A21D1">
      <w:pPr>
        <w:jc w:val="both"/>
        <w:rPr>
          <w:rFonts w:ascii="Aptos" w:hAnsi="Aptos"/>
          <w:color w:val="000000" w:themeColor="text1"/>
        </w:rPr>
      </w:pPr>
      <w:r>
        <w:rPr>
          <w:rFonts w:ascii="Aptos" w:hAnsi="Aptos"/>
          <w:color w:val="000000" w:themeColor="text1"/>
        </w:rPr>
        <w:t>(</w:t>
      </w:r>
      <w:r w:rsidRPr="006855C4">
        <w:rPr>
          <w:rFonts w:ascii="Aptos" w:hAnsi="Aptos"/>
          <w:color w:val="000000" w:themeColor="text1"/>
        </w:rPr>
        <w:t xml:space="preserve">8) Upravitelj groblja vodi Grobni očevidnik o ukopu svih umrlih osoba na grobljima iz članka 2. stavka 1. ove Odluke sukladno zakonu kojim se uređuju groblja. </w:t>
      </w:r>
    </w:p>
    <w:p w:rsidR="00622529" w:rsidRPr="00B5350C" w:rsidRDefault="00622529" w:rsidP="00622529">
      <w:pPr>
        <w:jc w:val="center"/>
        <w:rPr>
          <w:rFonts w:ascii="Arial" w:hAnsi="Arial" w:cs="Arial"/>
          <w:b/>
        </w:rPr>
      </w:pPr>
      <w:r w:rsidRPr="00B5350C">
        <w:rPr>
          <w:rFonts w:ascii="Arial" w:hAnsi="Arial" w:cs="Arial"/>
          <w:b/>
        </w:rPr>
        <w:t>Članak 4.</w:t>
      </w:r>
    </w:p>
    <w:p w:rsidR="00622529" w:rsidRPr="00622529" w:rsidRDefault="00622529" w:rsidP="00D609C1">
      <w:pPr>
        <w:jc w:val="both"/>
        <w:rPr>
          <w:rFonts w:ascii="Arial" w:hAnsi="Arial" w:cs="Arial"/>
        </w:rPr>
      </w:pPr>
      <w:r w:rsidRPr="00622529">
        <w:rPr>
          <w:rFonts w:ascii="Arial" w:hAnsi="Arial" w:cs="Arial"/>
        </w:rPr>
        <w:t xml:space="preserve">(1) Uređenje i održavanje groblja, kao i izgradnja groblja na području </w:t>
      </w:r>
      <w:r>
        <w:rPr>
          <w:rFonts w:ascii="Arial" w:hAnsi="Arial" w:cs="Arial"/>
        </w:rPr>
        <w:t>Grada Raba</w:t>
      </w:r>
      <w:r w:rsidRPr="00622529">
        <w:rPr>
          <w:rFonts w:ascii="Arial" w:hAnsi="Arial" w:cs="Arial"/>
        </w:rPr>
        <w:t xml:space="preserve"> obavlja se u skladu s prostorno-planskom dokumentacijom, projektnom dokumentacijom, sanitarnim propisima, ovom Odlukom te drugim zakonskim i </w:t>
      </w:r>
      <w:proofErr w:type="spellStart"/>
      <w:r w:rsidRPr="00622529">
        <w:rPr>
          <w:rFonts w:ascii="Arial" w:hAnsi="Arial" w:cs="Arial"/>
        </w:rPr>
        <w:t>podzakonskim</w:t>
      </w:r>
      <w:proofErr w:type="spellEnd"/>
      <w:r w:rsidRPr="00622529">
        <w:rPr>
          <w:rFonts w:ascii="Arial" w:hAnsi="Arial" w:cs="Arial"/>
        </w:rPr>
        <w:t xml:space="preserve"> propisima.  </w:t>
      </w:r>
    </w:p>
    <w:p w:rsidR="00622529" w:rsidRPr="00CD6A97" w:rsidRDefault="00622529" w:rsidP="00D609C1">
      <w:pPr>
        <w:jc w:val="both"/>
        <w:rPr>
          <w:rFonts w:ascii="Arial" w:hAnsi="Arial" w:cs="Arial"/>
        </w:rPr>
      </w:pPr>
      <w:r w:rsidRPr="00CD6A97">
        <w:rPr>
          <w:rFonts w:ascii="Arial" w:hAnsi="Arial" w:cs="Arial"/>
        </w:rPr>
        <w:t>(2) Sredstva za održavanje i izgradnju/rekonstrukciju groblja osiguravaju se u pravilu iz sredstava naknade za dodjelu grobnih mjesta na korištenje, godišnjih grobnih naknada, sredstava ostvarenih od naknade za stjecanje opreme i uređaja koji se nalaze na grobnim mjestima bez korisnika.</w:t>
      </w:r>
    </w:p>
    <w:p w:rsidR="003D3E6A" w:rsidRDefault="003D3E6A" w:rsidP="00D609C1">
      <w:pPr>
        <w:jc w:val="both"/>
        <w:rPr>
          <w:rFonts w:ascii="Arial" w:hAnsi="Arial" w:cs="Arial"/>
          <w:b/>
        </w:rPr>
      </w:pPr>
    </w:p>
    <w:p w:rsidR="00B5350C" w:rsidRPr="00B5350C" w:rsidRDefault="00622529" w:rsidP="00D609C1">
      <w:pPr>
        <w:jc w:val="both"/>
        <w:rPr>
          <w:rFonts w:ascii="Arial" w:hAnsi="Arial" w:cs="Arial"/>
          <w:b/>
        </w:rPr>
      </w:pPr>
      <w:r w:rsidRPr="00B5350C">
        <w:rPr>
          <w:rFonts w:ascii="Arial" w:hAnsi="Arial" w:cs="Arial"/>
          <w:b/>
        </w:rPr>
        <w:t xml:space="preserve">II. MJERILA I KRITERIJI ZA DODJELU I USTUPANJE GROBNIH MJESTA NA KORIŠTENJE </w:t>
      </w:r>
    </w:p>
    <w:p w:rsidR="00B5350C" w:rsidRPr="00B5350C" w:rsidRDefault="00622529" w:rsidP="00B5350C">
      <w:pPr>
        <w:jc w:val="center"/>
        <w:rPr>
          <w:rFonts w:ascii="Arial" w:hAnsi="Arial" w:cs="Arial"/>
          <w:b/>
        </w:rPr>
      </w:pPr>
      <w:r w:rsidRPr="00B5350C">
        <w:rPr>
          <w:rFonts w:ascii="Arial" w:hAnsi="Arial" w:cs="Arial"/>
          <w:b/>
        </w:rPr>
        <w:t xml:space="preserve">Članak </w:t>
      </w:r>
      <w:r w:rsidR="00B5350C" w:rsidRPr="00B5350C">
        <w:rPr>
          <w:rFonts w:ascii="Arial" w:hAnsi="Arial" w:cs="Arial"/>
          <w:b/>
        </w:rPr>
        <w:t>5</w:t>
      </w:r>
      <w:r w:rsidRPr="00B5350C">
        <w:rPr>
          <w:rFonts w:ascii="Arial" w:hAnsi="Arial" w:cs="Arial"/>
          <w:b/>
        </w:rPr>
        <w:t>.</w:t>
      </w:r>
    </w:p>
    <w:p w:rsidR="00B5350C" w:rsidRDefault="00B5350C" w:rsidP="00D609C1">
      <w:pPr>
        <w:jc w:val="both"/>
        <w:rPr>
          <w:rFonts w:ascii="Arial" w:hAnsi="Arial" w:cs="Arial"/>
        </w:rPr>
      </w:pPr>
      <w:r>
        <w:rPr>
          <w:rFonts w:ascii="Arial" w:hAnsi="Arial" w:cs="Arial"/>
        </w:rPr>
        <w:t>(</w:t>
      </w:r>
      <w:r w:rsidR="007A21D1">
        <w:rPr>
          <w:rFonts w:ascii="Arial" w:hAnsi="Arial" w:cs="Arial"/>
        </w:rPr>
        <w:t>1</w:t>
      </w:r>
      <w:r w:rsidR="00622529" w:rsidRPr="00622529">
        <w:rPr>
          <w:rFonts w:ascii="Arial" w:hAnsi="Arial" w:cs="Arial"/>
        </w:rPr>
        <w:t xml:space="preserve">) Upravitelj groblja, na temelju zahtjeva stranke </w:t>
      </w:r>
      <w:r w:rsidR="00622529" w:rsidRPr="00CB59F6">
        <w:rPr>
          <w:rFonts w:ascii="Arial" w:hAnsi="Arial" w:cs="Arial"/>
        </w:rPr>
        <w:t xml:space="preserve">ili natječaja </w:t>
      </w:r>
      <w:r w:rsidR="00622529" w:rsidRPr="00622529">
        <w:rPr>
          <w:rFonts w:ascii="Arial" w:hAnsi="Arial" w:cs="Arial"/>
        </w:rPr>
        <w:t xml:space="preserve">dodjeljuje grobno mjesto na korištenje na neodređeno vrijeme, </w:t>
      </w:r>
      <w:r>
        <w:rPr>
          <w:rFonts w:ascii="Arial" w:hAnsi="Arial" w:cs="Arial"/>
        </w:rPr>
        <w:t>o čemu</w:t>
      </w:r>
      <w:r w:rsidR="00622529" w:rsidRPr="00622529">
        <w:rPr>
          <w:rFonts w:ascii="Arial" w:hAnsi="Arial" w:cs="Arial"/>
        </w:rPr>
        <w:t xml:space="preserve"> donosi rješenje. </w:t>
      </w:r>
    </w:p>
    <w:p w:rsidR="00CB59F6" w:rsidRDefault="00CB59F6" w:rsidP="00D609C1">
      <w:pPr>
        <w:jc w:val="both"/>
        <w:rPr>
          <w:rFonts w:ascii="Arial" w:hAnsi="Arial" w:cs="Arial"/>
        </w:rPr>
      </w:pPr>
      <w:r>
        <w:rPr>
          <w:rFonts w:ascii="Arial" w:hAnsi="Arial" w:cs="Arial"/>
        </w:rPr>
        <w:t>(</w:t>
      </w:r>
      <w:r w:rsidR="007A21D1">
        <w:rPr>
          <w:rFonts w:ascii="Arial" w:hAnsi="Arial" w:cs="Arial"/>
        </w:rPr>
        <w:t>2</w:t>
      </w:r>
      <w:r>
        <w:rPr>
          <w:rFonts w:ascii="Arial" w:hAnsi="Arial" w:cs="Arial"/>
        </w:rPr>
        <w:t>) Rješenje o dodjeli grobnog mjesta na korištenje donosi se kod svake promjene korisnika grobnog mjesta.</w:t>
      </w:r>
    </w:p>
    <w:p w:rsidR="00B5350C" w:rsidRDefault="00B5350C" w:rsidP="00D609C1">
      <w:pPr>
        <w:jc w:val="both"/>
        <w:rPr>
          <w:rFonts w:ascii="Arial" w:hAnsi="Arial" w:cs="Arial"/>
        </w:rPr>
      </w:pPr>
      <w:r>
        <w:rPr>
          <w:rFonts w:ascii="Arial" w:hAnsi="Arial" w:cs="Arial"/>
        </w:rPr>
        <w:lastRenderedPageBreak/>
        <w:t>(</w:t>
      </w:r>
      <w:r w:rsidR="007A21D1">
        <w:rPr>
          <w:rFonts w:ascii="Arial" w:hAnsi="Arial" w:cs="Arial"/>
        </w:rPr>
        <w:t>3) Protiv rješenja iz stavka 1</w:t>
      </w:r>
      <w:r w:rsidR="00622529" w:rsidRPr="00622529">
        <w:rPr>
          <w:rFonts w:ascii="Arial" w:hAnsi="Arial" w:cs="Arial"/>
        </w:rPr>
        <w:t>.</w:t>
      </w:r>
      <w:r w:rsidR="00CB59F6">
        <w:rPr>
          <w:rFonts w:ascii="Arial" w:hAnsi="Arial" w:cs="Arial"/>
        </w:rPr>
        <w:t xml:space="preserve"> i </w:t>
      </w:r>
      <w:r w:rsidR="007A21D1">
        <w:rPr>
          <w:rFonts w:ascii="Arial" w:hAnsi="Arial" w:cs="Arial"/>
        </w:rPr>
        <w:t>2</w:t>
      </w:r>
      <w:r w:rsidR="00CB59F6">
        <w:rPr>
          <w:rFonts w:ascii="Arial" w:hAnsi="Arial" w:cs="Arial"/>
        </w:rPr>
        <w:t xml:space="preserve">. </w:t>
      </w:r>
      <w:r w:rsidR="00622529" w:rsidRPr="00622529">
        <w:rPr>
          <w:rFonts w:ascii="Arial" w:hAnsi="Arial" w:cs="Arial"/>
        </w:rPr>
        <w:t xml:space="preserve">ovoga članka zainteresirana osoba može izjaviti žalbu </w:t>
      </w:r>
      <w:r w:rsidR="00CB59F6">
        <w:rPr>
          <w:rFonts w:ascii="Arial" w:hAnsi="Arial" w:cs="Arial"/>
        </w:rPr>
        <w:t>Gradu Rabu, Upravnom odjelu nadležnom za komunalne poslove</w:t>
      </w:r>
      <w:r w:rsidR="00622529" w:rsidRPr="00622529">
        <w:rPr>
          <w:rFonts w:ascii="Arial" w:hAnsi="Arial" w:cs="Arial"/>
        </w:rPr>
        <w:t xml:space="preserve">, putem Upravitelja groblja. </w:t>
      </w:r>
    </w:p>
    <w:p w:rsidR="00B5350C" w:rsidRDefault="007A21D1" w:rsidP="00D609C1">
      <w:pPr>
        <w:jc w:val="both"/>
        <w:rPr>
          <w:rFonts w:ascii="Arial" w:hAnsi="Arial" w:cs="Arial"/>
        </w:rPr>
      </w:pPr>
      <w:r>
        <w:rPr>
          <w:rFonts w:ascii="Arial" w:hAnsi="Arial" w:cs="Arial"/>
        </w:rPr>
        <w:t>(4</w:t>
      </w:r>
      <w:r w:rsidR="00622529" w:rsidRPr="00622529">
        <w:rPr>
          <w:rFonts w:ascii="Arial" w:hAnsi="Arial" w:cs="Arial"/>
        </w:rPr>
        <w:t xml:space="preserve">) Korisnik grobnog mjesta stječe pravo korištenja grobnog mjesta pravomoćnošću rješenja o dodjeli grobnog mjesta na korištenje i plaćanjem naknade za dodjelu grobnog mjesta na korištenje.  </w:t>
      </w:r>
    </w:p>
    <w:p w:rsidR="007A21D1" w:rsidRPr="006855C4" w:rsidRDefault="007A21D1" w:rsidP="007A21D1">
      <w:pPr>
        <w:jc w:val="both"/>
        <w:rPr>
          <w:rFonts w:ascii="Aptos" w:hAnsi="Aptos"/>
        </w:rPr>
      </w:pPr>
      <w:r>
        <w:rPr>
          <w:rFonts w:ascii="Aptos" w:hAnsi="Aptos"/>
        </w:rPr>
        <w:t>(5</w:t>
      </w:r>
      <w:r w:rsidRPr="006855C4">
        <w:rPr>
          <w:rFonts w:ascii="Aptos" w:hAnsi="Aptos"/>
        </w:rPr>
        <w:t>) Naknada za dodjelu grobnog mjesta na korištenje i g</w:t>
      </w:r>
      <w:r>
        <w:rPr>
          <w:rFonts w:ascii="Aptos" w:hAnsi="Aptos"/>
        </w:rPr>
        <w:t>odišnja</w:t>
      </w:r>
      <w:r w:rsidRPr="006855C4">
        <w:rPr>
          <w:rFonts w:ascii="Aptos" w:hAnsi="Aptos"/>
        </w:rPr>
        <w:t xml:space="preserve"> grobna naknada plaćaju se upravitelju groblja. </w:t>
      </w:r>
    </w:p>
    <w:p w:rsidR="007A21D1" w:rsidRPr="000D75E4" w:rsidRDefault="007A21D1" w:rsidP="007A21D1">
      <w:pPr>
        <w:jc w:val="both"/>
        <w:rPr>
          <w:rFonts w:ascii="Aptos" w:hAnsi="Aptos"/>
          <w:color w:val="0D0D0D" w:themeColor="text1" w:themeTint="F2"/>
        </w:rPr>
      </w:pPr>
      <w:r>
        <w:rPr>
          <w:rFonts w:ascii="Aptos" w:hAnsi="Aptos"/>
          <w:color w:val="0D0D0D" w:themeColor="text1" w:themeTint="F2"/>
        </w:rPr>
        <w:t>(6</w:t>
      </w:r>
      <w:r w:rsidRPr="000D75E4">
        <w:rPr>
          <w:rFonts w:ascii="Aptos" w:hAnsi="Aptos"/>
          <w:color w:val="0D0D0D" w:themeColor="text1" w:themeTint="F2"/>
        </w:rPr>
        <w:t xml:space="preserve">) Naknada za dodjelu grobnog mjesta na korištenje na novoizgrađenim grobljima na području Grada Raba prihod je proračuna Grada Raba kao vlasnika groblja, te se ista koristi za financiranje izgradnje i rekonstrukcije groblja na području Grada Raba. </w:t>
      </w:r>
    </w:p>
    <w:p w:rsidR="007A21D1" w:rsidRPr="000D75E4" w:rsidRDefault="007A21D1" w:rsidP="007A21D1">
      <w:pPr>
        <w:jc w:val="both"/>
        <w:rPr>
          <w:rFonts w:ascii="Aptos" w:hAnsi="Aptos"/>
          <w:color w:val="0D0D0D" w:themeColor="text1" w:themeTint="F2"/>
        </w:rPr>
      </w:pPr>
      <w:r>
        <w:rPr>
          <w:rFonts w:ascii="Aptos" w:hAnsi="Aptos"/>
          <w:color w:val="0D0D0D" w:themeColor="text1" w:themeTint="F2"/>
        </w:rPr>
        <w:t>(7</w:t>
      </w:r>
      <w:r w:rsidRPr="000D75E4">
        <w:rPr>
          <w:rFonts w:ascii="Aptos" w:hAnsi="Aptos"/>
          <w:color w:val="0D0D0D" w:themeColor="text1" w:themeTint="F2"/>
        </w:rPr>
        <w:t>) Prihod ostvaren od godišnje naknade za korištenje grobnog mjesta služi isključivo za financiranje upravljanja, uređenja i održavanja groblja.</w:t>
      </w:r>
    </w:p>
    <w:p w:rsidR="007A21D1" w:rsidRPr="000D75E4" w:rsidRDefault="007A21D1" w:rsidP="007A21D1">
      <w:pPr>
        <w:jc w:val="both"/>
        <w:rPr>
          <w:rFonts w:ascii="Aptos" w:hAnsi="Aptos"/>
          <w:color w:val="0D0D0D" w:themeColor="text1" w:themeTint="F2"/>
        </w:rPr>
      </w:pPr>
      <w:r>
        <w:rPr>
          <w:rFonts w:ascii="Aptos" w:hAnsi="Aptos"/>
          <w:color w:val="0D0D0D" w:themeColor="text1" w:themeTint="F2"/>
        </w:rPr>
        <w:t>(8</w:t>
      </w:r>
      <w:r w:rsidRPr="000D75E4">
        <w:rPr>
          <w:rFonts w:ascii="Aptos" w:hAnsi="Aptos"/>
          <w:color w:val="0D0D0D" w:themeColor="text1" w:themeTint="F2"/>
        </w:rPr>
        <w:t>) Odluku o visini naknade za korištenje grobnog mjesta i o visin</w:t>
      </w:r>
      <w:r w:rsidR="00F62623">
        <w:rPr>
          <w:rFonts w:ascii="Aptos" w:hAnsi="Aptos"/>
          <w:color w:val="0D0D0D" w:themeColor="text1" w:themeTint="F2"/>
        </w:rPr>
        <w:t>i godišnje naknade donosi Upravitelj</w:t>
      </w:r>
      <w:r w:rsidRPr="000D75E4">
        <w:rPr>
          <w:rFonts w:ascii="Aptos" w:hAnsi="Aptos"/>
          <w:color w:val="0D0D0D" w:themeColor="text1" w:themeTint="F2"/>
        </w:rPr>
        <w:t xml:space="preserve"> groblja uz prethodnu suglasnost Gradonačelnika.</w:t>
      </w:r>
    </w:p>
    <w:p w:rsidR="007A21D1" w:rsidRDefault="007A21D1" w:rsidP="00D609C1">
      <w:pPr>
        <w:jc w:val="both"/>
        <w:rPr>
          <w:rFonts w:ascii="Arial" w:hAnsi="Arial" w:cs="Arial"/>
        </w:rPr>
      </w:pPr>
    </w:p>
    <w:p w:rsidR="00B5350C" w:rsidRPr="00CB59F6" w:rsidRDefault="009038C3" w:rsidP="00CB59F6">
      <w:pPr>
        <w:jc w:val="center"/>
        <w:rPr>
          <w:rFonts w:ascii="Arial" w:hAnsi="Arial" w:cs="Arial"/>
          <w:b/>
        </w:rPr>
      </w:pPr>
      <w:r>
        <w:rPr>
          <w:rFonts w:ascii="Arial" w:hAnsi="Arial" w:cs="Arial"/>
          <w:b/>
        </w:rPr>
        <w:t>Članak 6</w:t>
      </w:r>
      <w:r w:rsidR="00622529" w:rsidRPr="00CB59F6">
        <w:rPr>
          <w:rFonts w:ascii="Arial" w:hAnsi="Arial" w:cs="Arial"/>
          <w:b/>
        </w:rPr>
        <w:t>.</w:t>
      </w:r>
    </w:p>
    <w:p w:rsidR="00B5350C" w:rsidRDefault="00622529" w:rsidP="00D609C1">
      <w:pPr>
        <w:jc w:val="both"/>
        <w:rPr>
          <w:rFonts w:ascii="Arial" w:hAnsi="Arial" w:cs="Arial"/>
        </w:rPr>
      </w:pPr>
      <w:r w:rsidRPr="00622529">
        <w:rPr>
          <w:rFonts w:ascii="Arial" w:hAnsi="Arial" w:cs="Arial"/>
        </w:rPr>
        <w:t xml:space="preserve">(1) Pravo ukopa u grobno mjesto ima osoba kojoj je dano pravo na korištenje (u daljnjem tekstu: korisnik grobnog mjesta) i članovi njezine obitelji, osim ako korisnik grobnog mjesta ne odredi drukčije. </w:t>
      </w:r>
    </w:p>
    <w:p w:rsidR="00B5350C" w:rsidRDefault="00622529" w:rsidP="00D609C1">
      <w:pPr>
        <w:jc w:val="both"/>
        <w:rPr>
          <w:rFonts w:ascii="Arial" w:hAnsi="Arial" w:cs="Arial"/>
        </w:rPr>
      </w:pPr>
      <w:r w:rsidRPr="00622529">
        <w:rPr>
          <w:rFonts w:ascii="Arial" w:hAnsi="Arial" w:cs="Arial"/>
        </w:rPr>
        <w:t xml:space="preserve">(2) Grobno mjesto se dodjeljuje na korištenje kada nastane potreba za ukopom </w:t>
      </w:r>
      <w:r w:rsidR="00F62623">
        <w:rPr>
          <w:rFonts w:ascii="Arial" w:hAnsi="Arial" w:cs="Arial"/>
        </w:rPr>
        <w:t>pokojnika ili neovisno o potreb</w:t>
      </w:r>
      <w:r w:rsidRPr="00622529">
        <w:rPr>
          <w:rFonts w:ascii="Arial" w:hAnsi="Arial" w:cs="Arial"/>
        </w:rPr>
        <w:t xml:space="preserve">i za ukopom, ako postoji dovoljan broj slobodnih grobnih mjesta na groblju. </w:t>
      </w:r>
    </w:p>
    <w:p w:rsidR="00B5350C" w:rsidRDefault="00622529" w:rsidP="00D609C1">
      <w:pPr>
        <w:jc w:val="both"/>
        <w:rPr>
          <w:rFonts w:ascii="Arial" w:hAnsi="Arial" w:cs="Arial"/>
        </w:rPr>
      </w:pPr>
      <w:r w:rsidRPr="00622529">
        <w:rPr>
          <w:rFonts w:ascii="Arial" w:hAnsi="Arial" w:cs="Arial"/>
        </w:rPr>
        <w:t xml:space="preserve">(3) Grobno mjesto se dodjeljuje na korištenje na neodređeno vrijeme, uz obvezu plaćanja naknade za dodjelu grobnog mjesta na korištenje, kao i godišnje grobne naknade. </w:t>
      </w:r>
    </w:p>
    <w:p w:rsidR="00B5350C" w:rsidRDefault="00622529" w:rsidP="00D609C1">
      <w:pPr>
        <w:jc w:val="both"/>
        <w:rPr>
          <w:rFonts w:ascii="Arial" w:hAnsi="Arial" w:cs="Arial"/>
        </w:rPr>
      </w:pPr>
      <w:r w:rsidRPr="00622529">
        <w:rPr>
          <w:rFonts w:ascii="Arial" w:hAnsi="Arial" w:cs="Arial"/>
        </w:rPr>
        <w:t xml:space="preserve">(4) Upravitelj groblja može dodjeljivati na korištenje: </w:t>
      </w:r>
    </w:p>
    <w:p w:rsidR="00B5350C" w:rsidRDefault="00622529" w:rsidP="00D609C1">
      <w:pPr>
        <w:jc w:val="both"/>
        <w:rPr>
          <w:rFonts w:ascii="Arial" w:hAnsi="Arial" w:cs="Arial"/>
        </w:rPr>
      </w:pPr>
      <w:r w:rsidRPr="00622529">
        <w:rPr>
          <w:rFonts w:ascii="Arial" w:hAnsi="Arial" w:cs="Arial"/>
        </w:rPr>
        <w:t xml:space="preserve">• nova grobna mjesta, odnosno mjesta na kojima nisu obavljeni ukopi, </w:t>
      </w:r>
    </w:p>
    <w:p w:rsidR="00B5350C" w:rsidRDefault="00622529" w:rsidP="00D609C1">
      <w:pPr>
        <w:jc w:val="both"/>
        <w:rPr>
          <w:rFonts w:ascii="Arial" w:hAnsi="Arial" w:cs="Arial"/>
        </w:rPr>
      </w:pPr>
      <w:r w:rsidRPr="00622529">
        <w:rPr>
          <w:rFonts w:ascii="Arial" w:hAnsi="Arial" w:cs="Arial"/>
        </w:rPr>
        <w:t xml:space="preserve">• grobna mjesta za koja je Upravitelj groblja utvrdio da su, sukladno Zakonu, proglašena grobnim mjestima bez korisnika,  </w:t>
      </w:r>
    </w:p>
    <w:p w:rsidR="00B5350C" w:rsidRPr="007A21D1" w:rsidRDefault="00622529" w:rsidP="007A21D1">
      <w:pPr>
        <w:jc w:val="both"/>
        <w:rPr>
          <w:rFonts w:ascii="Arial" w:hAnsi="Arial" w:cs="Arial"/>
        </w:rPr>
      </w:pPr>
      <w:r w:rsidRPr="00622529">
        <w:rPr>
          <w:rFonts w:ascii="Arial" w:hAnsi="Arial" w:cs="Arial"/>
        </w:rPr>
        <w:t xml:space="preserve">• grobna mjesta koja su korisnici vratili, odnosno ustupili Upravitelju groblja. </w:t>
      </w:r>
    </w:p>
    <w:p w:rsidR="00B5350C" w:rsidRPr="00CB59F6" w:rsidRDefault="007A21D1" w:rsidP="00CB59F6">
      <w:pPr>
        <w:jc w:val="center"/>
        <w:rPr>
          <w:rFonts w:ascii="Arial" w:hAnsi="Arial" w:cs="Arial"/>
          <w:b/>
        </w:rPr>
      </w:pPr>
      <w:r>
        <w:rPr>
          <w:rFonts w:ascii="Arial" w:hAnsi="Arial" w:cs="Arial"/>
          <w:b/>
        </w:rPr>
        <w:t>Članak 7</w:t>
      </w:r>
      <w:r w:rsidR="00622529" w:rsidRPr="00CB59F6">
        <w:rPr>
          <w:rFonts w:ascii="Arial" w:hAnsi="Arial" w:cs="Arial"/>
          <w:b/>
        </w:rPr>
        <w:t>.</w:t>
      </w:r>
    </w:p>
    <w:p w:rsidR="00B5350C" w:rsidRDefault="00962DC0" w:rsidP="00D609C1">
      <w:pPr>
        <w:jc w:val="both"/>
        <w:rPr>
          <w:rFonts w:ascii="Arial" w:hAnsi="Arial" w:cs="Arial"/>
        </w:rPr>
      </w:pPr>
      <w:r>
        <w:rPr>
          <w:rFonts w:ascii="Arial" w:hAnsi="Arial" w:cs="Arial"/>
        </w:rPr>
        <w:t xml:space="preserve">(1) </w:t>
      </w:r>
      <w:r w:rsidR="00CB59F6">
        <w:rPr>
          <w:rFonts w:ascii="Arial" w:hAnsi="Arial" w:cs="Arial"/>
        </w:rPr>
        <w:t>Pravo na dodjelu grobnog mjesta imaju, u pravilu, osobe koje imaju prebivalište na području Grada Raba.</w:t>
      </w:r>
    </w:p>
    <w:p w:rsidR="00962DC0" w:rsidRPr="000D75E4" w:rsidRDefault="00962DC0" w:rsidP="00962DC0">
      <w:pPr>
        <w:jc w:val="both"/>
        <w:rPr>
          <w:rFonts w:ascii="Aptos" w:hAnsi="Aptos"/>
          <w:color w:val="0D0D0D" w:themeColor="text1" w:themeTint="F2"/>
        </w:rPr>
      </w:pPr>
      <w:r>
        <w:rPr>
          <w:rFonts w:ascii="Aptos" w:hAnsi="Aptos"/>
          <w:color w:val="0D0D0D" w:themeColor="text1" w:themeTint="F2"/>
        </w:rPr>
        <w:t>(2</w:t>
      </w:r>
      <w:r w:rsidRPr="000D75E4">
        <w:rPr>
          <w:rFonts w:ascii="Aptos" w:hAnsi="Aptos"/>
          <w:color w:val="0D0D0D" w:themeColor="text1" w:themeTint="F2"/>
        </w:rPr>
        <w:t xml:space="preserve">) Jednom korisniku moguće je dodijeliti najviše jedno grobno mjesto. </w:t>
      </w:r>
    </w:p>
    <w:p w:rsidR="00B5350C" w:rsidRPr="00CB59F6" w:rsidRDefault="007A21D1" w:rsidP="00CB59F6">
      <w:pPr>
        <w:jc w:val="center"/>
        <w:rPr>
          <w:rFonts w:ascii="Arial" w:hAnsi="Arial" w:cs="Arial"/>
          <w:b/>
        </w:rPr>
      </w:pPr>
      <w:r>
        <w:rPr>
          <w:rFonts w:ascii="Arial" w:hAnsi="Arial" w:cs="Arial"/>
          <w:b/>
        </w:rPr>
        <w:t>Članak 8</w:t>
      </w:r>
      <w:r w:rsidR="00622529" w:rsidRPr="00CB59F6">
        <w:rPr>
          <w:rFonts w:ascii="Arial" w:hAnsi="Arial" w:cs="Arial"/>
          <w:b/>
        </w:rPr>
        <w:t>.</w:t>
      </w:r>
    </w:p>
    <w:p w:rsidR="00B5350C" w:rsidRDefault="00622529" w:rsidP="00D609C1">
      <w:pPr>
        <w:jc w:val="both"/>
        <w:rPr>
          <w:rFonts w:ascii="Arial" w:hAnsi="Arial" w:cs="Arial"/>
        </w:rPr>
      </w:pPr>
      <w:r w:rsidRPr="00622529">
        <w:rPr>
          <w:rFonts w:ascii="Arial" w:hAnsi="Arial" w:cs="Arial"/>
        </w:rPr>
        <w:t xml:space="preserve">Nova grobna mjesta i grobna mjesta za koja je Upravitelj groblja utvrdio da su, sukladno Zakonu o grobljima, grobna mjesta bez korisnika ili su ih korisnici vratili, odnosno ustupili Upravitelju groblja, a koja na sebi nemaju opremu i uređaj, Upravitelj groblja dodjeljuje na korištenje sukladno važećem cjeniku. </w:t>
      </w:r>
    </w:p>
    <w:p w:rsidR="00B5350C" w:rsidRPr="00CB59F6" w:rsidRDefault="007A21D1" w:rsidP="00CB59F6">
      <w:pPr>
        <w:jc w:val="center"/>
        <w:rPr>
          <w:rFonts w:ascii="Arial" w:hAnsi="Arial" w:cs="Arial"/>
          <w:b/>
        </w:rPr>
      </w:pPr>
      <w:r>
        <w:rPr>
          <w:rFonts w:ascii="Arial" w:hAnsi="Arial" w:cs="Arial"/>
          <w:b/>
        </w:rPr>
        <w:lastRenderedPageBreak/>
        <w:t>Članak 9</w:t>
      </w:r>
      <w:r w:rsidR="00622529" w:rsidRPr="00CB59F6">
        <w:rPr>
          <w:rFonts w:ascii="Arial" w:hAnsi="Arial" w:cs="Arial"/>
          <w:b/>
        </w:rPr>
        <w:t>.</w:t>
      </w:r>
    </w:p>
    <w:p w:rsidR="00B5350C" w:rsidRDefault="00622529" w:rsidP="00D609C1">
      <w:pPr>
        <w:jc w:val="both"/>
        <w:rPr>
          <w:rFonts w:ascii="Arial" w:hAnsi="Arial" w:cs="Arial"/>
        </w:rPr>
      </w:pPr>
      <w:r w:rsidRPr="00622529">
        <w:rPr>
          <w:rFonts w:ascii="Arial" w:hAnsi="Arial" w:cs="Arial"/>
        </w:rPr>
        <w:t>(1) Nakon smrti korisnika grobnog mjesta, korištenje grobnog mjesta stječu njegovi nasljednici.</w:t>
      </w:r>
    </w:p>
    <w:p w:rsidR="00B5350C" w:rsidRDefault="00622529" w:rsidP="00D609C1">
      <w:pPr>
        <w:jc w:val="both"/>
        <w:rPr>
          <w:rFonts w:ascii="Arial" w:hAnsi="Arial" w:cs="Arial"/>
        </w:rPr>
      </w:pPr>
      <w:r w:rsidRPr="00622529">
        <w:rPr>
          <w:rFonts w:ascii="Arial" w:hAnsi="Arial" w:cs="Arial"/>
        </w:rPr>
        <w:t>(2) Pravomoćno rješenje o nasljeđivanju, ugovor o ustupu ili drugu valjanu ispravu, sud odnosno javni bilježnik kao povjerenik suda dostavlja Upravitelju groblja po službenoj dužnosti.</w:t>
      </w:r>
    </w:p>
    <w:p w:rsidR="0097149E" w:rsidRPr="0097149E" w:rsidRDefault="0097149E" w:rsidP="0097149E">
      <w:pPr>
        <w:jc w:val="both"/>
        <w:rPr>
          <w:rFonts w:ascii="Arial" w:hAnsi="Arial" w:cs="Arial"/>
        </w:rPr>
      </w:pPr>
      <w:r w:rsidRPr="0097149E">
        <w:rPr>
          <w:rFonts w:ascii="Arial" w:hAnsi="Arial" w:cs="Arial"/>
        </w:rPr>
        <w:t xml:space="preserve">(3) Ako se nasljednici ne mogu usuglasiti o </w:t>
      </w:r>
      <w:proofErr w:type="spellStart"/>
      <w:r w:rsidRPr="0097149E">
        <w:rPr>
          <w:rFonts w:ascii="Arial" w:hAnsi="Arial" w:cs="Arial"/>
        </w:rPr>
        <w:t>korisništvu</w:t>
      </w:r>
      <w:proofErr w:type="spellEnd"/>
      <w:r w:rsidRPr="0097149E">
        <w:rPr>
          <w:rFonts w:ascii="Arial" w:hAnsi="Arial" w:cs="Arial"/>
        </w:rPr>
        <w:t xml:space="preserve"> nad grobnim mjestom, iznimno se za jedno grobno mjesto može upisati više korisnika te se u to grobno mjesto može obaviti ukop,</w:t>
      </w:r>
      <w:r>
        <w:rPr>
          <w:rFonts w:ascii="Arial" w:hAnsi="Arial" w:cs="Arial"/>
        </w:rPr>
        <w:t xml:space="preserve"> </w:t>
      </w:r>
      <w:r w:rsidRPr="0097149E">
        <w:rPr>
          <w:rFonts w:ascii="Arial" w:hAnsi="Arial" w:cs="Arial"/>
        </w:rPr>
        <w:t>ali se ne mogu izvoditi radovi nad tim grobnim mjestom, bez prethodne pisane suglasnosti svih korisnika predmetnog grobnog mjesta. </w:t>
      </w:r>
    </w:p>
    <w:p w:rsidR="00B5350C" w:rsidRDefault="0097149E" w:rsidP="0097149E">
      <w:pPr>
        <w:jc w:val="both"/>
        <w:rPr>
          <w:rFonts w:ascii="Arial" w:hAnsi="Arial" w:cs="Arial"/>
        </w:rPr>
      </w:pPr>
      <w:r w:rsidRPr="0097149E">
        <w:rPr>
          <w:rFonts w:ascii="Arial" w:hAnsi="Arial" w:cs="Arial"/>
        </w:rPr>
        <w:t xml:space="preserve"> </w:t>
      </w:r>
      <w:r w:rsidR="00962DC0">
        <w:rPr>
          <w:rFonts w:ascii="Arial" w:hAnsi="Arial" w:cs="Arial"/>
        </w:rPr>
        <w:t>(4</w:t>
      </w:r>
      <w:r w:rsidR="00622529" w:rsidRPr="00622529">
        <w:rPr>
          <w:rFonts w:ascii="Arial" w:hAnsi="Arial" w:cs="Arial"/>
        </w:rPr>
        <w:t>) Korisnikom grobnog mjesta postaje se danom upisa u očevidnik grobnih mjesta nakon što rješenje o promjeni korisnika nad grobnim mjest</w:t>
      </w:r>
      <w:r w:rsidR="00B5350C">
        <w:rPr>
          <w:rFonts w:ascii="Arial" w:hAnsi="Arial" w:cs="Arial"/>
        </w:rPr>
        <w:t xml:space="preserve">om postane izvršno. </w:t>
      </w:r>
    </w:p>
    <w:p w:rsidR="00216EF0" w:rsidRDefault="00216EF0" w:rsidP="00216EF0">
      <w:pPr>
        <w:jc w:val="center"/>
        <w:rPr>
          <w:rFonts w:ascii="Arial" w:hAnsi="Arial" w:cs="Arial"/>
          <w:b/>
        </w:rPr>
      </w:pPr>
      <w:r w:rsidRPr="005E512F">
        <w:rPr>
          <w:rFonts w:ascii="Arial" w:hAnsi="Arial" w:cs="Arial"/>
          <w:b/>
        </w:rPr>
        <w:t>Članak 1</w:t>
      </w:r>
      <w:r w:rsidR="00F62623">
        <w:rPr>
          <w:rFonts w:ascii="Arial" w:hAnsi="Arial" w:cs="Arial"/>
          <w:b/>
        </w:rPr>
        <w:t>0</w:t>
      </w:r>
      <w:r w:rsidRPr="005E512F">
        <w:rPr>
          <w:rFonts w:ascii="Arial" w:hAnsi="Arial" w:cs="Arial"/>
          <w:b/>
        </w:rPr>
        <w:t>.</w:t>
      </w:r>
    </w:p>
    <w:p w:rsidR="00216EF0" w:rsidRDefault="00A9225C" w:rsidP="00216EF0">
      <w:pPr>
        <w:jc w:val="both"/>
        <w:rPr>
          <w:rFonts w:ascii="Arial" w:hAnsi="Arial" w:cs="Arial"/>
        </w:rPr>
      </w:pPr>
      <w:r>
        <w:rPr>
          <w:rFonts w:ascii="Arial" w:hAnsi="Arial" w:cs="Arial"/>
        </w:rPr>
        <w:t>(</w:t>
      </w:r>
      <w:r w:rsidR="00216EF0">
        <w:rPr>
          <w:rFonts w:ascii="Arial" w:hAnsi="Arial" w:cs="Arial"/>
        </w:rPr>
        <w:t>1) Korisnik se može odreći korištenja grobnog mjesta na temelju dokumentiranog zahtjeva kojeg podnosi Upravi groblja.</w:t>
      </w:r>
    </w:p>
    <w:p w:rsidR="00216EF0" w:rsidRDefault="00A9225C" w:rsidP="00216EF0">
      <w:pPr>
        <w:jc w:val="both"/>
        <w:rPr>
          <w:rFonts w:ascii="Arial" w:hAnsi="Arial" w:cs="Arial"/>
        </w:rPr>
      </w:pPr>
      <w:r>
        <w:rPr>
          <w:rFonts w:ascii="Arial" w:hAnsi="Arial" w:cs="Arial"/>
        </w:rPr>
        <w:t>(</w:t>
      </w:r>
      <w:r w:rsidR="00216EF0">
        <w:rPr>
          <w:rFonts w:ascii="Arial" w:hAnsi="Arial" w:cs="Arial"/>
        </w:rPr>
        <w:t xml:space="preserve">2) Zahtjev iz stavka 1. ovoga članka sadrži izjavu o preuzimanju posmrtnih ostataka ili o odricanju od posmrtnih ostataka koji se nalaze u grobnom mjestu, kao i izjavu o preuzimanju opreme i uređaja grobnog mjesta ili o odricanju opreme i uređaja grobnog mjesta u korist Uprave groblja. </w:t>
      </w:r>
    </w:p>
    <w:p w:rsidR="00216EF0" w:rsidRDefault="00A9225C" w:rsidP="00216EF0">
      <w:pPr>
        <w:jc w:val="both"/>
        <w:rPr>
          <w:rFonts w:ascii="Arial" w:hAnsi="Arial" w:cs="Arial"/>
        </w:rPr>
      </w:pPr>
      <w:r>
        <w:rPr>
          <w:rFonts w:ascii="Arial" w:hAnsi="Arial" w:cs="Arial"/>
        </w:rPr>
        <w:t>(</w:t>
      </w:r>
      <w:r w:rsidR="00216EF0">
        <w:rPr>
          <w:rFonts w:ascii="Arial" w:hAnsi="Arial" w:cs="Arial"/>
        </w:rPr>
        <w:t>3) U slučaju odricanja od posmrtnih ostataka iste zbrinjava Uprava groblja u zajedničkoj kosturnici.</w:t>
      </w:r>
    </w:p>
    <w:p w:rsidR="00216EF0" w:rsidRDefault="00A9225C" w:rsidP="00216EF0">
      <w:pPr>
        <w:jc w:val="both"/>
        <w:rPr>
          <w:rFonts w:ascii="Arial" w:hAnsi="Arial" w:cs="Arial"/>
        </w:rPr>
      </w:pPr>
      <w:r>
        <w:rPr>
          <w:rFonts w:ascii="Arial" w:hAnsi="Arial" w:cs="Arial"/>
        </w:rPr>
        <w:t>(</w:t>
      </w:r>
      <w:r w:rsidR="00216EF0">
        <w:rPr>
          <w:rFonts w:ascii="Arial" w:hAnsi="Arial" w:cs="Arial"/>
        </w:rPr>
        <w:t>4) U slučaju da Korisnik izjavi da namjerava preuzeti opremu i uređaje grobnog mjesta, iste je dužan preuzeti u roku od 60 dana od dana podnošenja Izjave o odricanju grobnog mjesta, a ako u navedenom roku to ne učini oprema i uređaji grobnog mj</w:t>
      </w:r>
      <w:r w:rsidR="00F62623">
        <w:rPr>
          <w:rFonts w:ascii="Arial" w:hAnsi="Arial" w:cs="Arial"/>
        </w:rPr>
        <w:t>esta prelaze u vlasništvo Uprav</w:t>
      </w:r>
      <w:r w:rsidR="008061D0">
        <w:rPr>
          <w:rFonts w:ascii="Arial" w:hAnsi="Arial" w:cs="Arial"/>
        </w:rPr>
        <w:t>i</w:t>
      </w:r>
      <w:r w:rsidR="00F62623">
        <w:rPr>
          <w:rFonts w:ascii="Arial" w:hAnsi="Arial" w:cs="Arial"/>
        </w:rPr>
        <w:t>telja</w:t>
      </w:r>
      <w:r w:rsidR="00216EF0">
        <w:rPr>
          <w:rFonts w:ascii="Arial" w:hAnsi="Arial" w:cs="Arial"/>
        </w:rPr>
        <w:t xml:space="preserve"> groblja. Opremu i uređaje grobnog mjesta Korisnik ne može preuzeti prije nego što ne podmiri sva dugovanja po osnovi grobne naknade. </w:t>
      </w:r>
    </w:p>
    <w:p w:rsidR="00216EF0" w:rsidRDefault="00A9225C" w:rsidP="00216EF0">
      <w:pPr>
        <w:jc w:val="both"/>
        <w:rPr>
          <w:rFonts w:ascii="Arial" w:hAnsi="Arial" w:cs="Arial"/>
        </w:rPr>
      </w:pPr>
      <w:r>
        <w:rPr>
          <w:rFonts w:ascii="Arial" w:hAnsi="Arial" w:cs="Arial"/>
        </w:rPr>
        <w:t>(</w:t>
      </w:r>
      <w:r w:rsidR="00216EF0">
        <w:rPr>
          <w:rFonts w:ascii="Arial" w:hAnsi="Arial" w:cs="Arial"/>
        </w:rPr>
        <w:t xml:space="preserve">5) U slučaju iz stavka 1. ovoga članka, </w:t>
      </w:r>
      <w:r w:rsidR="00F62623">
        <w:rPr>
          <w:rFonts w:ascii="Arial" w:hAnsi="Arial" w:cs="Arial"/>
        </w:rPr>
        <w:t>Upravitelj</w:t>
      </w:r>
      <w:r w:rsidR="00216EF0">
        <w:rPr>
          <w:rFonts w:ascii="Arial" w:hAnsi="Arial" w:cs="Arial"/>
        </w:rPr>
        <w:t xml:space="preserve"> groblja stavlja izvan snage rješenje o korištenju grobnog mjesta, odnosno ugovor o korištenju grobnog mjesta sporazumno se raskida. </w:t>
      </w:r>
    </w:p>
    <w:p w:rsidR="009038C3" w:rsidRDefault="00216EF0" w:rsidP="008061D0">
      <w:pPr>
        <w:spacing w:before="240"/>
        <w:jc w:val="both"/>
        <w:rPr>
          <w:rFonts w:ascii="Arial" w:hAnsi="Arial" w:cs="Arial"/>
          <w:b/>
        </w:rPr>
      </w:pPr>
      <w:r>
        <w:rPr>
          <w:rFonts w:ascii="Arial" w:hAnsi="Arial" w:cs="Arial"/>
          <w:b/>
        </w:rPr>
        <w:t>III</w:t>
      </w:r>
      <w:r w:rsidR="009038C3" w:rsidRPr="009038C3">
        <w:rPr>
          <w:rFonts w:ascii="Arial" w:hAnsi="Arial" w:cs="Arial"/>
          <w:b/>
        </w:rPr>
        <w:t xml:space="preserve">. ISKOPAVANJE I PREMJEŠTANJE POSMRTNIH OSTATAKA, PRODUBLJENJE GROBA I PREMJEŠTANJE POSMRTNIH OSTATAKA U GROBNICI </w:t>
      </w:r>
    </w:p>
    <w:p w:rsidR="009038C3" w:rsidRPr="00216EF0" w:rsidRDefault="00F62623" w:rsidP="008061D0">
      <w:pPr>
        <w:spacing w:before="240"/>
        <w:jc w:val="center"/>
        <w:rPr>
          <w:rFonts w:ascii="Arial" w:hAnsi="Arial" w:cs="Arial"/>
          <w:b/>
        </w:rPr>
      </w:pPr>
      <w:r>
        <w:rPr>
          <w:rFonts w:ascii="Arial" w:hAnsi="Arial" w:cs="Arial"/>
          <w:b/>
        </w:rPr>
        <w:t>Članak 11</w:t>
      </w:r>
      <w:r w:rsidR="009038C3" w:rsidRPr="00216EF0">
        <w:rPr>
          <w:rFonts w:ascii="Arial" w:hAnsi="Arial" w:cs="Arial"/>
          <w:b/>
        </w:rPr>
        <w:t>.</w:t>
      </w:r>
    </w:p>
    <w:p w:rsidR="00FC02B3" w:rsidRDefault="009038C3" w:rsidP="00D609C1">
      <w:pPr>
        <w:jc w:val="both"/>
        <w:rPr>
          <w:rFonts w:ascii="Arial" w:hAnsi="Arial" w:cs="Arial"/>
        </w:rPr>
      </w:pPr>
      <w:r w:rsidRPr="009038C3">
        <w:rPr>
          <w:rFonts w:ascii="Arial" w:hAnsi="Arial" w:cs="Arial"/>
        </w:rPr>
        <w:t xml:space="preserve">Iskopavanje, premještanje posmrtnih ostataka te produbljenje groba i premještanje posmrtnih ostataka u grobnici obavlja Upravitelj groblja pod uvjetom da su zadovoljeni svi sanitarni uvjeti.  </w:t>
      </w:r>
    </w:p>
    <w:p w:rsidR="009038C3" w:rsidRPr="00216EF0" w:rsidRDefault="00216EF0" w:rsidP="009038C3">
      <w:pPr>
        <w:jc w:val="center"/>
        <w:rPr>
          <w:rFonts w:ascii="Arial" w:hAnsi="Arial" w:cs="Arial"/>
          <w:b/>
        </w:rPr>
      </w:pPr>
      <w:r w:rsidRPr="00216EF0">
        <w:rPr>
          <w:rFonts w:ascii="Arial" w:hAnsi="Arial" w:cs="Arial"/>
          <w:b/>
        </w:rPr>
        <w:t>Članak 1</w:t>
      </w:r>
      <w:r w:rsidR="00F62623">
        <w:rPr>
          <w:rFonts w:ascii="Arial" w:hAnsi="Arial" w:cs="Arial"/>
          <w:b/>
        </w:rPr>
        <w:t>2</w:t>
      </w:r>
      <w:r w:rsidR="009038C3" w:rsidRPr="00216EF0">
        <w:rPr>
          <w:rFonts w:ascii="Arial" w:hAnsi="Arial" w:cs="Arial"/>
          <w:b/>
        </w:rPr>
        <w:t>.</w:t>
      </w:r>
    </w:p>
    <w:p w:rsidR="00A9225C" w:rsidRDefault="009038C3" w:rsidP="00D609C1">
      <w:pPr>
        <w:jc w:val="both"/>
        <w:rPr>
          <w:rFonts w:ascii="Arial" w:hAnsi="Arial" w:cs="Arial"/>
        </w:rPr>
      </w:pPr>
      <w:r w:rsidRPr="009038C3">
        <w:rPr>
          <w:rFonts w:ascii="Arial" w:hAnsi="Arial" w:cs="Arial"/>
        </w:rPr>
        <w:t>(1) Iskopavanje pokojnika iz zemljanog groba radi premještanja, može se kao i produbljenje zemljanog groba, odobriti nakon pr</w:t>
      </w:r>
      <w:r w:rsidR="00216EF0">
        <w:rPr>
          <w:rFonts w:ascii="Arial" w:hAnsi="Arial" w:cs="Arial"/>
        </w:rPr>
        <w:t>oteka roka propisanog člankom 14</w:t>
      </w:r>
      <w:r w:rsidRPr="009038C3">
        <w:rPr>
          <w:rFonts w:ascii="Arial" w:hAnsi="Arial" w:cs="Arial"/>
        </w:rPr>
        <w:t xml:space="preserve">. stavkom 1. ove Odluke.  </w:t>
      </w:r>
    </w:p>
    <w:p w:rsidR="009038C3" w:rsidRDefault="009038C3" w:rsidP="00D609C1">
      <w:pPr>
        <w:jc w:val="both"/>
        <w:rPr>
          <w:rFonts w:ascii="Arial" w:hAnsi="Arial" w:cs="Arial"/>
        </w:rPr>
      </w:pPr>
      <w:r w:rsidRPr="009038C3">
        <w:rPr>
          <w:rFonts w:ascii="Arial" w:hAnsi="Arial" w:cs="Arial"/>
        </w:rPr>
        <w:t xml:space="preserve">(2) Prijenos pokojnika iz betonirane grobnice u drugo grobno mjesto može se odobriti bez obzira na protek vremena od dana ukopa do dana prijenosa pod uvjetom da je pokojnik </w:t>
      </w:r>
      <w:r w:rsidRPr="009038C3">
        <w:rPr>
          <w:rFonts w:ascii="Arial" w:hAnsi="Arial" w:cs="Arial"/>
        </w:rPr>
        <w:lastRenderedPageBreak/>
        <w:t xml:space="preserve">pokopan u limenom lijesu i da se pokojnik premješta bez vađenja iz lijesa, te pod uvjetom da su zadovoljeni svi sanitarni uvjeti. </w:t>
      </w:r>
    </w:p>
    <w:p w:rsidR="009038C3" w:rsidRDefault="009038C3" w:rsidP="00D609C1">
      <w:pPr>
        <w:jc w:val="both"/>
        <w:rPr>
          <w:rFonts w:ascii="Arial" w:hAnsi="Arial" w:cs="Arial"/>
        </w:rPr>
      </w:pPr>
      <w:r w:rsidRPr="009038C3">
        <w:rPr>
          <w:rFonts w:ascii="Arial" w:hAnsi="Arial" w:cs="Arial"/>
        </w:rPr>
        <w:t>(3) Premještanje posmrtnih ostataka u grobnici radi oslobađanja ukopnog mjesta za novi ukop, što podrazumijeva vađenje posmrtnih ostataka iz postojećih ljesova i njihovo premještanje u novi lijes može se obaviti nakon pr</w:t>
      </w:r>
      <w:r w:rsidR="00216EF0">
        <w:rPr>
          <w:rFonts w:ascii="Arial" w:hAnsi="Arial" w:cs="Arial"/>
        </w:rPr>
        <w:t>oteka roka propisanog člankom 14</w:t>
      </w:r>
      <w:r w:rsidRPr="009038C3">
        <w:rPr>
          <w:rFonts w:ascii="Arial" w:hAnsi="Arial" w:cs="Arial"/>
        </w:rPr>
        <w:t>. stavkom 2. ove Odluke.</w:t>
      </w:r>
    </w:p>
    <w:p w:rsidR="009038C3" w:rsidRDefault="009038C3" w:rsidP="00D609C1">
      <w:pPr>
        <w:jc w:val="both"/>
        <w:rPr>
          <w:rFonts w:ascii="Arial" w:hAnsi="Arial" w:cs="Arial"/>
        </w:rPr>
      </w:pPr>
      <w:r w:rsidRPr="009038C3">
        <w:rPr>
          <w:rFonts w:ascii="Arial" w:hAnsi="Arial" w:cs="Arial"/>
        </w:rPr>
        <w:t xml:space="preserve">(4) Troškove prijenosa posmrtnih ostataka na drugo grobno mjesto, odnosno do mjesta konačnog ukopa snose osobe koje traže premještanje posmrtnih ostataka. </w:t>
      </w:r>
    </w:p>
    <w:p w:rsidR="009038C3" w:rsidRDefault="009038C3" w:rsidP="00D609C1">
      <w:pPr>
        <w:jc w:val="both"/>
        <w:rPr>
          <w:rFonts w:ascii="Arial" w:hAnsi="Arial" w:cs="Arial"/>
        </w:rPr>
      </w:pPr>
      <w:r w:rsidRPr="009038C3">
        <w:rPr>
          <w:rFonts w:ascii="Arial" w:hAnsi="Arial" w:cs="Arial"/>
        </w:rPr>
        <w:t xml:space="preserve">(5) Za premještanje posmrtnih ostataka potrebna je suglasnost korisnika grobnog mjesta u kojem je pokojnik čiji se posmrtni ostaci premještaju ukopan i korisnika grobnog mjesta u koje će biti premješten.  </w:t>
      </w:r>
    </w:p>
    <w:p w:rsidR="009038C3" w:rsidRDefault="009038C3" w:rsidP="00D609C1">
      <w:pPr>
        <w:jc w:val="both"/>
        <w:rPr>
          <w:rFonts w:ascii="Arial" w:hAnsi="Arial" w:cs="Arial"/>
        </w:rPr>
      </w:pPr>
      <w:r w:rsidRPr="009038C3">
        <w:rPr>
          <w:rFonts w:ascii="Arial" w:hAnsi="Arial" w:cs="Arial"/>
        </w:rPr>
        <w:t xml:space="preserve">(6) Ukoliko se posmrtni ostaci prenose u grobno mjesto koje se nalazi izvan područja </w:t>
      </w:r>
      <w:r w:rsidR="00962DC0">
        <w:rPr>
          <w:rFonts w:ascii="Arial" w:hAnsi="Arial" w:cs="Arial"/>
        </w:rPr>
        <w:t>Grada Raba</w:t>
      </w:r>
      <w:r w:rsidRPr="009038C3">
        <w:rPr>
          <w:rFonts w:ascii="Arial" w:hAnsi="Arial" w:cs="Arial"/>
        </w:rPr>
        <w:t xml:space="preserve">, podnositelj zahtjeva Upravitelju groblja treba priložiti potvrdu upravitelja groblja koji upravlja grobljem na koje će se premjestiti posmrtni ostaci, a kojom se odobrava premještanje posmrtnih ostataka, kao i eventualnu dodatnu zakonski propisanu dokumentaciju.  </w:t>
      </w:r>
    </w:p>
    <w:p w:rsidR="009038C3" w:rsidRPr="00216EF0" w:rsidRDefault="00F62623" w:rsidP="009038C3">
      <w:pPr>
        <w:jc w:val="center"/>
        <w:rPr>
          <w:rFonts w:ascii="Arial" w:hAnsi="Arial" w:cs="Arial"/>
          <w:b/>
        </w:rPr>
      </w:pPr>
      <w:r>
        <w:rPr>
          <w:rFonts w:ascii="Arial" w:hAnsi="Arial" w:cs="Arial"/>
          <w:b/>
        </w:rPr>
        <w:t>Članak 13</w:t>
      </w:r>
      <w:r w:rsidR="009038C3" w:rsidRPr="00216EF0">
        <w:rPr>
          <w:rFonts w:ascii="Arial" w:hAnsi="Arial" w:cs="Arial"/>
          <w:b/>
        </w:rPr>
        <w:t>.</w:t>
      </w:r>
    </w:p>
    <w:p w:rsidR="00B5350C" w:rsidRDefault="009038C3" w:rsidP="00D609C1">
      <w:pPr>
        <w:jc w:val="both"/>
        <w:rPr>
          <w:rFonts w:ascii="Arial" w:hAnsi="Arial" w:cs="Arial"/>
        </w:rPr>
      </w:pPr>
      <w:r w:rsidRPr="009038C3">
        <w:rPr>
          <w:rFonts w:ascii="Arial" w:hAnsi="Arial" w:cs="Arial"/>
        </w:rPr>
        <w:t>Iskop (ekshumacija) pokojnika ili posmrtnih ostataka može se obavljati na osnovi odluke ovlaštenog tijela (istražni sudac i sl.), neovisno o proteku vremena od ukopa i dozvoli korisnika grobnog mjesta.</w:t>
      </w:r>
    </w:p>
    <w:p w:rsidR="00820443" w:rsidRPr="009038C3" w:rsidRDefault="00820443" w:rsidP="00D609C1">
      <w:pPr>
        <w:jc w:val="both"/>
        <w:rPr>
          <w:rFonts w:ascii="Arial" w:hAnsi="Arial" w:cs="Arial"/>
        </w:rPr>
      </w:pPr>
    </w:p>
    <w:p w:rsidR="009038C3" w:rsidRDefault="00216EF0" w:rsidP="00D609C1">
      <w:pPr>
        <w:jc w:val="both"/>
        <w:rPr>
          <w:rFonts w:ascii="Arial" w:hAnsi="Arial" w:cs="Arial"/>
          <w:b/>
        </w:rPr>
      </w:pPr>
      <w:r w:rsidRPr="00216EF0">
        <w:rPr>
          <w:rFonts w:ascii="Arial" w:hAnsi="Arial" w:cs="Arial"/>
          <w:b/>
        </w:rPr>
        <w:t>IV</w:t>
      </w:r>
      <w:r w:rsidR="009038C3" w:rsidRPr="00216EF0">
        <w:rPr>
          <w:rFonts w:ascii="Arial" w:hAnsi="Arial" w:cs="Arial"/>
          <w:b/>
        </w:rPr>
        <w:t xml:space="preserve">. UKOPI I PRIVREMENI UKOPI </w:t>
      </w:r>
    </w:p>
    <w:p w:rsidR="00962DC0" w:rsidRPr="00216EF0" w:rsidRDefault="00962DC0" w:rsidP="00962DC0">
      <w:pPr>
        <w:jc w:val="center"/>
        <w:rPr>
          <w:rFonts w:ascii="Arial" w:hAnsi="Arial" w:cs="Arial"/>
          <w:b/>
        </w:rPr>
      </w:pPr>
      <w:r>
        <w:rPr>
          <w:rFonts w:ascii="Arial" w:hAnsi="Arial" w:cs="Arial"/>
          <w:b/>
        </w:rPr>
        <w:t>Članak 1</w:t>
      </w:r>
      <w:r w:rsidR="00F62623">
        <w:rPr>
          <w:rFonts w:ascii="Arial" w:hAnsi="Arial" w:cs="Arial"/>
          <w:b/>
        </w:rPr>
        <w:t>4</w:t>
      </w:r>
      <w:r>
        <w:rPr>
          <w:rFonts w:ascii="Arial" w:hAnsi="Arial" w:cs="Arial"/>
          <w:b/>
        </w:rPr>
        <w:t>.</w:t>
      </w:r>
    </w:p>
    <w:p w:rsidR="00962DC0" w:rsidRDefault="00962DC0" w:rsidP="00962DC0">
      <w:pPr>
        <w:jc w:val="both"/>
        <w:rPr>
          <w:rFonts w:ascii="Arial" w:hAnsi="Arial" w:cs="Arial"/>
        </w:rPr>
      </w:pPr>
      <w:r w:rsidRPr="009038C3">
        <w:rPr>
          <w:rFonts w:ascii="Arial" w:hAnsi="Arial" w:cs="Arial"/>
        </w:rPr>
        <w:t>(1) Ukop u popunjeno grobno mjesto</w:t>
      </w:r>
      <w:r>
        <w:rPr>
          <w:rFonts w:ascii="Arial" w:hAnsi="Arial" w:cs="Arial"/>
        </w:rPr>
        <w:t xml:space="preserve"> može se obaviti nakon isteka 10</w:t>
      </w:r>
      <w:r w:rsidRPr="009038C3">
        <w:rPr>
          <w:rFonts w:ascii="Arial" w:hAnsi="Arial" w:cs="Arial"/>
        </w:rPr>
        <w:t xml:space="preserve"> godina od posljednjeg ukopa u grob. </w:t>
      </w:r>
    </w:p>
    <w:p w:rsidR="00962DC0" w:rsidRDefault="00962DC0" w:rsidP="00962DC0">
      <w:pPr>
        <w:jc w:val="both"/>
        <w:rPr>
          <w:rFonts w:ascii="Arial" w:hAnsi="Arial" w:cs="Arial"/>
        </w:rPr>
      </w:pPr>
      <w:r w:rsidRPr="009038C3">
        <w:rPr>
          <w:rFonts w:ascii="Arial" w:hAnsi="Arial" w:cs="Arial"/>
        </w:rPr>
        <w:t>(2) Ukop u popunjenu grobnicu ili nišu</w:t>
      </w:r>
      <w:r>
        <w:rPr>
          <w:rFonts w:ascii="Arial" w:hAnsi="Arial" w:cs="Arial"/>
        </w:rPr>
        <w:t xml:space="preserve"> može se obaviti nakon isteka 20</w:t>
      </w:r>
      <w:r w:rsidRPr="009038C3">
        <w:rPr>
          <w:rFonts w:ascii="Arial" w:hAnsi="Arial" w:cs="Arial"/>
        </w:rPr>
        <w:t xml:space="preserve"> godina od posljednjeg ukopa u istu grobnicu ili nišu. </w:t>
      </w:r>
    </w:p>
    <w:p w:rsidR="00962DC0" w:rsidRDefault="00962DC0" w:rsidP="00962DC0">
      <w:pPr>
        <w:jc w:val="both"/>
        <w:rPr>
          <w:rFonts w:ascii="Arial" w:hAnsi="Arial" w:cs="Arial"/>
        </w:rPr>
      </w:pPr>
      <w:r w:rsidRPr="009038C3">
        <w:rPr>
          <w:rFonts w:ascii="Arial" w:hAnsi="Arial" w:cs="Arial"/>
        </w:rPr>
        <w:t xml:space="preserve">(3) Iznimno od stavaka 1. i 2. ovoga članka, ukop u popunjeno grobno mjesto može se obavljati  prije isteka navedenog roka, na pisani zahtjev korisnika grobnog mjesta, ako to zadovoljavaju prostorno-tehnički uvjeti odnosno ako nisu zauzeti svi predviđeni kapaciteti pojedinog grobnog mjesta te ako su zadovoljeni sanitarni uvjet i uvjet poštivanja pijeteta prema pokojniku ukopanom u navedeno grobno mjesto. </w:t>
      </w:r>
    </w:p>
    <w:p w:rsidR="00962DC0" w:rsidRDefault="00962DC0" w:rsidP="00962DC0">
      <w:pPr>
        <w:jc w:val="both"/>
        <w:rPr>
          <w:rFonts w:ascii="Arial" w:hAnsi="Arial" w:cs="Arial"/>
        </w:rPr>
      </w:pPr>
      <w:r w:rsidRPr="009038C3">
        <w:rPr>
          <w:rFonts w:ascii="Arial" w:hAnsi="Arial" w:cs="Arial"/>
        </w:rPr>
        <w:t>(</w:t>
      </w:r>
      <w:r>
        <w:rPr>
          <w:rFonts w:ascii="Arial" w:hAnsi="Arial" w:cs="Arial"/>
        </w:rPr>
        <w:t>4</w:t>
      </w:r>
      <w:r w:rsidRPr="009038C3">
        <w:rPr>
          <w:rFonts w:ascii="Arial" w:hAnsi="Arial" w:cs="Arial"/>
        </w:rPr>
        <w:t xml:space="preserve">) Nema ograničenja u broju </w:t>
      </w:r>
      <w:r w:rsidRPr="00F62623">
        <w:rPr>
          <w:rFonts w:ascii="Arial" w:hAnsi="Arial" w:cs="Arial"/>
        </w:rPr>
        <w:t xml:space="preserve">ukopa urni u grobno mjesto za ukop u zemlju sve </w:t>
      </w:r>
      <w:r w:rsidRPr="009038C3">
        <w:rPr>
          <w:rFonts w:ascii="Arial" w:hAnsi="Arial" w:cs="Arial"/>
        </w:rPr>
        <w:t xml:space="preserve">dok u grobnom mjestu ima dovoljno raspoloživog prostora.  </w:t>
      </w:r>
    </w:p>
    <w:p w:rsidR="00962DC0" w:rsidRDefault="00962DC0" w:rsidP="00962DC0">
      <w:pPr>
        <w:jc w:val="both"/>
        <w:rPr>
          <w:rFonts w:ascii="Arial" w:hAnsi="Arial" w:cs="Arial"/>
        </w:rPr>
      </w:pPr>
      <w:r>
        <w:rPr>
          <w:rFonts w:ascii="Arial" w:hAnsi="Arial" w:cs="Arial"/>
        </w:rPr>
        <w:t>(5</w:t>
      </w:r>
      <w:r w:rsidRPr="009038C3">
        <w:rPr>
          <w:rFonts w:ascii="Arial" w:hAnsi="Arial" w:cs="Arial"/>
        </w:rPr>
        <w:t xml:space="preserve">) U betonirane </w:t>
      </w:r>
      <w:r w:rsidRPr="00F62623">
        <w:rPr>
          <w:rFonts w:ascii="Arial" w:hAnsi="Arial" w:cs="Arial"/>
        </w:rPr>
        <w:t xml:space="preserve">grobnice, niše i niše za urnu može </w:t>
      </w:r>
      <w:r w:rsidRPr="009038C3">
        <w:rPr>
          <w:rFonts w:ascii="Arial" w:hAnsi="Arial" w:cs="Arial"/>
        </w:rPr>
        <w:t xml:space="preserve">se ukopati više pokojnika, neovisno o vremenskom razmaku između ukopa, ovisno o raspoloživom prostoru u betoniranoj grobnici, niši i niši za urnu. </w:t>
      </w:r>
    </w:p>
    <w:p w:rsidR="00962DC0" w:rsidRDefault="00962DC0" w:rsidP="00962DC0">
      <w:pPr>
        <w:jc w:val="both"/>
        <w:rPr>
          <w:rFonts w:ascii="Arial" w:hAnsi="Arial" w:cs="Arial"/>
        </w:rPr>
      </w:pPr>
      <w:r>
        <w:rPr>
          <w:rFonts w:ascii="Arial" w:hAnsi="Arial" w:cs="Arial"/>
        </w:rPr>
        <w:t>(6</w:t>
      </w:r>
      <w:r w:rsidRPr="009038C3">
        <w:rPr>
          <w:rFonts w:ascii="Arial" w:hAnsi="Arial" w:cs="Arial"/>
        </w:rPr>
        <w:t>) U grobove za urne može se položiti urna bez obzira na to kada je položena prethodna urna.</w:t>
      </w:r>
    </w:p>
    <w:p w:rsidR="00A02C57" w:rsidRDefault="00A02C57" w:rsidP="009038C3">
      <w:pPr>
        <w:jc w:val="center"/>
        <w:rPr>
          <w:rFonts w:ascii="Arial" w:hAnsi="Arial" w:cs="Arial"/>
          <w:b/>
        </w:rPr>
      </w:pPr>
    </w:p>
    <w:p w:rsidR="00820443" w:rsidRDefault="00820443" w:rsidP="009038C3">
      <w:pPr>
        <w:jc w:val="center"/>
        <w:rPr>
          <w:rFonts w:ascii="Arial" w:hAnsi="Arial" w:cs="Arial"/>
          <w:b/>
        </w:rPr>
      </w:pPr>
    </w:p>
    <w:p w:rsidR="009038C3" w:rsidRPr="00216EF0" w:rsidRDefault="00F62623" w:rsidP="009038C3">
      <w:pPr>
        <w:jc w:val="center"/>
        <w:rPr>
          <w:rFonts w:ascii="Arial" w:hAnsi="Arial" w:cs="Arial"/>
          <w:b/>
        </w:rPr>
      </w:pPr>
      <w:r>
        <w:rPr>
          <w:rFonts w:ascii="Arial" w:hAnsi="Arial" w:cs="Arial"/>
          <w:b/>
        </w:rPr>
        <w:lastRenderedPageBreak/>
        <w:t>Članak 15</w:t>
      </w:r>
      <w:r w:rsidR="009038C3" w:rsidRPr="00216EF0">
        <w:rPr>
          <w:rFonts w:ascii="Arial" w:hAnsi="Arial" w:cs="Arial"/>
          <w:b/>
        </w:rPr>
        <w:t>.</w:t>
      </w:r>
    </w:p>
    <w:p w:rsidR="00E2002C" w:rsidRDefault="009038C3" w:rsidP="00D609C1">
      <w:pPr>
        <w:jc w:val="both"/>
        <w:rPr>
          <w:rFonts w:ascii="Arial" w:hAnsi="Arial" w:cs="Arial"/>
        </w:rPr>
      </w:pPr>
      <w:r w:rsidRPr="009038C3">
        <w:rPr>
          <w:rFonts w:ascii="Arial" w:hAnsi="Arial" w:cs="Arial"/>
        </w:rPr>
        <w:t xml:space="preserve">Upravitelj groblja, temeljem Odluke o ponašanju na groblju, određuje raspored ispraćaja i ukopa. </w:t>
      </w:r>
    </w:p>
    <w:p w:rsidR="009038C3" w:rsidRPr="00216EF0" w:rsidRDefault="009038C3" w:rsidP="009038C3">
      <w:pPr>
        <w:jc w:val="center"/>
        <w:rPr>
          <w:rFonts w:ascii="Arial" w:hAnsi="Arial" w:cs="Arial"/>
          <w:b/>
        </w:rPr>
      </w:pPr>
      <w:r w:rsidRPr="00216EF0">
        <w:rPr>
          <w:rFonts w:ascii="Arial" w:hAnsi="Arial" w:cs="Arial"/>
          <w:b/>
        </w:rPr>
        <w:t>Članak 1</w:t>
      </w:r>
      <w:r w:rsidR="00F62623">
        <w:rPr>
          <w:rFonts w:ascii="Arial" w:hAnsi="Arial" w:cs="Arial"/>
          <w:b/>
        </w:rPr>
        <w:t>6</w:t>
      </w:r>
      <w:r w:rsidRPr="00216EF0">
        <w:rPr>
          <w:rFonts w:ascii="Arial" w:hAnsi="Arial" w:cs="Arial"/>
          <w:b/>
        </w:rPr>
        <w:t>.</w:t>
      </w:r>
    </w:p>
    <w:p w:rsidR="009038C3" w:rsidRDefault="009038C3" w:rsidP="00D609C1">
      <w:pPr>
        <w:jc w:val="both"/>
        <w:rPr>
          <w:rFonts w:ascii="Arial" w:hAnsi="Arial" w:cs="Arial"/>
        </w:rPr>
      </w:pPr>
      <w:r w:rsidRPr="009038C3">
        <w:rPr>
          <w:rFonts w:ascii="Arial" w:hAnsi="Arial" w:cs="Arial"/>
        </w:rPr>
        <w:t xml:space="preserve">Naručitelj ukopa je svaka pravna ili fizička osoba koja je uz predočenje potvrde o smrti pokojnika, a po potrebi i drugih isprava i preuzimanjem obveze podmirenja eventualnih dospjelih godišnjih grobnih naknada i podmirenja troškova pogrebnih usluga zatražila obavljanje ukopa. </w:t>
      </w:r>
    </w:p>
    <w:p w:rsidR="009038C3" w:rsidRPr="00216EF0" w:rsidRDefault="00F62623" w:rsidP="009038C3">
      <w:pPr>
        <w:jc w:val="center"/>
        <w:rPr>
          <w:rFonts w:ascii="Arial" w:hAnsi="Arial" w:cs="Arial"/>
          <w:b/>
        </w:rPr>
      </w:pPr>
      <w:r>
        <w:rPr>
          <w:rFonts w:ascii="Arial" w:hAnsi="Arial" w:cs="Arial"/>
          <w:b/>
        </w:rPr>
        <w:t>Članak 17</w:t>
      </w:r>
      <w:r w:rsidR="009038C3" w:rsidRPr="00216EF0">
        <w:rPr>
          <w:rFonts w:ascii="Arial" w:hAnsi="Arial" w:cs="Arial"/>
          <w:b/>
        </w:rPr>
        <w:t>.</w:t>
      </w:r>
    </w:p>
    <w:p w:rsidR="009038C3" w:rsidRDefault="009038C3" w:rsidP="00D609C1">
      <w:pPr>
        <w:jc w:val="both"/>
        <w:rPr>
          <w:rFonts w:ascii="Arial" w:hAnsi="Arial" w:cs="Arial"/>
        </w:rPr>
      </w:pPr>
      <w:r w:rsidRPr="009038C3">
        <w:rPr>
          <w:rFonts w:ascii="Arial" w:hAnsi="Arial" w:cs="Arial"/>
        </w:rPr>
        <w:t xml:space="preserve">(1) Upravitelj groblja može namijeniti posebni dio groblja ili pojedinačna grobna mjesta za privremene ukope. </w:t>
      </w:r>
    </w:p>
    <w:p w:rsidR="009038C3" w:rsidRDefault="009038C3" w:rsidP="00D609C1">
      <w:pPr>
        <w:jc w:val="both"/>
        <w:rPr>
          <w:rFonts w:ascii="Arial" w:hAnsi="Arial" w:cs="Arial"/>
        </w:rPr>
      </w:pPr>
      <w:r w:rsidRPr="009038C3">
        <w:rPr>
          <w:rFonts w:ascii="Arial" w:hAnsi="Arial" w:cs="Arial"/>
        </w:rPr>
        <w:t xml:space="preserve">(2) Privremeni ukopi mogu se obaviti u sljedećim slučajevima: </w:t>
      </w:r>
    </w:p>
    <w:p w:rsidR="009038C3" w:rsidRDefault="009038C3" w:rsidP="00D609C1">
      <w:pPr>
        <w:jc w:val="both"/>
        <w:rPr>
          <w:rFonts w:ascii="Arial" w:hAnsi="Arial" w:cs="Arial"/>
        </w:rPr>
      </w:pPr>
      <w:r w:rsidRPr="009038C3">
        <w:rPr>
          <w:rFonts w:ascii="Arial" w:hAnsi="Arial" w:cs="Arial"/>
        </w:rPr>
        <w:t xml:space="preserve">• ako je pokojnik u trenutku smrti imao prebivalište na području </w:t>
      </w:r>
      <w:r w:rsidR="00BB00B6">
        <w:rPr>
          <w:rFonts w:ascii="Arial" w:hAnsi="Arial" w:cs="Arial"/>
        </w:rPr>
        <w:t>Grada Raba</w:t>
      </w:r>
      <w:r w:rsidRPr="009038C3">
        <w:rPr>
          <w:rFonts w:ascii="Arial" w:hAnsi="Arial" w:cs="Arial"/>
        </w:rPr>
        <w:t xml:space="preserve">, a nema osigurano grobno mjesto, </w:t>
      </w:r>
    </w:p>
    <w:p w:rsidR="009038C3" w:rsidRDefault="009038C3" w:rsidP="00D609C1">
      <w:pPr>
        <w:jc w:val="both"/>
        <w:rPr>
          <w:rFonts w:ascii="Arial" w:hAnsi="Arial" w:cs="Arial"/>
        </w:rPr>
      </w:pPr>
      <w:r w:rsidRPr="009038C3">
        <w:rPr>
          <w:rFonts w:ascii="Arial" w:hAnsi="Arial" w:cs="Arial"/>
        </w:rPr>
        <w:t xml:space="preserve">• ako će posmrtni ostaci pokojnika biti premješteni u drugi grad, općinu ili državu na konačni ukop. </w:t>
      </w:r>
    </w:p>
    <w:p w:rsidR="009038C3" w:rsidRDefault="009038C3" w:rsidP="00D609C1">
      <w:pPr>
        <w:jc w:val="both"/>
        <w:rPr>
          <w:rFonts w:ascii="Arial" w:hAnsi="Arial" w:cs="Arial"/>
        </w:rPr>
      </w:pPr>
      <w:r w:rsidRPr="009038C3">
        <w:rPr>
          <w:rFonts w:ascii="Arial" w:hAnsi="Arial" w:cs="Arial"/>
        </w:rPr>
        <w:t xml:space="preserve">(3) Za privremeni ukop u grobno mjesto koje je dodijeljeno drugom korisniku, neophodno je pisano odobrenje korisnika grobnog mjesta. </w:t>
      </w:r>
    </w:p>
    <w:p w:rsidR="009038C3" w:rsidRDefault="009038C3" w:rsidP="00D609C1">
      <w:pPr>
        <w:jc w:val="both"/>
        <w:rPr>
          <w:rFonts w:ascii="Arial" w:hAnsi="Arial" w:cs="Arial"/>
        </w:rPr>
      </w:pPr>
      <w:r w:rsidRPr="009038C3">
        <w:rPr>
          <w:rFonts w:ascii="Arial" w:hAnsi="Arial" w:cs="Arial"/>
        </w:rPr>
        <w:t xml:space="preserve">(4) Za vrijeme trajanja privremenog ukopa plaća se mjesečna naknada prema cjeniku Upravitelja groblja, o čemu se zaključuje ugovor s članovima obitelji pokojnika. </w:t>
      </w:r>
    </w:p>
    <w:p w:rsidR="009038C3" w:rsidRDefault="00BB00B6" w:rsidP="00D609C1">
      <w:pPr>
        <w:jc w:val="both"/>
        <w:rPr>
          <w:rFonts w:ascii="Arial" w:hAnsi="Arial" w:cs="Arial"/>
        </w:rPr>
      </w:pPr>
      <w:r>
        <w:rPr>
          <w:rFonts w:ascii="Arial" w:hAnsi="Arial" w:cs="Arial"/>
        </w:rPr>
        <w:t>(5) Grad Rab</w:t>
      </w:r>
      <w:r w:rsidR="009038C3" w:rsidRPr="009038C3">
        <w:rPr>
          <w:rFonts w:ascii="Arial" w:hAnsi="Arial" w:cs="Arial"/>
        </w:rPr>
        <w:t xml:space="preserve"> snosi troškove privremenog ukopa pokojnika iz stavka 2. alineja 1. ovog članka, koji nema članova obitelji ni imovine iz koje bi se mogli naplatiti troškovi, osim u slučaju kada troškove ukopa snosi ministarstvo nadležno za socijalnu skrb. </w:t>
      </w:r>
    </w:p>
    <w:p w:rsidR="009038C3" w:rsidRDefault="009038C3" w:rsidP="00D609C1">
      <w:pPr>
        <w:jc w:val="both"/>
        <w:rPr>
          <w:rFonts w:ascii="Arial" w:hAnsi="Arial" w:cs="Arial"/>
        </w:rPr>
      </w:pPr>
      <w:r w:rsidRPr="009038C3">
        <w:rPr>
          <w:rFonts w:ascii="Arial" w:hAnsi="Arial" w:cs="Arial"/>
        </w:rPr>
        <w:t xml:space="preserve">(6) Za vrijeme trajanja privremenog ukopa pokojnika iz stavka 5. ovog članka ne plaća se naknada. </w:t>
      </w:r>
    </w:p>
    <w:p w:rsidR="009038C3" w:rsidRDefault="009038C3" w:rsidP="00D609C1">
      <w:pPr>
        <w:jc w:val="both"/>
        <w:rPr>
          <w:rFonts w:ascii="Arial" w:hAnsi="Arial" w:cs="Arial"/>
        </w:rPr>
      </w:pPr>
      <w:r w:rsidRPr="009038C3">
        <w:rPr>
          <w:rFonts w:ascii="Arial" w:hAnsi="Arial" w:cs="Arial"/>
        </w:rPr>
        <w:t xml:space="preserve">(7) U privremenim grobovima posmrtni ostaci se ekshumiraju najkasnije </w:t>
      </w:r>
      <w:r w:rsidR="00962DC0">
        <w:rPr>
          <w:rFonts w:ascii="Arial" w:hAnsi="Arial" w:cs="Arial"/>
        </w:rPr>
        <w:t>10</w:t>
      </w:r>
      <w:r w:rsidRPr="009038C3">
        <w:rPr>
          <w:rFonts w:ascii="Arial" w:hAnsi="Arial" w:cs="Arial"/>
        </w:rPr>
        <w:t xml:space="preserve"> godina nakon ukopa i premještaju u zajedničku kosturnicu ili obiteljsku grobnicu. </w:t>
      </w:r>
    </w:p>
    <w:p w:rsidR="00BB00B6" w:rsidRPr="00216EF0" w:rsidRDefault="00216EF0" w:rsidP="00BB00B6">
      <w:pPr>
        <w:jc w:val="center"/>
        <w:rPr>
          <w:rFonts w:ascii="Arial" w:hAnsi="Arial" w:cs="Arial"/>
          <w:b/>
        </w:rPr>
      </w:pPr>
      <w:r w:rsidRPr="00216EF0">
        <w:rPr>
          <w:rFonts w:ascii="Arial" w:hAnsi="Arial" w:cs="Arial"/>
          <w:b/>
        </w:rPr>
        <w:t xml:space="preserve">Članak </w:t>
      </w:r>
      <w:r w:rsidR="00F62623">
        <w:rPr>
          <w:rFonts w:ascii="Arial" w:hAnsi="Arial" w:cs="Arial"/>
          <w:b/>
        </w:rPr>
        <w:t>18</w:t>
      </w:r>
      <w:r w:rsidR="009038C3" w:rsidRPr="00216EF0">
        <w:rPr>
          <w:rFonts w:ascii="Arial" w:hAnsi="Arial" w:cs="Arial"/>
          <w:b/>
        </w:rPr>
        <w:t>.</w:t>
      </w:r>
    </w:p>
    <w:p w:rsidR="00BB00B6" w:rsidRDefault="009038C3" w:rsidP="00D609C1">
      <w:pPr>
        <w:jc w:val="both"/>
        <w:rPr>
          <w:rFonts w:ascii="Arial" w:hAnsi="Arial" w:cs="Arial"/>
        </w:rPr>
      </w:pPr>
      <w:r w:rsidRPr="009038C3">
        <w:rPr>
          <w:rFonts w:ascii="Arial" w:hAnsi="Arial" w:cs="Arial"/>
        </w:rPr>
        <w:t xml:space="preserve">(1) Upravitelj groblja ima pravo uskratiti ukop na određenom grobnom mjestu ukoliko u postupku odobravanja ukopa utvrdi da pokojnik kao bivši korisnik grobnog mjesta ili naručitelj kao korisnik grobnog mjesta nisu platili sve godišnje grobne naknade.  </w:t>
      </w:r>
    </w:p>
    <w:p w:rsidR="00BB00B6" w:rsidRDefault="009038C3" w:rsidP="00D609C1">
      <w:pPr>
        <w:jc w:val="both"/>
        <w:rPr>
          <w:rFonts w:ascii="Arial" w:hAnsi="Arial" w:cs="Arial"/>
        </w:rPr>
      </w:pPr>
      <w:r w:rsidRPr="009038C3">
        <w:rPr>
          <w:rFonts w:ascii="Arial" w:hAnsi="Arial" w:cs="Arial"/>
        </w:rPr>
        <w:t>(2) Prilikom odobravanja ukopa, Upravitelj groblja će naplatiti eventualne neplaćene godišnje grobne naknade, zajedno s obračunatim zakonskim zateznim kamatama, a koje glas</w:t>
      </w:r>
      <w:r w:rsidR="00BB00B6">
        <w:rPr>
          <w:rFonts w:ascii="Arial" w:hAnsi="Arial" w:cs="Arial"/>
        </w:rPr>
        <w:t xml:space="preserve">e na pokojnika i/ili korisnika </w:t>
      </w:r>
      <w:r w:rsidRPr="009038C3">
        <w:rPr>
          <w:rFonts w:ascii="Arial" w:hAnsi="Arial" w:cs="Arial"/>
        </w:rPr>
        <w:t xml:space="preserve">grobnog mjesta u koje se odobrava ukop te na sve ostale </w:t>
      </w:r>
      <w:proofErr w:type="spellStart"/>
      <w:r w:rsidRPr="009038C3">
        <w:rPr>
          <w:rFonts w:ascii="Arial" w:hAnsi="Arial" w:cs="Arial"/>
        </w:rPr>
        <w:t>sukorisnike</w:t>
      </w:r>
      <w:proofErr w:type="spellEnd"/>
      <w:r w:rsidRPr="009038C3">
        <w:rPr>
          <w:rFonts w:ascii="Arial" w:hAnsi="Arial" w:cs="Arial"/>
        </w:rPr>
        <w:t xml:space="preserve"> grobnog mjesta u koje se odobrava ukop. </w:t>
      </w:r>
    </w:p>
    <w:p w:rsidR="00A02C57" w:rsidRDefault="00A02C57" w:rsidP="00BB00B6">
      <w:pPr>
        <w:jc w:val="center"/>
        <w:rPr>
          <w:rFonts w:ascii="Arial" w:hAnsi="Arial" w:cs="Arial"/>
          <w:b/>
        </w:rPr>
      </w:pPr>
    </w:p>
    <w:p w:rsidR="00A02C57" w:rsidRDefault="00A02C57" w:rsidP="00BB00B6">
      <w:pPr>
        <w:jc w:val="center"/>
        <w:rPr>
          <w:rFonts w:ascii="Arial" w:hAnsi="Arial" w:cs="Arial"/>
          <w:b/>
        </w:rPr>
      </w:pPr>
    </w:p>
    <w:p w:rsidR="00BB00B6" w:rsidRPr="00216EF0" w:rsidRDefault="00216EF0" w:rsidP="00BB00B6">
      <w:pPr>
        <w:jc w:val="center"/>
        <w:rPr>
          <w:rFonts w:ascii="Arial" w:hAnsi="Arial" w:cs="Arial"/>
          <w:b/>
        </w:rPr>
      </w:pPr>
      <w:r w:rsidRPr="00216EF0">
        <w:rPr>
          <w:rFonts w:ascii="Arial" w:hAnsi="Arial" w:cs="Arial"/>
          <w:b/>
        </w:rPr>
        <w:lastRenderedPageBreak/>
        <w:t xml:space="preserve">Članak </w:t>
      </w:r>
      <w:r w:rsidR="00F62623">
        <w:rPr>
          <w:rFonts w:ascii="Arial" w:hAnsi="Arial" w:cs="Arial"/>
          <w:b/>
        </w:rPr>
        <w:t>19</w:t>
      </w:r>
      <w:r w:rsidR="009038C3" w:rsidRPr="00216EF0">
        <w:rPr>
          <w:rFonts w:ascii="Arial" w:hAnsi="Arial" w:cs="Arial"/>
          <w:b/>
        </w:rPr>
        <w:t>.</w:t>
      </w:r>
    </w:p>
    <w:p w:rsidR="00BB00B6" w:rsidRDefault="009038C3" w:rsidP="00D609C1">
      <w:pPr>
        <w:jc w:val="both"/>
        <w:rPr>
          <w:rFonts w:ascii="Arial" w:hAnsi="Arial" w:cs="Arial"/>
        </w:rPr>
      </w:pPr>
      <w:r w:rsidRPr="009038C3">
        <w:rPr>
          <w:rFonts w:ascii="Arial" w:hAnsi="Arial" w:cs="Arial"/>
        </w:rPr>
        <w:t xml:space="preserve">Ukoliko se prilikom ukopa mora pomaknuti oprema ili uređaj na grobnom mjestu u koje se vrši ukop pokojnika, sve troškove u vezi s uspostavom prijašnjeg stanja dužna je snositi osoba na čiji se zahtjev obavlja ukop.  </w:t>
      </w:r>
    </w:p>
    <w:p w:rsidR="00BB00B6" w:rsidRPr="00216EF0" w:rsidRDefault="00216EF0" w:rsidP="00BB00B6">
      <w:pPr>
        <w:jc w:val="center"/>
        <w:rPr>
          <w:rFonts w:ascii="Arial" w:hAnsi="Arial" w:cs="Arial"/>
          <w:b/>
        </w:rPr>
      </w:pPr>
      <w:r w:rsidRPr="00216EF0">
        <w:rPr>
          <w:rFonts w:ascii="Arial" w:hAnsi="Arial" w:cs="Arial"/>
          <w:b/>
        </w:rPr>
        <w:t>Članak 2</w:t>
      </w:r>
      <w:r w:rsidR="00F62623">
        <w:rPr>
          <w:rFonts w:ascii="Arial" w:hAnsi="Arial" w:cs="Arial"/>
          <w:b/>
        </w:rPr>
        <w:t>0</w:t>
      </w:r>
      <w:r w:rsidR="009038C3" w:rsidRPr="00216EF0">
        <w:rPr>
          <w:rFonts w:ascii="Arial" w:hAnsi="Arial" w:cs="Arial"/>
          <w:b/>
        </w:rPr>
        <w:t>.</w:t>
      </w:r>
    </w:p>
    <w:p w:rsidR="009038C3" w:rsidRDefault="009038C3" w:rsidP="00D609C1">
      <w:pPr>
        <w:jc w:val="both"/>
        <w:rPr>
          <w:rFonts w:ascii="Arial" w:hAnsi="Arial" w:cs="Arial"/>
        </w:rPr>
      </w:pPr>
      <w:r w:rsidRPr="009038C3">
        <w:rPr>
          <w:rFonts w:ascii="Arial" w:hAnsi="Arial" w:cs="Arial"/>
        </w:rPr>
        <w:t>Obred pogreba vrši se prema volji umrloga, njegove obitelji ili osobe koja podmiruje troškove ukopa, u skladu s odredbama ove Odluke, neovisno o državljanstvu, narodnosti ili vjeroispovijesti umrloga.</w:t>
      </w:r>
    </w:p>
    <w:p w:rsidR="009038C3" w:rsidRPr="00216EF0" w:rsidRDefault="009038C3" w:rsidP="00D609C1">
      <w:pPr>
        <w:jc w:val="both"/>
        <w:rPr>
          <w:rFonts w:ascii="Arial" w:hAnsi="Arial" w:cs="Arial"/>
          <w:b/>
        </w:rPr>
      </w:pPr>
    </w:p>
    <w:p w:rsidR="00BB00B6" w:rsidRPr="00216EF0" w:rsidRDefault="00BB00B6" w:rsidP="00D609C1">
      <w:pPr>
        <w:jc w:val="both"/>
        <w:rPr>
          <w:rFonts w:ascii="Arial" w:hAnsi="Arial" w:cs="Arial"/>
          <w:b/>
        </w:rPr>
      </w:pPr>
      <w:r w:rsidRPr="00216EF0">
        <w:rPr>
          <w:rFonts w:ascii="Arial" w:hAnsi="Arial" w:cs="Arial"/>
          <w:b/>
        </w:rPr>
        <w:t xml:space="preserve">V. NAČIN UKOPA NEPOZNATIH OSOBA </w:t>
      </w:r>
    </w:p>
    <w:p w:rsidR="00BB00B6" w:rsidRPr="00216EF0" w:rsidRDefault="00F62623" w:rsidP="00BB00B6">
      <w:pPr>
        <w:jc w:val="center"/>
        <w:rPr>
          <w:rFonts w:ascii="Arial" w:hAnsi="Arial" w:cs="Arial"/>
          <w:b/>
        </w:rPr>
      </w:pPr>
      <w:r>
        <w:rPr>
          <w:rFonts w:ascii="Arial" w:hAnsi="Arial" w:cs="Arial"/>
          <w:b/>
        </w:rPr>
        <w:t>Članak 21</w:t>
      </w:r>
      <w:r w:rsidR="00BB00B6" w:rsidRPr="00216EF0">
        <w:rPr>
          <w:rFonts w:ascii="Arial" w:hAnsi="Arial" w:cs="Arial"/>
          <w:b/>
        </w:rPr>
        <w:t>.</w:t>
      </w:r>
    </w:p>
    <w:p w:rsidR="00BB00B6" w:rsidRDefault="00BB00B6" w:rsidP="00D609C1">
      <w:pPr>
        <w:jc w:val="both"/>
        <w:rPr>
          <w:rFonts w:ascii="Arial" w:hAnsi="Arial" w:cs="Arial"/>
        </w:rPr>
      </w:pPr>
      <w:r w:rsidRPr="00BB00B6">
        <w:rPr>
          <w:rFonts w:ascii="Arial" w:hAnsi="Arial" w:cs="Arial"/>
        </w:rPr>
        <w:t xml:space="preserve">(1) Nepoznate osobe ukopat će se na groblju na način uobičajen mjesnim prilikama, osiguravajući pri tome pristupne podatke o nepoznatoj osobi (dob, spol, datum smrti) na odgovarajući način. </w:t>
      </w:r>
    </w:p>
    <w:p w:rsidR="00BB00B6" w:rsidRDefault="00BB00B6" w:rsidP="00D609C1">
      <w:pPr>
        <w:jc w:val="both"/>
        <w:rPr>
          <w:rFonts w:ascii="Arial" w:hAnsi="Arial" w:cs="Arial"/>
        </w:rPr>
      </w:pPr>
      <w:r w:rsidRPr="00BB00B6">
        <w:rPr>
          <w:rFonts w:ascii="Arial" w:hAnsi="Arial" w:cs="Arial"/>
        </w:rPr>
        <w:t xml:space="preserve">(2) Ukop nepoznate osobe izvršit će se u grobno mjesto, koje odredi Upravitelj groblja. </w:t>
      </w:r>
    </w:p>
    <w:p w:rsidR="00BB00B6" w:rsidRDefault="00BB00B6" w:rsidP="00D609C1">
      <w:pPr>
        <w:jc w:val="both"/>
        <w:rPr>
          <w:rFonts w:ascii="Arial" w:hAnsi="Arial" w:cs="Arial"/>
        </w:rPr>
      </w:pPr>
      <w:r w:rsidRPr="00BB00B6">
        <w:rPr>
          <w:rFonts w:ascii="Arial" w:hAnsi="Arial" w:cs="Arial"/>
        </w:rPr>
        <w:t xml:space="preserve">(3) Troškove ukopa nepoznate osobe snosi </w:t>
      </w:r>
      <w:r>
        <w:rPr>
          <w:rFonts w:ascii="Arial" w:hAnsi="Arial" w:cs="Arial"/>
        </w:rPr>
        <w:t>Grad Rab</w:t>
      </w:r>
      <w:r w:rsidRPr="00BB00B6">
        <w:rPr>
          <w:rFonts w:ascii="Arial" w:hAnsi="Arial" w:cs="Arial"/>
        </w:rPr>
        <w:t xml:space="preserve">. </w:t>
      </w:r>
    </w:p>
    <w:p w:rsidR="009038C3" w:rsidRDefault="00BB00B6" w:rsidP="00D609C1">
      <w:pPr>
        <w:jc w:val="both"/>
        <w:rPr>
          <w:rFonts w:ascii="Arial" w:hAnsi="Arial" w:cs="Arial"/>
        </w:rPr>
      </w:pPr>
      <w:r w:rsidRPr="00BB00B6">
        <w:rPr>
          <w:rFonts w:ascii="Arial" w:hAnsi="Arial" w:cs="Arial"/>
        </w:rPr>
        <w:t>(4) Za korištenje grobnog mjesta nepoznate osobe ne plaća se naknada.</w:t>
      </w:r>
    </w:p>
    <w:p w:rsidR="009038C3" w:rsidRDefault="009038C3" w:rsidP="00D609C1">
      <w:pPr>
        <w:jc w:val="both"/>
        <w:rPr>
          <w:rFonts w:ascii="Arial" w:hAnsi="Arial" w:cs="Arial"/>
        </w:rPr>
      </w:pPr>
    </w:p>
    <w:p w:rsidR="0001512D" w:rsidRPr="00A320DD" w:rsidRDefault="0001512D" w:rsidP="00D609C1">
      <w:pPr>
        <w:jc w:val="both"/>
        <w:rPr>
          <w:rFonts w:ascii="Arial" w:hAnsi="Arial" w:cs="Arial"/>
          <w:b/>
        </w:rPr>
      </w:pPr>
      <w:r w:rsidRPr="00A320DD">
        <w:rPr>
          <w:rFonts w:ascii="Arial" w:hAnsi="Arial" w:cs="Arial"/>
          <w:b/>
        </w:rPr>
        <w:t xml:space="preserve">VI. ODRŽAVANJE GROBLJA I UKLANJANJE OTPADA </w:t>
      </w:r>
    </w:p>
    <w:p w:rsidR="0001512D" w:rsidRPr="00216EF0" w:rsidRDefault="00216EF0" w:rsidP="0001512D">
      <w:pPr>
        <w:jc w:val="center"/>
        <w:rPr>
          <w:rFonts w:ascii="Arial" w:hAnsi="Arial" w:cs="Arial"/>
          <w:b/>
        </w:rPr>
      </w:pPr>
      <w:r w:rsidRPr="00216EF0">
        <w:rPr>
          <w:rFonts w:ascii="Arial" w:hAnsi="Arial" w:cs="Arial"/>
          <w:b/>
        </w:rPr>
        <w:t>Članak 2</w:t>
      </w:r>
      <w:r w:rsidR="00F62623">
        <w:rPr>
          <w:rFonts w:ascii="Arial" w:hAnsi="Arial" w:cs="Arial"/>
          <w:b/>
        </w:rPr>
        <w:t>2</w:t>
      </w:r>
      <w:r w:rsidR="0001512D" w:rsidRPr="00216EF0">
        <w:rPr>
          <w:rFonts w:ascii="Arial" w:hAnsi="Arial" w:cs="Arial"/>
          <w:b/>
        </w:rPr>
        <w:t>.</w:t>
      </w:r>
    </w:p>
    <w:p w:rsidR="00A320DD" w:rsidRDefault="00A320DD" w:rsidP="00A320DD">
      <w:pPr>
        <w:pStyle w:val="Odlomakpopisa"/>
        <w:numPr>
          <w:ilvl w:val="0"/>
          <w:numId w:val="30"/>
        </w:numPr>
        <w:ind w:left="284" w:hanging="284"/>
        <w:jc w:val="both"/>
        <w:rPr>
          <w:rFonts w:ascii="Arial" w:hAnsi="Arial" w:cs="Arial"/>
        </w:rPr>
      </w:pPr>
      <w:r>
        <w:rPr>
          <w:rFonts w:ascii="Arial" w:hAnsi="Arial" w:cs="Arial"/>
        </w:rPr>
        <w:t xml:space="preserve"> </w:t>
      </w:r>
      <w:r w:rsidR="0001512D" w:rsidRPr="00A320DD">
        <w:rPr>
          <w:rFonts w:ascii="Arial" w:hAnsi="Arial" w:cs="Arial"/>
        </w:rPr>
        <w:t xml:space="preserve">Upravitelj groblja vodi brigu o održavanju groblja i uklanjanju otpada s groblja. </w:t>
      </w:r>
    </w:p>
    <w:p w:rsidR="0001512D" w:rsidRDefault="00F62623" w:rsidP="00D609C1">
      <w:pPr>
        <w:jc w:val="both"/>
        <w:rPr>
          <w:rFonts w:ascii="Arial" w:hAnsi="Arial" w:cs="Arial"/>
        </w:rPr>
      </w:pPr>
      <w:r>
        <w:rPr>
          <w:rFonts w:ascii="Arial" w:hAnsi="Arial" w:cs="Arial"/>
        </w:rPr>
        <w:t>(2</w:t>
      </w:r>
      <w:r w:rsidR="0001512D" w:rsidRPr="0001512D">
        <w:rPr>
          <w:rFonts w:ascii="Arial" w:hAnsi="Arial" w:cs="Arial"/>
        </w:rPr>
        <w:t xml:space="preserve">)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rsidR="0001512D" w:rsidRDefault="00F62623" w:rsidP="00D609C1">
      <w:pPr>
        <w:jc w:val="both"/>
        <w:rPr>
          <w:rFonts w:ascii="Arial" w:hAnsi="Arial" w:cs="Arial"/>
        </w:rPr>
      </w:pPr>
      <w:r>
        <w:rPr>
          <w:rFonts w:ascii="Arial" w:hAnsi="Arial" w:cs="Arial"/>
        </w:rPr>
        <w:t>(3</w:t>
      </w:r>
      <w:r w:rsidR="0001512D" w:rsidRPr="0001512D">
        <w:rPr>
          <w:rFonts w:ascii="Arial" w:hAnsi="Arial" w:cs="Arial"/>
        </w:rPr>
        <w:t xml:space="preserve">) Održavanje groblja obavlja se u skladu s tehničkim i sanitarnim propisima, pravilima o zaštiti okoliša te krajobraznim i estetskim vrijednostima.  </w:t>
      </w:r>
    </w:p>
    <w:p w:rsidR="0001512D" w:rsidRDefault="00F62623" w:rsidP="00D609C1">
      <w:pPr>
        <w:jc w:val="both"/>
        <w:rPr>
          <w:rFonts w:ascii="Arial" w:hAnsi="Arial" w:cs="Arial"/>
        </w:rPr>
      </w:pPr>
      <w:r>
        <w:rPr>
          <w:rFonts w:ascii="Arial" w:hAnsi="Arial" w:cs="Arial"/>
        </w:rPr>
        <w:t>(4</w:t>
      </w:r>
      <w:r w:rsidR="0001512D" w:rsidRPr="0001512D">
        <w:rPr>
          <w:rFonts w:ascii="Arial" w:hAnsi="Arial" w:cs="Arial"/>
        </w:rPr>
        <w:t>) Redovno uređenje i održavanje grad</w:t>
      </w:r>
      <w:r w:rsidR="0001512D" w:rsidRPr="00F62623">
        <w:rPr>
          <w:rFonts w:ascii="Arial" w:hAnsi="Arial" w:cs="Arial"/>
        </w:rPr>
        <w:t xml:space="preserve">skih groblja i uklanjanje otpada financira se u pravilu iz sredstava godišnje grobne naknade. </w:t>
      </w:r>
    </w:p>
    <w:p w:rsidR="0001512D" w:rsidRPr="005605E5" w:rsidRDefault="00F62623" w:rsidP="0001512D">
      <w:pPr>
        <w:jc w:val="center"/>
        <w:rPr>
          <w:rFonts w:ascii="Arial" w:hAnsi="Arial" w:cs="Arial"/>
          <w:b/>
        </w:rPr>
      </w:pPr>
      <w:r>
        <w:rPr>
          <w:rFonts w:ascii="Arial" w:hAnsi="Arial" w:cs="Arial"/>
          <w:b/>
        </w:rPr>
        <w:t>Članak 23</w:t>
      </w:r>
      <w:r w:rsidR="0001512D" w:rsidRPr="005605E5">
        <w:rPr>
          <w:rFonts w:ascii="Arial" w:hAnsi="Arial" w:cs="Arial"/>
          <w:b/>
        </w:rPr>
        <w:t>.</w:t>
      </w:r>
    </w:p>
    <w:p w:rsidR="0001512D" w:rsidRDefault="0001512D" w:rsidP="00D609C1">
      <w:pPr>
        <w:jc w:val="both"/>
        <w:rPr>
          <w:rFonts w:ascii="Arial" w:hAnsi="Arial" w:cs="Arial"/>
        </w:rPr>
      </w:pPr>
      <w:r w:rsidRPr="0001512D">
        <w:rPr>
          <w:rFonts w:ascii="Arial" w:hAnsi="Arial" w:cs="Arial"/>
        </w:rPr>
        <w:t xml:space="preserve">(1) Groblja moraju biti ograđena, te održavana tako da uvijek budu čista i uredna. </w:t>
      </w:r>
    </w:p>
    <w:p w:rsidR="0001512D" w:rsidRDefault="0001512D" w:rsidP="00D609C1">
      <w:pPr>
        <w:jc w:val="both"/>
        <w:rPr>
          <w:rFonts w:ascii="Arial" w:hAnsi="Arial" w:cs="Arial"/>
        </w:rPr>
      </w:pPr>
      <w:r w:rsidRPr="0001512D">
        <w:rPr>
          <w:rFonts w:ascii="Arial" w:hAnsi="Arial" w:cs="Arial"/>
        </w:rPr>
        <w:t xml:space="preserve">(2) Mrtvačnica i drugi objekti na groblju moraju se održavati u urednom i ispravnom stanju. </w:t>
      </w:r>
    </w:p>
    <w:p w:rsidR="0001512D" w:rsidRDefault="0001512D" w:rsidP="00D609C1">
      <w:pPr>
        <w:jc w:val="both"/>
        <w:rPr>
          <w:rFonts w:ascii="Arial" w:hAnsi="Arial" w:cs="Arial"/>
        </w:rPr>
      </w:pPr>
      <w:r w:rsidRPr="0001512D">
        <w:rPr>
          <w:rFonts w:ascii="Arial" w:hAnsi="Arial" w:cs="Arial"/>
        </w:rPr>
        <w:t xml:space="preserve">(3) Upravitelj groblja je obvezan groblje održavati kontinuirano i s poštovanjem prema ukopanim osobama, na način da groblje i prateće građevine, sukladno Zakonu, budu uredni i čisti te u funkcionalnom smislu ispravni. </w:t>
      </w:r>
    </w:p>
    <w:p w:rsidR="0001512D" w:rsidRPr="005605E5" w:rsidRDefault="00F62623" w:rsidP="0001512D">
      <w:pPr>
        <w:jc w:val="center"/>
        <w:rPr>
          <w:rFonts w:ascii="Arial" w:hAnsi="Arial" w:cs="Arial"/>
          <w:b/>
        </w:rPr>
      </w:pPr>
      <w:r>
        <w:rPr>
          <w:rFonts w:ascii="Arial" w:hAnsi="Arial" w:cs="Arial"/>
          <w:b/>
        </w:rPr>
        <w:lastRenderedPageBreak/>
        <w:t>Članak 24</w:t>
      </w:r>
      <w:r w:rsidR="0001512D" w:rsidRPr="005605E5">
        <w:rPr>
          <w:rFonts w:ascii="Arial" w:hAnsi="Arial" w:cs="Arial"/>
          <w:b/>
        </w:rPr>
        <w:t>.</w:t>
      </w:r>
    </w:p>
    <w:p w:rsidR="0001512D" w:rsidRDefault="0001512D" w:rsidP="00D609C1">
      <w:pPr>
        <w:jc w:val="both"/>
        <w:rPr>
          <w:rFonts w:ascii="Arial" w:hAnsi="Arial" w:cs="Arial"/>
        </w:rPr>
      </w:pPr>
      <w:r w:rsidRPr="0001512D">
        <w:rPr>
          <w:rFonts w:ascii="Arial" w:hAnsi="Arial" w:cs="Arial"/>
        </w:rPr>
        <w:t xml:space="preserve">(1) Korisnik groba dužan je grobno mjesto i prostor oko njega održavati urednim. </w:t>
      </w:r>
    </w:p>
    <w:p w:rsidR="0001512D" w:rsidRDefault="0001512D" w:rsidP="00D609C1">
      <w:pPr>
        <w:jc w:val="both"/>
        <w:rPr>
          <w:rFonts w:ascii="Arial" w:hAnsi="Arial" w:cs="Arial"/>
        </w:rPr>
      </w:pPr>
      <w:r w:rsidRPr="0001512D">
        <w:rPr>
          <w:rFonts w:ascii="Arial" w:hAnsi="Arial" w:cs="Arial"/>
        </w:rPr>
        <w:t xml:space="preserve">(2) Korisnik groba može održavanje istoga i prostora oko njega povjeriti Upravitelju groblja, ili nekoj trećoj osobi, kada je o istomu obvezan obavijestiti Upravitelja groblja. </w:t>
      </w:r>
    </w:p>
    <w:p w:rsidR="0001512D" w:rsidRDefault="0001512D" w:rsidP="00D609C1">
      <w:pPr>
        <w:jc w:val="both"/>
        <w:rPr>
          <w:rFonts w:ascii="Arial" w:hAnsi="Arial" w:cs="Arial"/>
        </w:rPr>
      </w:pPr>
      <w:r w:rsidRPr="0001512D">
        <w:rPr>
          <w:rFonts w:ascii="Arial" w:hAnsi="Arial" w:cs="Arial"/>
        </w:rPr>
        <w:t xml:space="preserve">(3) Na grobovima se mogu postavljati posude za cvijeće, koje po vrsti i obliku moraju odgovarati estetskom izgledu groblja. </w:t>
      </w:r>
    </w:p>
    <w:p w:rsidR="0001512D" w:rsidRDefault="0001512D" w:rsidP="00D609C1">
      <w:pPr>
        <w:jc w:val="both"/>
        <w:rPr>
          <w:rFonts w:ascii="Arial" w:hAnsi="Arial" w:cs="Arial"/>
        </w:rPr>
      </w:pPr>
      <w:r w:rsidRPr="0001512D">
        <w:rPr>
          <w:rFonts w:ascii="Arial" w:hAnsi="Arial" w:cs="Arial"/>
        </w:rPr>
        <w:t xml:space="preserve">(4) Neprikladne i neukusne posude za cvijeće (konzerve, lonci i sl.) Upravitelj groblja uklonit će bez upozorenja. </w:t>
      </w:r>
    </w:p>
    <w:p w:rsidR="0001512D" w:rsidRDefault="0001512D" w:rsidP="00D609C1">
      <w:pPr>
        <w:jc w:val="both"/>
        <w:rPr>
          <w:rFonts w:ascii="Arial" w:hAnsi="Arial" w:cs="Arial"/>
        </w:rPr>
      </w:pPr>
      <w:r w:rsidRPr="0001512D">
        <w:rPr>
          <w:rFonts w:ascii="Arial" w:hAnsi="Arial" w:cs="Arial"/>
        </w:rPr>
        <w:t xml:space="preserve">(5) Upravitelj groblja će ukloniti vijence i cvijeće s grobova nakon isteka 10 dana od dana ukopa tijekom ljetnih mjeseci, odnosno nakon isteka 20 dana od ukopa tijekom zimskih mjeseci. </w:t>
      </w:r>
    </w:p>
    <w:p w:rsidR="0001512D" w:rsidRDefault="0001512D" w:rsidP="00D609C1">
      <w:pPr>
        <w:jc w:val="both"/>
        <w:rPr>
          <w:rFonts w:ascii="Arial" w:hAnsi="Arial" w:cs="Arial"/>
        </w:rPr>
      </w:pPr>
      <w:r w:rsidRPr="0001512D">
        <w:rPr>
          <w:rFonts w:ascii="Arial" w:hAnsi="Arial" w:cs="Arial"/>
        </w:rPr>
        <w:t xml:space="preserve">(6) Oko grobnog mjesta (na stazama i prostoru između grobova) korisnik ne smije saditi nikakvo raslinje, niti postavljati bilo kakve ukrase ili dekoracije. </w:t>
      </w:r>
    </w:p>
    <w:p w:rsidR="00962DC0" w:rsidRPr="00962DC0" w:rsidRDefault="00962DC0" w:rsidP="00962DC0">
      <w:pPr>
        <w:spacing w:after="160" w:line="259" w:lineRule="auto"/>
        <w:jc w:val="both"/>
        <w:rPr>
          <w:rFonts w:ascii="Aptos" w:eastAsia="Calibri" w:hAnsi="Aptos" w:cs="Times New Roman"/>
          <w:kern w:val="2"/>
          <w:lang w:eastAsia="en-US"/>
          <w14:ligatures w14:val="standardContextual"/>
        </w:rPr>
      </w:pPr>
      <w:r>
        <w:rPr>
          <w:rFonts w:ascii="Aptos" w:eastAsia="Calibri" w:hAnsi="Aptos" w:cs="Times New Roman"/>
          <w:kern w:val="2"/>
          <w:lang w:eastAsia="en-US"/>
          <w14:ligatures w14:val="standardContextual"/>
        </w:rPr>
        <w:t>(7)</w:t>
      </w:r>
      <w:r w:rsidRPr="00962DC0">
        <w:rPr>
          <w:rFonts w:ascii="Aptos" w:eastAsia="Calibri" w:hAnsi="Aptos" w:cs="Times New Roman"/>
          <w:kern w:val="2"/>
          <w:lang w:eastAsia="en-US"/>
          <w14:ligatures w14:val="standardContextual"/>
        </w:rPr>
        <w:t xml:space="preserve"> Natpisi na grobovima i grobnicama ne smiju vrijeđati nacionalne, vjerske ili moralne osjećaje niti na bilo koji način povrijediti uspomenu na pokojnika.</w:t>
      </w:r>
    </w:p>
    <w:p w:rsidR="00962DC0" w:rsidRPr="00962DC0" w:rsidRDefault="00962DC0" w:rsidP="00962DC0">
      <w:pPr>
        <w:spacing w:after="160" w:line="259" w:lineRule="auto"/>
        <w:jc w:val="both"/>
        <w:rPr>
          <w:rFonts w:ascii="Aptos" w:eastAsia="Calibri" w:hAnsi="Aptos" w:cs="Times New Roman"/>
          <w:kern w:val="2"/>
          <w:lang w:eastAsia="en-US"/>
          <w14:ligatures w14:val="standardContextual"/>
        </w:rPr>
      </w:pPr>
      <w:r>
        <w:rPr>
          <w:rFonts w:ascii="Aptos" w:eastAsia="Calibri" w:hAnsi="Aptos" w:cs="Times New Roman"/>
          <w:kern w:val="2"/>
          <w:lang w:eastAsia="en-US"/>
          <w14:ligatures w14:val="standardContextual"/>
        </w:rPr>
        <w:t>(8)</w:t>
      </w:r>
      <w:r w:rsidRPr="00962DC0">
        <w:rPr>
          <w:rFonts w:ascii="Aptos" w:eastAsia="Calibri" w:hAnsi="Aptos" w:cs="Times New Roman"/>
          <w:kern w:val="2"/>
          <w:lang w:eastAsia="en-US"/>
          <w14:ligatures w14:val="standardContextual"/>
        </w:rPr>
        <w:t xml:space="preserve"> Korisnici grobnih mjesta odlučuju o izgledu nadgrobnih ploča, spomenika i natpisa, ali uz pisano odobrenje Uprave groblja.</w:t>
      </w:r>
    </w:p>
    <w:p w:rsidR="0001512D" w:rsidRPr="005605E5" w:rsidRDefault="00F62623" w:rsidP="0001512D">
      <w:pPr>
        <w:jc w:val="center"/>
        <w:rPr>
          <w:rFonts w:ascii="Arial" w:hAnsi="Arial" w:cs="Arial"/>
          <w:b/>
        </w:rPr>
      </w:pPr>
      <w:r>
        <w:rPr>
          <w:rFonts w:ascii="Arial" w:hAnsi="Arial" w:cs="Arial"/>
          <w:b/>
        </w:rPr>
        <w:t>Članak 25</w:t>
      </w:r>
      <w:r w:rsidR="0001512D" w:rsidRPr="005605E5">
        <w:rPr>
          <w:rFonts w:ascii="Arial" w:hAnsi="Arial" w:cs="Arial"/>
          <w:b/>
        </w:rPr>
        <w:t>.</w:t>
      </w:r>
    </w:p>
    <w:p w:rsidR="0001512D" w:rsidRDefault="0001512D" w:rsidP="00D609C1">
      <w:pPr>
        <w:jc w:val="both"/>
        <w:rPr>
          <w:rFonts w:ascii="Arial" w:hAnsi="Arial" w:cs="Arial"/>
        </w:rPr>
      </w:pPr>
      <w:r w:rsidRPr="0001512D">
        <w:rPr>
          <w:rFonts w:ascii="Arial" w:hAnsi="Arial" w:cs="Arial"/>
        </w:rPr>
        <w:t>Upravitelj groblja dužan je na prikladnom mjestu osigurati odgovarajući prostor i spremnik za odlaganje ostataka vijenaca, cvijeća i drugog otpada.</w:t>
      </w:r>
    </w:p>
    <w:p w:rsidR="003E7A87" w:rsidRDefault="003E7A87" w:rsidP="00D609C1">
      <w:pPr>
        <w:jc w:val="both"/>
        <w:rPr>
          <w:rFonts w:ascii="Arial" w:hAnsi="Arial" w:cs="Arial"/>
        </w:rPr>
      </w:pPr>
    </w:p>
    <w:p w:rsidR="003E7A87" w:rsidRPr="005605E5" w:rsidRDefault="003E7A87" w:rsidP="00D609C1">
      <w:pPr>
        <w:jc w:val="both"/>
        <w:rPr>
          <w:rFonts w:ascii="Arial" w:hAnsi="Arial" w:cs="Arial"/>
          <w:b/>
        </w:rPr>
      </w:pPr>
      <w:r w:rsidRPr="005605E5">
        <w:rPr>
          <w:rFonts w:ascii="Arial" w:hAnsi="Arial" w:cs="Arial"/>
          <w:b/>
        </w:rPr>
        <w:t xml:space="preserve">VII. VELIČINA, DIMENZIJE, MATERIJAL I IZGLED GROBNIH MJESTA I SPOMENOBILJEŽJA </w:t>
      </w:r>
    </w:p>
    <w:p w:rsidR="003E7A87" w:rsidRPr="005605E5" w:rsidRDefault="00F62623" w:rsidP="003E7A87">
      <w:pPr>
        <w:jc w:val="center"/>
        <w:rPr>
          <w:rFonts w:ascii="Arial" w:hAnsi="Arial" w:cs="Arial"/>
          <w:b/>
        </w:rPr>
      </w:pPr>
      <w:r>
        <w:rPr>
          <w:rFonts w:ascii="Arial" w:hAnsi="Arial" w:cs="Arial"/>
          <w:b/>
        </w:rPr>
        <w:t>Članak 26</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(1) Upravitelj groblja donosi Položajni plan grobnih mjesta i grobnica</w:t>
      </w:r>
      <w:r w:rsidR="005B4377" w:rsidRPr="005B4377">
        <w:rPr>
          <w:rFonts w:ascii="Arial" w:hAnsi="Arial" w:cs="Arial"/>
          <w:color w:val="FF0000"/>
        </w:rPr>
        <w:t xml:space="preserve"> </w:t>
      </w:r>
      <w:r w:rsidR="005B4377">
        <w:rPr>
          <w:rFonts w:ascii="Arial" w:hAnsi="Arial" w:cs="Arial"/>
        </w:rPr>
        <w:t xml:space="preserve">i </w:t>
      </w:r>
      <w:r w:rsidR="005B4377" w:rsidRPr="00F62623">
        <w:rPr>
          <w:rFonts w:ascii="Arial" w:hAnsi="Arial" w:cs="Arial"/>
        </w:rPr>
        <w:t>ostalu potrebnu dokumentaciju</w:t>
      </w:r>
      <w:r w:rsidRPr="00F62623">
        <w:rPr>
          <w:rFonts w:ascii="Arial" w:hAnsi="Arial" w:cs="Arial"/>
        </w:rPr>
        <w:t>.</w:t>
      </w:r>
      <w:r w:rsidRPr="003E7A87">
        <w:rPr>
          <w:rFonts w:ascii="Arial" w:hAnsi="Arial" w:cs="Arial"/>
        </w:rPr>
        <w:t xml:space="preserve"> </w:t>
      </w:r>
    </w:p>
    <w:p w:rsidR="003E7A87" w:rsidRDefault="003E7A87" w:rsidP="00D609C1">
      <w:pPr>
        <w:jc w:val="both"/>
        <w:rPr>
          <w:rFonts w:ascii="Arial" w:hAnsi="Arial" w:cs="Arial"/>
        </w:rPr>
      </w:pPr>
      <w:r w:rsidRPr="003E7A87">
        <w:rPr>
          <w:rFonts w:ascii="Arial" w:hAnsi="Arial" w:cs="Arial"/>
        </w:rPr>
        <w:t xml:space="preserve">(2) Upravitelj groblja brine da se grobovi grade prema Položajnom planu grobnih mjesta i grobnica </w:t>
      </w:r>
      <w:r w:rsidRPr="00F62623">
        <w:rPr>
          <w:rFonts w:ascii="Arial" w:hAnsi="Arial" w:cs="Arial"/>
        </w:rPr>
        <w:t xml:space="preserve">i </w:t>
      </w:r>
      <w:r w:rsidR="005B4377" w:rsidRPr="00F62623">
        <w:rPr>
          <w:rFonts w:ascii="Arial" w:hAnsi="Arial" w:cs="Arial"/>
        </w:rPr>
        <w:t>ostaloj potrebnoj dokumentaciji</w:t>
      </w:r>
      <w:r w:rsidR="005B4377">
        <w:rPr>
          <w:rFonts w:ascii="Arial" w:hAnsi="Arial" w:cs="Arial"/>
        </w:rPr>
        <w:t xml:space="preserve"> </w:t>
      </w:r>
      <w:r w:rsidRPr="003E7A87">
        <w:rPr>
          <w:rFonts w:ascii="Arial" w:hAnsi="Arial" w:cs="Arial"/>
        </w:rPr>
        <w:t xml:space="preserve">na način koji odgovara tehničkim i sanitarnim uvjetima, vodeći pri tome računa o zaštiti okoliša, o krajobraznim i estetskim vrijednostima. </w:t>
      </w:r>
    </w:p>
    <w:p w:rsidR="003E7A87" w:rsidRDefault="003E7A87" w:rsidP="00D609C1">
      <w:pPr>
        <w:jc w:val="both"/>
        <w:rPr>
          <w:rFonts w:ascii="Arial" w:hAnsi="Arial" w:cs="Arial"/>
        </w:rPr>
      </w:pPr>
      <w:r w:rsidRPr="003E7A87">
        <w:rPr>
          <w:rFonts w:ascii="Arial" w:hAnsi="Arial" w:cs="Arial"/>
        </w:rPr>
        <w:t xml:space="preserve">(3) Za gradnju grobnica, postavljanje kamenih ili sličnih spomenika na grobove, postavljanje klupa, te za preinaku groba, za uklanjanje spomenika i nadgrobnih ploča potrebna je suglasnost Upravitelja groblja. </w:t>
      </w:r>
    </w:p>
    <w:p w:rsidR="003E7A87" w:rsidRDefault="003E7A87" w:rsidP="00D609C1">
      <w:pPr>
        <w:jc w:val="both"/>
        <w:rPr>
          <w:rFonts w:ascii="Arial" w:hAnsi="Arial" w:cs="Arial"/>
        </w:rPr>
      </w:pPr>
      <w:r w:rsidRPr="003E7A87">
        <w:rPr>
          <w:rFonts w:ascii="Arial" w:hAnsi="Arial" w:cs="Arial"/>
        </w:rPr>
        <w:t xml:space="preserve">(4) Ako se grobnica gradi kao mauzolej, kapela i slično, potrebno je ishoditi odobrenje sukladno propisima o gradnji. </w:t>
      </w:r>
    </w:p>
    <w:p w:rsidR="003E7A87" w:rsidRDefault="003E7A87" w:rsidP="00D609C1">
      <w:pPr>
        <w:jc w:val="both"/>
        <w:rPr>
          <w:rFonts w:ascii="Arial" w:hAnsi="Arial" w:cs="Arial"/>
        </w:rPr>
      </w:pPr>
      <w:r w:rsidRPr="003E7A87">
        <w:rPr>
          <w:rFonts w:ascii="Arial" w:hAnsi="Arial" w:cs="Arial"/>
        </w:rPr>
        <w:t>(5) Veličina, dimenzije, materijal i izgled grobnih mjesta i spomen-obilježja određuju se projektom izgradnje groblja u skladu s pr</w:t>
      </w:r>
      <w:r w:rsidR="00F62623">
        <w:rPr>
          <w:rFonts w:ascii="Arial" w:hAnsi="Arial" w:cs="Arial"/>
        </w:rPr>
        <w:t>ostorno-planskom dokumentacijom</w:t>
      </w:r>
      <w:r w:rsidR="005B4377" w:rsidRPr="00F62623">
        <w:rPr>
          <w:rFonts w:ascii="Arial" w:hAnsi="Arial" w:cs="Arial"/>
        </w:rPr>
        <w:t xml:space="preserve"> </w:t>
      </w:r>
      <w:r w:rsidR="005B4377">
        <w:rPr>
          <w:rFonts w:ascii="Arial" w:hAnsi="Arial" w:cs="Arial"/>
        </w:rPr>
        <w:t xml:space="preserve">i </w:t>
      </w:r>
      <w:r w:rsidR="005B4377" w:rsidRPr="00F62623">
        <w:rPr>
          <w:rFonts w:ascii="Arial" w:hAnsi="Arial" w:cs="Arial"/>
        </w:rPr>
        <w:t>ostalom potrebnom dokumentacijom</w:t>
      </w:r>
      <w:r w:rsidRPr="00F62623">
        <w:rPr>
          <w:rFonts w:ascii="Arial" w:hAnsi="Arial" w:cs="Arial"/>
        </w:rPr>
        <w:t>,</w:t>
      </w:r>
      <w:r w:rsidRPr="003E7A87">
        <w:rPr>
          <w:rFonts w:ascii="Arial" w:hAnsi="Arial" w:cs="Arial"/>
        </w:rPr>
        <w:t xml:space="preserve"> uvjetima, rješenjima i propisima nadležnih tijela.  </w:t>
      </w:r>
    </w:p>
    <w:p w:rsidR="00FC02B3" w:rsidRDefault="00FC02B3" w:rsidP="00D609C1">
      <w:pPr>
        <w:jc w:val="both"/>
        <w:rPr>
          <w:rFonts w:ascii="Arial" w:hAnsi="Arial" w:cs="Arial"/>
        </w:rPr>
      </w:pPr>
    </w:p>
    <w:p w:rsidR="003E7A87" w:rsidRPr="005605E5" w:rsidRDefault="00F62623" w:rsidP="003E7A87">
      <w:pPr>
        <w:jc w:val="center"/>
        <w:rPr>
          <w:rFonts w:ascii="Arial" w:hAnsi="Arial" w:cs="Arial"/>
          <w:b/>
        </w:rPr>
      </w:pPr>
      <w:r>
        <w:rPr>
          <w:rFonts w:ascii="Arial" w:hAnsi="Arial" w:cs="Arial"/>
          <w:b/>
        </w:rPr>
        <w:lastRenderedPageBreak/>
        <w:t>Članak 27</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 xml:space="preserve">(1) O obliku nadgrobnih ploča i spomenika, te sadržaju natpisa, odlučuju sami korisnici groba pridržavajući se </w:t>
      </w:r>
      <w:r w:rsidR="005B4377">
        <w:rPr>
          <w:rFonts w:ascii="Arial" w:hAnsi="Arial" w:cs="Arial"/>
        </w:rPr>
        <w:t>uputa Upravitelja groblja</w:t>
      </w:r>
      <w:r w:rsidRPr="003E7A87">
        <w:rPr>
          <w:rFonts w:ascii="Arial" w:hAnsi="Arial" w:cs="Arial"/>
        </w:rPr>
        <w:t xml:space="preserve">. </w:t>
      </w:r>
    </w:p>
    <w:p w:rsidR="0001512D" w:rsidRDefault="003E7A87" w:rsidP="00D609C1">
      <w:pPr>
        <w:jc w:val="both"/>
        <w:rPr>
          <w:rFonts w:ascii="Arial" w:hAnsi="Arial" w:cs="Arial"/>
        </w:rPr>
      </w:pPr>
      <w:r w:rsidRPr="003E7A87">
        <w:rPr>
          <w:rFonts w:ascii="Arial" w:hAnsi="Arial" w:cs="Arial"/>
        </w:rPr>
        <w:t>(</w:t>
      </w:r>
      <w:r w:rsidR="005B4377">
        <w:rPr>
          <w:rFonts w:ascii="Arial" w:hAnsi="Arial" w:cs="Arial"/>
        </w:rPr>
        <w:t>2</w:t>
      </w:r>
      <w:r w:rsidRPr="003E7A87">
        <w:rPr>
          <w:rFonts w:ascii="Arial" w:hAnsi="Arial" w:cs="Arial"/>
        </w:rPr>
        <w:t>) Nadgrobni spomenici moraju biti izgrađeni od trajnog materijala, a po dimenzijama, obliku i načinu obrade, moraju biti u skladu s okolinom, o čemu je mjerodavno mišljenje Upravitelja groblja.</w:t>
      </w:r>
    </w:p>
    <w:p w:rsidR="003E7A87" w:rsidRPr="005605E5" w:rsidRDefault="003E7A87" w:rsidP="00D609C1">
      <w:pPr>
        <w:jc w:val="both"/>
        <w:rPr>
          <w:rFonts w:ascii="Arial" w:hAnsi="Arial" w:cs="Arial"/>
          <w:b/>
        </w:rPr>
      </w:pPr>
      <w:r w:rsidRPr="005605E5">
        <w:rPr>
          <w:rFonts w:ascii="Arial" w:hAnsi="Arial" w:cs="Arial"/>
          <w:b/>
        </w:rPr>
        <w:t xml:space="preserve">VIII. UVJETI UPRAVLJANJA GROBLJEM OD STRANE PRAVNE OSOBE KOJA UPRAVLJA GROBLJEM </w:t>
      </w:r>
    </w:p>
    <w:p w:rsidR="003E7A87" w:rsidRPr="005605E5" w:rsidRDefault="00F62623" w:rsidP="003E7A87">
      <w:pPr>
        <w:jc w:val="center"/>
        <w:rPr>
          <w:rFonts w:ascii="Arial" w:hAnsi="Arial" w:cs="Arial"/>
          <w:b/>
        </w:rPr>
      </w:pPr>
      <w:r>
        <w:rPr>
          <w:rFonts w:ascii="Arial" w:hAnsi="Arial" w:cs="Arial"/>
          <w:b/>
        </w:rPr>
        <w:t>Članak 28</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 xml:space="preserve">(1) Upravitelj groblja dužan je upravljati grobljem pažnjom dobroga gospodara, u skladu sa Zakonom te na način kojim se iskazuje poštovanje prema umrlima. </w:t>
      </w:r>
    </w:p>
    <w:p w:rsidR="003E7A87" w:rsidRDefault="003E7A87" w:rsidP="00D609C1">
      <w:pPr>
        <w:jc w:val="both"/>
        <w:rPr>
          <w:rFonts w:ascii="Arial" w:hAnsi="Arial" w:cs="Arial"/>
        </w:rPr>
      </w:pPr>
      <w:r w:rsidRPr="003E7A87">
        <w:rPr>
          <w:rFonts w:ascii="Arial" w:hAnsi="Arial" w:cs="Arial"/>
        </w:rPr>
        <w:t xml:space="preserve">(2) Groblja koja su po </w:t>
      </w:r>
      <w:proofErr w:type="spellStart"/>
      <w:r w:rsidRPr="003E7A87">
        <w:rPr>
          <w:rFonts w:ascii="Arial" w:hAnsi="Arial" w:cs="Arial"/>
        </w:rPr>
        <w:t>parkovnim</w:t>
      </w:r>
      <w:proofErr w:type="spellEnd"/>
      <w:r w:rsidRPr="003E7A87">
        <w:rPr>
          <w:rFonts w:ascii="Arial" w:hAnsi="Arial" w:cs="Arial"/>
        </w:rPr>
        <w:t xml:space="preserve"> obilježjima i karakteristikama zaštićena kulturna dobra temeljem zakona kojim se uređuje zaštita i očuvanje kulturnih dobara, održavaju se i obnavljaju sukladno posebnim propisima. </w:t>
      </w:r>
    </w:p>
    <w:p w:rsidR="003E7A87" w:rsidRDefault="003E7A87" w:rsidP="00D609C1">
      <w:pPr>
        <w:jc w:val="both"/>
        <w:rPr>
          <w:rFonts w:ascii="Arial" w:hAnsi="Arial" w:cs="Arial"/>
        </w:rPr>
      </w:pPr>
      <w:r w:rsidRPr="003E7A87">
        <w:rPr>
          <w:rFonts w:ascii="Arial" w:hAnsi="Arial" w:cs="Arial"/>
        </w:rPr>
        <w:t xml:space="preserve">(3) Upravitelj groblja dužan je najmanje jedanput godišnje podnijeti izviješće o svom radu </w:t>
      </w:r>
      <w:r>
        <w:rPr>
          <w:rFonts w:ascii="Arial" w:hAnsi="Arial" w:cs="Arial"/>
        </w:rPr>
        <w:t>Gradonačelniku</w:t>
      </w:r>
      <w:r w:rsidRPr="003E7A87">
        <w:rPr>
          <w:rFonts w:ascii="Arial" w:hAnsi="Arial" w:cs="Arial"/>
        </w:rPr>
        <w:t xml:space="preserve">. </w:t>
      </w:r>
    </w:p>
    <w:p w:rsidR="003E7A87" w:rsidRPr="005605E5" w:rsidRDefault="00F62623" w:rsidP="003E7A87">
      <w:pPr>
        <w:jc w:val="center"/>
        <w:rPr>
          <w:rFonts w:ascii="Arial" w:hAnsi="Arial" w:cs="Arial"/>
          <w:b/>
        </w:rPr>
      </w:pPr>
      <w:r>
        <w:rPr>
          <w:rFonts w:ascii="Arial" w:hAnsi="Arial" w:cs="Arial"/>
          <w:b/>
        </w:rPr>
        <w:t>Članak 29</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Upravitelj groblja dužan je pravodobno poduzimati odgovarajuće mjere kako bi se osigurala grobna mje</w:t>
      </w:r>
      <w:r>
        <w:rPr>
          <w:rFonts w:ascii="Arial" w:hAnsi="Arial" w:cs="Arial"/>
        </w:rPr>
        <w:t>sta, a osobito predložiti Gradu Rabu</w:t>
      </w:r>
      <w:r w:rsidRPr="003E7A87">
        <w:rPr>
          <w:rFonts w:ascii="Arial" w:hAnsi="Arial" w:cs="Arial"/>
        </w:rPr>
        <w:t xml:space="preserve"> rekonstrukciju odnosno proširenje postojećeg ili gradnju novog groblja.  </w:t>
      </w:r>
    </w:p>
    <w:p w:rsidR="003E7A87" w:rsidRPr="005605E5" w:rsidRDefault="00F62623" w:rsidP="003E7A87">
      <w:pPr>
        <w:jc w:val="center"/>
        <w:rPr>
          <w:rFonts w:ascii="Arial" w:hAnsi="Arial" w:cs="Arial"/>
          <w:b/>
        </w:rPr>
      </w:pPr>
      <w:r>
        <w:rPr>
          <w:rFonts w:ascii="Arial" w:hAnsi="Arial" w:cs="Arial"/>
          <w:b/>
        </w:rPr>
        <w:t>Članak 30</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 xml:space="preserve">Upravitelj groblja dužan je voditi </w:t>
      </w:r>
      <w:r w:rsidR="00F62623">
        <w:rPr>
          <w:rFonts w:ascii="Arial" w:hAnsi="Arial" w:cs="Arial"/>
        </w:rPr>
        <w:t>G</w:t>
      </w:r>
      <w:r w:rsidRPr="003E7A87">
        <w:rPr>
          <w:rFonts w:ascii="Arial" w:hAnsi="Arial" w:cs="Arial"/>
        </w:rPr>
        <w:t>robni očevidnik o ukopu svih umrlih osoba na groblj</w:t>
      </w:r>
      <w:r w:rsidR="005B4377">
        <w:rPr>
          <w:rFonts w:ascii="Arial" w:hAnsi="Arial" w:cs="Arial"/>
        </w:rPr>
        <w:t>u</w:t>
      </w:r>
      <w:r w:rsidR="00F62623">
        <w:rPr>
          <w:rFonts w:ascii="Arial" w:hAnsi="Arial" w:cs="Arial"/>
        </w:rPr>
        <w:t xml:space="preserve"> kojima upravlja te R</w:t>
      </w:r>
      <w:r w:rsidRPr="003E7A87">
        <w:rPr>
          <w:rFonts w:ascii="Arial" w:hAnsi="Arial" w:cs="Arial"/>
        </w:rPr>
        <w:t xml:space="preserve">egistar umrlih osoba sukladno Zakonu.  </w:t>
      </w:r>
    </w:p>
    <w:p w:rsidR="003E7A87" w:rsidRPr="005605E5" w:rsidRDefault="00F62623" w:rsidP="003E7A87">
      <w:pPr>
        <w:jc w:val="center"/>
        <w:rPr>
          <w:rFonts w:ascii="Arial" w:hAnsi="Arial" w:cs="Arial"/>
          <w:b/>
        </w:rPr>
      </w:pPr>
      <w:r>
        <w:rPr>
          <w:rFonts w:ascii="Arial" w:hAnsi="Arial" w:cs="Arial"/>
          <w:b/>
        </w:rPr>
        <w:t>Članak 31</w:t>
      </w:r>
      <w:r w:rsidR="003E7A87"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 xml:space="preserve">Aktom Upravitelja groblja kojim se određuju pravila ponašanja na groblju uređeno je radno vrijeme groblja, </w:t>
      </w:r>
      <w:r>
        <w:rPr>
          <w:rFonts w:ascii="Arial" w:hAnsi="Arial" w:cs="Arial"/>
        </w:rPr>
        <w:t>vrijeme ukopa, način,</w:t>
      </w:r>
      <w:r w:rsidRPr="003E7A87">
        <w:rPr>
          <w:rFonts w:ascii="Arial" w:hAnsi="Arial" w:cs="Arial"/>
        </w:rPr>
        <w:t xml:space="preserve"> primjereno vrijeme za obavljanje radova na groblju</w:t>
      </w:r>
      <w:r>
        <w:rPr>
          <w:rFonts w:ascii="Arial" w:hAnsi="Arial" w:cs="Arial"/>
        </w:rPr>
        <w:t xml:space="preserve"> i način postupanja s izgubljenim i nađenim stvarima na groblju</w:t>
      </w:r>
      <w:r w:rsidRPr="003E7A87">
        <w:rPr>
          <w:rFonts w:ascii="Arial" w:hAnsi="Arial" w:cs="Arial"/>
        </w:rPr>
        <w:t xml:space="preserve">, pravila ponašanja na groblju koja vrijede za korisnike i posjetitelje. </w:t>
      </w:r>
    </w:p>
    <w:p w:rsidR="00F701F6" w:rsidRPr="00552B35" w:rsidRDefault="00F62623" w:rsidP="00F701F6">
      <w:pPr>
        <w:jc w:val="center"/>
        <w:rPr>
          <w:rFonts w:ascii="Arial" w:hAnsi="Arial" w:cs="Arial"/>
          <w:b/>
        </w:rPr>
      </w:pPr>
      <w:r>
        <w:rPr>
          <w:rFonts w:ascii="Arial" w:hAnsi="Arial" w:cs="Arial"/>
          <w:b/>
        </w:rPr>
        <w:t>Članak 32</w:t>
      </w:r>
      <w:r w:rsidR="00F701F6" w:rsidRPr="00552B35">
        <w:rPr>
          <w:rFonts w:ascii="Arial" w:hAnsi="Arial" w:cs="Arial"/>
          <w:b/>
        </w:rPr>
        <w:t>.</w:t>
      </w:r>
    </w:p>
    <w:p w:rsidR="00F701F6" w:rsidRDefault="00F701F6" w:rsidP="00F701F6">
      <w:pPr>
        <w:jc w:val="both"/>
        <w:rPr>
          <w:rFonts w:ascii="Arial" w:hAnsi="Arial" w:cs="Arial"/>
        </w:rPr>
      </w:pPr>
      <w:r>
        <w:rPr>
          <w:rFonts w:ascii="Arial" w:hAnsi="Arial" w:cs="Arial"/>
        </w:rPr>
        <w:t>(1) Uprava groblja dužna je voditi Grobni očevidnik o ukopu svih umrlih osoba na području jedinice lokalne samouprave koji sadrži podatke navedene u Zakonu o grobljima (Narodne novine broj:</w:t>
      </w:r>
      <w:r w:rsidR="005605E5">
        <w:rPr>
          <w:rFonts w:ascii="Arial" w:hAnsi="Arial" w:cs="Arial"/>
        </w:rPr>
        <w:t xml:space="preserve"> 78/25 i 80/25).</w:t>
      </w:r>
      <w:r>
        <w:rPr>
          <w:rFonts w:ascii="Arial" w:hAnsi="Arial" w:cs="Arial"/>
        </w:rPr>
        <w:t xml:space="preserve"> </w:t>
      </w:r>
    </w:p>
    <w:p w:rsidR="00F701F6" w:rsidRDefault="00F701F6" w:rsidP="00F701F6">
      <w:pPr>
        <w:jc w:val="both"/>
        <w:rPr>
          <w:rFonts w:ascii="Arial" w:hAnsi="Arial" w:cs="Arial"/>
        </w:rPr>
      </w:pPr>
      <w:r>
        <w:rPr>
          <w:rFonts w:ascii="Arial" w:hAnsi="Arial" w:cs="Arial"/>
        </w:rPr>
        <w:t xml:space="preserve">(2) Sastavni dio Grobnog očevidnika iz stavka 1. ovog članka je položajni plan svih grobnih mjesta i građevina. </w:t>
      </w:r>
    </w:p>
    <w:p w:rsidR="00F701F6" w:rsidRDefault="00F701F6" w:rsidP="00F701F6">
      <w:pPr>
        <w:jc w:val="both"/>
        <w:rPr>
          <w:rFonts w:ascii="Arial" w:hAnsi="Arial" w:cs="Arial"/>
        </w:rPr>
      </w:pPr>
      <w:r>
        <w:rPr>
          <w:rFonts w:ascii="Arial" w:hAnsi="Arial" w:cs="Arial"/>
        </w:rPr>
        <w:t xml:space="preserve">(3) Uprava groblja dužna je voditi i </w:t>
      </w:r>
      <w:r w:rsidRPr="00F701F6">
        <w:rPr>
          <w:rFonts w:ascii="Arial" w:hAnsi="Arial" w:cs="Arial"/>
        </w:rPr>
        <w:t>Registar umrlih osoba koji sadrži podatke o imenu i prezimenu, imenu oca te OIB-u umrle osobe, adresi, datumu rođenja i smrti, datumu pogreba, broju i oznaci groba te datumu i mjestu ekshumacije.</w:t>
      </w:r>
    </w:p>
    <w:p w:rsidR="00F701F6" w:rsidRDefault="00F701F6" w:rsidP="00F701F6">
      <w:pPr>
        <w:jc w:val="both"/>
        <w:rPr>
          <w:rFonts w:ascii="Arial" w:hAnsi="Arial" w:cs="Arial"/>
        </w:rPr>
      </w:pPr>
      <w:r>
        <w:rPr>
          <w:rFonts w:ascii="Arial" w:hAnsi="Arial" w:cs="Arial"/>
        </w:rPr>
        <w:lastRenderedPageBreak/>
        <w:t xml:space="preserve">(4) Grobni očevidnik i Registar umrlih osoba trajno se čuvaju, a nadzor nad njihovim vođenjem provodi tijelo gradske uprave nadležno za komunalne poslove. </w:t>
      </w:r>
    </w:p>
    <w:p w:rsidR="003E7A87" w:rsidRPr="005605E5" w:rsidRDefault="003E7A87" w:rsidP="003E7A87">
      <w:pPr>
        <w:jc w:val="center"/>
        <w:rPr>
          <w:rFonts w:ascii="Arial" w:hAnsi="Arial" w:cs="Arial"/>
          <w:b/>
        </w:rPr>
      </w:pPr>
      <w:r w:rsidRPr="005605E5">
        <w:rPr>
          <w:rFonts w:ascii="Arial" w:hAnsi="Arial" w:cs="Arial"/>
          <w:b/>
        </w:rPr>
        <w:t>Člana</w:t>
      </w:r>
      <w:r w:rsidR="00F62623">
        <w:rPr>
          <w:rFonts w:ascii="Arial" w:hAnsi="Arial" w:cs="Arial"/>
          <w:b/>
        </w:rPr>
        <w:t>k 33</w:t>
      </w:r>
      <w:r w:rsidRPr="005605E5">
        <w:rPr>
          <w:rFonts w:ascii="Arial" w:hAnsi="Arial" w:cs="Arial"/>
          <w:b/>
        </w:rPr>
        <w:t>.</w:t>
      </w:r>
    </w:p>
    <w:p w:rsidR="003E7A87" w:rsidRDefault="003E7A87" w:rsidP="00D609C1">
      <w:pPr>
        <w:jc w:val="both"/>
        <w:rPr>
          <w:rFonts w:ascii="Arial" w:hAnsi="Arial" w:cs="Arial"/>
        </w:rPr>
      </w:pPr>
      <w:r w:rsidRPr="003E7A87">
        <w:rPr>
          <w:rFonts w:ascii="Arial" w:hAnsi="Arial" w:cs="Arial"/>
        </w:rPr>
        <w:t>(1) Izvoditelj radova ne smije izvoditi radove na grobnom mjestu u</w:t>
      </w:r>
      <w:r w:rsidR="005605E5">
        <w:rPr>
          <w:rFonts w:ascii="Arial" w:hAnsi="Arial" w:cs="Arial"/>
        </w:rPr>
        <w:t>koliko ne posjeduje suglasnost U</w:t>
      </w:r>
      <w:r w:rsidRPr="003E7A87">
        <w:rPr>
          <w:rFonts w:ascii="Arial" w:hAnsi="Arial" w:cs="Arial"/>
        </w:rPr>
        <w:t xml:space="preserve">pravitelja groblja, te smije izvoditi samo one radove </w:t>
      </w:r>
      <w:r w:rsidR="005605E5">
        <w:rPr>
          <w:rFonts w:ascii="Arial" w:hAnsi="Arial" w:cs="Arial"/>
        </w:rPr>
        <w:t>za koje je ishođena suglasnost U</w:t>
      </w:r>
      <w:r w:rsidRPr="003E7A87">
        <w:rPr>
          <w:rFonts w:ascii="Arial" w:hAnsi="Arial" w:cs="Arial"/>
        </w:rPr>
        <w:t xml:space="preserve">pravitelja groblja.  </w:t>
      </w:r>
    </w:p>
    <w:p w:rsidR="003E7A87" w:rsidRDefault="003E7A87" w:rsidP="00D609C1">
      <w:pPr>
        <w:jc w:val="both"/>
        <w:rPr>
          <w:rFonts w:ascii="Arial" w:hAnsi="Arial" w:cs="Arial"/>
        </w:rPr>
      </w:pPr>
      <w:r w:rsidRPr="003E7A87">
        <w:rPr>
          <w:rFonts w:ascii="Arial" w:hAnsi="Arial" w:cs="Arial"/>
        </w:rPr>
        <w:t>(2) Radi osiguranja nesmetanog obavljanja ukopa i održavanja reda na groblju osobe koje izvode radove na groblju dužne su pridržavati se sljedećih pra</w:t>
      </w:r>
      <w:r>
        <w:rPr>
          <w:rFonts w:ascii="Arial" w:hAnsi="Arial" w:cs="Arial"/>
        </w:rPr>
        <w:t xml:space="preserve">vila: </w:t>
      </w:r>
    </w:p>
    <w:p w:rsidR="003E7A87" w:rsidRDefault="003E7A87" w:rsidP="00D609C1">
      <w:pPr>
        <w:jc w:val="both"/>
        <w:rPr>
          <w:rFonts w:ascii="Arial" w:hAnsi="Arial" w:cs="Arial"/>
        </w:rPr>
      </w:pPr>
      <w:r w:rsidRPr="003E7A87">
        <w:rPr>
          <w:rFonts w:ascii="Arial" w:hAnsi="Arial" w:cs="Arial"/>
        </w:rPr>
        <w:t xml:space="preserve">• početak i završetak radova prijaviti Upravitelju groblja, </w:t>
      </w:r>
    </w:p>
    <w:p w:rsidR="003E7A87" w:rsidRDefault="003E7A87" w:rsidP="00D609C1">
      <w:pPr>
        <w:jc w:val="both"/>
        <w:rPr>
          <w:rFonts w:ascii="Arial" w:hAnsi="Arial" w:cs="Arial"/>
        </w:rPr>
      </w:pPr>
      <w:r w:rsidRPr="003E7A87">
        <w:rPr>
          <w:rFonts w:ascii="Arial" w:hAnsi="Arial" w:cs="Arial"/>
        </w:rPr>
        <w:t xml:space="preserve">• radove izvoditi tako da se do najveće mjere očuvaju mir i dostojanstvo na groblju, a mogu se obavljati samo u radne dane koje odredi Upravitelj groblja, </w:t>
      </w:r>
    </w:p>
    <w:p w:rsidR="003E7A87" w:rsidRDefault="003E7A87" w:rsidP="00D609C1">
      <w:pPr>
        <w:jc w:val="both"/>
        <w:rPr>
          <w:rFonts w:ascii="Arial" w:hAnsi="Arial" w:cs="Arial"/>
        </w:rPr>
      </w:pPr>
      <w:r w:rsidRPr="003E7A87">
        <w:rPr>
          <w:rFonts w:ascii="Arial" w:hAnsi="Arial" w:cs="Arial"/>
        </w:rPr>
        <w:t xml:space="preserve">• građevni materijal (opeka, kamen, šljunak, pijesak, cement, vapno i slično) držati na groblju samo za vrijeme izvođenja radova, </w:t>
      </w:r>
    </w:p>
    <w:p w:rsidR="003E7A87" w:rsidRDefault="003E7A87" w:rsidP="00D609C1">
      <w:pPr>
        <w:jc w:val="both"/>
        <w:rPr>
          <w:rFonts w:ascii="Arial" w:hAnsi="Arial" w:cs="Arial"/>
        </w:rPr>
      </w:pPr>
      <w:r w:rsidRPr="003E7A87">
        <w:rPr>
          <w:rFonts w:ascii="Arial" w:hAnsi="Arial" w:cs="Arial"/>
        </w:rPr>
        <w:t xml:space="preserve">• u slučaju prekida radova, odnosno nakon završetka radova, grobno mjesto i okoliš dovesti u prijašnje stanje odnosno nakon završetka radova, otkloniti eventualno načinjenu štetu, a završetak radova prijaviti Upravitelju groblja, </w:t>
      </w:r>
    </w:p>
    <w:p w:rsidR="003E7A87" w:rsidRDefault="003E7A87" w:rsidP="00D609C1">
      <w:pPr>
        <w:jc w:val="both"/>
        <w:rPr>
          <w:rFonts w:ascii="Arial" w:hAnsi="Arial" w:cs="Arial"/>
        </w:rPr>
      </w:pPr>
      <w:r w:rsidRPr="003E7A87">
        <w:rPr>
          <w:rFonts w:ascii="Arial" w:hAnsi="Arial" w:cs="Arial"/>
        </w:rPr>
        <w:t xml:space="preserve">• prevoziti materijal u vrijeme, putovima i stazama koje odredi Upravitelj groblja, </w:t>
      </w:r>
    </w:p>
    <w:p w:rsidR="003E7A87" w:rsidRDefault="003E7A87" w:rsidP="00D609C1">
      <w:pPr>
        <w:jc w:val="both"/>
        <w:rPr>
          <w:rFonts w:ascii="Arial" w:hAnsi="Arial" w:cs="Arial"/>
        </w:rPr>
      </w:pPr>
      <w:r w:rsidRPr="003E7A87">
        <w:rPr>
          <w:rFonts w:ascii="Arial" w:hAnsi="Arial" w:cs="Arial"/>
        </w:rPr>
        <w:t xml:space="preserve">• nakon upotrebe zatvoriti izljevna mjesta na vodovodu. </w:t>
      </w:r>
    </w:p>
    <w:p w:rsidR="003E7A87" w:rsidRDefault="003E7A87" w:rsidP="00D609C1">
      <w:pPr>
        <w:jc w:val="both"/>
        <w:rPr>
          <w:rFonts w:ascii="Arial" w:hAnsi="Arial" w:cs="Arial"/>
        </w:rPr>
      </w:pPr>
      <w:r w:rsidRPr="003E7A87">
        <w:rPr>
          <w:rFonts w:ascii="Arial" w:hAnsi="Arial" w:cs="Arial"/>
        </w:rPr>
        <w:t xml:space="preserve">(3) Upravitelj groblja može, u određene dane ili u određeno doba dana, zabraniti izvođenje radova na groblju ili na pojedinim dijelovima groblja. </w:t>
      </w:r>
    </w:p>
    <w:p w:rsidR="003E7A87" w:rsidRDefault="003E7A87" w:rsidP="00D609C1">
      <w:pPr>
        <w:jc w:val="both"/>
        <w:rPr>
          <w:rFonts w:ascii="Arial" w:hAnsi="Arial" w:cs="Arial"/>
        </w:rPr>
      </w:pPr>
      <w:r w:rsidRPr="003E7A87">
        <w:rPr>
          <w:rFonts w:ascii="Arial" w:hAnsi="Arial" w:cs="Arial"/>
        </w:rPr>
        <w:t xml:space="preserve">(4) Upravitelj groblja zabranit će izvođenje radova započetih bez prethodne prijave te će obustaviti sve radove koji se obavljaju bez odobrenja ili protivno danom odobrenju. </w:t>
      </w:r>
    </w:p>
    <w:p w:rsidR="003E7A87" w:rsidRDefault="003E7A87" w:rsidP="00D609C1">
      <w:pPr>
        <w:jc w:val="both"/>
        <w:rPr>
          <w:rFonts w:ascii="Arial" w:hAnsi="Arial" w:cs="Arial"/>
        </w:rPr>
      </w:pPr>
      <w:r w:rsidRPr="003E7A87">
        <w:rPr>
          <w:rFonts w:ascii="Arial" w:hAnsi="Arial" w:cs="Arial"/>
        </w:rPr>
        <w:t xml:space="preserve">(5) Ukoliko se radovi izvedu protivno dobivenom odobrenju, Upravitelj groblja postupit će u skladu sa Zakonom.  </w:t>
      </w:r>
    </w:p>
    <w:p w:rsidR="003E7A87" w:rsidRDefault="003E7A87" w:rsidP="00D609C1">
      <w:pPr>
        <w:jc w:val="both"/>
        <w:rPr>
          <w:rFonts w:ascii="Arial" w:hAnsi="Arial" w:cs="Arial"/>
        </w:rPr>
      </w:pPr>
      <w:r w:rsidRPr="003E7A87">
        <w:rPr>
          <w:rFonts w:ascii="Arial" w:hAnsi="Arial" w:cs="Arial"/>
        </w:rPr>
        <w:t xml:space="preserve">(6) Upravitelj groblja ima pravo za izdavanje suglasnosti iz stavka 1. ovog članka naplatiti naknadu čiju visinu određuje cjenikom Upravitelj groblja.  </w:t>
      </w:r>
    </w:p>
    <w:p w:rsidR="003E7A87" w:rsidRPr="005605E5" w:rsidRDefault="00F62623" w:rsidP="003E7A87">
      <w:pPr>
        <w:jc w:val="center"/>
        <w:rPr>
          <w:rFonts w:ascii="Arial" w:hAnsi="Arial" w:cs="Arial"/>
          <w:b/>
        </w:rPr>
      </w:pPr>
      <w:r>
        <w:rPr>
          <w:rFonts w:ascii="Arial" w:hAnsi="Arial" w:cs="Arial"/>
          <w:b/>
        </w:rPr>
        <w:t>Članak 34</w:t>
      </w:r>
      <w:r w:rsidR="003E7A87" w:rsidRPr="005605E5">
        <w:rPr>
          <w:rFonts w:ascii="Arial" w:hAnsi="Arial" w:cs="Arial"/>
          <w:b/>
        </w:rPr>
        <w:t>.</w:t>
      </w:r>
    </w:p>
    <w:p w:rsidR="0001512D" w:rsidRPr="009038C3" w:rsidRDefault="003E7A87" w:rsidP="00D609C1">
      <w:pPr>
        <w:jc w:val="both"/>
        <w:rPr>
          <w:rFonts w:ascii="Arial" w:hAnsi="Arial" w:cs="Arial"/>
        </w:rPr>
      </w:pPr>
      <w:r w:rsidRPr="003E7A87">
        <w:rPr>
          <w:rFonts w:ascii="Arial" w:hAnsi="Arial" w:cs="Arial"/>
        </w:rPr>
        <w:t xml:space="preserve">Upravitelj groblja obvezan je </w:t>
      </w:r>
      <w:r>
        <w:rPr>
          <w:rFonts w:ascii="Arial" w:hAnsi="Arial" w:cs="Arial"/>
        </w:rPr>
        <w:t xml:space="preserve">Gradonačelniku </w:t>
      </w:r>
      <w:r w:rsidRPr="003E7A87">
        <w:rPr>
          <w:rFonts w:ascii="Arial" w:hAnsi="Arial" w:cs="Arial"/>
        </w:rPr>
        <w:t>podnijeti pisano izvješće o namjenskom trošenju sredstava naplaćenih od naknada za dodjelu i godišnjih grobnih naknada, najkasnije do 31. siječnja za prethodnu godinu.</w:t>
      </w:r>
    </w:p>
    <w:p w:rsidR="00F701F6" w:rsidRDefault="00F701F6" w:rsidP="00D609C1">
      <w:pPr>
        <w:jc w:val="both"/>
        <w:rPr>
          <w:rFonts w:ascii="Arial" w:hAnsi="Arial" w:cs="Arial"/>
          <w:b/>
        </w:rPr>
      </w:pPr>
      <w:r w:rsidRPr="005605E5">
        <w:rPr>
          <w:rFonts w:ascii="Arial" w:hAnsi="Arial" w:cs="Arial"/>
          <w:b/>
        </w:rPr>
        <w:t xml:space="preserve">IX. UVJETI, NAČIN I MJESTO PROSIPANJA KREMIRANIH POSMRTNIH OSTATAKA UMRLE OSOBE  </w:t>
      </w:r>
    </w:p>
    <w:p w:rsidR="00F701F6" w:rsidRPr="005605E5" w:rsidRDefault="005605E5" w:rsidP="00F701F6">
      <w:pPr>
        <w:jc w:val="center"/>
        <w:rPr>
          <w:rFonts w:ascii="Arial" w:hAnsi="Arial" w:cs="Arial"/>
          <w:b/>
        </w:rPr>
      </w:pPr>
      <w:r w:rsidRPr="005605E5">
        <w:rPr>
          <w:rFonts w:ascii="Arial" w:hAnsi="Arial" w:cs="Arial"/>
          <w:b/>
        </w:rPr>
        <w:t>Članak 3</w:t>
      </w:r>
      <w:r w:rsidR="006366AC">
        <w:rPr>
          <w:rFonts w:ascii="Arial" w:hAnsi="Arial" w:cs="Arial"/>
          <w:b/>
        </w:rPr>
        <w:t>5</w:t>
      </w:r>
      <w:r w:rsidR="00F701F6" w:rsidRPr="005605E5">
        <w:rPr>
          <w:rFonts w:ascii="Arial" w:hAnsi="Arial" w:cs="Arial"/>
          <w:b/>
        </w:rPr>
        <w:t>.</w:t>
      </w:r>
    </w:p>
    <w:p w:rsidR="00F701F6" w:rsidRPr="00820443" w:rsidRDefault="00F701F6" w:rsidP="00D609C1">
      <w:pPr>
        <w:jc w:val="both"/>
        <w:rPr>
          <w:rFonts w:ascii="Arial" w:hAnsi="Arial" w:cs="Arial"/>
        </w:rPr>
      </w:pPr>
      <w:r w:rsidRPr="00820443">
        <w:rPr>
          <w:rFonts w:ascii="Arial" w:hAnsi="Arial" w:cs="Arial"/>
        </w:rPr>
        <w:t xml:space="preserve">(1) Kremirani posmrtni ostaci umrle osobe ukapaju se na grobljima.  </w:t>
      </w:r>
    </w:p>
    <w:p w:rsidR="003E7A87" w:rsidRDefault="00F701F6" w:rsidP="00820443">
      <w:pPr>
        <w:spacing w:after="0"/>
        <w:jc w:val="both"/>
        <w:rPr>
          <w:rFonts w:ascii="Arial" w:hAnsi="Arial" w:cs="Arial"/>
        </w:rPr>
      </w:pPr>
      <w:r w:rsidRPr="00820443">
        <w:rPr>
          <w:rFonts w:ascii="Arial" w:hAnsi="Arial" w:cs="Arial"/>
        </w:rPr>
        <w:t>(2) Na području Grada Raba nije dopušteno prosipati pepeo umrle osobe unutar groblja, kao ni izvan groblja.</w:t>
      </w:r>
    </w:p>
    <w:p w:rsidR="00820443" w:rsidRPr="00820443" w:rsidRDefault="00820443" w:rsidP="00820443">
      <w:pPr>
        <w:spacing w:after="0"/>
        <w:jc w:val="both"/>
        <w:rPr>
          <w:rFonts w:ascii="Arial" w:hAnsi="Arial" w:cs="Arial"/>
        </w:rPr>
      </w:pPr>
    </w:p>
    <w:p w:rsidR="00B21588" w:rsidRPr="00B21588" w:rsidRDefault="00B21588" w:rsidP="00820443">
      <w:pPr>
        <w:spacing w:after="0"/>
        <w:jc w:val="both"/>
        <w:rPr>
          <w:rFonts w:ascii="Arial" w:hAnsi="Arial" w:cs="Arial"/>
          <w:b/>
        </w:rPr>
      </w:pPr>
      <w:r w:rsidRPr="00B21588">
        <w:rPr>
          <w:rFonts w:ascii="Arial" w:hAnsi="Arial" w:cs="Arial"/>
          <w:b/>
        </w:rPr>
        <w:lastRenderedPageBreak/>
        <w:t xml:space="preserve">X. UVJETI I MJERILA ZA PLAĆANJE NAKNADE PRI DODJELI GROBNOG MJESTA I GODIŠNJE GROBNE NAKNADE, KAO I MOGUĆNOST PLAĆANJA GODIŠNJE GROBNE NAKNADE UNAPRIJED </w:t>
      </w:r>
    </w:p>
    <w:p w:rsidR="00B21588" w:rsidRPr="005605E5" w:rsidRDefault="00B21588" w:rsidP="00B21588">
      <w:pPr>
        <w:jc w:val="center"/>
        <w:rPr>
          <w:rFonts w:ascii="Arial" w:hAnsi="Arial" w:cs="Arial"/>
          <w:b/>
        </w:rPr>
      </w:pPr>
      <w:r w:rsidRPr="005605E5">
        <w:rPr>
          <w:rFonts w:ascii="Arial" w:hAnsi="Arial" w:cs="Arial"/>
          <w:b/>
        </w:rPr>
        <w:t>Članak 3</w:t>
      </w:r>
      <w:r w:rsidR="006366AC">
        <w:rPr>
          <w:rFonts w:ascii="Arial" w:hAnsi="Arial" w:cs="Arial"/>
          <w:b/>
        </w:rPr>
        <w:t>6</w:t>
      </w:r>
      <w:r w:rsidRPr="005605E5">
        <w:rPr>
          <w:rFonts w:ascii="Arial" w:hAnsi="Arial" w:cs="Arial"/>
          <w:b/>
        </w:rPr>
        <w:t>.</w:t>
      </w:r>
    </w:p>
    <w:p w:rsidR="005B4550" w:rsidRPr="002C10D6" w:rsidRDefault="005B4550" w:rsidP="006366AC">
      <w:pPr>
        <w:jc w:val="both"/>
        <w:rPr>
          <w:rFonts w:ascii="Arial" w:hAnsi="Arial" w:cs="Arial"/>
          <w:b/>
        </w:rPr>
      </w:pPr>
      <w:r>
        <w:rPr>
          <w:rFonts w:ascii="Arial" w:hAnsi="Arial" w:cs="Arial"/>
        </w:rPr>
        <w:t xml:space="preserve">(1) </w:t>
      </w:r>
      <w:r w:rsidRPr="002C10D6">
        <w:rPr>
          <w:rFonts w:ascii="Arial" w:hAnsi="Arial" w:cs="Arial"/>
        </w:rPr>
        <w:t xml:space="preserve">Korisnici grobnih mjesta dužni su plaćati naknadu za dodjelu grobnog mjesta za korištenje i godišnju grobnu naknadu. </w:t>
      </w:r>
    </w:p>
    <w:p w:rsidR="005B4550" w:rsidRDefault="005B4550" w:rsidP="005B4550">
      <w:pPr>
        <w:jc w:val="both"/>
        <w:rPr>
          <w:rFonts w:ascii="Arial" w:hAnsi="Arial" w:cs="Arial"/>
        </w:rPr>
      </w:pPr>
      <w:r>
        <w:rPr>
          <w:rFonts w:ascii="Arial" w:hAnsi="Arial" w:cs="Arial"/>
        </w:rPr>
        <w:t>(2) Visinu naknade za dodjelu grobnog mjesta na korištenje i visinu godišnj</w:t>
      </w:r>
      <w:r w:rsidR="005B4377">
        <w:rPr>
          <w:rFonts w:ascii="Arial" w:hAnsi="Arial" w:cs="Arial"/>
        </w:rPr>
        <w:t>e grobne naknade utvrđuje Upravitelj</w:t>
      </w:r>
      <w:r>
        <w:rPr>
          <w:rFonts w:ascii="Arial" w:hAnsi="Arial" w:cs="Arial"/>
        </w:rPr>
        <w:t xml:space="preserve"> groblja, uz prethodnu suglasnost Gradonačelnika. </w:t>
      </w:r>
    </w:p>
    <w:p w:rsidR="00B21588" w:rsidRPr="005605E5" w:rsidRDefault="005605E5" w:rsidP="00B21588">
      <w:pPr>
        <w:jc w:val="center"/>
        <w:rPr>
          <w:rFonts w:ascii="Arial" w:hAnsi="Arial" w:cs="Arial"/>
          <w:b/>
        </w:rPr>
      </w:pPr>
      <w:r w:rsidRPr="005605E5">
        <w:rPr>
          <w:rFonts w:ascii="Arial" w:hAnsi="Arial" w:cs="Arial"/>
          <w:b/>
        </w:rPr>
        <w:t>Članak 3</w:t>
      </w:r>
      <w:r w:rsidR="006366AC">
        <w:rPr>
          <w:rFonts w:ascii="Arial" w:hAnsi="Arial" w:cs="Arial"/>
          <w:b/>
        </w:rPr>
        <w:t>7</w:t>
      </w:r>
      <w:r w:rsidR="00B21588" w:rsidRPr="005605E5">
        <w:rPr>
          <w:rFonts w:ascii="Arial" w:hAnsi="Arial" w:cs="Arial"/>
          <w:b/>
        </w:rPr>
        <w:t>.</w:t>
      </w:r>
    </w:p>
    <w:p w:rsidR="00316087" w:rsidRDefault="005B4550" w:rsidP="00316087">
      <w:pPr>
        <w:jc w:val="both"/>
        <w:rPr>
          <w:rFonts w:ascii="Arial" w:hAnsi="Arial" w:cs="Arial"/>
        </w:rPr>
      </w:pPr>
      <w:r>
        <w:rPr>
          <w:rFonts w:ascii="Arial" w:hAnsi="Arial" w:cs="Arial"/>
        </w:rPr>
        <w:t>(1</w:t>
      </w:r>
      <w:r w:rsidR="00316087">
        <w:rPr>
          <w:rFonts w:ascii="Arial" w:hAnsi="Arial" w:cs="Arial"/>
        </w:rPr>
        <w:t>) Visina naknade za dodjelu grobnog mjesta na korištenje utvrđuje se prema:</w:t>
      </w:r>
    </w:p>
    <w:p w:rsidR="00316087" w:rsidRDefault="00316087" w:rsidP="00316087">
      <w:pPr>
        <w:rPr>
          <w:rFonts w:ascii="Arial" w:hAnsi="Arial" w:cs="Arial"/>
        </w:rPr>
      </w:pPr>
      <w:r>
        <w:rPr>
          <w:rFonts w:ascii="Arial" w:hAnsi="Arial" w:cs="Arial"/>
        </w:rPr>
        <w:t>- vrsti grobnog mjesta,</w:t>
      </w:r>
      <w:r>
        <w:rPr>
          <w:rFonts w:ascii="Arial" w:hAnsi="Arial" w:cs="Arial"/>
        </w:rPr>
        <w:br/>
        <w:t>- lokaciji groblja,</w:t>
      </w:r>
      <w:r>
        <w:rPr>
          <w:rFonts w:ascii="Arial" w:hAnsi="Arial" w:cs="Arial"/>
        </w:rPr>
        <w:br/>
        <w:t>- lokaciji grobnog mjesta na groblju i</w:t>
      </w:r>
      <w:r>
        <w:rPr>
          <w:rFonts w:ascii="Arial" w:hAnsi="Arial" w:cs="Arial"/>
        </w:rPr>
        <w:br/>
        <w:t xml:space="preserve">- veličini grobnog mjesta </w:t>
      </w:r>
    </w:p>
    <w:p w:rsidR="00316087" w:rsidRDefault="00316087" w:rsidP="00316087">
      <w:pPr>
        <w:jc w:val="both"/>
        <w:rPr>
          <w:rFonts w:ascii="Arial" w:hAnsi="Arial" w:cs="Arial"/>
        </w:rPr>
      </w:pPr>
      <w:r>
        <w:rPr>
          <w:rFonts w:ascii="Arial" w:hAnsi="Arial" w:cs="Arial"/>
        </w:rPr>
        <w:t xml:space="preserve">3) Ukoliko se dodjeljuje na korištenje uređeno grobno mjesto naknada za dodjelu na korištenje grobnog mjesta iz stavka 1. ovog članka uvećava se za troškove tehničko – sanitarne uređenosti grobnog mjesta, što se regulira posebnim ugovorom. </w:t>
      </w:r>
    </w:p>
    <w:p w:rsidR="00316087" w:rsidRDefault="00316087" w:rsidP="00316087">
      <w:pPr>
        <w:jc w:val="both"/>
        <w:rPr>
          <w:rFonts w:ascii="Arial" w:hAnsi="Arial" w:cs="Arial"/>
        </w:rPr>
      </w:pPr>
      <w:r>
        <w:rPr>
          <w:rFonts w:ascii="Arial" w:hAnsi="Arial" w:cs="Arial"/>
        </w:rPr>
        <w:t xml:space="preserve">4) Projekt uređenja groblja donosi se za izgradnju novog groblja (kupnja zemljišta i opremanje), proširenje postojećeg groblja ili za opremanje raspoloživih površina na postojećem groblju. </w:t>
      </w:r>
    </w:p>
    <w:p w:rsidR="00316087" w:rsidRDefault="00316087" w:rsidP="00820443">
      <w:pPr>
        <w:jc w:val="both"/>
        <w:rPr>
          <w:rFonts w:ascii="Arial" w:hAnsi="Arial" w:cs="Arial"/>
        </w:rPr>
      </w:pPr>
      <w:r>
        <w:rPr>
          <w:rFonts w:ascii="Arial" w:hAnsi="Arial" w:cs="Arial"/>
        </w:rPr>
        <w:t xml:space="preserve">5) Prosječna vrijednost uređenog zemljišta po vrsti grobnog mjesta sadrži i razmjerni dio vrijednosti drugih zemljišnih površina na groblju (putevi, zelene površine i drugo) te troškove opremanja odgovarajućom komunalnom infrastrukturom. </w:t>
      </w:r>
    </w:p>
    <w:p w:rsidR="00B21588" w:rsidRPr="00E2002C" w:rsidRDefault="006366AC" w:rsidP="00B21588">
      <w:pPr>
        <w:jc w:val="center"/>
        <w:rPr>
          <w:rFonts w:ascii="Arial" w:hAnsi="Arial" w:cs="Arial"/>
          <w:b/>
        </w:rPr>
      </w:pPr>
      <w:r>
        <w:rPr>
          <w:rFonts w:ascii="Arial" w:hAnsi="Arial" w:cs="Arial"/>
          <w:b/>
        </w:rPr>
        <w:t>Članak 38</w:t>
      </w:r>
      <w:r w:rsidR="00B21588" w:rsidRPr="00E2002C">
        <w:rPr>
          <w:rFonts w:ascii="Arial" w:hAnsi="Arial" w:cs="Arial"/>
          <w:b/>
        </w:rPr>
        <w:t>.</w:t>
      </w:r>
    </w:p>
    <w:p w:rsidR="00316087" w:rsidRDefault="00A9225C" w:rsidP="00316087">
      <w:pPr>
        <w:jc w:val="both"/>
        <w:rPr>
          <w:rFonts w:ascii="Arial" w:hAnsi="Arial" w:cs="Arial"/>
        </w:rPr>
      </w:pPr>
      <w:r>
        <w:rPr>
          <w:rFonts w:ascii="Arial" w:hAnsi="Arial" w:cs="Arial"/>
        </w:rPr>
        <w:t>(</w:t>
      </w:r>
      <w:r w:rsidR="00316087">
        <w:rPr>
          <w:rFonts w:ascii="Arial" w:hAnsi="Arial" w:cs="Arial"/>
        </w:rPr>
        <w:t>1) Naknada za korištenje grobnog mjesta plaća se prilikom dodjele grobnog mjesta na korištenje.</w:t>
      </w:r>
    </w:p>
    <w:p w:rsidR="00316087" w:rsidRDefault="00A9225C" w:rsidP="00316087">
      <w:pPr>
        <w:jc w:val="both"/>
        <w:rPr>
          <w:rFonts w:ascii="Arial" w:hAnsi="Arial" w:cs="Arial"/>
        </w:rPr>
      </w:pPr>
      <w:r>
        <w:rPr>
          <w:rFonts w:ascii="Arial" w:hAnsi="Arial" w:cs="Arial"/>
        </w:rPr>
        <w:t>(</w:t>
      </w:r>
      <w:r w:rsidR="00316087">
        <w:rPr>
          <w:rFonts w:ascii="Arial" w:hAnsi="Arial" w:cs="Arial"/>
        </w:rPr>
        <w:t xml:space="preserve">2) Godišnju grobnu naknadu za održavanje groblja korisnici plaćaju u pravilu, jednom godišnje. </w:t>
      </w:r>
    </w:p>
    <w:p w:rsidR="00316087" w:rsidRDefault="00A9225C" w:rsidP="00316087">
      <w:pPr>
        <w:jc w:val="both"/>
        <w:rPr>
          <w:rFonts w:ascii="Arial" w:hAnsi="Arial" w:cs="Arial"/>
        </w:rPr>
      </w:pPr>
      <w:r>
        <w:rPr>
          <w:rFonts w:ascii="Arial" w:hAnsi="Arial" w:cs="Arial"/>
        </w:rPr>
        <w:t>(</w:t>
      </w:r>
      <w:r w:rsidR="00316087">
        <w:rPr>
          <w:rFonts w:ascii="Arial" w:hAnsi="Arial" w:cs="Arial"/>
        </w:rPr>
        <w:t>3) Uprav</w:t>
      </w:r>
      <w:r w:rsidR="006366AC">
        <w:rPr>
          <w:rFonts w:ascii="Arial" w:hAnsi="Arial" w:cs="Arial"/>
        </w:rPr>
        <w:t>itelj groblja dužan</w:t>
      </w:r>
      <w:r w:rsidR="00316087">
        <w:rPr>
          <w:rFonts w:ascii="Arial" w:hAnsi="Arial" w:cs="Arial"/>
        </w:rPr>
        <w:t xml:space="preserve"> je uplatnice za plaćanje godišnje grobne naknade dostavljati osobi koja je u grobni očevidnik upisana kao korisnik ili drugoj osobi koju je odredio korisnik. </w:t>
      </w:r>
    </w:p>
    <w:p w:rsidR="00316087" w:rsidRDefault="00A9225C" w:rsidP="00316087">
      <w:pPr>
        <w:jc w:val="both"/>
        <w:rPr>
          <w:rFonts w:ascii="Arial" w:hAnsi="Arial" w:cs="Arial"/>
        </w:rPr>
      </w:pPr>
      <w:r>
        <w:rPr>
          <w:rFonts w:ascii="Arial" w:hAnsi="Arial" w:cs="Arial"/>
        </w:rPr>
        <w:t>(</w:t>
      </w:r>
      <w:r w:rsidR="00316087">
        <w:rPr>
          <w:rFonts w:ascii="Arial" w:hAnsi="Arial" w:cs="Arial"/>
        </w:rPr>
        <w:t xml:space="preserve">4) U slučaju </w:t>
      </w:r>
      <w:proofErr w:type="spellStart"/>
      <w:r w:rsidR="00316087">
        <w:rPr>
          <w:rFonts w:ascii="Arial" w:hAnsi="Arial" w:cs="Arial"/>
        </w:rPr>
        <w:t>sukorisništva</w:t>
      </w:r>
      <w:proofErr w:type="spellEnd"/>
      <w:r w:rsidR="00316087">
        <w:rPr>
          <w:rFonts w:ascii="Arial" w:hAnsi="Arial" w:cs="Arial"/>
        </w:rPr>
        <w:t xml:space="preserve"> grobnog mjesta, uplatnice se dostavljaju svakom od Korisnika sukladno udjelu u pravu korištenja grobnog mjesta, osim ako se Korisnici na temelju sporazuma s ovjerenim potpisima ne dogovore drugačije te isti dostave Upravi</w:t>
      </w:r>
      <w:r w:rsidR="006366AC">
        <w:rPr>
          <w:rFonts w:ascii="Arial" w:hAnsi="Arial" w:cs="Arial"/>
        </w:rPr>
        <w:t>telju</w:t>
      </w:r>
      <w:r w:rsidR="00316087">
        <w:rPr>
          <w:rFonts w:ascii="Arial" w:hAnsi="Arial" w:cs="Arial"/>
        </w:rPr>
        <w:t xml:space="preserve"> groblja. </w:t>
      </w:r>
    </w:p>
    <w:p w:rsidR="00316087" w:rsidRPr="005B4377" w:rsidRDefault="00A9225C" w:rsidP="00316087">
      <w:pPr>
        <w:jc w:val="both"/>
        <w:rPr>
          <w:rFonts w:ascii="Arial" w:hAnsi="Arial" w:cs="Arial"/>
        </w:rPr>
      </w:pPr>
      <w:r w:rsidRPr="005B4377">
        <w:rPr>
          <w:rFonts w:ascii="Arial" w:hAnsi="Arial" w:cs="Arial"/>
        </w:rPr>
        <w:t>(</w:t>
      </w:r>
      <w:r w:rsidR="00316087" w:rsidRPr="005B4377">
        <w:rPr>
          <w:rFonts w:ascii="Arial" w:hAnsi="Arial" w:cs="Arial"/>
        </w:rPr>
        <w:t xml:space="preserve">5) Troškove ukopa snosi obitelj umrlog ili osoba koja je dužna skrbiti o ukopu umrloga. Ukoliko ne postoji osoba koja bi snosila troškove ukopa ili ih zbog </w:t>
      </w:r>
      <w:proofErr w:type="spellStart"/>
      <w:r w:rsidR="00316087" w:rsidRPr="005B4377">
        <w:rPr>
          <w:rFonts w:ascii="Arial" w:hAnsi="Arial" w:cs="Arial"/>
        </w:rPr>
        <w:t>socio</w:t>
      </w:r>
      <w:proofErr w:type="spellEnd"/>
      <w:r w:rsidR="00316087" w:rsidRPr="005B4377">
        <w:rPr>
          <w:rFonts w:ascii="Arial" w:hAnsi="Arial" w:cs="Arial"/>
        </w:rPr>
        <w:t xml:space="preserve"> – ekonomskog stanja nije u mogućnosti snositi, a troškove ne snosi ustanova socijalne zaštite, ukop se vrši na teret sredstava Proračuna Grada Raba. </w:t>
      </w:r>
    </w:p>
    <w:p w:rsidR="005B4550" w:rsidRDefault="006366AC" w:rsidP="005B4550">
      <w:pPr>
        <w:jc w:val="center"/>
        <w:rPr>
          <w:rFonts w:ascii="Arial" w:hAnsi="Arial" w:cs="Arial"/>
          <w:b/>
        </w:rPr>
      </w:pPr>
      <w:r>
        <w:rPr>
          <w:rFonts w:ascii="Arial" w:hAnsi="Arial" w:cs="Arial"/>
          <w:b/>
        </w:rPr>
        <w:t>Članak 39</w:t>
      </w:r>
      <w:r w:rsidR="005B4550" w:rsidRPr="00D7787D">
        <w:rPr>
          <w:rFonts w:ascii="Arial" w:hAnsi="Arial" w:cs="Arial"/>
          <w:b/>
        </w:rPr>
        <w:t>.</w:t>
      </w:r>
    </w:p>
    <w:p w:rsidR="005B4550" w:rsidRDefault="00A9225C" w:rsidP="005B4550">
      <w:pPr>
        <w:jc w:val="both"/>
        <w:rPr>
          <w:rFonts w:ascii="Arial" w:hAnsi="Arial" w:cs="Arial"/>
        </w:rPr>
      </w:pPr>
      <w:r>
        <w:rPr>
          <w:rFonts w:ascii="Arial" w:hAnsi="Arial" w:cs="Arial"/>
        </w:rPr>
        <w:t>(</w:t>
      </w:r>
      <w:r w:rsidR="005B4550">
        <w:rPr>
          <w:rFonts w:ascii="Arial" w:hAnsi="Arial" w:cs="Arial"/>
        </w:rPr>
        <w:t xml:space="preserve">1)  U slučaju neredovitog plaćanja godišnje naknade, korisnik grobnog mjesta dužan je podmiriti zaostala dugovanja sa zakonskom kamatom. </w:t>
      </w:r>
    </w:p>
    <w:p w:rsidR="005B4550" w:rsidRDefault="00A9225C" w:rsidP="005B4550">
      <w:pPr>
        <w:jc w:val="both"/>
        <w:rPr>
          <w:rFonts w:ascii="Arial" w:hAnsi="Arial" w:cs="Arial"/>
        </w:rPr>
      </w:pPr>
      <w:r>
        <w:rPr>
          <w:rFonts w:ascii="Arial" w:hAnsi="Arial" w:cs="Arial"/>
        </w:rPr>
        <w:lastRenderedPageBreak/>
        <w:t>(</w:t>
      </w:r>
      <w:r w:rsidR="005B4550">
        <w:rPr>
          <w:rFonts w:ascii="Arial" w:hAnsi="Arial" w:cs="Arial"/>
        </w:rPr>
        <w:t xml:space="preserve">2) Grobno mjesto za koje grobna naknada nije plaćena 10 godina, smatra se grobnim mjestom bez korisnika i može se ponovno dodijeliti na korištenje, ali tek nakon proteka 15 godina od posljednjeg ukopa, odnosno nakon proteka 30 godina od ukopa u grobnicu ili nišu. </w:t>
      </w:r>
    </w:p>
    <w:p w:rsidR="005B4550" w:rsidRDefault="00A9225C" w:rsidP="005B4550">
      <w:pPr>
        <w:jc w:val="both"/>
        <w:rPr>
          <w:rFonts w:ascii="Arial" w:hAnsi="Arial" w:cs="Arial"/>
        </w:rPr>
      </w:pPr>
      <w:r>
        <w:rPr>
          <w:rFonts w:ascii="Arial" w:hAnsi="Arial" w:cs="Arial"/>
        </w:rPr>
        <w:t>(</w:t>
      </w:r>
      <w:r w:rsidR="005B4550">
        <w:rPr>
          <w:rFonts w:ascii="Arial" w:hAnsi="Arial" w:cs="Arial"/>
        </w:rPr>
        <w:t>3) Upravitelj groblja dužan je u slučaju postojanja grobova iz stavka 2. ovog članka postupiti u skladu s odredbama Zakona o grobljima (Narodne novine broj: 78/25 i 80/25)</w:t>
      </w:r>
      <w:r w:rsidR="00923156">
        <w:rPr>
          <w:rFonts w:ascii="Arial" w:hAnsi="Arial" w:cs="Arial"/>
        </w:rPr>
        <w:t>.</w:t>
      </w:r>
    </w:p>
    <w:p w:rsidR="00923156" w:rsidRPr="006366AC" w:rsidRDefault="006366AC" w:rsidP="006366AC">
      <w:pPr>
        <w:jc w:val="center"/>
        <w:rPr>
          <w:rFonts w:ascii="Aptos" w:hAnsi="Aptos"/>
          <w:b/>
          <w:bCs/>
        </w:rPr>
      </w:pPr>
      <w:r>
        <w:rPr>
          <w:rFonts w:ascii="Aptos" w:hAnsi="Aptos"/>
          <w:b/>
          <w:bCs/>
        </w:rPr>
        <w:t>Članak 40</w:t>
      </w:r>
      <w:r w:rsidR="00923156" w:rsidRPr="006855C4">
        <w:rPr>
          <w:rFonts w:ascii="Aptos" w:hAnsi="Aptos"/>
          <w:b/>
          <w:bCs/>
        </w:rPr>
        <w:t>.</w:t>
      </w:r>
    </w:p>
    <w:p w:rsidR="00923156" w:rsidRPr="006855C4" w:rsidRDefault="006366AC" w:rsidP="00923156">
      <w:pPr>
        <w:jc w:val="both"/>
        <w:rPr>
          <w:rFonts w:ascii="Aptos" w:hAnsi="Aptos"/>
        </w:rPr>
      </w:pPr>
      <w:r>
        <w:rPr>
          <w:rFonts w:ascii="Aptos" w:hAnsi="Aptos"/>
        </w:rPr>
        <w:t>1</w:t>
      </w:r>
      <w:r w:rsidR="00923156" w:rsidRPr="006855C4">
        <w:rPr>
          <w:rFonts w:ascii="Aptos" w:hAnsi="Aptos"/>
        </w:rPr>
        <w:t xml:space="preserve">) Kada dug za grobnu naknadu prijeđe iznos od deset godišnjih grobnih naknada, uključujući i zakonske zatezne kamate, Upravitelj groblja će u javnom glasilu, na oglasnim pločama groblja i na mrežnim stranicama Upravitelja groblja, kao i na adresu korisnika grobnog mjesta, ako je ta adresa poznata, dostaviti poziv korisniku grobnog mjesta da plati sve neplaćene naknade sa zateznim kamatama u roku od 30 dana objave poziva s upozorenjem da će nakon isteka tog roka izgubiti pravo korištenja grobnog mjesta. </w:t>
      </w:r>
    </w:p>
    <w:p w:rsidR="00923156" w:rsidRPr="006855C4" w:rsidRDefault="006366AC" w:rsidP="00923156">
      <w:pPr>
        <w:jc w:val="both"/>
        <w:rPr>
          <w:rFonts w:ascii="Aptos" w:hAnsi="Aptos"/>
        </w:rPr>
      </w:pPr>
      <w:r>
        <w:rPr>
          <w:rFonts w:ascii="Aptos" w:hAnsi="Aptos"/>
        </w:rPr>
        <w:t>2</w:t>
      </w:r>
      <w:r w:rsidR="00923156" w:rsidRPr="006855C4">
        <w:rPr>
          <w:rFonts w:ascii="Aptos" w:hAnsi="Aptos"/>
        </w:rPr>
        <w:t xml:space="preserve">) Ako korisnik grobnog mjesta ne postupi prema obavijesti iz stavka 1. ovoga članka, grobno mjesto se smatra grobnim mjestom bez korisnika, o čemu Upravitelj groblja donosi rješenje i može se ponovno dodijeliti na korištenje. </w:t>
      </w:r>
    </w:p>
    <w:p w:rsidR="00923156" w:rsidRPr="006855C4" w:rsidRDefault="006366AC" w:rsidP="00923156">
      <w:pPr>
        <w:jc w:val="both"/>
        <w:rPr>
          <w:rFonts w:ascii="Aptos" w:hAnsi="Aptos"/>
        </w:rPr>
      </w:pPr>
      <w:r>
        <w:rPr>
          <w:rFonts w:ascii="Aptos" w:hAnsi="Aptos"/>
        </w:rPr>
        <w:t>3</w:t>
      </w:r>
      <w:r w:rsidR="00923156" w:rsidRPr="006855C4">
        <w:rPr>
          <w:rFonts w:ascii="Aptos" w:hAnsi="Aptos"/>
        </w:rPr>
        <w:t xml:space="preserve">) Iznimno od stavka 2. ovog članka, grobna mjesta u kojima su pokopani posmrtni ostaci znamenitih povijesnih osoba, posmrtni ostaci hrvatskih branitelja iz Domovinskog rata bez nasljednika ili posmrtni ostaci lokalno značajnih osoba ne smatraju se grobnim mjestom bez korisnika i ne dodjeljuju se novom korisniku grobnog mjesta. </w:t>
      </w:r>
    </w:p>
    <w:p w:rsidR="00923156" w:rsidRPr="006855C4" w:rsidRDefault="006366AC" w:rsidP="00923156">
      <w:pPr>
        <w:jc w:val="both"/>
        <w:rPr>
          <w:rFonts w:ascii="Aptos" w:hAnsi="Aptos"/>
        </w:rPr>
      </w:pPr>
      <w:r>
        <w:rPr>
          <w:rFonts w:ascii="Aptos" w:hAnsi="Aptos"/>
        </w:rPr>
        <w:t>4</w:t>
      </w:r>
      <w:r w:rsidR="00923156" w:rsidRPr="006855C4">
        <w:rPr>
          <w:rFonts w:ascii="Aptos" w:hAnsi="Aptos"/>
        </w:rPr>
        <w:t>) Protiv rješenja iz stavka 2. ovog članka može se podnijeti žalba o kojoj odlučuje tijelo gradske uprave nadležno za komunalne poslove.</w:t>
      </w:r>
    </w:p>
    <w:p w:rsidR="00923156" w:rsidRPr="006855C4" w:rsidRDefault="006366AC" w:rsidP="00923156">
      <w:pPr>
        <w:jc w:val="center"/>
        <w:rPr>
          <w:rFonts w:ascii="Aptos" w:hAnsi="Aptos"/>
          <w:b/>
          <w:bCs/>
        </w:rPr>
      </w:pPr>
      <w:r>
        <w:rPr>
          <w:rFonts w:ascii="Aptos" w:hAnsi="Aptos"/>
          <w:b/>
          <w:bCs/>
        </w:rPr>
        <w:t>Članak 41</w:t>
      </w:r>
      <w:r w:rsidR="00923156" w:rsidRPr="006855C4">
        <w:rPr>
          <w:rFonts w:ascii="Aptos" w:hAnsi="Aptos"/>
          <w:b/>
          <w:bCs/>
        </w:rPr>
        <w:t>.</w:t>
      </w:r>
    </w:p>
    <w:p w:rsidR="00923156" w:rsidRPr="006855C4" w:rsidRDefault="00923156" w:rsidP="00923156">
      <w:pPr>
        <w:jc w:val="both"/>
        <w:rPr>
          <w:rFonts w:ascii="Aptos" w:hAnsi="Aptos"/>
        </w:rPr>
      </w:pPr>
      <w:r w:rsidRPr="006855C4">
        <w:rPr>
          <w:rFonts w:ascii="Aptos" w:hAnsi="Aptos"/>
        </w:rPr>
        <w:t xml:space="preserve">(1) Grobno mjesto bez korisnika iz prethodnog članka ove Odluke može se dodijeliti novom korisniku grobnog mjesta. </w:t>
      </w:r>
    </w:p>
    <w:p w:rsidR="00923156" w:rsidRPr="006855C4" w:rsidRDefault="00923156" w:rsidP="00923156">
      <w:pPr>
        <w:jc w:val="both"/>
        <w:rPr>
          <w:rFonts w:ascii="Aptos" w:hAnsi="Aptos"/>
        </w:rPr>
      </w:pPr>
      <w:r w:rsidRPr="006855C4">
        <w:rPr>
          <w:rFonts w:ascii="Aptos" w:hAnsi="Aptos"/>
        </w:rPr>
        <w:t xml:space="preserve">(2) Prijašnji korisnik grobnog mjesta iz prethodnog članka ove Odluke može raspolagati izgrađenom opremom i uređajima grobnog mjesta prije dodjele grobnog mjesta novom korisniku grobnog mjesta, nakon što plati dužni iznos grobne naknade sa zakonskim zateznim kamatama, u protivnom smatrat će se da se radi o napuštenoj imovini kojom Upravitelj groblja može slobodno raspolagati. </w:t>
      </w:r>
    </w:p>
    <w:p w:rsidR="00923156" w:rsidRPr="006855C4" w:rsidRDefault="00923156" w:rsidP="00923156">
      <w:pPr>
        <w:jc w:val="both"/>
        <w:rPr>
          <w:rFonts w:ascii="Aptos" w:hAnsi="Aptos"/>
        </w:rPr>
      </w:pPr>
      <w:r w:rsidRPr="006855C4">
        <w:rPr>
          <w:rFonts w:ascii="Aptos" w:hAnsi="Aptos"/>
        </w:rPr>
        <w:t xml:space="preserve">(3) Ako korisniku grobnog mjesta to pravo prestane rješenjem iz </w:t>
      </w:r>
      <w:r w:rsidRPr="006366AC">
        <w:rPr>
          <w:rFonts w:ascii="Aptos" w:hAnsi="Aptos"/>
        </w:rPr>
        <w:t xml:space="preserve">članka </w:t>
      </w:r>
      <w:r w:rsidR="006366AC" w:rsidRPr="006366AC">
        <w:rPr>
          <w:rFonts w:ascii="Aptos" w:hAnsi="Aptos"/>
        </w:rPr>
        <w:t>40</w:t>
      </w:r>
      <w:r w:rsidRPr="006366AC">
        <w:rPr>
          <w:rFonts w:ascii="Aptos" w:hAnsi="Aptos"/>
        </w:rPr>
        <w:t xml:space="preserve">. </w:t>
      </w:r>
      <w:r w:rsidR="006366AC">
        <w:rPr>
          <w:rFonts w:ascii="Aptos" w:hAnsi="Aptos"/>
        </w:rPr>
        <w:t xml:space="preserve">st. 2. </w:t>
      </w:r>
      <w:r w:rsidRPr="006855C4">
        <w:rPr>
          <w:rFonts w:ascii="Aptos" w:hAnsi="Aptos"/>
        </w:rPr>
        <w:t xml:space="preserve">ove Odluke,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rsidR="00923156" w:rsidRPr="006855C4" w:rsidRDefault="00923156" w:rsidP="00923156">
      <w:pPr>
        <w:jc w:val="both"/>
        <w:rPr>
          <w:rFonts w:ascii="Aptos" w:hAnsi="Aptos"/>
        </w:rPr>
      </w:pPr>
      <w:r w:rsidRPr="006855C4">
        <w:rPr>
          <w:rFonts w:ascii="Aptos" w:hAnsi="Aptos"/>
        </w:rPr>
        <w:t xml:space="preserve">(4) Upravitelj groblja će prije dodjele grobnog mjesta drugom korisniku grobnog mjesta premjestiti ostatke tijela umrlih osoba iz napuštenog groba u zajedničku grobnicu (kosturnicu) izgrađenu za tu namjenu, pod uvjetom da su se ostvarili uvjeti za produbljenje groba odnosno uvjeti za sabiranje i zbrinjavanje posmrtnih ostataka propisani Zakonom o grobljima. </w:t>
      </w:r>
    </w:p>
    <w:p w:rsidR="00923156" w:rsidRPr="000D75E4" w:rsidRDefault="00923156" w:rsidP="00923156">
      <w:pPr>
        <w:jc w:val="both"/>
        <w:rPr>
          <w:rFonts w:ascii="Aptos" w:hAnsi="Aptos"/>
          <w:color w:val="0D0D0D" w:themeColor="text1" w:themeTint="F2"/>
        </w:rPr>
      </w:pPr>
      <w:r w:rsidRPr="000D75E4">
        <w:rPr>
          <w:rFonts w:ascii="Aptos" w:hAnsi="Aptos"/>
          <w:color w:val="0D0D0D" w:themeColor="text1" w:themeTint="F2"/>
        </w:rPr>
        <w:lastRenderedPageBreak/>
        <w:t>(5) Iznimno od prethodnog stavka ovog članka, Upravitelj groblja neće premjestiti ostatke tijela umrlih osoba iz napuštenog grobnog mjesta u zajedničku grobnicu, ako  osoba kojoj će grobno mjesto biti dodijeljeno suglasna da posmrtni ostaci ostanu u grobnom mjestu.</w:t>
      </w:r>
    </w:p>
    <w:p w:rsidR="00A02C57" w:rsidRDefault="00A02C57" w:rsidP="005B4550">
      <w:pPr>
        <w:jc w:val="both"/>
        <w:rPr>
          <w:rFonts w:ascii="Arial" w:hAnsi="Arial" w:cs="Arial"/>
        </w:rPr>
      </w:pPr>
    </w:p>
    <w:p w:rsidR="008502EF" w:rsidRPr="005605E5" w:rsidRDefault="008502EF" w:rsidP="00D609C1">
      <w:pPr>
        <w:jc w:val="both"/>
        <w:rPr>
          <w:rFonts w:ascii="Arial" w:hAnsi="Arial" w:cs="Arial"/>
          <w:b/>
        </w:rPr>
      </w:pPr>
      <w:r w:rsidRPr="005605E5">
        <w:rPr>
          <w:rFonts w:ascii="Arial" w:hAnsi="Arial" w:cs="Arial"/>
          <w:b/>
        </w:rPr>
        <w:t xml:space="preserve">XI. UVJETI ZA USTUPANJE PRAVA KORIŠTENJA GROBNOG MJESTA TREĆIM OSOBAMA </w:t>
      </w:r>
    </w:p>
    <w:p w:rsidR="008502EF" w:rsidRPr="005605E5" w:rsidRDefault="005605E5" w:rsidP="008502EF">
      <w:pPr>
        <w:jc w:val="center"/>
        <w:rPr>
          <w:rFonts w:ascii="Arial" w:hAnsi="Arial" w:cs="Arial"/>
          <w:b/>
        </w:rPr>
      </w:pPr>
      <w:r w:rsidRPr="005605E5">
        <w:rPr>
          <w:rFonts w:ascii="Arial" w:hAnsi="Arial" w:cs="Arial"/>
          <w:b/>
        </w:rPr>
        <w:t>Članak 42</w:t>
      </w:r>
      <w:r w:rsidR="008502EF" w:rsidRPr="005605E5">
        <w:rPr>
          <w:rFonts w:ascii="Arial" w:hAnsi="Arial" w:cs="Arial"/>
          <w:b/>
        </w:rPr>
        <w:t>.</w:t>
      </w:r>
    </w:p>
    <w:p w:rsidR="008502EF" w:rsidRDefault="008502EF" w:rsidP="00D609C1">
      <w:pPr>
        <w:jc w:val="both"/>
        <w:rPr>
          <w:rFonts w:ascii="Arial" w:hAnsi="Arial" w:cs="Arial"/>
        </w:rPr>
      </w:pPr>
      <w:r w:rsidRPr="008502EF">
        <w:rPr>
          <w:rFonts w:ascii="Arial" w:hAnsi="Arial" w:cs="Arial"/>
        </w:rPr>
        <w:t xml:space="preserve">(1) Korisnik može trećoj osobi ugovorom ustupiti svoje pravo korištenja grobnog mjesta na način propisan odredbama Zakona, uz uvjet da su podmirene sve dospjele obveze po osnovi godišnje grobne naknade. </w:t>
      </w:r>
    </w:p>
    <w:p w:rsidR="008502EF" w:rsidRDefault="008502EF" w:rsidP="00D609C1">
      <w:pPr>
        <w:jc w:val="both"/>
        <w:rPr>
          <w:rFonts w:ascii="Arial" w:hAnsi="Arial" w:cs="Arial"/>
        </w:rPr>
      </w:pPr>
      <w:r w:rsidRPr="008502EF">
        <w:rPr>
          <w:rFonts w:ascii="Arial" w:hAnsi="Arial" w:cs="Arial"/>
        </w:rPr>
        <w:t xml:space="preserve">(2) Pravomoćno rješenje o nasljeđivanju, ugovor o ustupu ili drugu valjanu ispravu, sud ili javni bilježnik kao povjerenik suda, dostavlja Upravitelju groblja po službenoj dužnosti. </w:t>
      </w:r>
    </w:p>
    <w:p w:rsidR="008502EF" w:rsidRDefault="008502EF" w:rsidP="00D609C1">
      <w:pPr>
        <w:jc w:val="both"/>
        <w:rPr>
          <w:rFonts w:ascii="Arial" w:hAnsi="Arial" w:cs="Arial"/>
        </w:rPr>
      </w:pPr>
      <w:r w:rsidRPr="008502EF">
        <w:rPr>
          <w:rFonts w:ascii="Arial" w:hAnsi="Arial" w:cs="Arial"/>
        </w:rPr>
        <w:t xml:space="preserve">(3) Upravitelj groblja dužan je uskratiti promjenu korisnika grobnog mjesta u grobnom očevidniku ako dosadašnji korisnik grobnog mjesta nije podmirio svoju obvezu plaćanja godišnje grobne naknade.  </w:t>
      </w:r>
    </w:p>
    <w:p w:rsidR="008502EF" w:rsidRDefault="008502EF" w:rsidP="00D609C1">
      <w:pPr>
        <w:jc w:val="both"/>
        <w:rPr>
          <w:rFonts w:ascii="Arial" w:hAnsi="Arial" w:cs="Arial"/>
        </w:rPr>
      </w:pPr>
      <w:r w:rsidRPr="008502EF">
        <w:rPr>
          <w:rFonts w:ascii="Arial" w:hAnsi="Arial" w:cs="Arial"/>
        </w:rPr>
        <w:t xml:space="preserve">(4) U slučaju iz prethodnog stavka, Upravitelj groblja dužan je naplatiti sve neplaćene godišnje grobne naknade, zajedno sa zakonskim zateznim kamatama, a ako godišnje grobne naknade nisu bile obračunate zbog nepotpunih podataka o korisniku grobnog mjesta, Upravitelj groblja iste obračunava za razdoblja u kojima se iste nisu obračunavale, a po cijeni godišnje grobne naknade u godini plaćanja. </w:t>
      </w:r>
    </w:p>
    <w:p w:rsidR="008502EF" w:rsidRPr="005605E5" w:rsidRDefault="005605E5" w:rsidP="008502EF">
      <w:pPr>
        <w:jc w:val="center"/>
        <w:rPr>
          <w:rFonts w:ascii="Arial" w:hAnsi="Arial" w:cs="Arial"/>
          <w:b/>
        </w:rPr>
      </w:pPr>
      <w:r w:rsidRPr="005605E5">
        <w:rPr>
          <w:rFonts w:ascii="Arial" w:hAnsi="Arial" w:cs="Arial"/>
          <w:b/>
        </w:rPr>
        <w:t>Članak 43</w:t>
      </w:r>
      <w:r w:rsidR="008502EF" w:rsidRPr="005605E5">
        <w:rPr>
          <w:rFonts w:ascii="Arial" w:hAnsi="Arial" w:cs="Arial"/>
          <w:b/>
        </w:rPr>
        <w:t>.</w:t>
      </w:r>
    </w:p>
    <w:p w:rsidR="008502EF" w:rsidRDefault="008502EF" w:rsidP="00D609C1">
      <w:pPr>
        <w:jc w:val="both"/>
        <w:rPr>
          <w:rFonts w:ascii="Arial" w:hAnsi="Arial" w:cs="Arial"/>
        </w:rPr>
      </w:pPr>
      <w:r w:rsidRPr="008502EF">
        <w:rPr>
          <w:rFonts w:ascii="Arial" w:hAnsi="Arial" w:cs="Arial"/>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w:t>
      </w:r>
      <w:r>
        <w:rPr>
          <w:rFonts w:ascii="Arial" w:hAnsi="Arial" w:cs="Arial"/>
        </w:rPr>
        <w:t xml:space="preserve"> Zakonu.</w:t>
      </w:r>
    </w:p>
    <w:p w:rsidR="00AE78F7" w:rsidRDefault="00AE78F7" w:rsidP="00D609C1">
      <w:pPr>
        <w:jc w:val="both"/>
        <w:rPr>
          <w:rFonts w:ascii="Arial" w:hAnsi="Arial" w:cs="Arial"/>
        </w:rPr>
      </w:pPr>
    </w:p>
    <w:p w:rsidR="00AE78F7" w:rsidRPr="005605E5" w:rsidRDefault="00AE78F7" w:rsidP="00D609C1">
      <w:pPr>
        <w:jc w:val="both"/>
        <w:rPr>
          <w:rFonts w:ascii="Arial" w:hAnsi="Arial" w:cs="Arial"/>
          <w:b/>
        </w:rPr>
      </w:pPr>
      <w:r w:rsidRPr="005605E5">
        <w:rPr>
          <w:rFonts w:ascii="Arial" w:hAnsi="Arial" w:cs="Arial"/>
          <w:b/>
        </w:rPr>
        <w:t xml:space="preserve">XII. MOGUĆNOST DA POJEDINI DIJELOVI GROBLJA SLUŽE ZA UKOPE ČLANOVA POJEDINIH VJERSKIH ZAJEDNICA TE MOGUĆNOST DA SE NA TIM DIJELOVIMA GROBLJA UKOP OBAVLJA UZ PRETHODNU SUGLASNOST PREDSTAVNIKA TIH VJERSKIH ZAJEDNICA </w:t>
      </w:r>
    </w:p>
    <w:p w:rsidR="00AE78F7" w:rsidRPr="005605E5" w:rsidRDefault="005605E5" w:rsidP="00AE78F7">
      <w:pPr>
        <w:jc w:val="center"/>
        <w:rPr>
          <w:rFonts w:ascii="Arial" w:hAnsi="Arial" w:cs="Arial"/>
          <w:b/>
        </w:rPr>
      </w:pPr>
      <w:r w:rsidRPr="005605E5">
        <w:rPr>
          <w:rFonts w:ascii="Arial" w:hAnsi="Arial" w:cs="Arial"/>
          <w:b/>
        </w:rPr>
        <w:t>Članak 44</w:t>
      </w:r>
      <w:r w:rsidR="00AE78F7" w:rsidRPr="005605E5">
        <w:rPr>
          <w:rFonts w:ascii="Arial" w:hAnsi="Arial" w:cs="Arial"/>
          <w:b/>
        </w:rPr>
        <w:t>.</w:t>
      </w:r>
    </w:p>
    <w:p w:rsidR="00AE78F7" w:rsidRDefault="00AE78F7" w:rsidP="00D609C1">
      <w:pPr>
        <w:jc w:val="both"/>
        <w:rPr>
          <w:rFonts w:ascii="Arial" w:hAnsi="Arial" w:cs="Arial"/>
        </w:rPr>
      </w:pPr>
      <w:r w:rsidRPr="00AE78F7">
        <w:rPr>
          <w:rFonts w:ascii="Arial" w:hAnsi="Arial" w:cs="Arial"/>
        </w:rPr>
        <w:t xml:space="preserve">(1) U smislu odredbe Zakona, pojedini dijelovi groblja ne mogu se rezervirati isključivo za ukope članova pojedinih vjerskih zajednica.  </w:t>
      </w:r>
    </w:p>
    <w:p w:rsidR="00AE78F7" w:rsidRDefault="00AE78F7" w:rsidP="00D609C1">
      <w:pPr>
        <w:jc w:val="both"/>
        <w:rPr>
          <w:rFonts w:ascii="Arial" w:hAnsi="Arial" w:cs="Arial"/>
        </w:rPr>
      </w:pPr>
      <w:r w:rsidRPr="00AE78F7">
        <w:rPr>
          <w:rFonts w:ascii="Arial" w:hAnsi="Arial" w:cs="Arial"/>
        </w:rPr>
        <w:t xml:space="preserve">(2) Ukopi se obavljaju sukladno odredbama Zakona i ove Odluke, bez prethodne suglasnosti predstavnika vjerskih zajednica. </w:t>
      </w:r>
    </w:p>
    <w:p w:rsidR="006366AC" w:rsidRDefault="006366AC" w:rsidP="00D609C1">
      <w:pPr>
        <w:jc w:val="both"/>
        <w:rPr>
          <w:rFonts w:ascii="Arial" w:hAnsi="Arial" w:cs="Arial"/>
        </w:rPr>
      </w:pPr>
    </w:p>
    <w:p w:rsidR="00AE78F7" w:rsidRPr="005605E5" w:rsidRDefault="00AE78F7" w:rsidP="00D609C1">
      <w:pPr>
        <w:jc w:val="both"/>
        <w:rPr>
          <w:rFonts w:ascii="Arial" w:hAnsi="Arial" w:cs="Arial"/>
          <w:b/>
        </w:rPr>
      </w:pPr>
      <w:r w:rsidRPr="005605E5">
        <w:rPr>
          <w:rFonts w:ascii="Arial" w:hAnsi="Arial" w:cs="Arial"/>
          <w:b/>
        </w:rPr>
        <w:t xml:space="preserve">XIII. MOGUĆNOST DA SE DIO GROBLJA USTUPI DRUGOJ JEDINICI LOKALNE SAMOUPRAVE ILI DA SE SKLOPI UGOVOR O ZAJEDNIČKOM KORIŠTENJU GROBLJA S DRUGOM JEDINICOM LOKALNE SAMOUPRAVE </w:t>
      </w:r>
    </w:p>
    <w:p w:rsidR="00AE78F7" w:rsidRPr="005605E5" w:rsidRDefault="005605E5" w:rsidP="00AE78F7">
      <w:pPr>
        <w:jc w:val="center"/>
        <w:rPr>
          <w:rFonts w:ascii="Arial" w:hAnsi="Arial" w:cs="Arial"/>
          <w:b/>
        </w:rPr>
      </w:pPr>
      <w:r w:rsidRPr="005605E5">
        <w:rPr>
          <w:rFonts w:ascii="Arial" w:hAnsi="Arial" w:cs="Arial"/>
          <w:b/>
        </w:rPr>
        <w:lastRenderedPageBreak/>
        <w:t>Članak 45</w:t>
      </w:r>
      <w:r w:rsidR="00AE78F7" w:rsidRPr="005605E5">
        <w:rPr>
          <w:rFonts w:ascii="Arial" w:hAnsi="Arial" w:cs="Arial"/>
          <w:b/>
        </w:rPr>
        <w:t>.</w:t>
      </w:r>
    </w:p>
    <w:p w:rsidR="00AE78F7" w:rsidRDefault="00AE78F7" w:rsidP="00D609C1">
      <w:pPr>
        <w:jc w:val="both"/>
        <w:rPr>
          <w:rFonts w:ascii="Arial" w:hAnsi="Arial" w:cs="Arial"/>
        </w:rPr>
      </w:pPr>
      <w:r w:rsidRPr="00AE78F7">
        <w:rPr>
          <w:rFonts w:ascii="Arial" w:hAnsi="Arial" w:cs="Arial"/>
        </w:rPr>
        <w:t xml:space="preserve">U smislu odredbe Zakona, dio groblja ne može se ustupiti drugoj jedinici lokalne samouprave niti se može sklopiti ugovor o zajedničkom korištenju groblja s drugom jedinicom lokalne samouprave. </w:t>
      </w:r>
    </w:p>
    <w:p w:rsidR="00AE78F7" w:rsidRPr="005605E5" w:rsidRDefault="00AE78F7" w:rsidP="00D609C1">
      <w:pPr>
        <w:jc w:val="both"/>
        <w:rPr>
          <w:rFonts w:ascii="Arial" w:hAnsi="Arial" w:cs="Arial"/>
          <w:b/>
        </w:rPr>
      </w:pPr>
      <w:r w:rsidRPr="005605E5">
        <w:rPr>
          <w:rFonts w:ascii="Arial" w:hAnsi="Arial" w:cs="Arial"/>
          <w:b/>
        </w:rPr>
        <w:t xml:space="preserve">XIV. MOGUĆNOST DA SE GROBNO MJESTO DODIJELI NA KORIŠTENJE BEZ OBVEZE PREMJEŠTANJA OSTATAKA TIJELA UMRLIH OSOBA U ZAJEDNIČKU GROBNICU </w:t>
      </w:r>
    </w:p>
    <w:p w:rsidR="00AE78F7" w:rsidRPr="005605E5" w:rsidRDefault="005605E5" w:rsidP="00AE78F7">
      <w:pPr>
        <w:jc w:val="center"/>
        <w:rPr>
          <w:rFonts w:ascii="Arial" w:hAnsi="Arial" w:cs="Arial"/>
          <w:b/>
        </w:rPr>
      </w:pPr>
      <w:r w:rsidRPr="005605E5">
        <w:rPr>
          <w:rFonts w:ascii="Arial" w:hAnsi="Arial" w:cs="Arial"/>
          <w:b/>
        </w:rPr>
        <w:t>Članak 46</w:t>
      </w:r>
      <w:r w:rsidR="00AE78F7" w:rsidRPr="005605E5">
        <w:rPr>
          <w:rFonts w:ascii="Arial" w:hAnsi="Arial" w:cs="Arial"/>
          <w:b/>
        </w:rPr>
        <w:t>.</w:t>
      </w:r>
    </w:p>
    <w:p w:rsidR="00AE78F7" w:rsidRDefault="00AE78F7" w:rsidP="00D609C1">
      <w:pPr>
        <w:jc w:val="both"/>
        <w:rPr>
          <w:rFonts w:ascii="Arial" w:hAnsi="Arial" w:cs="Arial"/>
        </w:rPr>
      </w:pPr>
      <w:r w:rsidRPr="00AE78F7">
        <w:rPr>
          <w:rFonts w:ascii="Arial" w:hAnsi="Arial" w:cs="Arial"/>
        </w:rPr>
        <w:t xml:space="preserve">(1) Grobna mjesta za koja je Upravitelj groblja utvrdio da su, sukladno Zakonu, grobna mjesta bez korisnika ili su ih korisnici vratili odnosno ustupili Upravitelju groblja, dodjeljuju se na korištenje novim korisnicima bez da se iz takvih grobnih mjesta premještaju ostaci tijela ili urni u zajedničku grobnicu, osim kod betoniranih grobnica, </w:t>
      </w:r>
      <w:r w:rsidRPr="006366AC">
        <w:rPr>
          <w:rFonts w:ascii="Arial" w:hAnsi="Arial" w:cs="Arial"/>
        </w:rPr>
        <w:t xml:space="preserve">grobnica za urne i </w:t>
      </w:r>
      <w:proofErr w:type="spellStart"/>
      <w:r w:rsidRPr="006366AC">
        <w:rPr>
          <w:rFonts w:ascii="Arial" w:hAnsi="Arial" w:cs="Arial"/>
        </w:rPr>
        <w:t>kolumbarija</w:t>
      </w:r>
      <w:proofErr w:type="spellEnd"/>
      <w:r w:rsidRPr="005605E5">
        <w:rPr>
          <w:rFonts w:ascii="Arial" w:hAnsi="Arial" w:cs="Arial"/>
          <w:color w:val="7030A0"/>
        </w:rPr>
        <w:t xml:space="preserve">, </w:t>
      </w:r>
      <w:r w:rsidRPr="00AE78F7">
        <w:rPr>
          <w:rFonts w:ascii="Arial" w:hAnsi="Arial" w:cs="Arial"/>
        </w:rPr>
        <w:t xml:space="preserve">kod kojih se ostaci tijela ili urni prije dodjele novom korisniku premještaju u zajedničku grobnicu.  </w:t>
      </w:r>
    </w:p>
    <w:p w:rsidR="00AE78F7" w:rsidRDefault="00AE78F7" w:rsidP="00D609C1">
      <w:pPr>
        <w:jc w:val="both"/>
        <w:rPr>
          <w:rFonts w:ascii="Arial" w:hAnsi="Arial" w:cs="Arial"/>
        </w:rPr>
      </w:pPr>
      <w:r w:rsidRPr="00AE78F7">
        <w:rPr>
          <w:rFonts w:ascii="Arial" w:hAnsi="Arial" w:cs="Arial"/>
        </w:rPr>
        <w:t xml:space="preserve">(2) Iznimno od stavka 1. ovoga članka, na zahtjev novog korisnika grobnog mjesta mogu se premjestiti posmrtni ostaci iz grobnog mjesta i preseliti u zajedničku grobnicu Upravitelja groblja.  </w:t>
      </w:r>
    </w:p>
    <w:p w:rsidR="00AE78F7" w:rsidRDefault="00AE78F7" w:rsidP="00D609C1">
      <w:pPr>
        <w:jc w:val="both"/>
        <w:rPr>
          <w:rFonts w:ascii="Arial" w:hAnsi="Arial" w:cs="Arial"/>
        </w:rPr>
      </w:pPr>
      <w:r w:rsidRPr="00AE78F7">
        <w:rPr>
          <w:rFonts w:ascii="Arial" w:hAnsi="Arial" w:cs="Arial"/>
        </w:rPr>
        <w:t xml:space="preserve">(3) Ukoliko se iz grobnog mjesta iz stavka 1. ovoga članka ne premjeste posmrtni ostaci ukopani u predmetno grobno mjesto, novi korisnik grobnog mjesta dužan je na spomeniku istaknuti obavezne podatke i o tim umrlim osobama, sukladno Zakonu. </w:t>
      </w:r>
    </w:p>
    <w:p w:rsidR="00AE78F7" w:rsidRPr="005605E5" w:rsidRDefault="00AE78F7" w:rsidP="00D609C1">
      <w:pPr>
        <w:jc w:val="both"/>
        <w:rPr>
          <w:rFonts w:ascii="Arial" w:hAnsi="Arial" w:cs="Arial"/>
          <w:b/>
        </w:rPr>
      </w:pPr>
      <w:r w:rsidRPr="005605E5">
        <w:rPr>
          <w:rFonts w:ascii="Arial" w:hAnsi="Arial" w:cs="Arial"/>
          <w:b/>
        </w:rPr>
        <w:t xml:space="preserve">XV. PRAVILA ZA ODREĐIVANJE NAKNADE ZA STJECANJE OPREME I UREĐAJA KOJI SE NALAZE NA GROBNOM MJESTU BEZ KORISNIKA GROBNOG MJESTA </w:t>
      </w:r>
    </w:p>
    <w:p w:rsidR="00AE78F7" w:rsidRPr="005605E5" w:rsidRDefault="005605E5" w:rsidP="00AE78F7">
      <w:pPr>
        <w:jc w:val="center"/>
        <w:rPr>
          <w:rFonts w:ascii="Arial" w:hAnsi="Arial" w:cs="Arial"/>
          <w:b/>
        </w:rPr>
      </w:pPr>
      <w:r w:rsidRPr="005605E5">
        <w:rPr>
          <w:rFonts w:ascii="Arial" w:hAnsi="Arial" w:cs="Arial"/>
          <w:b/>
        </w:rPr>
        <w:t>Članak 47</w:t>
      </w:r>
      <w:r w:rsidR="00AE78F7" w:rsidRPr="005605E5">
        <w:rPr>
          <w:rFonts w:ascii="Arial" w:hAnsi="Arial" w:cs="Arial"/>
          <w:b/>
        </w:rPr>
        <w:t>.</w:t>
      </w:r>
    </w:p>
    <w:p w:rsidR="00923156" w:rsidRPr="006855C4" w:rsidRDefault="00923156" w:rsidP="00923156">
      <w:pPr>
        <w:jc w:val="both"/>
        <w:rPr>
          <w:rFonts w:ascii="Aptos" w:hAnsi="Aptos"/>
          <w:b/>
          <w:bCs/>
        </w:rPr>
      </w:pPr>
      <w:r w:rsidRPr="006855C4">
        <w:rPr>
          <w:rFonts w:ascii="Aptos" w:hAnsi="Aptos"/>
        </w:rPr>
        <w:t xml:space="preserve">(1) Oprema i uređaji za napuštena grobna mjesta, koju prethodni korisnik nije preuzeo sukladno uvjetima propisanim Zakonom o grobljima, smatrat će se napuštenom imovinom s kojom će upravitelj groblja slobodno raspolagati. </w:t>
      </w:r>
    </w:p>
    <w:p w:rsidR="00923156" w:rsidRPr="006855C4" w:rsidRDefault="00923156" w:rsidP="00923156">
      <w:pPr>
        <w:jc w:val="both"/>
        <w:rPr>
          <w:rFonts w:ascii="Aptos" w:hAnsi="Aptos"/>
        </w:rPr>
      </w:pPr>
      <w:r w:rsidRPr="006855C4">
        <w:rPr>
          <w:rFonts w:ascii="Aptos" w:hAnsi="Aptos"/>
        </w:rPr>
        <w:t>(2) Visinu naknade za opremu i uređaje na napuštenom grobnom mjestu u slučaju potrebe odrediti će ovlašteni procjenitelj, a ako se radi o opremi i uređajima koji nemaju tržišnu vrijednost, upravitelj će istu zbrinuti kao građevinski otpad.</w:t>
      </w:r>
    </w:p>
    <w:p w:rsidR="00186130" w:rsidRPr="0097149E" w:rsidRDefault="00186130" w:rsidP="00D609C1">
      <w:pPr>
        <w:jc w:val="both"/>
        <w:rPr>
          <w:rFonts w:ascii="Arial" w:hAnsi="Arial" w:cs="Arial"/>
          <w:b/>
        </w:rPr>
      </w:pPr>
      <w:r w:rsidRPr="0097149E">
        <w:rPr>
          <w:rFonts w:ascii="Arial" w:hAnsi="Arial" w:cs="Arial"/>
          <w:b/>
        </w:rPr>
        <w:t xml:space="preserve">XVI. PREKRŠAJNE SANKCIJE ZA PREKRŠITELJE ODREDBI </w:t>
      </w:r>
    </w:p>
    <w:p w:rsidR="0097149E" w:rsidRPr="0097149E" w:rsidRDefault="0097149E" w:rsidP="0097149E">
      <w:pPr>
        <w:spacing w:before="100" w:beforeAutospacing="1" w:after="100" w:afterAutospacing="1" w:line="240" w:lineRule="auto"/>
        <w:jc w:val="center"/>
        <w:rPr>
          <w:rFonts w:ascii="Arial" w:eastAsia="Calibri" w:hAnsi="Arial" w:cs="Arial"/>
        </w:rPr>
      </w:pPr>
      <w:r w:rsidRPr="0097149E">
        <w:rPr>
          <w:rFonts w:ascii="Arial" w:eastAsia="Calibri" w:hAnsi="Arial" w:cs="Arial"/>
          <w:b/>
          <w:bCs/>
        </w:rPr>
        <w:t>Članak 48.</w:t>
      </w:r>
    </w:p>
    <w:p w:rsidR="0097149E" w:rsidRPr="0097149E" w:rsidRDefault="0097149E" w:rsidP="0097149E">
      <w:pPr>
        <w:spacing w:before="100" w:beforeAutospacing="1" w:after="100" w:afterAutospacing="1" w:line="240" w:lineRule="auto"/>
        <w:rPr>
          <w:rFonts w:ascii="Arial" w:eastAsia="Calibri" w:hAnsi="Arial" w:cs="Arial"/>
        </w:rPr>
      </w:pPr>
      <w:r w:rsidRPr="0097149E">
        <w:rPr>
          <w:rFonts w:ascii="Arial" w:eastAsia="Calibri" w:hAnsi="Arial" w:cs="Arial"/>
        </w:rPr>
        <w:t> (1) Novčanom kaznom u iznosu od 1.300,00 eura kazniti će se za prekršaj Upravitelj groblja ako: </w:t>
      </w:r>
    </w:p>
    <w:p w:rsidR="0097149E" w:rsidRPr="0097149E" w:rsidRDefault="0097149E" w:rsidP="0097149E">
      <w:pPr>
        <w:spacing w:before="100" w:beforeAutospacing="1" w:after="0" w:line="240" w:lineRule="auto"/>
        <w:rPr>
          <w:rFonts w:ascii="Arial" w:eastAsia="Calibri" w:hAnsi="Arial" w:cs="Arial"/>
        </w:rPr>
      </w:pPr>
      <w:r w:rsidRPr="0097149E">
        <w:rPr>
          <w:rFonts w:ascii="Arial" w:eastAsia="Calibri" w:hAnsi="Arial" w:cs="Arial"/>
        </w:rPr>
        <w:t>1. postupa suprotno odredbi članka 22. stavka 3. ove Odluke, </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t>2. postupa suprotno odredbi članka 23. stavka 3. ove Odluke, </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t>3. postupa suprotno odredbi članka 25. ove Odluke,</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t>4. postupa suprotno odredbi članka 35. ove Odluke.</w:t>
      </w:r>
    </w:p>
    <w:p w:rsidR="0097149E" w:rsidRPr="0097149E" w:rsidRDefault="0097149E" w:rsidP="0097149E">
      <w:pPr>
        <w:spacing w:before="100" w:beforeAutospacing="1" w:after="100" w:afterAutospacing="1" w:line="240" w:lineRule="auto"/>
        <w:jc w:val="center"/>
        <w:rPr>
          <w:rFonts w:ascii="Arial" w:eastAsia="Calibri" w:hAnsi="Arial" w:cs="Arial"/>
          <w:b/>
        </w:rPr>
      </w:pPr>
      <w:r w:rsidRPr="0097149E">
        <w:rPr>
          <w:rFonts w:ascii="Arial" w:eastAsia="Calibri" w:hAnsi="Arial" w:cs="Arial"/>
          <w:b/>
        </w:rPr>
        <w:t>Članak 49.</w:t>
      </w:r>
    </w:p>
    <w:p w:rsidR="0097149E" w:rsidRPr="0097149E" w:rsidRDefault="0097149E" w:rsidP="0097149E">
      <w:pPr>
        <w:spacing w:before="100" w:beforeAutospacing="1" w:after="100" w:afterAutospacing="1" w:line="240" w:lineRule="auto"/>
        <w:rPr>
          <w:rFonts w:ascii="Arial" w:eastAsia="Calibri" w:hAnsi="Arial" w:cs="Arial"/>
        </w:rPr>
      </w:pPr>
      <w:r w:rsidRPr="0097149E">
        <w:rPr>
          <w:rFonts w:ascii="Arial" w:eastAsia="Calibri" w:hAnsi="Arial" w:cs="Arial"/>
        </w:rPr>
        <w:t>(1) Novčanom kaznom u iznosu od 260,00 eura kazniti će se za prekršaj fizička osoba ako: </w:t>
      </w:r>
    </w:p>
    <w:p w:rsidR="0097149E" w:rsidRPr="0097149E" w:rsidRDefault="0097149E" w:rsidP="0097149E">
      <w:pPr>
        <w:spacing w:before="100" w:beforeAutospacing="1" w:after="0" w:line="240" w:lineRule="auto"/>
        <w:rPr>
          <w:rFonts w:ascii="Arial" w:eastAsia="Calibri" w:hAnsi="Arial" w:cs="Arial"/>
        </w:rPr>
      </w:pPr>
      <w:r w:rsidRPr="0097149E">
        <w:rPr>
          <w:rFonts w:ascii="Arial" w:eastAsia="Calibri" w:hAnsi="Arial" w:cs="Arial"/>
        </w:rPr>
        <w:t>1. postupa suprotno odredbi članka 24. ove Odluke, </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lastRenderedPageBreak/>
        <w:t>2. ako se ponaša u suprotnosti s aktom iz članka 31. ove Odluke,</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t>3. ako postupa suprotno odredbi članka 33. ove Odluke, </w:t>
      </w:r>
    </w:p>
    <w:p w:rsidR="0097149E" w:rsidRPr="0097149E" w:rsidRDefault="0097149E" w:rsidP="0097149E">
      <w:pPr>
        <w:spacing w:after="0" w:line="240" w:lineRule="auto"/>
        <w:rPr>
          <w:rFonts w:ascii="Arial" w:eastAsia="Calibri" w:hAnsi="Arial" w:cs="Arial"/>
        </w:rPr>
      </w:pPr>
      <w:r w:rsidRPr="0097149E">
        <w:rPr>
          <w:rFonts w:ascii="Arial" w:eastAsia="Calibri" w:hAnsi="Arial" w:cs="Arial"/>
        </w:rPr>
        <w:t>4. postupa suprotno odredbi članka 35. ove Odluke.</w:t>
      </w:r>
    </w:p>
    <w:p w:rsidR="0097149E" w:rsidRPr="0097149E" w:rsidRDefault="0097149E" w:rsidP="0097149E">
      <w:pPr>
        <w:spacing w:before="100" w:beforeAutospacing="1" w:after="100" w:afterAutospacing="1" w:line="240" w:lineRule="auto"/>
        <w:jc w:val="both"/>
        <w:rPr>
          <w:rFonts w:ascii="Arial" w:eastAsia="Calibri" w:hAnsi="Arial" w:cs="Arial"/>
        </w:rPr>
      </w:pPr>
      <w:r w:rsidRPr="0097149E">
        <w:rPr>
          <w:rFonts w:ascii="Arial" w:eastAsia="Calibri" w:hAnsi="Arial" w:cs="Arial"/>
        </w:rPr>
        <w:t>(2) Novčanom kaznom u iznosu od 1.320,00 eura kazniti će se pravna osoba za prekršaj iz stavka 1. ovog članka.</w:t>
      </w:r>
    </w:p>
    <w:p w:rsidR="0097149E" w:rsidRPr="0097149E" w:rsidRDefault="0097149E" w:rsidP="0097149E">
      <w:pPr>
        <w:spacing w:before="100" w:beforeAutospacing="1" w:after="100" w:afterAutospacing="1" w:line="240" w:lineRule="auto"/>
        <w:jc w:val="both"/>
        <w:rPr>
          <w:rFonts w:ascii="Arial" w:eastAsia="Calibri" w:hAnsi="Arial" w:cs="Arial"/>
        </w:rPr>
      </w:pPr>
      <w:r w:rsidRPr="0097149E">
        <w:rPr>
          <w:rFonts w:ascii="Arial" w:eastAsia="Calibri" w:hAnsi="Arial" w:cs="Arial"/>
        </w:rPr>
        <w:t>(3) Novčanom kaznom u iznosu od 660,00 eura kazniti će se fizička osoba obrtnik i osoba koja obavlja drugu samostalnu djelatnost koji je počinila prekršaj iz stavka 1. ovoga članka u vezi obavljanja njezina obrta ili druge samostalne d</w:t>
      </w:r>
      <w:r w:rsidRPr="0097149E">
        <w:rPr>
          <w:rFonts w:ascii="Arial" w:eastAsia="Calibri" w:hAnsi="Arial" w:cs="Arial"/>
        </w:rPr>
        <w:t>jelatnosti</w:t>
      </w:r>
      <w:r w:rsidRPr="0097149E">
        <w:rPr>
          <w:rFonts w:ascii="Arial" w:eastAsia="Calibri" w:hAnsi="Arial" w:cs="Arial"/>
        </w:rPr>
        <w:t>. </w:t>
      </w:r>
    </w:p>
    <w:p w:rsidR="00787BA7" w:rsidRPr="00436112" w:rsidRDefault="00BC3B2B" w:rsidP="00787BA7">
      <w:pPr>
        <w:jc w:val="center"/>
        <w:rPr>
          <w:rFonts w:ascii="Arial" w:hAnsi="Arial" w:cs="Arial"/>
          <w:b/>
        </w:rPr>
      </w:pPr>
      <w:r w:rsidRPr="00436112">
        <w:rPr>
          <w:rFonts w:ascii="Arial" w:hAnsi="Arial" w:cs="Arial"/>
          <w:b/>
        </w:rPr>
        <w:t>Članak 50</w:t>
      </w:r>
      <w:r w:rsidR="00186130" w:rsidRPr="00436112">
        <w:rPr>
          <w:rFonts w:ascii="Arial" w:hAnsi="Arial" w:cs="Arial"/>
          <w:b/>
        </w:rPr>
        <w:t>.</w:t>
      </w:r>
    </w:p>
    <w:p w:rsidR="00787BA7" w:rsidRPr="00436112" w:rsidRDefault="00186130" w:rsidP="00D609C1">
      <w:pPr>
        <w:jc w:val="both"/>
        <w:rPr>
          <w:rFonts w:ascii="Arial" w:hAnsi="Arial" w:cs="Arial"/>
        </w:rPr>
      </w:pPr>
      <w:r w:rsidRPr="00436112">
        <w:rPr>
          <w:rFonts w:ascii="Arial" w:hAnsi="Arial" w:cs="Arial"/>
        </w:rPr>
        <w:t>Novčanim kaznama iz članka 4</w:t>
      </w:r>
      <w:r w:rsidR="00436112">
        <w:rPr>
          <w:rFonts w:ascii="Arial" w:hAnsi="Arial" w:cs="Arial"/>
        </w:rPr>
        <w:t>9</w:t>
      </w:r>
      <w:r w:rsidRPr="00436112">
        <w:rPr>
          <w:rFonts w:ascii="Arial" w:hAnsi="Arial" w:cs="Arial"/>
        </w:rPr>
        <w:t xml:space="preserve">. ove Odluke kaznit će se roditelji ili staratelji maloljetnika koji počini prekršaj iz spomenutih članaka. </w:t>
      </w:r>
    </w:p>
    <w:p w:rsidR="00787BA7" w:rsidRPr="00436112" w:rsidRDefault="00BC3B2B" w:rsidP="00787BA7">
      <w:pPr>
        <w:jc w:val="center"/>
        <w:rPr>
          <w:rFonts w:ascii="Arial" w:hAnsi="Arial" w:cs="Arial"/>
          <w:b/>
        </w:rPr>
      </w:pPr>
      <w:r w:rsidRPr="00436112">
        <w:rPr>
          <w:rFonts w:ascii="Arial" w:hAnsi="Arial" w:cs="Arial"/>
          <w:b/>
        </w:rPr>
        <w:t>Članak 51</w:t>
      </w:r>
      <w:r w:rsidR="00186130" w:rsidRPr="00436112">
        <w:rPr>
          <w:rFonts w:ascii="Arial" w:hAnsi="Arial" w:cs="Arial"/>
          <w:b/>
        </w:rPr>
        <w:t>.</w:t>
      </w:r>
    </w:p>
    <w:p w:rsidR="00787BA7" w:rsidRPr="00436112" w:rsidRDefault="00186130" w:rsidP="00D609C1">
      <w:pPr>
        <w:jc w:val="both"/>
        <w:rPr>
          <w:rFonts w:ascii="Arial" w:hAnsi="Arial" w:cs="Arial"/>
        </w:rPr>
      </w:pPr>
      <w:r w:rsidRPr="00436112">
        <w:rPr>
          <w:rFonts w:ascii="Arial" w:hAnsi="Arial" w:cs="Arial"/>
        </w:rPr>
        <w:t xml:space="preserve">(1) Nadzor pridržavanja odredbi ove Odluke obavlja komunalni redar. </w:t>
      </w:r>
    </w:p>
    <w:p w:rsidR="00787BA7" w:rsidRPr="00436112" w:rsidRDefault="00186130" w:rsidP="00D609C1">
      <w:pPr>
        <w:jc w:val="both"/>
        <w:rPr>
          <w:rFonts w:ascii="Arial" w:hAnsi="Arial" w:cs="Arial"/>
        </w:rPr>
      </w:pPr>
      <w:r w:rsidRPr="00436112">
        <w:rPr>
          <w:rFonts w:ascii="Arial" w:hAnsi="Arial" w:cs="Arial"/>
        </w:rPr>
        <w:t xml:space="preserve">(2) Komunalni redar prekršajnim nalogom izriče kazne propisane Zakonom i ovom Odlukom. </w:t>
      </w:r>
    </w:p>
    <w:p w:rsidR="006366AC" w:rsidRDefault="00186130" w:rsidP="00D609C1">
      <w:pPr>
        <w:jc w:val="both"/>
        <w:rPr>
          <w:rFonts w:ascii="Arial" w:hAnsi="Arial" w:cs="Arial"/>
          <w:color w:val="FF0000"/>
        </w:rPr>
      </w:pPr>
      <w:r w:rsidRPr="00186130">
        <w:rPr>
          <w:rFonts w:ascii="Arial" w:hAnsi="Arial" w:cs="Arial"/>
          <w:color w:val="FF0000"/>
        </w:rPr>
        <w:t xml:space="preserve"> </w:t>
      </w:r>
    </w:p>
    <w:p w:rsidR="00787BA7" w:rsidRPr="00436112" w:rsidRDefault="00186130" w:rsidP="00D609C1">
      <w:pPr>
        <w:jc w:val="both"/>
        <w:rPr>
          <w:rFonts w:ascii="Arial" w:hAnsi="Arial" w:cs="Arial"/>
          <w:b/>
        </w:rPr>
      </w:pPr>
      <w:r w:rsidRPr="00436112">
        <w:rPr>
          <w:rFonts w:ascii="Arial" w:hAnsi="Arial" w:cs="Arial"/>
          <w:b/>
        </w:rPr>
        <w:t xml:space="preserve">XVII. PRIJELAZNE I ZAVRŠNE ODREDBE </w:t>
      </w:r>
    </w:p>
    <w:p w:rsidR="00787BA7" w:rsidRPr="00436112" w:rsidRDefault="00BC3B2B" w:rsidP="00787BA7">
      <w:pPr>
        <w:jc w:val="center"/>
        <w:rPr>
          <w:rFonts w:ascii="Arial" w:hAnsi="Arial" w:cs="Arial"/>
          <w:b/>
        </w:rPr>
      </w:pPr>
      <w:r w:rsidRPr="00436112">
        <w:rPr>
          <w:rFonts w:ascii="Arial" w:hAnsi="Arial" w:cs="Arial"/>
          <w:b/>
        </w:rPr>
        <w:t>Članak 52</w:t>
      </w:r>
      <w:r w:rsidR="00186130" w:rsidRPr="00436112">
        <w:rPr>
          <w:rFonts w:ascii="Arial" w:hAnsi="Arial" w:cs="Arial"/>
          <w:b/>
        </w:rPr>
        <w:t>.</w:t>
      </w:r>
    </w:p>
    <w:p w:rsidR="00787BA7" w:rsidRPr="00436112" w:rsidRDefault="00186130" w:rsidP="00D609C1">
      <w:pPr>
        <w:jc w:val="both"/>
        <w:rPr>
          <w:rFonts w:ascii="Arial" w:hAnsi="Arial" w:cs="Arial"/>
        </w:rPr>
      </w:pPr>
      <w:r w:rsidRPr="00436112">
        <w:rPr>
          <w:rFonts w:ascii="Arial" w:hAnsi="Arial" w:cs="Arial"/>
        </w:rPr>
        <w:t xml:space="preserve">Danom stupanja na snagu ove Odluke prestaje važiti </w:t>
      </w:r>
      <w:r w:rsidR="00436112" w:rsidRPr="00436112">
        <w:rPr>
          <w:rFonts w:ascii="Arial" w:hAnsi="Arial" w:cs="Arial"/>
        </w:rPr>
        <w:t>Odluka o grobljima („Službene novine Primorsko-goranske županije“</w:t>
      </w:r>
      <w:r w:rsidR="003C6195">
        <w:rPr>
          <w:rFonts w:ascii="Arial" w:hAnsi="Arial" w:cs="Arial"/>
        </w:rPr>
        <w:t xml:space="preserve"> broj: 27/98, 11/99 i 1</w:t>
      </w:r>
      <w:r w:rsidR="00436112" w:rsidRPr="00436112">
        <w:rPr>
          <w:rFonts w:ascii="Arial" w:hAnsi="Arial" w:cs="Arial"/>
        </w:rPr>
        <w:t>/00) i Odluka o visini naknade kod dodjele grobnog mjesta i godišnje naknade za korištenje grobnog mjesta (Službene novine Primorsko-goranske županije“ broj: 25/99).</w:t>
      </w:r>
      <w:r w:rsidRPr="00436112">
        <w:rPr>
          <w:rFonts w:ascii="Arial" w:hAnsi="Arial" w:cs="Arial"/>
        </w:rPr>
        <w:t xml:space="preserve"> </w:t>
      </w:r>
    </w:p>
    <w:p w:rsidR="00787BA7" w:rsidRPr="00436112" w:rsidRDefault="00BC3B2B" w:rsidP="00787BA7">
      <w:pPr>
        <w:jc w:val="center"/>
        <w:rPr>
          <w:rFonts w:ascii="Arial" w:hAnsi="Arial" w:cs="Arial"/>
          <w:b/>
        </w:rPr>
      </w:pPr>
      <w:r w:rsidRPr="00436112">
        <w:rPr>
          <w:rFonts w:ascii="Arial" w:hAnsi="Arial" w:cs="Arial"/>
          <w:b/>
        </w:rPr>
        <w:t>Članak 53</w:t>
      </w:r>
      <w:r w:rsidR="00186130" w:rsidRPr="00436112">
        <w:rPr>
          <w:rFonts w:ascii="Arial" w:hAnsi="Arial" w:cs="Arial"/>
          <w:b/>
        </w:rPr>
        <w:t>.</w:t>
      </w:r>
    </w:p>
    <w:p w:rsidR="00787BA7" w:rsidRPr="00436112" w:rsidRDefault="00186130" w:rsidP="00D609C1">
      <w:pPr>
        <w:jc w:val="both"/>
        <w:rPr>
          <w:rFonts w:ascii="Arial" w:hAnsi="Arial" w:cs="Arial"/>
        </w:rPr>
      </w:pPr>
      <w:r w:rsidRPr="00436112">
        <w:rPr>
          <w:rFonts w:ascii="Arial" w:hAnsi="Arial" w:cs="Arial"/>
        </w:rPr>
        <w:t>Ova odluka stupa na snagu osmog dana od da</w:t>
      </w:r>
      <w:r w:rsidR="00436112" w:rsidRPr="00436112">
        <w:rPr>
          <w:rFonts w:ascii="Arial" w:hAnsi="Arial" w:cs="Arial"/>
        </w:rPr>
        <w:t>na objave u „Službenim novinama</w:t>
      </w:r>
      <w:r w:rsidRPr="00436112">
        <w:rPr>
          <w:rFonts w:ascii="Arial" w:hAnsi="Arial" w:cs="Arial"/>
        </w:rPr>
        <w:t xml:space="preserve"> Primorsko-goranske županije</w:t>
      </w:r>
      <w:r w:rsidR="00436112" w:rsidRPr="00436112">
        <w:rPr>
          <w:rFonts w:ascii="Arial" w:hAnsi="Arial" w:cs="Arial"/>
        </w:rPr>
        <w:t>“</w:t>
      </w:r>
      <w:r w:rsidRPr="00436112">
        <w:rPr>
          <w:rFonts w:ascii="Arial" w:hAnsi="Arial" w:cs="Arial"/>
        </w:rPr>
        <w:t xml:space="preserve">. </w:t>
      </w:r>
    </w:p>
    <w:p w:rsidR="00787BA7" w:rsidRPr="00436112" w:rsidRDefault="00FC02B3" w:rsidP="00BC3B2B">
      <w:pPr>
        <w:spacing w:after="0"/>
        <w:jc w:val="both"/>
        <w:rPr>
          <w:rFonts w:ascii="Arial" w:hAnsi="Arial" w:cs="Arial"/>
        </w:rPr>
      </w:pPr>
      <w:r>
        <w:rPr>
          <w:rFonts w:ascii="Arial" w:hAnsi="Arial" w:cs="Arial"/>
        </w:rPr>
        <w:t>K</w:t>
      </w:r>
      <w:r w:rsidR="00186130" w:rsidRPr="00436112">
        <w:rPr>
          <w:rFonts w:ascii="Arial" w:hAnsi="Arial" w:cs="Arial"/>
        </w:rPr>
        <w:t xml:space="preserve">LASA: </w:t>
      </w:r>
    </w:p>
    <w:p w:rsidR="00787BA7" w:rsidRPr="00436112" w:rsidRDefault="00186130" w:rsidP="00BC3B2B">
      <w:pPr>
        <w:spacing w:after="0"/>
        <w:jc w:val="both"/>
        <w:rPr>
          <w:rFonts w:ascii="Arial" w:hAnsi="Arial" w:cs="Arial"/>
        </w:rPr>
      </w:pPr>
      <w:r w:rsidRPr="00436112">
        <w:rPr>
          <w:rFonts w:ascii="Arial" w:hAnsi="Arial" w:cs="Arial"/>
        </w:rPr>
        <w:t xml:space="preserve">URBROJ: </w:t>
      </w:r>
    </w:p>
    <w:p w:rsidR="00787BA7" w:rsidRPr="00436112" w:rsidRDefault="00BC3B2B" w:rsidP="00BC3B2B">
      <w:pPr>
        <w:spacing w:after="0"/>
        <w:jc w:val="both"/>
        <w:rPr>
          <w:rFonts w:ascii="Arial" w:hAnsi="Arial" w:cs="Arial"/>
        </w:rPr>
      </w:pPr>
      <w:r w:rsidRPr="00436112">
        <w:rPr>
          <w:rFonts w:ascii="Arial" w:hAnsi="Arial" w:cs="Arial"/>
        </w:rPr>
        <w:t xml:space="preserve">U Rabu, </w:t>
      </w:r>
    </w:p>
    <w:p w:rsidR="00820443" w:rsidRPr="00820443" w:rsidRDefault="00820443" w:rsidP="00820443">
      <w:pPr>
        <w:tabs>
          <w:tab w:val="left" w:pos="5180"/>
        </w:tabs>
        <w:spacing w:after="0"/>
        <w:jc w:val="center"/>
        <w:rPr>
          <w:rFonts w:ascii="Times New Roman" w:eastAsia="Calibri" w:hAnsi="Times New Roman" w:cs="Times New Roman"/>
          <w:b/>
          <w:sz w:val="24"/>
          <w:szCs w:val="24"/>
          <w:lang w:eastAsia="en-US"/>
        </w:rPr>
      </w:pPr>
      <w:r w:rsidRPr="00820443">
        <w:rPr>
          <w:rFonts w:ascii="Times New Roman" w:eastAsia="Calibri" w:hAnsi="Times New Roman" w:cs="Times New Roman"/>
          <w:b/>
          <w:sz w:val="24"/>
          <w:szCs w:val="24"/>
          <w:lang w:eastAsia="en-US"/>
        </w:rPr>
        <w:t>GRADSKO VIJEĆE GRADA RABA</w:t>
      </w:r>
    </w:p>
    <w:p w:rsidR="00820443" w:rsidRPr="00820443" w:rsidRDefault="00820443" w:rsidP="00820443">
      <w:pPr>
        <w:tabs>
          <w:tab w:val="left" w:pos="5740"/>
        </w:tabs>
        <w:spacing w:after="0"/>
        <w:jc w:val="center"/>
        <w:rPr>
          <w:rFonts w:ascii="Times New Roman" w:eastAsia="Calibri" w:hAnsi="Times New Roman" w:cs="Times New Roman"/>
          <w:b/>
          <w:sz w:val="24"/>
          <w:szCs w:val="24"/>
          <w:lang w:eastAsia="en-US"/>
        </w:rPr>
      </w:pPr>
      <w:r w:rsidRPr="00820443">
        <w:rPr>
          <w:rFonts w:ascii="Times New Roman" w:eastAsia="Calibri" w:hAnsi="Times New Roman" w:cs="Times New Roman"/>
          <w:b/>
          <w:sz w:val="24"/>
          <w:szCs w:val="24"/>
          <w:lang w:eastAsia="en-US"/>
        </w:rPr>
        <w:t>Predsjednik</w:t>
      </w:r>
    </w:p>
    <w:p w:rsidR="00820443" w:rsidRPr="00820443" w:rsidRDefault="00820443" w:rsidP="00820443">
      <w:pPr>
        <w:tabs>
          <w:tab w:val="left" w:pos="5740"/>
        </w:tabs>
        <w:spacing w:after="0"/>
        <w:jc w:val="center"/>
        <w:rPr>
          <w:rFonts w:ascii="Times New Roman" w:eastAsia="Times New Roman" w:hAnsi="Times New Roman" w:cs="Times New Roman"/>
          <w:b/>
          <w:bCs/>
          <w:color w:val="000000"/>
          <w:sz w:val="24"/>
          <w:szCs w:val="24"/>
        </w:rPr>
      </w:pPr>
      <w:r w:rsidRPr="00820443">
        <w:rPr>
          <w:rFonts w:ascii="Times New Roman" w:eastAsia="Times New Roman" w:hAnsi="Times New Roman" w:cs="Times New Roman"/>
          <w:b/>
          <w:bCs/>
          <w:color w:val="000000"/>
          <w:sz w:val="24"/>
          <w:szCs w:val="24"/>
        </w:rPr>
        <w:t xml:space="preserve">Tomislav Matošić, </w:t>
      </w:r>
      <w:proofErr w:type="spellStart"/>
      <w:r w:rsidRPr="00820443">
        <w:rPr>
          <w:rFonts w:ascii="Times New Roman" w:eastAsia="Times New Roman" w:hAnsi="Times New Roman" w:cs="Times New Roman"/>
          <w:b/>
          <w:bCs/>
          <w:color w:val="000000"/>
          <w:sz w:val="24"/>
          <w:szCs w:val="24"/>
        </w:rPr>
        <w:t>bacc</w:t>
      </w:r>
      <w:proofErr w:type="spellEnd"/>
      <w:r w:rsidRPr="00820443">
        <w:rPr>
          <w:rFonts w:ascii="Times New Roman" w:eastAsia="Times New Roman" w:hAnsi="Times New Roman" w:cs="Times New Roman"/>
          <w:b/>
          <w:bCs/>
          <w:color w:val="000000"/>
          <w:sz w:val="24"/>
          <w:szCs w:val="24"/>
        </w:rPr>
        <w:t xml:space="preserve">. med. </w:t>
      </w:r>
      <w:proofErr w:type="spellStart"/>
      <w:r w:rsidRPr="00820443">
        <w:rPr>
          <w:rFonts w:ascii="Times New Roman" w:eastAsia="Times New Roman" w:hAnsi="Times New Roman" w:cs="Times New Roman"/>
          <w:b/>
          <w:bCs/>
          <w:color w:val="000000"/>
          <w:sz w:val="24"/>
          <w:szCs w:val="24"/>
        </w:rPr>
        <w:t>techn</w:t>
      </w:r>
      <w:proofErr w:type="spellEnd"/>
      <w:r w:rsidRPr="00820443">
        <w:rPr>
          <w:rFonts w:ascii="Times New Roman" w:eastAsia="Times New Roman" w:hAnsi="Times New Roman" w:cs="Times New Roman"/>
          <w:b/>
          <w:bCs/>
          <w:color w:val="000000"/>
          <w:sz w:val="24"/>
          <w:szCs w:val="24"/>
        </w:rPr>
        <w:t>.</w:t>
      </w:r>
    </w:p>
    <w:p w:rsidR="00787BA7" w:rsidRPr="00527084" w:rsidRDefault="00787BA7" w:rsidP="00820443">
      <w:pPr>
        <w:jc w:val="center"/>
        <w:rPr>
          <w:rFonts w:ascii="Arial" w:hAnsi="Arial" w:cs="Arial"/>
        </w:rPr>
      </w:pPr>
    </w:p>
    <w:sectPr w:rsidR="00787BA7" w:rsidRPr="00527084" w:rsidSect="00A02C57">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ECF"/>
    <w:multiLevelType w:val="hybridMultilevel"/>
    <w:tmpl w:val="383267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31418"/>
    <w:multiLevelType w:val="hybridMultilevel"/>
    <w:tmpl w:val="1290A44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A5025"/>
    <w:multiLevelType w:val="hybridMultilevel"/>
    <w:tmpl w:val="385685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BE1210"/>
    <w:multiLevelType w:val="hybridMultilevel"/>
    <w:tmpl w:val="7566426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803AE3"/>
    <w:multiLevelType w:val="hybridMultilevel"/>
    <w:tmpl w:val="CDBA01F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864D6"/>
    <w:multiLevelType w:val="hybridMultilevel"/>
    <w:tmpl w:val="B36E1EC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D75A9"/>
    <w:multiLevelType w:val="hybridMultilevel"/>
    <w:tmpl w:val="0D4A17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2C4572"/>
    <w:multiLevelType w:val="hybridMultilevel"/>
    <w:tmpl w:val="F33E173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6D0DC6"/>
    <w:multiLevelType w:val="hybridMultilevel"/>
    <w:tmpl w:val="9752AF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0C028F"/>
    <w:multiLevelType w:val="hybridMultilevel"/>
    <w:tmpl w:val="AF943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5F2832"/>
    <w:multiLevelType w:val="hybridMultilevel"/>
    <w:tmpl w:val="2EDE71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F202C3"/>
    <w:multiLevelType w:val="hybridMultilevel"/>
    <w:tmpl w:val="62D60A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94ADE"/>
    <w:multiLevelType w:val="hybridMultilevel"/>
    <w:tmpl w:val="4C3601F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792AFD"/>
    <w:multiLevelType w:val="hybridMultilevel"/>
    <w:tmpl w:val="1F2ADDC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336D37"/>
    <w:multiLevelType w:val="hybridMultilevel"/>
    <w:tmpl w:val="2FFE90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4F2E97"/>
    <w:multiLevelType w:val="hybridMultilevel"/>
    <w:tmpl w:val="FCF0102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EA2EFC"/>
    <w:multiLevelType w:val="hybridMultilevel"/>
    <w:tmpl w:val="89C82AFC"/>
    <w:lvl w:ilvl="0" w:tplc="041A000F">
      <w:start w:val="1"/>
      <w:numFmt w:val="decimal"/>
      <w:lvlText w:val="%1."/>
      <w:lvlJc w:val="left"/>
      <w:pPr>
        <w:ind w:left="1140" w:hanging="360"/>
      </w:p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7" w15:restartNumberingAfterBreak="0">
    <w:nsid w:val="3D022573"/>
    <w:multiLevelType w:val="hybridMultilevel"/>
    <w:tmpl w:val="570241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01080C"/>
    <w:multiLevelType w:val="hybridMultilevel"/>
    <w:tmpl w:val="3A02C4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BE4305"/>
    <w:multiLevelType w:val="hybridMultilevel"/>
    <w:tmpl w:val="7C2049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0225D3"/>
    <w:multiLevelType w:val="hybridMultilevel"/>
    <w:tmpl w:val="D48A34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ED3D03"/>
    <w:multiLevelType w:val="hybridMultilevel"/>
    <w:tmpl w:val="4D369A6A"/>
    <w:lvl w:ilvl="0" w:tplc="C1661BC8">
      <w:start w:val="1"/>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5B4DB6"/>
    <w:multiLevelType w:val="hybridMultilevel"/>
    <w:tmpl w:val="EE06F6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953635"/>
    <w:multiLevelType w:val="hybridMultilevel"/>
    <w:tmpl w:val="4D9CE4B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A90792"/>
    <w:multiLevelType w:val="hybridMultilevel"/>
    <w:tmpl w:val="DF2E6A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C44227"/>
    <w:multiLevelType w:val="hybridMultilevel"/>
    <w:tmpl w:val="3C8416E6"/>
    <w:lvl w:ilvl="0" w:tplc="2376BE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F94929"/>
    <w:multiLevelType w:val="hybridMultilevel"/>
    <w:tmpl w:val="80048BB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CC4C6A"/>
    <w:multiLevelType w:val="hybridMultilevel"/>
    <w:tmpl w:val="89C6D9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3FE285B"/>
    <w:multiLevelType w:val="hybridMultilevel"/>
    <w:tmpl w:val="C71615BE"/>
    <w:lvl w:ilvl="0" w:tplc="C1661BC8">
      <w:start w:val="1"/>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171492"/>
    <w:multiLevelType w:val="hybridMultilevel"/>
    <w:tmpl w:val="6C405F1C"/>
    <w:lvl w:ilvl="0" w:tplc="041A0011">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4"/>
  </w:num>
  <w:num w:numId="4">
    <w:abstractNumId w:val="12"/>
  </w:num>
  <w:num w:numId="5">
    <w:abstractNumId w:val="1"/>
  </w:num>
  <w:num w:numId="6">
    <w:abstractNumId w:val="9"/>
  </w:num>
  <w:num w:numId="7">
    <w:abstractNumId w:val="23"/>
  </w:num>
  <w:num w:numId="8">
    <w:abstractNumId w:val="21"/>
  </w:num>
  <w:num w:numId="9">
    <w:abstractNumId w:val="14"/>
  </w:num>
  <w:num w:numId="10">
    <w:abstractNumId w:val="8"/>
  </w:num>
  <w:num w:numId="11">
    <w:abstractNumId w:val="6"/>
  </w:num>
  <w:num w:numId="12">
    <w:abstractNumId w:val="11"/>
  </w:num>
  <w:num w:numId="13">
    <w:abstractNumId w:val="5"/>
  </w:num>
  <w:num w:numId="14">
    <w:abstractNumId w:val="26"/>
  </w:num>
  <w:num w:numId="15">
    <w:abstractNumId w:val="10"/>
  </w:num>
  <w:num w:numId="16">
    <w:abstractNumId w:val="27"/>
  </w:num>
  <w:num w:numId="17">
    <w:abstractNumId w:val="20"/>
  </w:num>
  <w:num w:numId="18">
    <w:abstractNumId w:val="4"/>
  </w:num>
  <w:num w:numId="19">
    <w:abstractNumId w:val="2"/>
  </w:num>
  <w:num w:numId="20">
    <w:abstractNumId w:val="17"/>
  </w:num>
  <w:num w:numId="21">
    <w:abstractNumId w:val="16"/>
  </w:num>
  <w:num w:numId="22">
    <w:abstractNumId w:val="13"/>
  </w:num>
  <w:num w:numId="23">
    <w:abstractNumId w:val="28"/>
  </w:num>
  <w:num w:numId="24">
    <w:abstractNumId w:val="18"/>
  </w:num>
  <w:num w:numId="25">
    <w:abstractNumId w:val="7"/>
  </w:num>
  <w:num w:numId="26">
    <w:abstractNumId w:val="0"/>
  </w:num>
  <w:num w:numId="27">
    <w:abstractNumId w:val="29"/>
  </w:num>
  <w:num w:numId="28">
    <w:abstractNumId w:val="3"/>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A5"/>
    <w:rsid w:val="00015067"/>
    <w:rsid w:val="0001512D"/>
    <w:rsid w:val="000B176B"/>
    <w:rsid w:val="0010446B"/>
    <w:rsid w:val="001628FB"/>
    <w:rsid w:val="00186130"/>
    <w:rsid w:val="001C4FA3"/>
    <w:rsid w:val="001D4BD3"/>
    <w:rsid w:val="001F6B24"/>
    <w:rsid w:val="00216EF0"/>
    <w:rsid w:val="00245DD8"/>
    <w:rsid w:val="0029388C"/>
    <w:rsid w:val="002974DF"/>
    <w:rsid w:val="002A2AB5"/>
    <w:rsid w:val="002C10D6"/>
    <w:rsid w:val="002C70A1"/>
    <w:rsid w:val="00316087"/>
    <w:rsid w:val="00360DAB"/>
    <w:rsid w:val="00365C88"/>
    <w:rsid w:val="003765F8"/>
    <w:rsid w:val="003C519F"/>
    <w:rsid w:val="003C6195"/>
    <w:rsid w:val="003D3E6A"/>
    <w:rsid w:val="003E7A87"/>
    <w:rsid w:val="004048D7"/>
    <w:rsid w:val="00436112"/>
    <w:rsid w:val="004918FD"/>
    <w:rsid w:val="004940AC"/>
    <w:rsid w:val="004A2681"/>
    <w:rsid w:val="00527084"/>
    <w:rsid w:val="00551A8D"/>
    <w:rsid w:val="00552B35"/>
    <w:rsid w:val="005605E5"/>
    <w:rsid w:val="005624C5"/>
    <w:rsid w:val="00594000"/>
    <w:rsid w:val="005B4377"/>
    <w:rsid w:val="005B4550"/>
    <w:rsid w:val="005D6EF2"/>
    <w:rsid w:val="005E512F"/>
    <w:rsid w:val="006073C6"/>
    <w:rsid w:val="00607872"/>
    <w:rsid w:val="00622529"/>
    <w:rsid w:val="00631179"/>
    <w:rsid w:val="00635BC2"/>
    <w:rsid w:val="006366AC"/>
    <w:rsid w:val="006512C6"/>
    <w:rsid w:val="00670450"/>
    <w:rsid w:val="00671ED9"/>
    <w:rsid w:val="006729DF"/>
    <w:rsid w:val="006C6960"/>
    <w:rsid w:val="006D0A36"/>
    <w:rsid w:val="0072121B"/>
    <w:rsid w:val="00726A68"/>
    <w:rsid w:val="00742536"/>
    <w:rsid w:val="00755542"/>
    <w:rsid w:val="00756944"/>
    <w:rsid w:val="00787BA7"/>
    <w:rsid w:val="007A21D1"/>
    <w:rsid w:val="007A4324"/>
    <w:rsid w:val="007B212E"/>
    <w:rsid w:val="007B397D"/>
    <w:rsid w:val="007F3AFB"/>
    <w:rsid w:val="008061D0"/>
    <w:rsid w:val="00820443"/>
    <w:rsid w:val="008502EF"/>
    <w:rsid w:val="008507C5"/>
    <w:rsid w:val="00872738"/>
    <w:rsid w:val="008A38D5"/>
    <w:rsid w:val="009038C3"/>
    <w:rsid w:val="00903A84"/>
    <w:rsid w:val="00905374"/>
    <w:rsid w:val="009175BE"/>
    <w:rsid w:val="00923156"/>
    <w:rsid w:val="00935D8F"/>
    <w:rsid w:val="00962DC0"/>
    <w:rsid w:val="0097149E"/>
    <w:rsid w:val="0098141B"/>
    <w:rsid w:val="009A2156"/>
    <w:rsid w:val="009E305C"/>
    <w:rsid w:val="00A02C57"/>
    <w:rsid w:val="00A320DD"/>
    <w:rsid w:val="00A9225C"/>
    <w:rsid w:val="00AE78F7"/>
    <w:rsid w:val="00B21588"/>
    <w:rsid w:val="00B534B7"/>
    <w:rsid w:val="00B5350C"/>
    <w:rsid w:val="00B8608E"/>
    <w:rsid w:val="00BA0E53"/>
    <w:rsid w:val="00BB00B6"/>
    <w:rsid w:val="00BC3B2B"/>
    <w:rsid w:val="00BF04B7"/>
    <w:rsid w:val="00BF74D1"/>
    <w:rsid w:val="00C557D3"/>
    <w:rsid w:val="00C748BB"/>
    <w:rsid w:val="00CB59F6"/>
    <w:rsid w:val="00CD1D30"/>
    <w:rsid w:val="00CD6A97"/>
    <w:rsid w:val="00CD6FA5"/>
    <w:rsid w:val="00CE7F62"/>
    <w:rsid w:val="00D3336D"/>
    <w:rsid w:val="00D50C3A"/>
    <w:rsid w:val="00D609C1"/>
    <w:rsid w:val="00D7787D"/>
    <w:rsid w:val="00D84A1E"/>
    <w:rsid w:val="00DD33B7"/>
    <w:rsid w:val="00E2002C"/>
    <w:rsid w:val="00E3064E"/>
    <w:rsid w:val="00E444A7"/>
    <w:rsid w:val="00E702B7"/>
    <w:rsid w:val="00E7362F"/>
    <w:rsid w:val="00EC7FC8"/>
    <w:rsid w:val="00F62623"/>
    <w:rsid w:val="00F701F6"/>
    <w:rsid w:val="00F92F13"/>
    <w:rsid w:val="00FB5BEB"/>
    <w:rsid w:val="00FB5F36"/>
    <w:rsid w:val="00FC02B3"/>
    <w:rsid w:val="00FF09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C366C-8D94-4ECA-A6CC-B7AA8962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3C6"/>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D6FA5"/>
    <w:pPr>
      <w:ind w:left="720"/>
      <w:contextualSpacing/>
    </w:pPr>
  </w:style>
  <w:style w:type="paragraph" w:styleId="Tekstbalonia">
    <w:name w:val="Balloon Text"/>
    <w:basedOn w:val="Normal"/>
    <w:link w:val="TekstbaloniaChar"/>
    <w:uiPriority w:val="99"/>
    <w:semiHidden/>
    <w:unhideWhenUsed/>
    <w:rsid w:val="003C519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5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370">
      <w:bodyDiv w:val="1"/>
      <w:marLeft w:val="0"/>
      <w:marRight w:val="0"/>
      <w:marTop w:val="0"/>
      <w:marBottom w:val="0"/>
      <w:divBdr>
        <w:top w:val="none" w:sz="0" w:space="0" w:color="auto"/>
        <w:left w:val="none" w:sz="0" w:space="0" w:color="auto"/>
        <w:bottom w:val="none" w:sz="0" w:space="0" w:color="auto"/>
        <w:right w:val="none" w:sz="0" w:space="0" w:color="auto"/>
      </w:divBdr>
    </w:div>
    <w:div w:id="1639603372">
      <w:bodyDiv w:val="1"/>
      <w:marLeft w:val="0"/>
      <w:marRight w:val="0"/>
      <w:marTop w:val="0"/>
      <w:marBottom w:val="0"/>
      <w:divBdr>
        <w:top w:val="none" w:sz="0" w:space="0" w:color="auto"/>
        <w:left w:val="none" w:sz="0" w:space="0" w:color="auto"/>
        <w:bottom w:val="none" w:sz="0" w:space="0" w:color="auto"/>
        <w:right w:val="none" w:sz="0" w:space="0" w:color="auto"/>
      </w:divBdr>
    </w:div>
    <w:div w:id="1723358172">
      <w:bodyDiv w:val="1"/>
      <w:marLeft w:val="0"/>
      <w:marRight w:val="0"/>
      <w:marTop w:val="0"/>
      <w:marBottom w:val="0"/>
      <w:divBdr>
        <w:top w:val="none" w:sz="0" w:space="0" w:color="auto"/>
        <w:left w:val="none" w:sz="0" w:space="0" w:color="auto"/>
        <w:bottom w:val="none" w:sz="0" w:space="0" w:color="auto"/>
        <w:right w:val="none" w:sz="0" w:space="0" w:color="auto"/>
      </w:divBdr>
    </w:div>
    <w:div w:id="19861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6A72-2E4F-488E-A66F-39E074BF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5222</Words>
  <Characters>29766</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Tariba</dc:creator>
  <cp:keywords/>
  <dc:description/>
  <cp:lastModifiedBy>Lora Tomulić</cp:lastModifiedBy>
  <cp:revision>2</cp:revision>
  <cp:lastPrinted>2026-04-17T07:39:00Z</cp:lastPrinted>
  <dcterms:created xsi:type="dcterms:W3CDTF">2026-04-17T08:58:00Z</dcterms:created>
  <dcterms:modified xsi:type="dcterms:W3CDTF">2026-04-17T08:58:00Z</dcterms:modified>
</cp:coreProperties>
</file>