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3E9CC" w14:textId="77777777" w:rsidR="005054F7" w:rsidRPr="00331849" w:rsidRDefault="005054F7" w:rsidP="004269F0">
      <w:pPr>
        <w:shd w:val="clear" w:color="auto" w:fill="FFFFFF"/>
        <w:tabs>
          <w:tab w:val="left" w:pos="3969"/>
        </w:tabs>
        <w:spacing w:after="0"/>
        <w:jc w:val="center"/>
        <w:rPr>
          <w:rFonts w:asciiTheme="majorHAnsi" w:hAnsiTheme="majorHAnsi"/>
          <w:b/>
          <w:bCs/>
          <w:sz w:val="28"/>
          <w:szCs w:val="28"/>
          <w:bdr w:val="none" w:sz="0" w:space="0" w:color="auto" w:frame="1"/>
          <w:shd w:val="clear" w:color="auto" w:fill="FFFFFF"/>
        </w:rPr>
      </w:pPr>
      <w:r w:rsidRPr="00331849">
        <w:rPr>
          <w:rFonts w:asciiTheme="majorHAnsi" w:hAnsiTheme="majorHAnsi"/>
          <w:b/>
          <w:bCs/>
          <w:sz w:val="28"/>
          <w:szCs w:val="28"/>
          <w:bdr w:val="none" w:sz="0" w:space="0" w:color="auto" w:frame="1"/>
          <w:shd w:val="clear" w:color="auto" w:fill="FFFFFF"/>
        </w:rPr>
        <w:t>R E P U B L I K A   H R V A T S K A</w:t>
      </w:r>
    </w:p>
    <w:p w14:paraId="68ACFE10" w14:textId="7D748FDF" w:rsidR="005054F7" w:rsidRPr="00331849" w:rsidRDefault="003C00F6" w:rsidP="004269F0">
      <w:pPr>
        <w:shd w:val="clear" w:color="auto" w:fill="FFFFFF"/>
        <w:tabs>
          <w:tab w:val="left" w:pos="3969"/>
        </w:tabs>
        <w:spacing w:after="0"/>
        <w:jc w:val="center"/>
        <w:rPr>
          <w:rFonts w:asciiTheme="majorHAnsi" w:hAnsiTheme="majorHAnsi"/>
          <w:b/>
          <w:bCs/>
          <w:sz w:val="28"/>
          <w:szCs w:val="28"/>
          <w:bdr w:val="none" w:sz="0" w:space="0" w:color="auto" w:frame="1"/>
          <w:shd w:val="clear" w:color="auto" w:fill="FFFFFF"/>
        </w:rPr>
      </w:pPr>
      <w:r w:rsidRPr="00331849">
        <w:rPr>
          <w:rFonts w:asciiTheme="majorHAnsi" w:hAnsiTheme="majorHAnsi" w:cs="Arial"/>
          <w:b/>
          <w:bCs/>
          <w:kern w:val="32"/>
          <w:sz w:val="28"/>
          <w:szCs w:val="28"/>
        </w:rPr>
        <w:t>ZADARSKA</w:t>
      </w:r>
      <w:r w:rsidR="005054F7" w:rsidRPr="00331849">
        <w:rPr>
          <w:rFonts w:asciiTheme="majorHAnsi" w:hAnsiTheme="majorHAnsi"/>
          <w:b/>
          <w:bCs/>
          <w:sz w:val="28"/>
          <w:szCs w:val="28"/>
          <w:bdr w:val="none" w:sz="0" w:space="0" w:color="auto" w:frame="1"/>
          <w:shd w:val="clear" w:color="auto" w:fill="FFFFFF"/>
        </w:rPr>
        <w:t xml:space="preserve"> ŽUPANIJA</w:t>
      </w:r>
    </w:p>
    <w:p w14:paraId="4F9BAC8A" w14:textId="28D07503" w:rsidR="005054F7" w:rsidRPr="00331849" w:rsidRDefault="0086308A" w:rsidP="004269F0">
      <w:pPr>
        <w:shd w:val="clear" w:color="auto" w:fill="FFFFFF"/>
        <w:tabs>
          <w:tab w:val="left" w:pos="3969"/>
          <w:tab w:val="left" w:pos="4536"/>
        </w:tabs>
        <w:spacing w:after="0"/>
        <w:jc w:val="center"/>
        <w:rPr>
          <w:rFonts w:asciiTheme="majorHAnsi" w:hAnsiTheme="majorHAnsi"/>
          <w:b/>
          <w:bCs/>
          <w:sz w:val="28"/>
          <w:szCs w:val="28"/>
          <w:bdr w:val="none" w:sz="0" w:space="0" w:color="auto" w:frame="1"/>
          <w:shd w:val="clear" w:color="auto" w:fill="FFFFFF"/>
        </w:rPr>
      </w:pPr>
      <w:r w:rsidRPr="00331849">
        <w:rPr>
          <w:rFonts w:asciiTheme="majorHAnsi" w:hAnsiTheme="majorHAnsi"/>
          <w:b/>
          <w:bCs/>
          <w:sz w:val="28"/>
          <w:szCs w:val="28"/>
          <w:bdr w:val="none" w:sz="0" w:space="0" w:color="auto" w:frame="1"/>
          <w:shd w:val="clear" w:color="auto" w:fill="FFFFFF"/>
        </w:rPr>
        <w:t xml:space="preserve">OPĆINA </w:t>
      </w:r>
      <w:r w:rsidR="003C00F6" w:rsidRPr="00331849">
        <w:rPr>
          <w:rFonts w:asciiTheme="majorHAnsi" w:hAnsiTheme="majorHAnsi"/>
          <w:b/>
          <w:bCs/>
          <w:sz w:val="28"/>
          <w:szCs w:val="28"/>
          <w:bdr w:val="none" w:sz="0" w:space="0" w:color="auto" w:frame="1"/>
          <w:shd w:val="clear" w:color="auto" w:fill="FFFFFF"/>
        </w:rPr>
        <w:t>RAŽANAC</w:t>
      </w:r>
    </w:p>
    <w:p w14:paraId="51873D8C" w14:textId="742B08D8" w:rsidR="00425375" w:rsidRPr="000750BB" w:rsidRDefault="00331849" w:rsidP="00331849">
      <w:pPr>
        <w:spacing w:after="0"/>
        <w:jc w:val="center"/>
        <w:rPr>
          <w:rFonts w:asciiTheme="majorHAnsi" w:eastAsia="Times New Roman" w:hAnsiTheme="majorHAnsi"/>
          <w:sz w:val="24"/>
        </w:rPr>
      </w:pPr>
      <w:r w:rsidRPr="000750BB">
        <w:rPr>
          <w:rFonts w:asciiTheme="majorHAnsi" w:hAnsiTheme="majorHAnsi"/>
          <w:noProof/>
        </w:rPr>
        <w:drawing>
          <wp:inline distT="0" distB="0" distL="0" distR="0" wp14:anchorId="45703730" wp14:editId="24CF5336">
            <wp:extent cx="960120" cy="1227257"/>
            <wp:effectExtent l="190500" t="190500" r="182880" b="144780"/>
            <wp:docPr id="18" name="Slika 18" descr="Datoteka:Župa dubrovačka (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 descr="Datoteka:Župa dubrovačka (grb).gif"/>
                    <pic:cNvPicPr>
                      <a:picLocks noChangeAspect="1" noChangeArrowheads="1"/>
                    </pic:cNvPicPr>
                  </pic:nvPicPr>
                  <pic:blipFill>
                    <a:blip r:embed="rId8"/>
                    <a:stretch>
                      <a:fillRect/>
                    </a:stretch>
                  </pic:blipFill>
                  <pic:spPr bwMode="auto">
                    <a:xfrm>
                      <a:off x="0" y="0"/>
                      <a:ext cx="965078" cy="1233594"/>
                    </a:xfrm>
                    <a:prstGeom prst="rect">
                      <a:avLst/>
                    </a:prstGeom>
                    <a:ln>
                      <a:noFill/>
                    </a:ln>
                    <a:effectLst>
                      <a:outerShdw blurRad="190500" algn="tl" rotWithShape="0">
                        <a:srgbClr val="000000">
                          <a:alpha val="70000"/>
                        </a:srgbClr>
                      </a:outerShdw>
                    </a:effectLst>
                  </pic:spPr>
                </pic:pic>
              </a:graphicData>
            </a:graphic>
          </wp:inline>
        </w:drawing>
      </w:r>
    </w:p>
    <w:p w14:paraId="15CF5138" w14:textId="77777777" w:rsidR="00EC7A27" w:rsidRPr="000750BB" w:rsidRDefault="00EC7A27" w:rsidP="004269F0">
      <w:pPr>
        <w:pStyle w:val="Naslov1"/>
        <w:spacing w:before="0" w:beforeAutospacing="0" w:after="0" w:afterAutospacing="0" w:line="276" w:lineRule="auto"/>
        <w:jc w:val="center"/>
        <w:rPr>
          <w:rFonts w:asciiTheme="majorHAnsi" w:hAnsiTheme="majorHAnsi"/>
          <w:sz w:val="36"/>
          <w:szCs w:val="36"/>
        </w:rPr>
      </w:pPr>
      <w:bookmarkStart w:id="0" w:name="_Toc462228807"/>
      <w:bookmarkStart w:id="1" w:name="_Toc462229557"/>
      <w:bookmarkStart w:id="2" w:name="_Toc462231219"/>
      <w:bookmarkStart w:id="3" w:name="_Toc462231919"/>
      <w:bookmarkStart w:id="4" w:name="_Toc462235045"/>
      <w:bookmarkStart w:id="5" w:name="_Toc462324638"/>
      <w:bookmarkStart w:id="6" w:name="_Toc462657740"/>
      <w:bookmarkStart w:id="7" w:name="_Toc463608153"/>
      <w:bookmarkStart w:id="8" w:name="_Toc464739160"/>
      <w:bookmarkStart w:id="9" w:name="_Toc525303840"/>
      <w:bookmarkStart w:id="10" w:name="_Toc527728852"/>
      <w:bookmarkStart w:id="11" w:name="_Toc529788328"/>
      <w:bookmarkStart w:id="12" w:name="_Toc531079072"/>
      <w:bookmarkStart w:id="13" w:name="_Toc17896989"/>
      <w:bookmarkStart w:id="14" w:name="_Toc21982779"/>
      <w:bookmarkStart w:id="15" w:name="_Toc21982912"/>
      <w:bookmarkStart w:id="16" w:name="_Toc22208332"/>
      <w:bookmarkStart w:id="17" w:name="_Toc26193222"/>
      <w:bookmarkStart w:id="18" w:name="_Toc27040160"/>
      <w:bookmarkStart w:id="19" w:name="_Toc29551626"/>
      <w:bookmarkStart w:id="20" w:name="_Toc32991491"/>
      <w:bookmarkStart w:id="21" w:name="_Toc33533158"/>
      <w:bookmarkStart w:id="22" w:name="_Toc35845178"/>
      <w:bookmarkStart w:id="23" w:name="_Toc39655986"/>
      <w:bookmarkStart w:id="24" w:name="_Toc39656124"/>
    </w:p>
    <w:p w14:paraId="417249F5" w14:textId="4543C188" w:rsidR="00F356E9" w:rsidRPr="00331849" w:rsidRDefault="00922AC6" w:rsidP="00331849">
      <w:pPr>
        <w:spacing w:after="0"/>
        <w:jc w:val="center"/>
        <w:rPr>
          <w:rFonts w:asciiTheme="majorHAnsi" w:hAnsiTheme="majorHAnsi"/>
          <w:b/>
          <w:bCs/>
          <w:sz w:val="32"/>
          <w:szCs w:val="32"/>
        </w:rPr>
      </w:pPr>
      <w:r w:rsidRPr="00331849">
        <w:rPr>
          <w:rFonts w:asciiTheme="majorHAnsi" w:hAnsiTheme="majorHAnsi"/>
          <w:b/>
          <w:bCs/>
          <w:sz w:val="32"/>
          <w:szCs w:val="32"/>
        </w:rPr>
        <w:t xml:space="preserve">GODIŠNJI </w:t>
      </w:r>
      <w:r w:rsidR="00F356E9" w:rsidRPr="00331849">
        <w:rPr>
          <w:rFonts w:asciiTheme="majorHAnsi" w:hAnsiTheme="majorHAnsi"/>
          <w:b/>
          <w:bCs/>
          <w:sz w:val="32"/>
          <w:szCs w:val="32"/>
        </w:rPr>
        <w:t>PLAN</w:t>
      </w:r>
      <w:bookmarkStart w:id="25" w:name="_Toc462228808"/>
      <w:bookmarkStart w:id="26" w:name="_Toc462229558"/>
      <w:bookmarkStart w:id="27" w:name="_Toc462231220"/>
      <w:bookmarkStart w:id="28" w:name="_Toc462231920"/>
      <w:bookmarkStart w:id="29" w:name="_Toc462235046"/>
      <w:bookmarkStart w:id="30" w:name="_Toc462324639"/>
      <w:bookmarkStart w:id="31" w:name="_Toc462657741"/>
      <w:bookmarkStart w:id="32" w:name="_Toc463608154"/>
      <w:bookmarkStart w:id="33" w:name="_Toc464739161"/>
      <w:bookmarkStart w:id="34" w:name="_Toc525303841"/>
      <w:bookmarkStart w:id="35" w:name="_Toc527728853"/>
      <w:bookmarkStart w:id="36" w:name="_Toc529788329"/>
      <w:bookmarkStart w:id="37" w:name="_Toc531079073"/>
      <w:bookmarkStart w:id="38" w:name="_Toc17896990"/>
      <w:bookmarkStart w:id="39" w:name="_Toc21982780"/>
      <w:bookmarkStart w:id="40" w:name="_Toc21982913"/>
      <w:bookmarkStart w:id="41" w:name="_Toc22208333"/>
      <w:bookmarkStart w:id="42" w:name="_Toc26193223"/>
      <w:bookmarkStart w:id="43" w:name="_Toc27040161"/>
      <w:bookmarkStart w:id="44" w:name="_Toc29551627"/>
      <w:bookmarkStart w:id="45" w:name="_Toc32991492"/>
      <w:bookmarkStart w:id="46" w:name="_Toc33533159"/>
      <w:bookmarkStart w:id="47" w:name="_Toc35845179"/>
      <w:bookmarkStart w:id="48" w:name="_Toc39655987"/>
      <w:bookmarkStart w:id="49" w:name="_Toc3965612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31849">
        <w:rPr>
          <w:rFonts w:asciiTheme="majorHAnsi" w:hAnsiTheme="majorHAnsi"/>
          <w:b/>
          <w:bCs/>
          <w:sz w:val="32"/>
          <w:szCs w:val="32"/>
        </w:rPr>
        <w:t xml:space="preserve"> </w:t>
      </w:r>
      <w:r w:rsidR="00F356E9" w:rsidRPr="00331849">
        <w:rPr>
          <w:rFonts w:asciiTheme="majorHAnsi" w:hAnsiTheme="majorHAnsi"/>
          <w:b/>
          <w:bCs/>
          <w:sz w:val="32"/>
          <w:szCs w:val="32"/>
        </w:rPr>
        <w:t>UPRAVLJANJA IMOVINOM</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0D5B527" w14:textId="0C3BA060" w:rsidR="00F356E9" w:rsidRPr="00331849" w:rsidRDefault="00F356E9" w:rsidP="00D971DC">
      <w:pPr>
        <w:spacing w:after="0"/>
        <w:jc w:val="center"/>
        <w:rPr>
          <w:rFonts w:asciiTheme="majorHAnsi" w:hAnsiTheme="majorHAnsi"/>
          <w:b/>
          <w:bCs/>
          <w:sz w:val="32"/>
          <w:szCs w:val="32"/>
        </w:rPr>
      </w:pPr>
      <w:bookmarkStart w:id="50" w:name="_Toc525303842"/>
      <w:bookmarkStart w:id="51" w:name="_Toc527728854"/>
      <w:bookmarkStart w:id="52" w:name="_Toc529788330"/>
      <w:bookmarkStart w:id="53" w:name="_Toc531079074"/>
      <w:bookmarkStart w:id="54" w:name="_Toc17896991"/>
      <w:bookmarkStart w:id="55" w:name="_Toc21982781"/>
      <w:bookmarkStart w:id="56" w:name="_Toc21982914"/>
      <w:bookmarkStart w:id="57" w:name="_Toc22208334"/>
      <w:bookmarkStart w:id="58" w:name="_Toc26193224"/>
      <w:bookmarkStart w:id="59" w:name="_Toc27040162"/>
      <w:bookmarkStart w:id="60" w:name="_Toc29551628"/>
      <w:bookmarkStart w:id="61" w:name="_Toc32991493"/>
      <w:bookmarkStart w:id="62" w:name="_Toc33533160"/>
      <w:bookmarkStart w:id="63" w:name="_Toc35845180"/>
      <w:bookmarkStart w:id="64" w:name="_Toc39655988"/>
      <w:bookmarkStart w:id="65" w:name="_Toc39656126"/>
      <w:bookmarkStart w:id="66" w:name="_Toc462228809"/>
      <w:bookmarkStart w:id="67" w:name="_Toc462229559"/>
      <w:bookmarkStart w:id="68" w:name="_Toc462231221"/>
      <w:bookmarkStart w:id="69" w:name="_Toc462231921"/>
      <w:bookmarkStart w:id="70" w:name="_Toc462235047"/>
      <w:bookmarkStart w:id="71" w:name="_Toc462324640"/>
      <w:bookmarkStart w:id="72" w:name="_Toc462657742"/>
      <w:bookmarkStart w:id="73" w:name="_Toc463608155"/>
      <w:bookmarkStart w:id="74" w:name="_Toc464739162"/>
      <w:r w:rsidRPr="00331849">
        <w:rPr>
          <w:rFonts w:asciiTheme="majorHAnsi" w:hAnsiTheme="majorHAnsi"/>
          <w:b/>
          <w:bCs/>
          <w:sz w:val="32"/>
          <w:szCs w:val="32"/>
        </w:rPr>
        <w:t xml:space="preserve">U VLASNIŠTVU </w:t>
      </w:r>
      <w:bookmarkEnd w:id="50"/>
      <w:bookmarkEnd w:id="51"/>
      <w:bookmarkEnd w:id="52"/>
      <w:bookmarkEnd w:id="53"/>
      <w:bookmarkEnd w:id="54"/>
      <w:bookmarkEnd w:id="55"/>
      <w:bookmarkEnd w:id="56"/>
      <w:bookmarkEnd w:id="57"/>
      <w:bookmarkEnd w:id="58"/>
      <w:bookmarkEnd w:id="59"/>
      <w:r w:rsidR="003B22E1" w:rsidRPr="00331849">
        <w:rPr>
          <w:rFonts w:asciiTheme="majorHAnsi" w:hAnsiTheme="majorHAnsi"/>
          <w:b/>
          <w:bCs/>
          <w:sz w:val="32"/>
          <w:szCs w:val="32"/>
        </w:rPr>
        <w:t xml:space="preserve">OPĆINE </w:t>
      </w:r>
      <w:bookmarkEnd w:id="60"/>
      <w:bookmarkEnd w:id="61"/>
      <w:bookmarkEnd w:id="62"/>
      <w:bookmarkEnd w:id="63"/>
      <w:bookmarkEnd w:id="64"/>
      <w:bookmarkEnd w:id="65"/>
      <w:r w:rsidR="003C00F6" w:rsidRPr="00331849">
        <w:rPr>
          <w:rFonts w:asciiTheme="majorHAnsi" w:hAnsiTheme="majorHAnsi"/>
          <w:b/>
          <w:bCs/>
          <w:sz w:val="32"/>
          <w:szCs w:val="32"/>
        </w:rPr>
        <w:t>RAŽANAC</w:t>
      </w:r>
      <w:bookmarkStart w:id="75" w:name="_Toc525303843"/>
      <w:bookmarkStart w:id="76" w:name="_Toc527728855"/>
      <w:bookmarkStart w:id="77" w:name="_Toc529788331"/>
      <w:bookmarkStart w:id="78" w:name="_Toc531079075"/>
      <w:bookmarkStart w:id="79" w:name="_Toc17896992"/>
      <w:bookmarkStart w:id="80" w:name="_Toc21982782"/>
      <w:bookmarkStart w:id="81" w:name="_Toc21982915"/>
      <w:bookmarkStart w:id="82" w:name="_Toc22208335"/>
      <w:bookmarkStart w:id="83" w:name="_Toc26193225"/>
      <w:bookmarkStart w:id="84" w:name="_Toc27040163"/>
      <w:bookmarkStart w:id="85" w:name="_Toc29551629"/>
      <w:bookmarkStart w:id="86" w:name="_Toc32991494"/>
      <w:bookmarkStart w:id="87" w:name="_Toc33533161"/>
      <w:bookmarkStart w:id="88" w:name="_Toc35845181"/>
      <w:bookmarkStart w:id="89" w:name="_Toc39655989"/>
      <w:bookmarkStart w:id="90" w:name="_Toc39656127"/>
      <w:r w:rsidR="00D971DC">
        <w:rPr>
          <w:rFonts w:asciiTheme="majorHAnsi" w:hAnsiTheme="majorHAnsi"/>
          <w:b/>
          <w:bCs/>
          <w:sz w:val="32"/>
          <w:szCs w:val="32"/>
        </w:rPr>
        <w:t xml:space="preserve"> </w:t>
      </w:r>
      <w:r w:rsidR="004F411D" w:rsidRPr="00331849">
        <w:rPr>
          <w:rFonts w:asciiTheme="majorHAnsi" w:hAnsiTheme="majorHAnsi"/>
          <w:b/>
          <w:bCs/>
          <w:sz w:val="32"/>
          <w:szCs w:val="32"/>
        </w:rPr>
        <w:t>ZA 202</w:t>
      </w:r>
      <w:r w:rsidR="00993282" w:rsidRPr="00331849">
        <w:rPr>
          <w:rFonts w:asciiTheme="majorHAnsi" w:hAnsiTheme="majorHAnsi"/>
          <w:b/>
          <w:bCs/>
          <w:sz w:val="32"/>
          <w:szCs w:val="32"/>
        </w:rPr>
        <w:t>4</w:t>
      </w:r>
      <w:r w:rsidRPr="00331849">
        <w:rPr>
          <w:rFonts w:asciiTheme="majorHAnsi" w:hAnsiTheme="majorHAnsi"/>
          <w:b/>
          <w:bCs/>
          <w:sz w:val="32"/>
          <w:szCs w:val="32"/>
        </w:rPr>
        <w:t>. GODINU</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19358DB" w14:textId="77777777" w:rsidR="00F356E9" w:rsidRPr="000750BB" w:rsidRDefault="00F356E9" w:rsidP="004269F0">
      <w:pPr>
        <w:spacing w:after="0"/>
        <w:jc w:val="center"/>
        <w:rPr>
          <w:rFonts w:asciiTheme="majorHAnsi" w:eastAsia="Times New Roman" w:hAnsiTheme="majorHAnsi"/>
          <w:sz w:val="36"/>
          <w:szCs w:val="36"/>
        </w:rPr>
      </w:pPr>
    </w:p>
    <w:p w14:paraId="3CC4B289" w14:textId="77777777" w:rsidR="00F356E9" w:rsidRPr="000750BB" w:rsidRDefault="00F356E9" w:rsidP="004269F0">
      <w:pPr>
        <w:spacing w:after="0"/>
        <w:jc w:val="center"/>
        <w:rPr>
          <w:rFonts w:asciiTheme="majorHAnsi" w:eastAsia="Times New Roman" w:hAnsiTheme="majorHAnsi"/>
          <w:sz w:val="24"/>
        </w:rPr>
      </w:pPr>
    </w:p>
    <w:p w14:paraId="6101F7AD" w14:textId="77777777" w:rsidR="00F356E9" w:rsidRPr="000750BB" w:rsidRDefault="00F356E9" w:rsidP="004269F0">
      <w:pPr>
        <w:spacing w:after="0"/>
        <w:jc w:val="center"/>
        <w:rPr>
          <w:rFonts w:asciiTheme="majorHAnsi" w:eastAsia="Times New Roman" w:hAnsiTheme="majorHAnsi"/>
          <w:sz w:val="24"/>
        </w:rPr>
      </w:pPr>
    </w:p>
    <w:p w14:paraId="238793BF" w14:textId="7A3F5DA4" w:rsidR="00F356E9" w:rsidRPr="000750BB" w:rsidRDefault="00F356E9" w:rsidP="004269F0">
      <w:pPr>
        <w:spacing w:after="0"/>
        <w:jc w:val="center"/>
        <w:rPr>
          <w:rFonts w:asciiTheme="majorHAnsi" w:eastAsia="Times New Roman" w:hAnsiTheme="majorHAnsi"/>
          <w:sz w:val="24"/>
        </w:rPr>
      </w:pPr>
    </w:p>
    <w:p w14:paraId="233BCF72" w14:textId="2D114AEB" w:rsidR="00F356E9" w:rsidRPr="000750BB" w:rsidRDefault="00D971DC" w:rsidP="004269F0">
      <w:pPr>
        <w:spacing w:after="0"/>
        <w:jc w:val="center"/>
        <w:rPr>
          <w:rFonts w:asciiTheme="majorHAnsi" w:eastAsia="Times New Roman" w:hAnsiTheme="majorHAnsi"/>
          <w:sz w:val="24"/>
        </w:rPr>
      </w:pPr>
      <w:r>
        <w:rPr>
          <w:noProof/>
        </w:rPr>
        <w:drawing>
          <wp:inline distT="0" distB="0" distL="0" distR="0" wp14:anchorId="0B73E98C" wp14:editId="337DBE9D">
            <wp:extent cx="5515525" cy="3251593"/>
            <wp:effectExtent l="0" t="0" r="0" b="6350"/>
            <wp:docPr id="1" name="Slika 1" descr="TZO Ražanac - Turistička zajednica Općine Raža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ZO Ražanac - Turistička zajednica Općine Ražana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6014" cy="3257777"/>
                    </a:xfrm>
                    <a:prstGeom prst="rect">
                      <a:avLst/>
                    </a:prstGeom>
                    <a:noFill/>
                    <a:ln>
                      <a:noFill/>
                    </a:ln>
                  </pic:spPr>
                </pic:pic>
              </a:graphicData>
            </a:graphic>
          </wp:inline>
        </w:drawing>
      </w:r>
    </w:p>
    <w:p w14:paraId="4891FFB6" w14:textId="77777777" w:rsidR="00F356E9" w:rsidRPr="000750BB" w:rsidRDefault="00F356E9" w:rsidP="004269F0">
      <w:pPr>
        <w:spacing w:after="0"/>
        <w:jc w:val="center"/>
        <w:rPr>
          <w:rFonts w:asciiTheme="majorHAnsi" w:eastAsia="Times New Roman" w:hAnsiTheme="majorHAnsi"/>
          <w:sz w:val="24"/>
        </w:rPr>
      </w:pPr>
    </w:p>
    <w:p w14:paraId="240BC4E8" w14:textId="77777777" w:rsidR="00F356E9" w:rsidRPr="000750BB" w:rsidRDefault="00F356E9" w:rsidP="004269F0">
      <w:pPr>
        <w:spacing w:after="0"/>
        <w:jc w:val="center"/>
        <w:rPr>
          <w:rFonts w:asciiTheme="majorHAnsi" w:eastAsia="Times New Roman" w:hAnsiTheme="majorHAnsi"/>
          <w:sz w:val="24"/>
        </w:rPr>
      </w:pPr>
    </w:p>
    <w:p w14:paraId="728DBF4F" w14:textId="77777777" w:rsidR="00647C06" w:rsidRPr="000750BB" w:rsidRDefault="00647C06" w:rsidP="004269F0">
      <w:pPr>
        <w:spacing w:after="0"/>
        <w:jc w:val="center"/>
        <w:rPr>
          <w:rFonts w:asciiTheme="majorHAnsi" w:eastAsia="Times New Roman" w:hAnsiTheme="majorHAnsi"/>
          <w:sz w:val="24"/>
        </w:rPr>
      </w:pPr>
    </w:p>
    <w:p w14:paraId="42F14165" w14:textId="77777777" w:rsidR="00A54803" w:rsidRPr="000750BB" w:rsidRDefault="00A54803" w:rsidP="004269F0">
      <w:pPr>
        <w:spacing w:after="0"/>
        <w:jc w:val="center"/>
        <w:rPr>
          <w:rFonts w:asciiTheme="majorHAnsi" w:eastAsia="Times New Roman" w:hAnsiTheme="majorHAnsi"/>
          <w:sz w:val="24"/>
        </w:rPr>
      </w:pPr>
    </w:p>
    <w:p w14:paraId="3C6697BC" w14:textId="77777777" w:rsidR="00A54803" w:rsidRPr="000750BB" w:rsidRDefault="00A54803" w:rsidP="004269F0">
      <w:pPr>
        <w:spacing w:after="0"/>
        <w:jc w:val="center"/>
        <w:rPr>
          <w:rFonts w:asciiTheme="majorHAnsi" w:eastAsia="Times New Roman" w:hAnsiTheme="majorHAnsi"/>
          <w:sz w:val="24"/>
        </w:rPr>
      </w:pPr>
    </w:p>
    <w:p w14:paraId="4810F664" w14:textId="77777777" w:rsidR="00652E4B" w:rsidRPr="000750BB" w:rsidRDefault="00652E4B" w:rsidP="004269F0">
      <w:pPr>
        <w:spacing w:after="0"/>
        <w:jc w:val="center"/>
        <w:rPr>
          <w:rFonts w:asciiTheme="majorHAnsi" w:eastAsia="Times New Roman" w:hAnsiTheme="majorHAnsi"/>
          <w:sz w:val="24"/>
        </w:rPr>
      </w:pPr>
    </w:p>
    <w:p w14:paraId="4DC92DDF" w14:textId="77777777" w:rsidR="00785BC8" w:rsidRPr="000750BB" w:rsidRDefault="00785BC8" w:rsidP="004269F0">
      <w:pPr>
        <w:spacing w:after="0"/>
        <w:jc w:val="center"/>
        <w:rPr>
          <w:rFonts w:asciiTheme="majorHAnsi" w:eastAsia="Times New Roman" w:hAnsiTheme="majorHAnsi"/>
          <w:sz w:val="24"/>
        </w:rPr>
      </w:pPr>
    </w:p>
    <w:p w14:paraId="39F1B228" w14:textId="4E53115C" w:rsidR="00785BC8" w:rsidRPr="000750BB" w:rsidRDefault="003C00F6" w:rsidP="004269F0">
      <w:pPr>
        <w:spacing w:after="0"/>
        <w:jc w:val="center"/>
        <w:rPr>
          <w:rFonts w:asciiTheme="majorHAnsi" w:eastAsia="Times New Roman" w:hAnsiTheme="majorHAnsi"/>
        </w:rPr>
      </w:pPr>
      <w:r w:rsidRPr="000750BB">
        <w:rPr>
          <w:rFonts w:asciiTheme="majorHAnsi" w:eastAsia="Times New Roman" w:hAnsiTheme="majorHAnsi"/>
        </w:rPr>
        <w:t>Ražanac</w:t>
      </w:r>
      <w:r w:rsidR="004E0FEA" w:rsidRPr="000750BB">
        <w:rPr>
          <w:rFonts w:asciiTheme="majorHAnsi" w:eastAsia="Times New Roman" w:hAnsiTheme="majorHAnsi"/>
        </w:rPr>
        <w:t xml:space="preserve">, </w:t>
      </w:r>
      <w:r w:rsidR="00993282">
        <w:rPr>
          <w:rFonts w:asciiTheme="majorHAnsi" w:eastAsia="Times New Roman" w:hAnsiTheme="majorHAnsi"/>
        </w:rPr>
        <w:t>studeni</w:t>
      </w:r>
      <w:r w:rsidR="00EB4798">
        <w:rPr>
          <w:rFonts w:asciiTheme="majorHAnsi" w:eastAsia="Times New Roman" w:hAnsiTheme="majorHAnsi"/>
        </w:rPr>
        <w:t xml:space="preserve"> 202</w:t>
      </w:r>
      <w:r w:rsidR="00993282">
        <w:rPr>
          <w:rFonts w:asciiTheme="majorHAnsi" w:eastAsia="Times New Roman" w:hAnsiTheme="majorHAnsi"/>
        </w:rPr>
        <w:t>4</w:t>
      </w:r>
      <w:r w:rsidR="00F356E9" w:rsidRPr="000750BB">
        <w:rPr>
          <w:rFonts w:asciiTheme="majorHAnsi" w:eastAsia="Times New Roman" w:hAnsiTheme="majorHAnsi"/>
        </w:rPr>
        <w:t>.</w:t>
      </w:r>
      <w:r w:rsidR="00993282">
        <w:rPr>
          <w:rFonts w:asciiTheme="majorHAnsi" w:eastAsia="Times New Roman" w:hAnsiTheme="majorHAnsi"/>
        </w:rPr>
        <w:t xml:space="preserve"> godine</w:t>
      </w:r>
    </w:p>
    <w:p w14:paraId="084C82D3" w14:textId="77777777" w:rsidR="00144D52" w:rsidRPr="000750BB" w:rsidRDefault="00785BC8" w:rsidP="00557CBF">
      <w:pPr>
        <w:pStyle w:val="Sadraj1"/>
      </w:pPr>
      <w:r w:rsidRPr="000750BB">
        <w:br w:type="page"/>
      </w:r>
      <w:bookmarkStart w:id="91" w:name="page2"/>
      <w:bookmarkEnd w:id="91"/>
      <w:r w:rsidR="00F356E9" w:rsidRPr="000750BB">
        <w:lastRenderedPageBreak/>
        <w:t>Sadržaj</w:t>
      </w:r>
    </w:p>
    <w:sdt>
      <w:sdtPr>
        <w:rPr>
          <w:rFonts w:eastAsiaTheme="minorHAnsi" w:cstheme="minorBidi"/>
          <w:noProof w:val="0"/>
          <w:sz w:val="22"/>
          <w:szCs w:val="22"/>
          <w:lang w:eastAsia="en-US"/>
        </w:rPr>
        <w:id w:val="1739584021"/>
        <w:docPartObj>
          <w:docPartGallery w:val="Table of Contents"/>
          <w:docPartUnique/>
        </w:docPartObj>
      </w:sdtPr>
      <w:sdtEndPr>
        <w:rPr>
          <w:rFonts w:ascii="Cambria" w:eastAsia="Symbol" w:hAnsi="Cambria" w:cs="Times New Roman"/>
          <w:noProof/>
          <w:lang w:eastAsia="hr-HR"/>
        </w:rPr>
      </w:sdtEndPr>
      <w:sdtContent>
        <w:p w14:paraId="29EC2A35" w14:textId="3DDB28FF" w:rsidR="003A42C6" w:rsidRDefault="00A70F21">
          <w:pPr>
            <w:pStyle w:val="Sadraj1"/>
            <w:rPr>
              <w:rFonts w:asciiTheme="minorHAnsi" w:eastAsiaTheme="minorEastAsia" w:hAnsiTheme="minorHAnsi" w:cstheme="minorBidi"/>
              <w:b w:val="0"/>
              <w:bCs w:val="0"/>
              <w:i w:val="0"/>
              <w:caps w:val="0"/>
              <w:lang w:eastAsia="en-US"/>
            </w:rPr>
          </w:pPr>
          <w:r w:rsidRPr="000750BB">
            <w:rPr>
              <w:rFonts w:ascii="Cambria" w:hAnsi="Cambria"/>
              <w:sz w:val="22"/>
              <w:szCs w:val="22"/>
            </w:rPr>
            <w:fldChar w:fldCharType="begin"/>
          </w:r>
          <w:r w:rsidRPr="000750BB">
            <w:rPr>
              <w:rFonts w:ascii="Cambria" w:hAnsi="Cambria"/>
              <w:sz w:val="22"/>
              <w:szCs w:val="22"/>
            </w:rPr>
            <w:instrText xml:space="preserve"> TOC \o "1-3" \h \z \u </w:instrText>
          </w:r>
          <w:r w:rsidRPr="000750BB">
            <w:rPr>
              <w:rFonts w:ascii="Cambria" w:hAnsi="Cambria"/>
              <w:sz w:val="22"/>
              <w:szCs w:val="22"/>
            </w:rPr>
            <w:fldChar w:fldCharType="separate"/>
          </w:r>
          <w:hyperlink w:anchor="_Toc111640713" w:history="1">
            <w:r w:rsidR="003A42C6" w:rsidRPr="00844024">
              <w:rPr>
                <w:rStyle w:val="Hiperveza"/>
              </w:rPr>
              <w:t>1.</w:t>
            </w:r>
            <w:r w:rsidR="003A42C6">
              <w:rPr>
                <w:rFonts w:asciiTheme="minorHAnsi" w:eastAsiaTheme="minorEastAsia" w:hAnsiTheme="minorHAnsi" w:cstheme="minorBidi"/>
                <w:b w:val="0"/>
                <w:bCs w:val="0"/>
                <w:i w:val="0"/>
                <w:caps w:val="0"/>
                <w:lang w:eastAsia="en-US"/>
              </w:rPr>
              <w:tab/>
            </w:r>
            <w:r w:rsidR="003A42C6" w:rsidRPr="00844024">
              <w:rPr>
                <w:rStyle w:val="Hiperveza"/>
              </w:rPr>
              <w:t>UVOD</w:t>
            </w:r>
            <w:r w:rsidR="003A42C6">
              <w:rPr>
                <w:webHidden/>
              </w:rPr>
              <w:tab/>
            </w:r>
            <w:r w:rsidR="003A42C6">
              <w:rPr>
                <w:webHidden/>
              </w:rPr>
              <w:fldChar w:fldCharType="begin"/>
            </w:r>
            <w:r w:rsidR="003A42C6">
              <w:rPr>
                <w:webHidden/>
              </w:rPr>
              <w:instrText xml:space="preserve"> PAGEREF _Toc111640713 \h </w:instrText>
            </w:r>
            <w:r w:rsidR="003A42C6">
              <w:rPr>
                <w:webHidden/>
              </w:rPr>
            </w:r>
            <w:r w:rsidR="003A42C6">
              <w:rPr>
                <w:webHidden/>
              </w:rPr>
              <w:fldChar w:fldCharType="separate"/>
            </w:r>
            <w:r w:rsidR="00E046B7">
              <w:rPr>
                <w:webHidden/>
              </w:rPr>
              <w:t>2</w:t>
            </w:r>
            <w:r w:rsidR="003A42C6">
              <w:rPr>
                <w:webHidden/>
              </w:rPr>
              <w:fldChar w:fldCharType="end"/>
            </w:r>
          </w:hyperlink>
        </w:p>
        <w:p w14:paraId="641BE9F3" w14:textId="1974DA34" w:rsidR="003A42C6" w:rsidRDefault="00F05DC4">
          <w:pPr>
            <w:pStyle w:val="Sadraj2"/>
            <w:rPr>
              <w:rFonts w:asciiTheme="minorHAnsi" w:eastAsiaTheme="minorEastAsia" w:hAnsiTheme="minorHAnsi" w:cstheme="minorBidi"/>
              <w:b w:val="0"/>
              <w:i w:val="0"/>
              <w:iCs w:val="0"/>
              <w:smallCaps w:val="0"/>
              <w:szCs w:val="24"/>
              <w:lang w:eastAsia="en-US"/>
            </w:rPr>
          </w:pPr>
          <w:hyperlink w:anchor="_Toc111640714" w:history="1">
            <w:r w:rsidR="003A42C6" w:rsidRPr="00844024">
              <w:rPr>
                <w:rStyle w:val="Hiperveza"/>
              </w:rPr>
              <w:t>1.1.</w:t>
            </w:r>
            <w:r w:rsidR="003A42C6">
              <w:rPr>
                <w:rFonts w:asciiTheme="minorHAnsi" w:eastAsiaTheme="minorEastAsia" w:hAnsiTheme="minorHAnsi" w:cstheme="minorBidi"/>
                <w:b w:val="0"/>
                <w:i w:val="0"/>
                <w:iCs w:val="0"/>
                <w:smallCaps w:val="0"/>
                <w:szCs w:val="24"/>
                <w:lang w:eastAsia="en-US"/>
              </w:rPr>
              <w:tab/>
            </w:r>
            <w:r w:rsidR="003A42C6" w:rsidRPr="00844024">
              <w:rPr>
                <w:rStyle w:val="Hiperveza"/>
              </w:rPr>
              <w:t>GODIŠNJI PLAN UPRAVLJANJA TRGOVAČKIM DRUŠTVIMA U (SU)VLASNIŠTVU OPĆINE RAŽANAC</w:t>
            </w:r>
            <w:r w:rsidR="003A42C6">
              <w:rPr>
                <w:webHidden/>
              </w:rPr>
              <w:tab/>
            </w:r>
            <w:r w:rsidR="003A42C6">
              <w:rPr>
                <w:webHidden/>
              </w:rPr>
              <w:fldChar w:fldCharType="begin"/>
            </w:r>
            <w:r w:rsidR="003A42C6">
              <w:rPr>
                <w:webHidden/>
              </w:rPr>
              <w:instrText xml:space="preserve"> PAGEREF _Toc111640714 \h </w:instrText>
            </w:r>
            <w:r w:rsidR="003A42C6">
              <w:rPr>
                <w:webHidden/>
              </w:rPr>
            </w:r>
            <w:r w:rsidR="003A42C6">
              <w:rPr>
                <w:webHidden/>
              </w:rPr>
              <w:fldChar w:fldCharType="separate"/>
            </w:r>
            <w:r w:rsidR="00E046B7">
              <w:rPr>
                <w:webHidden/>
              </w:rPr>
              <w:t>3</w:t>
            </w:r>
            <w:r w:rsidR="003A42C6">
              <w:rPr>
                <w:webHidden/>
              </w:rPr>
              <w:fldChar w:fldCharType="end"/>
            </w:r>
          </w:hyperlink>
        </w:p>
        <w:p w14:paraId="1DEB000C" w14:textId="64DD3961" w:rsidR="003A42C6" w:rsidRDefault="00F05DC4">
          <w:pPr>
            <w:pStyle w:val="Sadraj2"/>
            <w:rPr>
              <w:rFonts w:asciiTheme="minorHAnsi" w:eastAsiaTheme="minorEastAsia" w:hAnsiTheme="minorHAnsi" w:cstheme="minorBidi"/>
              <w:b w:val="0"/>
              <w:i w:val="0"/>
              <w:iCs w:val="0"/>
              <w:smallCaps w:val="0"/>
              <w:szCs w:val="24"/>
              <w:lang w:eastAsia="en-US"/>
            </w:rPr>
          </w:pPr>
          <w:hyperlink w:anchor="_Toc111640715" w:history="1">
            <w:r w:rsidR="003A42C6" w:rsidRPr="00844024">
              <w:rPr>
                <w:rStyle w:val="Hiperveza"/>
              </w:rPr>
              <w:t>1.2.</w:t>
            </w:r>
            <w:r w:rsidR="003A42C6">
              <w:rPr>
                <w:rFonts w:asciiTheme="minorHAnsi" w:eastAsiaTheme="minorEastAsia" w:hAnsiTheme="minorHAnsi" w:cstheme="minorBidi"/>
                <w:b w:val="0"/>
                <w:i w:val="0"/>
                <w:iCs w:val="0"/>
                <w:smallCaps w:val="0"/>
                <w:szCs w:val="24"/>
                <w:lang w:eastAsia="en-US"/>
              </w:rPr>
              <w:tab/>
            </w:r>
            <w:r w:rsidR="003A42C6" w:rsidRPr="00844024">
              <w:rPr>
                <w:rStyle w:val="Hiperveza"/>
              </w:rPr>
              <w:t>GODIŠNJI PLAN UPRAVLJANJA I RASPOLAGANJA STANOVIMA I POSLOVNIM PROSTORIMA U VLASNIŠTVU OPĆINE RAŽANAC</w:t>
            </w:r>
            <w:r w:rsidR="003A42C6">
              <w:rPr>
                <w:webHidden/>
              </w:rPr>
              <w:tab/>
            </w:r>
            <w:r w:rsidR="003A42C6">
              <w:rPr>
                <w:webHidden/>
              </w:rPr>
              <w:fldChar w:fldCharType="begin"/>
            </w:r>
            <w:r w:rsidR="003A42C6">
              <w:rPr>
                <w:webHidden/>
              </w:rPr>
              <w:instrText xml:space="preserve"> PAGEREF _Toc111640715 \h </w:instrText>
            </w:r>
            <w:r w:rsidR="003A42C6">
              <w:rPr>
                <w:webHidden/>
              </w:rPr>
            </w:r>
            <w:r w:rsidR="003A42C6">
              <w:rPr>
                <w:webHidden/>
              </w:rPr>
              <w:fldChar w:fldCharType="separate"/>
            </w:r>
            <w:r w:rsidR="00E046B7">
              <w:rPr>
                <w:webHidden/>
              </w:rPr>
              <w:t>6</w:t>
            </w:r>
            <w:r w:rsidR="003A42C6">
              <w:rPr>
                <w:webHidden/>
              </w:rPr>
              <w:fldChar w:fldCharType="end"/>
            </w:r>
          </w:hyperlink>
        </w:p>
        <w:p w14:paraId="5B6D8DFF" w14:textId="6BBEC2FA" w:rsidR="003A42C6" w:rsidRDefault="00F05DC4">
          <w:pPr>
            <w:pStyle w:val="Sadraj2"/>
            <w:rPr>
              <w:rFonts w:asciiTheme="minorHAnsi" w:eastAsiaTheme="minorEastAsia" w:hAnsiTheme="minorHAnsi" w:cstheme="minorBidi"/>
              <w:b w:val="0"/>
              <w:i w:val="0"/>
              <w:iCs w:val="0"/>
              <w:smallCaps w:val="0"/>
              <w:szCs w:val="24"/>
              <w:lang w:eastAsia="en-US"/>
            </w:rPr>
          </w:pPr>
          <w:hyperlink w:anchor="_Toc111640716" w:history="1">
            <w:r w:rsidR="003A42C6" w:rsidRPr="00844024">
              <w:rPr>
                <w:rStyle w:val="Hiperveza"/>
                <w:rFonts w:eastAsia="Arial"/>
              </w:rPr>
              <w:t>1.3.</w:t>
            </w:r>
            <w:r w:rsidR="003A42C6">
              <w:rPr>
                <w:rFonts w:asciiTheme="minorHAnsi" w:eastAsiaTheme="minorEastAsia" w:hAnsiTheme="minorHAnsi" w:cstheme="minorBidi"/>
                <w:b w:val="0"/>
                <w:i w:val="0"/>
                <w:iCs w:val="0"/>
                <w:smallCaps w:val="0"/>
                <w:szCs w:val="24"/>
                <w:lang w:eastAsia="en-US"/>
              </w:rPr>
              <w:tab/>
            </w:r>
            <w:r w:rsidR="003A42C6" w:rsidRPr="00844024">
              <w:rPr>
                <w:rStyle w:val="Hiperveza"/>
              </w:rPr>
              <w:t>GODIŠNJI PLAN UPRAVLJANJA I RASPOLAGANJA GRAĐEVINSKIM ZEMLJIŠTEM I JAVNIM POVRŠINAMA U VLASNIŠTVU OPĆINE RAŽANAC</w:t>
            </w:r>
            <w:r w:rsidR="003A42C6">
              <w:rPr>
                <w:webHidden/>
              </w:rPr>
              <w:tab/>
            </w:r>
            <w:r w:rsidR="003A42C6">
              <w:rPr>
                <w:webHidden/>
              </w:rPr>
              <w:fldChar w:fldCharType="begin"/>
            </w:r>
            <w:r w:rsidR="003A42C6">
              <w:rPr>
                <w:webHidden/>
              </w:rPr>
              <w:instrText xml:space="preserve"> PAGEREF _Toc111640716 \h </w:instrText>
            </w:r>
            <w:r w:rsidR="003A42C6">
              <w:rPr>
                <w:webHidden/>
              </w:rPr>
            </w:r>
            <w:r w:rsidR="003A42C6">
              <w:rPr>
                <w:webHidden/>
              </w:rPr>
              <w:fldChar w:fldCharType="separate"/>
            </w:r>
            <w:r w:rsidR="00E046B7">
              <w:rPr>
                <w:webHidden/>
              </w:rPr>
              <w:t>7</w:t>
            </w:r>
            <w:r w:rsidR="003A42C6">
              <w:rPr>
                <w:webHidden/>
              </w:rPr>
              <w:fldChar w:fldCharType="end"/>
            </w:r>
          </w:hyperlink>
        </w:p>
        <w:p w14:paraId="14ED4DF9" w14:textId="6E70575A" w:rsidR="003A42C6" w:rsidRDefault="00F05DC4">
          <w:pPr>
            <w:pStyle w:val="Sadraj2"/>
            <w:rPr>
              <w:rFonts w:asciiTheme="minorHAnsi" w:eastAsiaTheme="minorEastAsia" w:hAnsiTheme="minorHAnsi" w:cstheme="minorBidi"/>
              <w:b w:val="0"/>
              <w:i w:val="0"/>
              <w:iCs w:val="0"/>
              <w:smallCaps w:val="0"/>
              <w:szCs w:val="24"/>
              <w:lang w:eastAsia="en-US"/>
            </w:rPr>
          </w:pPr>
          <w:hyperlink w:anchor="_Toc111640717" w:history="1">
            <w:r w:rsidR="003A42C6" w:rsidRPr="00844024">
              <w:rPr>
                <w:rStyle w:val="Hiperveza"/>
              </w:rPr>
              <w:t>1.3.1.</w:t>
            </w:r>
            <w:r w:rsidR="003A42C6">
              <w:rPr>
                <w:rFonts w:asciiTheme="minorHAnsi" w:eastAsiaTheme="minorEastAsia" w:hAnsiTheme="minorHAnsi" w:cstheme="minorBidi"/>
                <w:b w:val="0"/>
                <w:i w:val="0"/>
                <w:iCs w:val="0"/>
                <w:smallCaps w:val="0"/>
                <w:szCs w:val="24"/>
                <w:lang w:eastAsia="en-US"/>
              </w:rPr>
              <w:tab/>
            </w:r>
            <w:r w:rsidR="003A42C6" w:rsidRPr="00844024">
              <w:rPr>
                <w:rStyle w:val="Hiperveza"/>
              </w:rPr>
              <w:t>Nerazvrstane ceste</w:t>
            </w:r>
            <w:r w:rsidR="003A42C6">
              <w:rPr>
                <w:webHidden/>
              </w:rPr>
              <w:tab/>
            </w:r>
            <w:r w:rsidR="003A42C6">
              <w:rPr>
                <w:webHidden/>
              </w:rPr>
              <w:fldChar w:fldCharType="begin"/>
            </w:r>
            <w:r w:rsidR="003A42C6">
              <w:rPr>
                <w:webHidden/>
              </w:rPr>
              <w:instrText xml:space="preserve"> PAGEREF _Toc111640717 \h </w:instrText>
            </w:r>
            <w:r w:rsidR="003A42C6">
              <w:rPr>
                <w:webHidden/>
              </w:rPr>
            </w:r>
            <w:r w:rsidR="003A42C6">
              <w:rPr>
                <w:webHidden/>
              </w:rPr>
              <w:fldChar w:fldCharType="separate"/>
            </w:r>
            <w:r w:rsidR="00E046B7">
              <w:rPr>
                <w:webHidden/>
              </w:rPr>
              <w:t>8</w:t>
            </w:r>
            <w:r w:rsidR="003A42C6">
              <w:rPr>
                <w:webHidden/>
              </w:rPr>
              <w:fldChar w:fldCharType="end"/>
            </w:r>
          </w:hyperlink>
        </w:p>
        <w:p w14:paraId="6ED5173B" w14:textId="4830EBD0" w:rsidR="003A42C6" w:rsidRDefault="00F05DC4">
          <w:pPr>
            <w:pStyle w:val="Sadraj2"/>
            <w:rPr>
              <w:rFonts w:asciiTheme="minorHAnsi" w:eastAsiaTheme="minorEastAsia" w:hAnsiTheme="minorHAnsi" w:cstheme="minorBidi"/>
              <w:b w:val="0"/>
              <w:i w:val="0"/>
              <w:iCs w:val="0"/>
              <w:smallCaps w:val="0"/>
              <w:szCs w:val="24"/>
              <w:lang w:eastAsia="en-US"/>
            </w:rPr>
          </w:pPr>
          <w:hyperlink w:anchor="_Toc111640718" w:history="1">
            <w:r w:rsidR="003A42C6" w:rsidRPr="00844024">
              <w:rPr>
                <w:rStyle w:val="Hiperveza"/>
              </w:rPr>
              <w:t>1.4.</w:t>
            </w:r>
            <w:r w:rsidR="003A42C6">
              <w:rPr>
                <w:rFonts w:asciiTheme="minorHAnsi" w:eastAsiaTheme="minorEastAsia" w:hAnsiTheme="minorHAnsi" w:cstheme="minorBidi"/>
                <w:b w:val="0"/>
                <w:i w:val="0"/>
                <w:iCs w:val="0"/>
                <w:smallCaps w:val="0"/>
                <w:szCs w:val="24"/>
                <w:lang w:eastAsia="en-US"/>
              </w:rPr>
              <w:tab/>
            </w:r>
            <w:r w:rsidR="003A42C6" w:rsidRPr="00844024">
              <w:rPr>
                <w:rStyle w:val="Hiperveza"/>
              </w:rPr>
              <w:t>PLAN PRODAJE I KUPNJE NEKRETNINA U VLASNIŠTVU OPĆINE RAŽANAC</w:t>
            </w:r>
            <w:r w:rsidR="003A42C6">
              <w:rPr>
                <w:webHidden/>
              </w:rPr>
              <w:tab/>
            </w:r>
            <w:r w:rsidR="003A42C6">
              <w:rPr>
                <w:webHidden/>
              </w:rPr>
              <w:fldChar w:fldCharType="begin"/>
            </w:r>
            <w:r w:rsidR="003A42C6">
              <w:rPr>
                <w:webHidden/>
              </w:rPr>
              <w:instrText xml:space="preserve"> PAGEREF _Toc111640718 \h </w:instrText>
            </w:r>
            <w:r w:rsidR="003A42C6">
              <w:rPr>
                <w:webHidden/>
              </w:rPr>
            </w:r>
            <w:r w:rsidR="003A42C6">
              <w:rPr>
                <w:webHidden/>
              </w:rPr>
              <w:fldChar w:fldCharType="separate"/>
            </w:r>
            <w:r w:rsidR="00E046B7">
              <w:rPr>
                <w:webHidden/>
              </w:rPr>
              <w:t>9</w:t>
            </w:r>
            <w:r w:rsidR="003A42C6">
              <w:rPr>
                <w:webHidden/>
              </w:rPr>
              <w:fldChar w:fldCharType="end"/>
            </w:r>
          </w:hyperlink>
        </w:p>
        <w:p w14:paraId="7FE92119" w14:textId="3297EF02" w:rsidR="003A42C6" w:rsidRDefault="00F05DC4">
          <w:pPr>
            <w:pStyle w:val="Sadraj2"/>
            <w:rPr>
              <w:rFonts w:asciiTheme="minorHAnsi" w:eastAsiaTheme="minorEastAsia" w:hAnsiTheme="minorHAnsi" w:cstheme="minorBidi"/>
              <w:b w:val="0"/>
              <w:i w:val="0"/>
              <w:iCs w:val="0"/>
              <w:smallCaps w:val="0"/>
              <w:szCs w:val="24"/>
              <w:lang w:eastAsia="en-US"/>
            </w:rPr>
          </w:pPr>
          <w:hyperlink w:anchor="_Toc111640719" w:history="1">
            <w:r w:rsidR="003A42C6" w:rsidRPr="00844024">
              <w:rPr>
                <w:rStyle w:val="Hiperveza"/>
              </w:rPr>
              <w:t>1.5.</w:t>
            </w:r>
            <w:r w:rsidR="003A42C6">
              <w:rPr>
                <w:rFonts w:asciiTheme="minorHAnsi" w:eastAsiaTheme="minorEastAsia" w:hAnsiTheme="minorHAnsi" w:cstheme="minorBidi"/>
                <w:b w:val="0"/>
                <w:i w:val="0"/>
                <w:iCs w:val="0"/>
                <w:smallCaps w:val="0"/>
                <w:szCs w:val="24"/>
                <w:lang w:eastAsia="en-US"/>
              </w:rPr>
              <w:tab/>
            </w:r>
            <w:r w:rsidR="003A42C6" w:rsidRPr="00844024">
              <w:rPr>
                <w:rStyle w:val="Hiperveza"/>
              </w:rPr>
              <w:t>GODIŠNJI PLAN RJEŠAVANJA IMOVINSKO-PRAVNIH ODNOSA VEZANIH UZ PROJEKTE OBNOVLJIVIH IZVORA ENERGIJE TE OSTALIH INFRASTRUKTURNIH PROJEKATA, KAO I EKSPLOATACIJU MINERALNIH SIROVINA SUKLADNO PROPISIMA</w:t>
            </w:r>
            <w:r w:rsidR="003A42C6">
              <w:rPr>
                <w:webHidden/>
              </w:rPr>
              <w:tab/>
            </w:r>
            <w:r w:rsidR="003A42C6">
              <w:rPr>
                <w:webHidden/>
              </w:rPr>
              <w:fldChar w:fldCharType="begin"/>
            </w:r>
            <w:r w:rsidR="003A42C6">
              <w:rPr>
                <w:webHidden/>
              </w:rPr>
              <w:instrText xml:space="preserve"> PAGEREF _Toc111640719 \h </w:instrText>
            </w:r>
            <w:r w:rsidR="003A42C6">
              <w:rPr>
                <w:webHidden/>
              </w:rPr>
            </w:r>
            <w:r w:rsidR="003A42C6">
              <w:rPr>
                <w:webHidden/>
              </w:rPr>
              <w:fldChar w:fldCharType="separate"/>
            </w:r>
            <w:r w:rsidR="00E046B7">
              <w:rPr>
                <w:webHidden/>
              </w:rPr>
              <w:t>10</w:t>
            </w:r>
            <w:r w:rsidR="003A42C6">
              <w:rPr>
                <w:webHidden/>
              </w:rPr>
              <w:fldChar w:fldCharType="end"/>
            </w:r>
          </w:hyperlink>
        </w:p>
        <w:p w14:paraId="2DA7C73A" w14:textId="7B74A2E9" w:rsidR="003A42C6" w:rsidRDefault="00F05DC4">
          <w:pPr>
            <w:pStyle w:val="Sadraj2"/>
            <w:rPr>
              <w:rFonts w:asciiTheme="minorHAnsi" w:eastAsiaTheme="minorEastAsia" w:hAnsiTheme="minorHAnsi" w:cstheme="minorBidi"/>
              <w:b w:val="0"/>
              <w:i w:val="0"/>
              <w:iCs w:val="0"/>
              <w:smallCaps w:val="0"/>
              <w:szCs w:val="24"/>
              <w:lang w:eastAsia="en-US"/>
            </w:rPr>
          </w:pPr>
          <w:hyperlink w:anchor="_Toc111640720" w:history="1">
            <w:r w:rsidR="003A42C6" w:rsidRPr="00844024">
              <w:rPr>
                <w:rStyle w:val="Hiperveza"/>
              </w:rPr>
              <w:t>1.6.</w:t>
            </w:r>
            <w:r w:rsidR="003A42C6">
              <w:rPr>
                <w:rFonts w:asciiTheme="minorHAnsi" w:eastAsiaTheme="minorEastAsia" w:hAnsiTheme="minorHAnsi" w:cstheme="minorBidi"/>
                <w:b w:val="0"/>
                <w:i w:val="0"/>
                <w:iCs w:val="0"/>
                <w:smallCaps w:val="0"/>
                <w:szCs w:val="24"/>
                <w:lang w:eastAsia="en-US"/>
              </w:rPr>
              <w:tab/>
            </w:r>
            <w:r w:rsidR="003A42C6" w:rsidRPr="00844024">
              <w:rPr>
                <w:rStyle w:val="Hiperveza"/>
              </w:rPr>
              <w:t>GODIŠNJI PLAN PROVOĐENJA POSTUPAKA PROCJENE IMOVINE U VLASNIŠTVU OPĆINE RAŽANAC</w:t>
            </w:r>
            <w:r w:rsidR="003A42C6">
              <w:rPr>
                <w:webHidden/>
              </w:rPr>
              <w:tab/>
            </w:r>
            <w:r w:rsidR="003A42C6">
              <w:rPr>
                <w:webHidden/>
              </w:rPr>
              <w:fldChar w:fldCharType="begin"/>
            </w:r>
            <w:r w:rsidR="003A42C6">
              <w:rPr>
                <w:webHidden/>
              </w:rPr>
              <w:instrText xml:space="preserve"> PAGEREF _Toc111640720 \h </w:instrText>
            </w:r>
            <w:r w:rsidR="003A42C6">
              <w:rPr>
                <w:webHidden/>
              </w:rPr>
            </w:r>
            <w:r w:rsidR="003A42C6">
              <w:rPr>
                <w:webHidden/>
              </w:rPr>
              <w:fldChar w:fldCharType="separate"/>
            </w:r>
            <w:r w:rsidR="00E046B7">
              <w:rPr>
                <w:webHidden/>
              </w:rPr>
              <w:t>11</w:t>
            </w:r>
            <w:r w:rsidR="003A42C6">
              <w:rPr>
                <w:webHidden/>
              </w:rPr>
              <w:fldChar w:fldCharType="end"/>
            </w:r>
          </w:hyperlink>
        </w:p>
        <w:p w14:paraId="1892BB63" w14:textId="0A39DA16" w:rsidR="003A42C6" w:rsidRDefault="00F05DC4">
          <w:pPr>
            <w:pStyle w:val="Sadraj2"/>
            <w:rPr>
              <w:rFonts w:asciiTheme="minorHAnsi" w:eastAsiaTheme="minorEastAsia" w:hAnsiTheme="minorHAnsi" w:cstheme="minorBidi"/>
              <w:b w:val="0"/>
              <w:i w:val="0"/>
              <w:iCs w:val="0"/>
              <w:smallCaps w:val="0"/>
              <w:szCs w:val="24"/>
              <w:lang w:eastAsia="en-US"/>
            </w:rPr>
          </w:pPr>
          <w:hyperlink w:anchor="_Toc111640721" w:history="1">
            <w:r w:rsidR="003A42C6" w:rsidRPr="00844024">
              <w:rPr>
                <w:rStyle w:val="Hiperveza"/>
              </w:rPr>
              <w:t>1.7.</w:t>
            </w:r>
            <w:r w:rsidR="003A42C6">
              <w:rPr>
                <w:rFonts w:asciiTheme="minorHAnsi" w:eastAsiaTheme="minorEastAsia" w:hAnsiTheme="minorHAnsi" w:cstheme="minorBidi"/>
                <w:b w:val="0"/>
                <w:i w:val="0"/>
                <w:iCs w:val="0"/>
                <w:smallCaps w:val="0"/>
                <w:szCs w:val="24"/>
                <w:lang w:eastAsia="en-US"/>
              </w:rPr>
              <w:tab/>
            </w:r>
            <w:r w:rsidR="003A42C6" w:rsidRPr="00844024">
              <w:rPr>
                <w:rStyle w:val="Hiperveza"/>
              </w:rPr>
              <w:t>GODIŠNJI PLAN RJEŠAVANJA IMOVINSKO – PRAVNIH ODNOSA</w:t>
            </w:r>
            <w:r w:rsidR="003A42C6">
              <w:rPr>
                <w:webHidden/>
              </w:rPr>
              <w:tab/>
            </w:r>
            <w:r w:rsidR="003A42C6">
              <w:rPr>
                <w:webHidden/>
              </w:rPr>
              <w:fldChar w:fldCharType="begin"/>
            </w:r>
            <w:r w:rsidR="003A42C6">
              <w:rPr>
                <w:webHidden/>
              </w:rPr>
              <w:instrText xml:space="preserve"> PAGEREF _Toc111640721 \h </w:instrText>
            </w:r>
            <w:r w:rsidR="003A42C6">
              <w:rPr>
                <w:webHidden/>
              </w:rPr>
            </w:r>
            <w:r w:rsidR="003A42C6">
              <w:rPr>
                <w:webHidden/>
              </w:rPr>
              <w:fldChar w:fldCharType="separate"/>
            </w:r>
            <w:r w:rsidR="00E046B7">
              <w:rPr>
                <w:webHidden/>
              </w:rPr>
              <w:t>11</w:t>
            </w:r>
            <w:r w:rsidR="003A42C6">
              <w:rPr>
                <w:webHidden/>
              </w:rPr>
              <w:fldChar w:fldCharType="end"/>
            </w:r>
          </w:hyperlink>
        </w:p>
        <w:p w14:paraId="502B8B19" w14:textId="76DEC8E6" w:rsidR="003A42C6" w:rsidRDefault="00F05DC4">
          <w:pPr>
            <w:pStyle w:val="Sadraj2"/>
            <w:rPr>
              <w:rFonts w:asciiTheme="minorHAnsi" w:eastAsiaTheme="minorEastAsia" w:hAnsiTheme="minorHAnsi" w:cstheme="minorBidi"/>
              <w:b w:val="0"/>
              <w:i w:val="0"/>
              <w:iCs w:val="0"/>
              <w:smallCaps w:val="0"/>
              <w:szCs w:val="24"/>
              <w:lang w:eastAsia="en-US"/>
            </w:rPr>
          </w:pPr>
          <w:hyperlink w:anchor="_Toc111640722" w:history="1">
            <w:r w:rsidR="003A42C6" w:rsidRPr="00844024">
              <w:rPr>
                <w:rStyle w:val="Hiperveza"/>
              </w:rPr>
              <w:t>1.8.</w:t>
            </w:r>
            <w:r w:rsidR="003A42C6">
              <w:rPr>
                <w:rFonts w:asciiTheme="minorHAnsi" w:eastAsiaTheme="minorEastAsia" w:hAnsiTheme="minorHAnsi" w:cstheme="minorBidi"/>
                <w:b w:val="0"/>
                <w:i w:val="0"/>
                <w:iCs w:val="0"/>
                <w:smallCaps w:val="0"/>
                <w:szCs w:val="24"/>
                <w:lang w:eastAsia="en-US"/>
              </w:rPr>
              <w:tab/>
            </w:r>
            <w:r w:rsidR="003A42C6" w:rsidRPr="00844024">
              <w:rPr>
                <w:rStyle w:val="Hiperveza"/>
              </w:rPr>
              <w:t>GODIŠNJI PLAN VOĐENJA EVIDENCIJE IMOVINE</w:t>
            </w:r>
            <w:r w:rsidR="003A42C6">
              <w:rPr>
                <w:webHidden/>
              </w:rPr>
              <w:tab/>
            </w:r>
            <w:r w:rsidR="003A42C6">
              <w:rPr>
                <w:webHidden/>
              </w:rPr>
              <w:fldChar w:fldCharType="begin"/>
            </w:r>
            <w:r w:rsidR="003A42C6">
              <w:rPr>
                <w:webHidden/>
              </w:rPr>
              <w:instrText xml:space="preserve"> PAGEREF _Toc111640722 \h </w:instrText>
            </w:r>
            <w:r w:rsidR="003A42C6">
              <w:rPr>
                <w:webHidden/>
              </w:rPr>
            </w:r>
            <w:r w:rsidR="003A42C6">
              <w:rPr>
                <w:webHidden/>
              </w:rPr>
              <w:fldChar w:fldCharType="separate"/>
            </w:r>
            <w:r w:rsidR="00E046B7">
              <w:rPr>
                <w:webHidden/>
              </w:rPr>
              <w:t>11</w:t>
            </w:r>
            <w:r w:rsidR="003A42C6">
              <w:rPr>
                <w:webHidden/>
              </w:rPr>
              <w:fldChar w:fldCharType="end"/>
            </w:r>
          </w:hyperlink>
        </w:p>
        <w:p w14:paraId="31841886" w14:textId="178A6138" w:rsidR="003A42C6" w:rsidRDefault="00F05DC4">
          <w:pPr>
            <w:pStyle w:val="Sadraj2"/>
            <w:rPr>
              <w:rFonts w:asciiTheme="minorHAnsi" w:eastAsiaTheme="minorEastAsia" w:hAnsiTheme="minorHAnsi" w:cstheme="minorBidi"/>
              <w:b w:val="0"/>
              <w:i w:val="0"/>
              <w:iCs w:val="0"/>
              <w:smallCaps w:val="0"/>
              <w:szCs w:val="24"/>
              <w:lang w:eastAsia="en-US"/>
            </w:rPr>
          </w:pPr>
          <w:hyperlink w:anchor="_Toc111640723" w:history="1">
            <w:r w:rsidR="003A42C6" w:rsidRPr="00844024">
              <w:rPr>
                <w:rStyle w:val="Hiperveza"/>
              </w:rPr>
              <w:t>1.9.</w:t>
            </w:r>
            <w:r w:rsidR="003A42C6">
              <w:rPr>
                <w:rFonts w:asciiTheme="minorHAnsi" w:eastAsiaTheme="minorEastAsia" w:hAnsiTheme="minorHAnsi" w:cstheme="minorBidi"/>
                <w:b w:val="0"/>
                <w:i w:val="0"/>
                <w:iCs w:val="0"/>
                <w:smallCaps w:val="0"/>
                <w:szCs w:val="24"/>
                <w:lang w:eastAsia="en-US"/>
              </w:rPr>
              <w:tab/>
            </w:r>
            <w:r w:rsidR="003A42C6" w:rsidRPr="00844024">
              <w:rPr>
                <w:rStyle w:val="Hiperveza"/>
              </w:rPr>
              <w:t>GODIŠNJI PLAN POSTUPAKA VEZANIH UZ SAVJETOVANJE SA ZAINTERESIRANOM JAVNOŠĆU I PRAVO NA PRISTUP INFORMACIJAMA KOJE SE TIČU UPRAVLJANJA I RASPOLAGANJA IMOVINOM U VLASNIŠTVU OPĆINE RAŽANAC</w:t>
            </w:r>
            <w:r w:rsidR="003A42C6">
              <w:rPr>
                <w:webHidden/>
              </w:rPr>
              <w:tab/>
            </w:r>
            <w:r w:rsidR="003A42C6">
              <w:rPr>
                <w:webHidden/>
              </w:rPr>
              <w:fldChar w:fldCharType="begin"/>
            </w:r>
            <w:r w:rsidR="003A42C6">
              <w:rPr>
                <w:webHidden/>
              </w:rPr>
              <w:instrText xml:space="preserve"> PAGEREF _Toc111640723 \h </w:instrText>
            </w:r>
            <w:r w:rsidR="003A42C6">
              <w:rPr>
                <w:webHidden/>
              </w:rPr>
            </w:r>
            <w:r w:rsidR="003A42C6">
              <w:rPr>
                <w:webHidden/>
              </w:rPr>
              <w:fldChar w:fldCharType="separate"/>
            </w:r>
            <w:r w:rsidR="00E046B7">
              <w:rPr>
                <w:webHidden/>
              </w:rPr>
              <w:t>12</w:t>
            </w:r>
            <w:r w:rsidR="003A42C6">
              <w:rPr>
                <w:webHidden/>
              </w:rPr>
              <w:fldChar w:fldCharType="end"/>
            </w:r>
          </w:hyperlink>
        </w:p>
        <w:p w14:paraId="33AD895F" w14:textId="5117A1CA" w:rsidR="003A42C6" w:rsidRDefault="00F05DC4">
          <w:pPr>
            <w:pStyle w:val="Sadraj2"/>
            <w:rPr>
              <w:rFonts w:asciiTheme="minorHAnsi" w:eastAsiaTheme="minorEastAsia" w:hAnsiTheme="minorHAnsi" w:cstheme="minorBidi"/>
              <w:b w:val="0"/>
              <w:i w:val="0"/>
              <w:iCs w:val="0"/>
              <w:smallCaps w:val="0"/>
              <w:szCs w:val="24"/>
              <w:lang w:eastAsia="en-US"/>
            </w:rPr>
          </w:pPr>
          <w:hyperlink w:anchor="_Toc111640724" w:history="1">
            <w:r w:rsidR="003A42C6" w:rsidRPr="00844024">
              <w:rPr>
                <w:rStyle w:val="Hiperveza"/>
              </w:rPr>
              <w:t>1.1.</w:t>
            </w:r>
            <w:r w:rsidR="003A42C6">
              <w:rPr>
                <w:rFonts w:asciiTheme="minorHAnsi" w:eastAsiaTheme="minorEastAsia" w:hAnsiTheme="minorHAnsi" w:cstheme="minorBidi"/>
                <w:b w:val="0"/>
                <w:i w:val="0"/>
                <w:iCs w:val="0"/>
                <w:smallCaps w:val="0"/>
                <w:szCs w:val="24"/>
                <w:lang w:eastAsia="en-US"/>
              </w:rPr>
              <w:tab/>
            </w:r>
            <w:r w:rsidR="003A42C6" w:rsidRPr="00844024">
              <w:rPr>
                <w:rStyle w:val="Hiperveza"/>
              </w:rPr>
              <w:t>GODIŠNJI PLAN ZAHTJEVA ZA DAROVANJE NEKRETNINA UPUĆEN MINISTARSTVU PROSTORNOG UREĐENJA, GRADITELJSTVA I DRŽAVNE IMOVINE</w:t>
            </w:r>
            <w:r w:rsidR="003A42C6">
              <w:rPr>
                <w:webHidden/>
              </w:rPr>
              <w:tab/>
            </w:r>
            <w:r w:rsidR="003A42C6">
              <w:rPr>
                <w:webHidden/>
              </w:rPr>
              <w:fldChar w:fldCharType="begin"/>
            </w:r>
            <w:r w:rsidR="003A42C6">
              <w:rPr>
                <w:webHidden/>
              </w:rPr>
              <w:instrText xml:space="preserve"> PAGEREF _Toc111640724 \h </w:instrText>
            </w:r>
            <w:r w:rsidR="003A42C6">
              <w:rPr>
                <w:webHidden/>
              </w:rPr>
            </w:r>
            <w:r w:rsidR="003A42C6">
              <w:rPr>
                <w:webHidden/>
              </w:rPr>
              <w:fldChar w:fldCharType="separate"/>
            </w:r>
            <w:r w:rsidR="00E046B7">
              <w:rPr>
                <w:webHidden/>
              </w:rPr>
              <w:t>12</w:t>
            </w:r>
            <w:r w:rsidR="003A42C6">
              <w:rPr>
                <w:webHidden/>
              </w:rPr>
              <w:fldChar w:fldCharType="end"/>
            </w:r>
          </w:hyperlink>
        </w:p>
        <w:p w14:paraId="237BE04C" w14:textId="27A167BD" w:rsidR="003A42C6" w:rsidRDefault="00F05DC4">
          <w:pPr>
            <w:pStyle w:val="Sadraj1"/>
            <w:rPr>
              <w:rFonts w:asciiTheme="minorHAnsi" w:eastAsiaTheme="minorEastAsia" w:hAnsiTheme="minorHAnsi" w:cstheme="minorBidi"/>
              <w:b w:val="0"/>
              <w:bCs w:val="0"/>
              <w:i w:val="0"/>
              <w:caps w:val="0"/>
              <w:lang w:eastAsia="en-US"/>
            </w:rPr>
          </w:pPr>
          <w:hyperlink w:anchor="_Toc111640725" w:history="1">
            <w:r w:rsidR="003A42C6" w:rsidRPr="00844024">
              <w:rPr>
                <w:rStyle w:val="Hiperveza"/>
              </w:rPr>
              <w:t>2.</w:t>
            </w:r>
            <w:r w:rsidR="003A42C6">
              <w:rPr>
                <w:rFonts w:asciiTheme="minorHAnsi" w:eastAsiaTheme="minorEastAsia" w:hAnsiTheme="minorHAnsi" w:cstheme="minorBidi"/>
                <w:b w:val="0"/>
                <w:bCs w:val="0"/>
                <w:i w:val="0"/>
                <w:caps w:val="0"/>
                <w:lang w:eastAsia="en-US"/>
              </w:rPr>
              <w:tab/>
            </w:r>
            <w:r w:rsidR="003A42C6" w:rsidRPr="00844024">
              <w:rPr>
                <w:rStyle w:val="Hiperveza"/>
              </w:rPr>
              <w:t>STRATEŠKO USMJERENJE UPRAVLJANJA OPĆINSKOM IMOVINOM</w:t>
            </w:r>
            <w:r w:rsidR="003A42C6">
              <w:rPr>
                <w:webHidden/>
              </w:rPr>
              <w:tab/>
            </w:r>
            <w:r w:rsidR="003A42C6">
              <w:rPr>
                <w:webHidden/>
              </w:rPr>
              <w:fldChar w:fldCharType="begin"/>
            </w:r>
            <w:r w:rsidR="003A42C6">
              <w:rPr>
                <w:webHidden/>
              </w:rPr>
              <w:instrText xml:space="preserve"> PAGEREF _Toc111640725 \h </w:instrText>
            </w:r>
            <w:r w:rsidR="003A42C6">
              <w:rPr>
                <w:webHidden/>
              </w:rPr>
            </w:r>
            <w:r w:rsidR="003A42C6">
              <w:rPr>
                <w:webHidden/>
              </w:rPr>
              <w:fldChar w:fldCharType="separate"/>
            </w:r>
            <w:r w:rsidR="00E046B7">
              <w:rPr>
                <w:webHidden/>
              </w:rPr>
              <w:t>13</w:t>
            </w:r>
            <w:r w:rsidR="003A42C6">
              <w:rPr>
                <w:webHidden/>
              </w:rPr>
              <w:fldChar w:fldCharType="end"/>
            </w:r>
          </w:hyperlink>
        </w:p>
        <w:p w14:paraId="625894D4" w14:textId="421B7501" w:rsidR="003A42C6" w:rsidRDefault="00F05DC4">
          <w:pPr>
            <w:pStyle w:val="Sadraj1"/>
            <w:rPr>
              <w:rFonts w:asciiTheme="minorHAnsi" w:eastAsiaTheme="minorEastAsia" w:hAnsiTheme="minorHAnsi" w:cstheme="minorBidi"/>
              <w:b w:val="0"/>
              <w:bCs w:val="0"/>
              <w:i w:val="0"/>
              <w:caps w:val="0"/>
              <w:lang w:eastAsia="en-US"/>
            </w:rPr>
          </w:pPr>
          <w:hyperlink w:anchor="_Toc111640726" w:history="1">
            <w:r w:rsidR="003A42C6" w:rsidRPr="00844024">
              <w:rPr>
                <w:rStyle w:val="Hiperveza"/>
              </w:rPr>
              <w:t>3.</w:t>
            </w:r>
            <w:r w:rsidR="003A42C6">
              <w:rPr>
                <w:rFonts w:asciiTheme="minorHAnsi" w:eastAsiaTheme="minorEastAsia" w:hAnsiTheme="minorHAnsi" w:cstheme="minorBidi"/>
                <w:b w:val="0"/>
                <w:bCs w:val="0"/>
                <w:i w:val="0"/>
                <w:caps w:val="0"/>
                <w:lang w:eastAsia="en-US"/>
              </w:rPr>
              <w:tab/>
            </w:r>
            <w:r w:rsidR="003A42C6" w:rsidRPr="00844024">
              <w:rPr>
                <w:rStyle w:val="Hiperveza"/>
              </w:rPr>
              <w:t>KASKADIRANJE STRATEŠKOG CILJA UPRAVLJANJA OPĆINSKOM IMOVINOM</w:t>
            </w:r>
            <w:r w:rsidR="003A42C6">
              <w:rPr>
                <w:webHidden/>
              </w:rPr>
              <w:tab/>
            </w:r>
            <w:r w:rsidR="003A42C6">
              <w:rPr>
                <w:webHidden/>
              </w:rPr>
              <w:fldChar w:fldCharType="begin"/>
            </w:r>
            <w:r w:rsidR="003A42C6">
              <w:rPr>
                <w:webHidden/>
              </w:rPr>
              <w:instrText xml:space="preserve"> PAGEREF _Toc111640726 \h </w:instrText>
            </w:r>
            <w:r w:rsidR="003A42C6">
              <w:rPr>
                <w:webHidden/>
              </w:rPr>
            </w:r>
            <w:r w:rsidR="003A42C6">
              <w:rPr>
                <w:webHidden/>
              </w:rPr>
              <w:fldChar w:fldCharType="separate"/>
            </w:r>
            <w:r w:rsidR="00E046B7">
              <w:rPr>
                <w:webHidden/>
              </w:rPr>
              <w:t>15</w:t>
            </w:r>
            <w:r w:rsidR="003A42C6">
              <w:rPr>
                <w:webHidden/>
              </w:rPr>
              <w:fldChar w:fldCharType="end"/>
            </w:r>
          </w:hyperlink>
        </w:p>
        <w:p w14:paraId="7B528552" w14:textId="4A7663D1" w:rsidR="003A42C6" w:rsidRDefault="00F05DC4">
          <w:pPr>
            <w:pStyle w:val="Sadraj1"/>
            <w:rPr>
              <w:rFonts w:asciiTheme="minorHAnsi" w:eastAsiaTheme="minorEastAsia" w:hAnsiTheme="minorHAnsi" w:cstheme="minorBidi"/>
              <w:b w:val="0"/>
              <w:bCs w:val="0"/>
              <w:i w:val="0"/>
              <w:caps w:val="0"/>
              <w:lang w:eastAsia="en-US"/>
            </w:rPr>
          </w:pPr>
          <w:hyperlink w:anchor="_Toc111640727" w:history="1">
            <w:r w:rsidR="003A42C6" w:rsidRPr="00844024">
              <w:rPr>
                <w:rStyle w:val="Hiperveza"/>
              </w:rPr>
              <w:t>4.</w:t>
            </w:r>
            <w:r w:rsidR="003A42C6">
              <w:rPr>
                <w:rFonts w:asciiTheme="minorHAnsi" w:eastAsiaTheme="minorEastAsia" w:hAnsiTheme="minorHAnsi" w:cstheme="minorBidi"/>
                <w:b w:val="0"/>
                <w:bCs w:val="0"/>
                <w:i w:val="0"/>
                <w:caps w:val="0"/>
                <w:lang w:eastAsia="en-US"/>
              </w:rPr>
              <w:tab/>
            </w:r>
            <w:r w:rsidR="003A42C6" w:rsidRPr="00844024">
              <w:rPr>
                <w:rStyle w:val="Hiperveza"/>
              </w:rPr>
              <w:t>POSEBNI CILJEVI I MJERE – SISTEMATIZIRANI PRIKAZ</w:t>
            </w:r>
            <w:r w:rsidR="003A42C6">
              <w:rPr>
                <w:webHidden/>
              </w:rPr>
              <w:tab/>
            </w:r>
            <w:r w:rsidR="003A42C6">
              <w:rPr>
                <w:webHidden/>
              </w:rPr>
              <w:fldChar w:fldCharType="begin"/>
            </w:r>
            <w:r w:rsidR="003A42C6">
              <w:rPr>
                <w:webHidden/>
              </w:rPr>
              <w:instrText xml:space="preserve"> PAGEREF _Toc111640727 \h </w:instrText>
            </w:r>
            <w:r w:rsidR="003A42C6">
              <w:rPr>
                <w:webHidden/>
              </w:rPr>
            </w:r>
            <w:r w:rsidR="003A42C6">
              <w:rPr>
                <w:webHidden/>
              </w:rPr>
              <w:fldChar w:fldCharType="separate"/>
            </w:r>
            <w:r w:rsidR="00E046B7">
              <w:rPr>
                <w:webHidden/>
              </w:rPr>
              <w:t>17</w:t>
            </w:r>
            <w:r w:rsidR="003A42C6">
              <w:rPr>
                <w:webHidden/>
              </w:rPr>
              <w:fldChar w:fldCharType="end"/>
            </w:r>
          </w:hyperlink>
        </w:p>
        <w:p w14:paraId="27D181BE" w14:textId="5CEDAD46" w:rsidR="003A42C6" w:rsidRDefault="00F05DC4">
          <w:pPr>
            <w:pStyle w:val="Sadraj1"/>
            <w:rPr>
              <w:rFonts w:asciiTheme="minorHAnsi" w:eastAsiaTheme="minorEastAsia" w:hAnsiTheme="minorHAnsi" w:cstheme="minorBidi"/>
              <w:b w:val="0"/>
              <w:bCs w:val="0"/>
              <w:i w:val="0"/>
              <w:caps w:val="0"/>
              <w:lang w:eastAsia="en-US"/>
            </w:rPr>
          </w:pPr>
          <w:hyperlink w:anchor="_Toc111640728" w:history="1">
            <w:r w:rsidR="003A42C6" w:rsidRPr="00844024">
              <w:rPr>
                <w:rStyle w:val="Hiperveza"/>
              </w:rPr>
              <w:t>5.</w:t>
            </w:r>
            <w:r w:rsidR="003A42C6">
              <w:rPr>
                <w:rFonts w:asciiTheme="minorHAnsi" w:eastAsiaTheme="minorEastAsia" w:hAnsiTheme="minorHAnsi" w:cstheme="minorBidi"/>
                <w:b w:val="0"/>
                <w:bCs w:val="0"/>
                <w:i w:val="0"/>
                <w:caps w:val="0"/>
                <w:lang w:eastAsia="en-US"/>
              </w:rPr>
              <w:tab/>
            </w:r>
            <w:r w:rsidR="003A42C6" w:rsidRPr="00844024">
              <w:rPr>
                <w:rStyle w:val="Hiperveza"/>
              </w:rPr>
              <w:t>POSEBAN CILJ 1.1. - „Učinkovito upravljanje nekretninama u vlasništvu Općine Ražanac“</w:t>
            </w:r>
            <w:r w:rsidR="003A42C6">
              <w:rPr>
                <w:webHidden/>
              </w:rPr>
              <w:tab/>
            </w:r>
            <w:r w:rsidR="003A42C6">
              <w:rPr>
                <w:webHidden/>
              </w:rPr>
              <w:fldChar w:fldCharType="begin"/>
            </w:r>
            <w:r w:rsidR="003A42C6">
              <w:rPr>
                <w:webHidden/>
              </w:rPr>
              <w:instrText xml:space="preserve"> PAGEREF _Toc111640728 \h </w:instrText>
            </w:r>
            <w:r w:rsidR="003A42C6">
              <w:rPr>
                <w:webHidden/>
              </w:rPr>
            </w:r>
            <w:r w:rsidR="003A42C6">
              <w:rPr>
                <w:webHidden/>
              </w:rPr>
              <w:fldChar w:fldCharType="separate"/>
            </w:r>
            <w:r w:rsidR="00E046B7">
              <w:rPr>
                <w:webHidden/>
              </w:rPr>
              <w:t>21</w:t>
            </w:r>
            <w:r w:rsidR="003A42C6">
              <w:rPr>
                <w:webHidden/>
              </w:rPr>
              <w:fldChar w:fldCharType="end"/>
            </w:r>
          </w:hyperlink>
        </w:p>
        <w:p w14:paraId="2B6B1FAE" w14:textId="50A75983" w:rsidR="003A42C6" w:rsidRDefault="00F05DC4">
          <w:pPr>
            <w:pStyle w:val="Sadraj1"/>
            <w:rPr>
              <w:rFonts w:asciiTheme="minorHAnsi" w:eastAsiaTheme="minorEastAsia" w:hAnsiTheme="minorHAnsi" w:cstheme="minorBidi"/>
              <w:b w:val="0"/>
              <w:bCs w:val="0"/>
              <w:i w:val="0"/>
              <w:caps w:val="0"/>
              <w:lang w:eastAsia="en-US"/>
            </w:rPr>
          </w:pPr>
          <w:hyperlink w:anchor="_Toc111640729" w:history="1">
            <w:r w:rsidR="003A42C6" w:rsidRPr="00844024">
              <w:rPr>
                <w:rStyle w:val="Hiperveza"/>
              </w:rPr>
              <w:t>6.</w:t>
            </w:r>
            <w:r w:rsidR="003A42C6">
              <w:rPr>
                <w:rFonts w:asciiTheme="minorHAnsi" w:eastAsiaTheme="minorEastAsia" w:hAnsiTheme="minorHAnsi" w:cstheme="minorBidi"/>
                <w:b w:val="0"/>
                <w:bCs w:val="0"/>
                <w:i w:val="0"/>
                <w:caps w:val="0"/>
                <w:lang w:eastAsia="en-US"/>
              </w:rPr>
              <w:tab/>
            </w:r>
            <w:r w:rsidR="003A42C6" w:rsidRPr="00844024">
              <w:rPr>
                <w:rStyle w:val="Hiperveza"/>
              </w:rPr>
              <w:t>POSEBAN CILJ 1.2. - „Unaprjeđenje korporativnog upravljanja i vršenje kontrola Općine Ražanac kao (su)vlasnika trgovačkih društava“</w:t>
            </w:r>
            <w:r w:rsidR="003A42C6">
              <w:rPr>
                <w:webHidden/>
              </w:rPr>
              <w:tab/>
            </w:r>
            <w:r w:rsidR="003A42C6">
              <w:rPr>
                <w:webHidden/>
              </w:rPr>
              <w:fldChar w:fldCharType="begin"/>
            </w:r>
            <w:r w:rsidR="003A42C6">
              <w:rPr>
                <w:webHidden/>
              </w:rPr>
              <w:instrText xml:space="preserve"> PAGEREF _Toc111640729 \h </w:instrText>
            </w:r>
            <w:r w:rsidR="003A42C6">
              <w:rPr>
                <w:webHidden/>
              </w:rPr>
            </w:r>
            <w:r w:rsidR="003A42C6">
              <w:rPr>
                <w:webHidden/>
              </w:rPr>
              <w:fldChar w:fldCharType="separate"/>
            </w:r>
            <w:r w:rsidR="00E046B7">
              <w:rPr>
                <w:webHidden/>
              </w:rPr>
              <w:t>26</w:t>
            </w:r>
            <w:r w:rsidR="003A42C6">
              <w:rPr>
                <w:webHidden/>
              </w:rPr>
              <w:fldChar w:fldCharType="end"/>
            </w:r>
          </w:hyperlink>
        </w:p>
        <w:p w14:paraId="47AB1EE4" w14:textId="29895B3F" w:rsidR="003A42C6" w:rsidRDefault="00F05DC4">
          <w:pPr>
            <w:pStyle w:val="Sadraj1"/>
            <w:rPr>
              <w:rFonts w:asciiTheme="minorHAnsi" w:eastAsiaTheme="minorEastAsia" w:hAnsiTheme="minorHAnsi" w:cstheme="minorBidi"/>
              <w:b w:val="0"/>
              <w:bCs w:val="0"/>
              <w:i w:val="0"/>
              <w:caps w:val="0"/>
              <w:lang w:eastAsia="en-US"/>
            </w:rPr>
          </w:pPr>
          <w:hyperlink w:anchor="_Toc111640730" w:history="1">
            <w:r w:rsidR="003A42C6" w:rsidRPr="00844024">
              <w:rPr>
                <w:rStyle w:val="Hiperveza"/>
              </w:rPr>
              <w:t>7.</w:t>
            </w:r>
            <w:r w:rsidR="003A42C6">
              <w:rPr>
                <w:rFonts w:asciiTheme="minorHAnsi" w:eastAsiaTheme="minorEastAsia" w:hAnsiTheme="minorHAnsi" w:cstheme="minorBidi"/>
                <w:b w:val="0"/>
                <w:bCs w:val="0"/>
                <w:i w:val="0"/>
                <w:caps w:val="0"/>
                <w:lang w:eastAsia="en-US"/>
              </w:rPr>
              <w:tab/>
            </w:r>
            <w:r w:rsidR="003A42C6" w:rsidRPr="00844024">
              <w:rPr>
                <w:rStyle w:val="Hiperveza"/>
              </w:rPr>
              <w:t>POSEBAN CILJ 1.3. - „Uspostaviti jedinstven sustav i kriterije u procjeni vrijednosti pojedinog oblika imovine, kako bi se poštivalo važeće zakonodavstvo i što transparentnije odredila njezina vrijednost“</w:t>
            </w:r>
            <w:r w:rsidR="003A42C6">
              <w:rPr>
                <w:webHidden/>
              </w:rPr>
              <w:tab/>
            </w:r>
            <w:r w:rsidR="003A42C6">
              <w:rPr>
                <w:webHidden/>
              </w:rPr>
              <w:fldChar w:fldCharType="begin"/>
            </w:r>
            <w:r w:rsidR="003A42C6">
              <w:rPr>
                <w:webHidden/>
              </w:rPr>
              <w:instrText xml:space="preserve"> PAGEREF _Toc111640730 \h </w:instrText>
            </w:r>
            <w:r w:rsidR="003A42C6">
              <w:rPr>
                <w:webHidden/>
              </w:rPr>
            </w:r>
            <w:r w:rsidR="003A42C6">
              <w:rPr>
                <w:webHidden/>
              </w:rPr>
              <w:fldChar w:fldCharType="separate"/>
            </w:r>
            <w:r w:rsidR="00E046B7">
              <w:rPr>
                <w:webHidden/>
              </w:rPr>
              <w:t>28</w:t>
            </w:r>
            <w:r w:rsidR="003A42C6">
              <w:rPr>
                <w:webHidden/>
              </w:rPr>
              <w:fldChar w:fldCharType="end"/>
            </w:r>
          </w:hyperlink>
        </w:p>
        <w:p w14:paraId="0ACCF204" w14:textId="70A026DD" w:rsidR="003A42C6" w:rsidRDefault="00F05DC4">
          <w:pPr>
            <w:pStyle w:val="Sadraj1"/>
            <w:rPr>
              <w:rFonts w:asciiTheme="minorHAnsi" w:eastAsiaTheme="minorEastAsia" w:hAnsiTheme="minorHAnsi" w:cstheme="minorBidi"/>
              <w:b w:val="0"/>
              <w:bCs w:val="0"/>
              <w:i w:val="0"/>
              <w:caps w:val="0"/>
              <w:lang w:eastAsia="en-US"/>
            </w:rPr>
          </w:pPr>
          <w:hyperlink w:anchor="_Toc111640731" w:history="1">
            <w:r w:rsidR="003A42C6" w:rsidRPr="00844024">
              <w:rPr>
                <w:rStyle w:val="Hiperveza"/>
              </w:rPr>
              <w:t>8.</w:t>
            </w:r>
            <w:r w:rsidR="003A42C6">
              <w:rPr>
                <w:rFonts w:asciiTheme="minorHAnsi" w:eastAsiaTheme="minorEastAsia" w:hAnsiTheme="minorHAnsi" w:cstheme="minorBidi"/>
                <w:b w:val="0"/>
                <w:bCs w:val="0"/>
                <w:i w:val="0"/>
                <w:caps w:val="0"/>
                <w:lang w:eastAsia="en-US"/>
              </w:rPr>
              <w:tab/>
            </w:r>
            <w:r w:rsidR="003A42C6" w:rsidRPr="00844024">
              <w:rPr>
                <w:rStyle w:val="Hiperveza"/>
              </w:rPr>
              <w:t>POSEBAN CILJ 1.4. - „Usklađenje i kontinuirano predlaganje te donošenje novih akata“</w:t>
            </w:r>
            <w:r w:rsidR="003A42C6">
              <w:rPr>
                <w:webHidden/>
              </w:rPr>
              <w:tab/>
            </w:r>
            <w:r w:rsidR="003A42C6">
              <w:rPr>
                <w:webHidden/>
              </w:rPr>
              <w:fldChar w:fldCharType="begin"/>
            </w:r>
            <w:r w:rsidR="003A42C6">
              <w:rPr>
                <w:webHidden/>
              </w:rPr>
              <w:instrText xml:space="preserve"> PAGEREF _Toc111640731 \h </w:instrText>
            </w:r>
            <w:r w:rsidR="003A42C6">
              <w:rPr>
                <w:webHidden/>
              </w:rPr>
            </w:r>
            <w:r w:rsidR="003A42C6">
              <w:rPr>
                <w:webHidden/>
              </w:rPr>
              <w:fldChar w:fldCharType="separate"/>
            </w:r>
            <w:r w:rsidR="00E046B7">
              <w:rPr>
                <w:webHidden/>
              </w:rPr>
              <w:t>31</w:t>
            </w:r>
            <w:r w:rsidR="003A42C6">
              <w:rPr>
                <w:webHidden/>
              </w:rPr>
              <w:fldChar w:fldCharType="end"/>
            </w:r>
          </w:hyperlink>
        </w:p>
        <w:p w14:paraId="736D271E" w14:textId="20DF6F99" w:rsidR="003A42C6" w:rsidRDefault="00F05DC4">
          <w:pPr>
            <w:pStyle w:val="Sadraj1"/>
            <w:rPr>
              <w:rFonts w:asciiTheme="minorHAnsi" w:eastAsiaTheme="minorEastAsia" w:hAnsiTheme="minorHAnsi" w:cstheme="minorBidi"/>
              <w:b w:val="0"/>
              <w:bCs w:val="0"/>
              <w:i w:val="0"/>
              <w:caps w:val="0"/>
              <w:lang w:eastAsia="en-US"/>
            </w:rPr>
          </w:pPr>
          <w:hyperlink w:anchor="_Toc111640732" w:history="1">
            <w:r w:rsidR="003A42C6" w:rsidRPr="00844024">
              <w:rPr>
                <w:rStyle w:val="Hiperveza"/>
              </w:rPr>
              <w:t>9.</w:t>
            </w:r>
            <w:r w:rsidR="003A42C6">
              <w:rPr>
                <w:rFonts w:asciiTheme="minorHAnsi" w:eastAsiaTheme="minorEastAsia" w:hAnsiTheme="minorHAnsi" w:cstheme="minorBidi"/>
                <w:b w:val="0"/>
                <w:bCs w:val="0"/>
                <w:i w:val="0"/>
                <w:caps w:val="0"/>
                <w:lang w:eastAsia="en-US"/>
              </w:rPr>
              <w:tab/>
            </w:r>
            <w:r w:rsidR="003A42C6" w:rsidRPr="00844024">
              <w:rPr>
                <w:rStyle w:val="Hiperveza"/>
              </w:rPr>
              <w:t>POSEBAN CILJ 1.5. - „Ustroj, vođenje i redovno ažuriranje interne evidencije općinske imovine kojom upravlja Općina Ražanac“</w:t>
            </w:r>
            <w:r w:rsidR="003A42C6">
              <w:rPr>
                <w:webHidden/>
              </w:rPr>
              <w:tab/>
            </w:r>
            <w:r w:rsidR="003A42C6">
              <w:rPr>
                <w:webHidden/>
              </w:rPr>
              <w:fldChar w:fldCharType="begin"/>
            </w:r>
            <w:r w:rsidR="003A42C6">
              <w:rPr>
                <w:webHidden/>
              </w:rPr>
              <w:instrText xml:space="preserve"> PAGEREF _Toc111640732 \h </w:instrText>
            </w:r>
            <w:r w:rsidR="003A42C6">
              <w:rPr>
                <w:webHidden/>
              </w:rPr>
            </w:r>
            <w:r w:rsidR="003A42C6">
              <w:rPr>
                <w:webHidden/>
              </w:rPr>
              <w:fldChar w:fldCharType="separate"/>
            </w:r>
            <w:r w:rsidR="00E046B7">
              <w:rPr>
                <w:webHidden/>
              </w:rPr>
              <w:t>33</w:t>
            </w:r>
            <w:r w:rsidR="003A42C6">
              <w:rPr>
                <w:webHidden/>
              </w:rPr>
              <w:fldChar w:fldCharType="end"/>
            </w:r>
          </w:hyperlink>
        </w:p>
        <w:p w14:paraId="3D82956C" w14:textId="3AB4BD3B" w:rsidR="003A42C6" w:rsidRDefault="00F05DC4">
          <w:pPr>
            <w:pStyle w:val="Sadraj1"/>
            <w:rPr>
              <w:rFonts w:asciiTheme="minorHAnsi" w:eastAsiaTheme="minorEastAsia" w:hAnsiTheme="minorHAnsi" w:cstheme="minorBidi"/>
              <w:b w:val="0"/>
              <w:bCs w:val="0"/>
              <w:i w:val="0"/>
              <w:caps w:val="0"/>
              <w:lang w:eastAsia="en-US"/>
            </w:rPr>
          </w:pPr>
          <w:hyperlink w:anchor="_Toc111640733" w:history="1">
            <w:r w:rsidR="003A42C6" w:rsidRPr="00844024">
              <w:rPr>
                <w:rStyle w:val="Hiperveza"/>
              </w:rPr>
              <w:t>10.</w:t>
            </w:r>
            <w:r w:rsidR="003A42C6">
              <w:rPr>
                <w:rFonts w:asciiTheme="minorHAnsi" w:eastAsiaTheme="minorEastAsia" w:hAnsiTheme="minorHAnsi" w:cstheme="minorBidi"/>
                <w:b w:val="0"/>
                <w:bCs w:val="0"/>
                <w:i w:val="0"/>
                <w:caps w:val="0"/>
                <w:lang w:eastAsia="en-US"/>
              </w:rPr>
              <w:tab/>
            </w:r>
            <w:r w:rsidR="003A42C6" w:rsidRPr="00844024">
              <w:rPr>
                <w:rStyle w:val="Hiperveza"/>
              </w:rPr>
              <w:t>POSEBAN CILJ 1.6. - „Priprema, realizacija i izvještavanje o primjeni akata strateškog planiranja“</w:t>
            </w:r>
            <w:r w:rsidR="003A42C6">
              <w:rPr>
                <w:webHidden/>
              </w:rPr>
              <w:tab/>
            </w:r>
            <w:r w:rsidR="003A42C6">
              <w:rPr>
                <w:webHidden/>
              </w:rPr>
              <w:fldChar w:fldCharType="begin"/>
            </w:r>
            <w:r w:rsidR="003A42C6">
              <w:rPr>
                <w:webHidden/>
              </w:rPr>
              <w:instrText xml:space="preserve"> PAGEREF _Toc111640733 \h </w:instrText>
            </w:r>
            <w:r w:rsidR="003A42C6">
              <w:rPr>
                <w:webHidden/>
              </w:rPr>
            </w:r>
            <w:r w:rsidR="003A42C6">
              <w:rPr>
                <w:webHidden/>
              </w:rPr>
              <w:fldChar w:fldCharType="separate"/>
            </w:r>
            <w:r w:rsidR="00E046B7">
              <w:rPr>
                <w:webHidden/>
              </w:rPr>
              <w:t>35</w:t>
            </w:r>
            <w:r w:rsidR="003A42C6">
              <w:rPr>
                <w:webHidden/>
              </w:rPr>
              <w:fldChar w:fldCharType="end"/>
            </w:r>
          </w:hyperlink>
        </w:p>
        <w:p w14:paraId="55AB1CE3" w14:textId="14D05298" w:rsidR="003A42C6" w:rsidRDefault="00F05DC4">
          <w:pPr>
            <w:pStyle w:val="Sadraj1"/>
            <w:rPr>
              <w:rFonts w:asciiTheme="minorHAnsi" w:eastAsiaTheme="minorEastAsia" w:hAnsiTheme="minorHAnsi" w:cstheme="minorBidi"/>
              <w:b w:val="0"/>
              <w:bCs w:val="0"/>
              <w:i w:val="0"/>
              <w:caps w:val="0"/>
              <w:lang w:eastAsia="en-US"/>
            </w:rPr>
          </w:pPr>
          <w:hyperlink w:anchor="_Toc111640734" w:history="1">
            <w:r w:rsidR="003A42C6" w:rsidRPr="00844024">
              <w:rPr>
                <w:rStyle w:val="Hiperveza"/>
              </w:rPr>
              <w:t>11.</w:t>
            </w:r>
            <w:r w:rsidR="003A42C6">
              <w:rPr>
                <w:rFonts w:asciiTheme="minorHAnsi" w:eastAsiaTheme="minorEastAsia" w:hAnsiTheme="minorHAnsi" w:cstheme="minorBidi"/>
                <w:b w:val="0"/>
                <w:bCs w:val="0"/>
                <w:i w:val="0"/>
                <w:caps w:val="0"/>
                <w:lang w:eastAsia="en-US"/>
              </w:rPr>
              <w:tab/>
            </w:r>
            <w:r w:rsidR="003A42C6" w:rsidRPr="00844024">
              <w:rPr>
                <w:rStyle w:val="Hiperveza"/>
              </w:rPr>
              <w:t>POSEBAN CILJ 1.7. - „Razvoj ljudskih resursa, informacijsko-komunikacijske tehnologije i financijskog aspekta Općine Ražanac“</w:t>
            </w:r>
            <w:r w:rsidR="003A42C6">
              <w:rPr>
                <w:webHidden/>
              </w:rPr>
              <w:tab/>
            </w:r>
            <w:r w:rsidR="003A42C6">
              <w:rPr>
                <w:webHidden/>
              </w:rPr>
              <w:fldChar w:fldCharType="begin"/>
            </w:r>
            <w:r w:rsidR="003A42C6">
              <w:rPr>
                <w:webHidden/>
              </w:rPr>
              <w:instrText xml:space="preserve"> PAGEREF _Toc111640734 \h </w:instrText>
            </w:r>
            <w:r w:rsidR="003A42C6">
              <w:rPr>
                <w:webHidden/>
              </w:rPr>
            </w:r>
            <w:r w:rsidR="003A42C6">
              <w:rPr>
                <w:webHidden/>
              </w:rPr>
              <w:fldChar w:fldCharType="separate"/>
            </w:r>
            <w:r w:rsidR="00E046B7">
              <w:rPr>
                <w:webHidden/>
              </w:rPr>
              <w:t>36</w:t>
            </w:r>
            <w:r w:rsidR="003A42C6">
              <w:rPr>
                <w:webHidden/>
              </w:rPr>
              <w:fldChar w:fldCharType="end"/>
            </w:r>
          </w:hyperlink>
        </w:p>
        <w:p w14:paraId="1F9DED16" w14:textId="2DBC3FE6" w:rsidR="005F6321" w:rsidRPr="000750BB" w:rsidRDefault="00A70F21" w:rsidP="00912876">
          <w:pPr>
            <w:pStyle w:val="Sadraj1"/>
            <w:rPr>
              <w:rFonts w:ascii="Cambria" w:hAnsi="Cambria"/>
              <w:sz w:val="22"/>
              <w:szCs w:val="22"/>
            </w:rPr>
          </w:pPr>
          <w:r w:rsidRPr="000750BB">
            <w:rPr>
              <w:rFonts w:ascii="Cambria" w:hAnsi="Cambria"/>
              <w:sz w:val="22"/>
              <w:szCs w:val="22"/>
            </w:rPr>
            <w:fldChar w:fldCharType="end"/>
          </w:r>
        </w:p>
      </w:sdtContent>
    </w:sdt>
    <w:bookmarkStart w:id="92" w:name="_Toc400632830" w:displacedByCustomXml="prev"/>
    <w:bookmarkEnd w:id="92"/>
    <w:p w14:paraId="790A6E40" w14:textId="77777777" w:rsidR="00AE34FD" w:rsidRPr="000750BB" w:rsidRDefault="00AE34FD">
      <w:pPr>
        <w:rPr>
          <w:rFonts w:asciiTheme="majorHAnsi" w:hAnsiTheme="majorHAnsi"/>
          <w:b/>
          <w:i/>
          <w:sz w:val="24"/>
          <w:szCs w:val="24"/>
        </w:rPr>
      </w:pPr>
      <w:r w:rsidRPr="000750BB">
        <w:rPr>
          <w:rFonts w:asciiTheme="majorHAnsi" w:hAnsiTheme="majorHAnsi"/>
          <w:b/>
          <w:i/>
          <w:sz w:val="24"/>
          <w:szCs w:val="24"/>
        </w:rPr>
        <w:br w:type="page"/>
      </w:r>
    </w:p>
    <w:p w14:paraId="1CD844D1" w14:textId="62CFD790" w:rsidR="00F13D9E" w:rsidRPr="000750BB" w:rsidRDefault="003E35A5" w:rsidP="00DE2CBB">
      <w:pPr>
        <w:pStyle w:val="Naslov1"/>
        <w:numPr>
          <w:ilvl w:val="0"/>
          <w:numId w:val="1"/>
        </w:numPr>
        <w:spacing w:before="0" w:beforeAutospacing="0" w:after="200" w:afterAutospacing="0" w:line="276" w:lineRule="auto"/>
        <w:ind w:left="567" w:hanging="283"/>
        <w:jc w:val="both"/>
        <w:rPr>
          <w:rFonts w:asciiTheme="majorHAnsi" w:hAnsiTheme="majorHAnsi"/>
          <w:sz w:val="26"/>
          <w:szCs w:val="26"/>
        </w:rPr>
      </w:pPr>
      <w:bookmarkStart w:id="93" w:name="_Toc462657743"/>
      <w:bookmarkStart w:id="94" w:name="_Toc111640713"/>
      <w:r w:rsidRPr="000750BB">
        <w:rPr>
          <w:rFonts w:asciiTheme="majorHAnsi" w:hAnsiTheme="majorHAnsi"/>
          <w:sz w:val="26"/>
          <w:szCs w:val="26"/>
        </w:rPr>
        <w:lastRenderedPageBreak/>
        <w:t>UVOD</w:t>
      </w:r>
      <w:bookmarkEnd w:id="93"/>
      <w:bookmarkEnd w:id="94"/>
    </w:p>
    <w:p w14:paraId="66873890" w14:textId="2A2F3FAB" w:rsidR="00EB4798" w:rsidRPr="003A42C6" w:rsidRDefault="00EB4798" w:rsidP="003A42C6">
      <w:pPr>
        <w:spacing w:before="100" w:beforeAutospacing="1" w:after="100" w:afterAutospacing="1"/>
        <w:ind w:firstLine="284"/>
        <w:jc w:val="both"/>
        <w:rPr>
          <w:rFonts w:asciiTheme="majorHAnsi" w:hAnsiTheme="majorHAnsi"/>
          <w:sz w:val="24"/>
          <w:szCs w:val="24"/>
        </w:rPr>
      </w:pPr>
      <w:r w:rsidRPr="003A42C6">
        <w:rPr>
          <w:rFonts w:asciiTheme="majorHAnsi" w:hAnsiTheme="majorHAnsi"/>
          <w:sz w:val="24"/>
          <w:szCs w:val="24"/>
        </w:rPr>
        <w:t xml:space="preserve">Plan upravljanja imovinom </w:t>
      </w:r>
      <w:r w:rsidR="003A42C6" w:rsidRPr="003A42C6">
        <w:rPr>
          <w:rFonts w:asciiTheme="majorHAnsi" w:hAnsiTheme="majorHAnsi"/>
          <w:sz w:val="24"/>
          <w:szCs w:val="24"/>
        </w:rPr>
        <w:t>O</w:t>
      </w:r>
      <w:r w:rsidRPr="003A42C6">
        <w:rPr>
          <w:rFonts w:asciiTheme="majorHAnsi" w:hAnsiTheme="majorHAnsi"/>
          <w:sz w:val="24"/>
          <w:szCs w:val="24"/>
        </w:rPr>
        <w:t>pćine Ražanac sadrži analizu stanja i razrađene planirane aktivnosti u upravljanju pojedinim oblicima imovine općine Ražanac za 202</w:t>
      </w:r>
      <w:r w:rsidR="00C9569D">
        <w:rPr>
          <w:rFonts w:asciiTheme="majorHAnsi" w:hAnsiTheme="majorHAnsi"/>
          <w:sz w:val="24"/>
          <w:szCs w:val="24"/>
        </w:rPr>
        <w:t>4</w:t>
      </w:r>
      <w:r w:rsidRPr="003A42C6">
        <w:rPr>
          <w:rFonts w:asciiTheme="majorHAnsi" w:hAnsiTheme="majorHAnsi"/>
          <w:sz w:val="24"/>
          <w:szCs w:val="24"/>
        </w:rPr>
        <w:t xml:space="preserve">. godinu. Godišnjim planom upravljanja imovinom određuju se kratkoročni ciljevi i smjernice upravljanja imovinom. </w:t>
      </w:r>
    </w:p>
    <w:p w14:paraId="76D5F4A9" w14:textId="070C095B" w:rsidR="00EB4798" w:rsidRPr="003A42C6" w:rsidRDefault="00FA658F" w:rsidP="003A42C6">
      <w:pPr>
        <w:spacing w:before="100" w:beforeAutospacing="1" w:after="100" w:afterAutospacing="1"/>
        <w:ind w:firstLine="284"/>
        <w:jc w:val="both"/>
        <w:rPr>
          <w:rFonts w:asciiTheme="majorHAnsi" w:hAnsiTheme="majorHAnsi"/>
          <w:sz w:val="24"/>
          <w:szCs w:val="24"/>
        </w:rPr>
      </w:pPr>
      <w:r w:rsidRPr="003A42C6">
        <w:rPr>
          <w:rFonts w:asciiTheme="majorHAnsi" w:hAnsiTheme="majorHAnsi"/>
          <w:sz w:val="24"/>
          <w:szCs w:val="24"/>
        </w:rPr>
        <w:t xml:space="preserve">Donošenje Godišnjeg plana upravljanja utvrđeno je člancima 15. i 19. </w:t>
      </w:r>
      <w:bookmarkStart w:id="95" w:name="_Hlk54168270"/>
      <w:r w:rsidR="005C7E04" w:rsidRPr="003A42C6">
        <w:rPr>
          <w:rFonts w:asciiTheme="majorHAnsi" w:hAnsiTheme="majorHAnsi"/>
          <w:sz w:val="24"/>
          <w:szCs w:val="24"/>
        </w:rPr>
        <w:fldChar w:fldCharType="begin"/>
      </w:r>
      <w:r w:rsidR="005C7E04" w:rsidRPr="003A42C6">
        <w:rPr>
          <w:rFonts w:asciiTheme="majorHAnsi" w:hAnsiTheme="majorHAnsi"/>
          <w:sz w:val="24"/>
          <w:szCs w:val="24"/>
        </w:rPr>
        <w:instrText xml:space="preserve"> HYPERLINK "https://narodne-novine.nn.hr/clanci/sluzbeni/2018_06_52_1023.html" </w:instrText>
      </w:r>
      <w:r w:rsidR="005C7E04" w:rsidRPr="003A42C6">
        <w:rPr>
          <w:rFonts w:asciiTheme="majorHAnsi" w:hAnsiTheme="majorHAnsi"/>
          <w:sz w:val="24"/>
          <w:szCs w:val="24"/>
        </w:rPr>
      </w:r>
      <w:r w:rsidR="005C7E04" w:rsidRPr="003A42C6">
        <w:rPr>
          <w:rFonts w:asciiTheme="majorHAnsi" w:hAnsiTheme="majorHAnsi"/>
          <w:sz w:val="24"/>
          <w:szCs w:val="24"/>
        </w:rPr>
        <w:fldChar w:fldCharType="separate"/>
      </w:r>
      <w:r w:rsidRPr="003A42C6">
        <w:rPr>
          <w:sz w:val="24"/>
          <w:szCs w:val="24"/>
        </w:rPr>
        <w:t>Zakona o upravljanju državnom imovinom (</w:t>
      </w:r>
      <w:r w:rsidR="009302C6" w:rsidRPr="003A42C6">
        <w:rPr>
          <w:sz w:val="24"/>
          <w:szCs w:val="24"/>
        </w:rPr>
        <w:t>»Narodne novine«, broj</w:t>
      </w:r>
      <w:r w:rsidRPr="003A42C6">
        <w:rPr>
          <w:sz w:val="24"/>
          <w:szCs w:val="24"/>
        </w:rPr>
        <w:t xml:space="preserve"> 52/18)</w:t>
      </w:r>
      <w:r w:rsidR="005C7E04" w:rsidRPr="003A42C6">
        <w:rPr>
          <w:sz w:val="24"/>
          <w:szCs w:val="24"/>
        </w:rPr>
        <w:fldChar w:fldCharType="end"/>
      </w:r>
      <w:bookmarkEnd w:id="95"/>
      <w:r w:rsidR="00EB4798" w:rsidRPr="003A42C6">
        <w:rPr>
          <w:rFonts w:asciiTheme="majorHAnsi" w:hAnsiTheme="majorHAnsi"/>
          <w:sz w:val="24"/>
          <w:szCs w:val="24"/>
        </w:rPr>
        <w:t xml:space="preserve">, </w:t>
      </w:r>
      <w:r w:rsidR="00EB4798" w:rsidRPr="00221BB8">
        <w:rPr>
          <w:rFonts w:asciiTheme="majorHAnsi" w:hAnsiTheme="majorHAnsi" w:hint="eastAsia"/>
          <w:sz w:val="24"/>
          <w:szCs w:val="24"/>
        </w:rPr>
        <w:t xml:space="preserve">gdje je propisana obveza </w:t>
      </w:r>
      <w:proofErr w:type="spellStart"/>
      <w:r w:rsidR="00EB4798" w:rsidRPr="00221BB8">
        <w:rPr>
          <w:rFonts w:asciiTheme="majorHAnsi" w:hAnsiTheme="majorHAnsi" w:hint="eastAsia"/>
          <w:sz w:val="24"/>
          <w:szCs w:val="24"/>
        </w:rPr>
        <w:t>donošenja</w:t>
      </w:r>
      <w:proofErr w:type="spellEnd"/>
      <w:r w:rsidR="00EB4798" w:rsidRPr="00221BB8">
        <w:rPr>
          <w:rFonts w:asciiTheme="majorHAnsi" w:hAnsiTheme="majorHAnsi" w:hint="eastAsia"/>
          <w:sz w:val="24"/>
          <w:szCs w:val="24"/>
        </w:rPr>
        <w:t xml:space="preserve"> Plana upravljanja imovinom u </w:t>
      </w:r>
      <w:proofErr w:type="spellStart"/>
      <w:r w:rsidR="00EB4798" w:rsidRPr="00221BB8">
        <w:rPr>
          <w:rFonts w:asciiTheme="majorHAnsi" w:hAnsiTheme="majorHAnsi" w:hint="eastAsia"/>
          <w:sz w:val="24"/>
          <w:szCs w:val="24"/>
        </w:rPr>
        <w:t>vlasništvu</w:t>
      </w:r>
      <w:proofErr w:type="spellEnd"/>
      <w:r w:rsidR="00EB4798" w:rsidRPr="00221BB8">
        <w:rPr>
          <w:rFonts w:asciiTheme="majorHAnsi" w:hAnsiTheme="majorHAnsi" w:hint="eastAsia"/>
          <w:sz w:val="24"/>
          <w:szCs w:val="24"/>
        </w:rPr>
        <w:t xml:space="preserve"> Republike Hrvatske. Kako se sukladno </w:t>
      </w:r>
      <w:proofErr w:type="spellStart"/>
      <w:r w:rsidR="00EB4798" w:rsidRPr="00221BB8">
        <w:rPr>
          <w:rFonts w:asciiTheme="majorHAnsi" w:hAnsiTheme="majorHAnsi" w:hint="eastAsia"/>
          <w:sz w:val="24"/>
          <w:szCs w:val="24"/>
        </w:rPr>
        <w:t>članku</w:t>
      </w:r>
      <w:proofErr w:type="spellEnd"/>
      <w:r w:rsidR="00EB4798" w:rsidRPr="00221BB8">
        <w:rPr>
          <w:rFonts w:asciiTheme="majorHAnsi" w:hAnsiTheme="majorHAnsi" w:hint="eastAsia"/>
          <w:sz w:val="24"/>
          <w:szCs w:val="24"/>
        </w:rPr>
        <w:t xml:space="preserve"> 35.st.8. Zakona o </w:t>
      </w:r>
      <w:proofErr w:type="spellStart"/>
      <w:r w:rsidR="00EB4798" w:rsidRPr="00221BB8">
        <w:rPr>
          <w:rFonts w:asciiTheme="majorHAnsi" w:hAnsiTheme="majorHAnsi" w:hint="eastAsia"/>
          <w:sz w:val="24"/>
          <w:szCs w:val="24"/>
        </w:rPr>
        <w:t>vlasništvu</w:t>
      </w:r>
      <w:proofErr w:type="spellEnd"/>
      <w:r w:rsidR="00EB4798" w:rsidRPr="00221BB8">
        <w:rPr>
          <w:rFonts w:asciiTheme="majorHAnsi" w:hAnsiTheme="majorHAnsi" w:hint="eastAsia"/>
          <w:sz w:val="24"/>
          <w:szCs w:val="24"/>
        </w:rPr>
        <w:t xml:space="preserve"> i drugim stvarnim pravima (</w:t>
      </w:r>
      <w:r w:rsidR="00EB4798" w:rsidRPr="00221BB8">
        <w:rPr>
          <w:rFonts w:asciiTheme="majorHAnsi" w:hAnsiTheme="majorHAnsi" w:hint="eastAsia"/>
          <w:sz w:val="24"/>
          <w:szCs w:val="24"/>
        </w:rPr>
        <w:t>„</w:t>
      </w:r>
      <w:r w:rsidR="00EB4798" w:rsidRPr="00221BB8">
        <w:rPr>
          <w:rFonts w:asciiTheme="majorHAnsi" w:hAnsiTheme="majorHAnsi" w:hint="eastAsia"/>
          <w:sz w:val="24"/>
          <w:szCs w:val="24"/>
        </w:rPr>
        <w:t>Narodne novine</w:t>
      </w:r>
      <w:r w:rsidR="00EB4798" w:rsidRPr="00221BB8">
        <w:rPr>
          <w:rFonts w:asciiTheme="majorHAnsi" w:hAnsiTheme="majorHAnsi" w:hint="eastAsia"/>
          <w:sz w:val="24"/>
          <w:szCs w:val="24"/>
        </w:rPr>
        <w:t>“</w:t>
      </w:r>
      <w:r w:rsidR="00EB4798" w:rsidRPr="00221BB8">
        <w:rPr>
          <w:rFonts w:asciiTheme="majorHAnsi" w:hAnsiTheme="majorHAnsi" w:hint="eastAsia"/>
          <w:sz w:val="24"/>
          <w:szCs w:val="24"/>
        </w:rPr>
        <w:t xml:space="preserve">, br. 91/96, 68/98, 22/00, 73/00, 129/00, 114/01, 79/06, 141/06, 146/08, 38/09, 153/09, 143/12, 152/14, 81/15, 94/17) na pravo </w:t>
      </w:r>
      <w:proofErr w:type="spellStart"/>
      <w:r w:rsidR="00EB4798" w:rsidRPr="00221BB8">
        <w:rPr>
          <w:rFonts w:asciiTheme="majorHAnsi" w:hAnsiTheme="majorHAnsi" w:hint="eastAsia"/>
          <w:sz w:val="24"/>
          <w:szCs w:val="24"/>
        </w:rPr>
        <w:t>vlasništva</w:t>
      </w:r>
      <w:proofErr w:type="spellEnd"/>
      <w:r w:rsidR="00EB4798" w:rsidRPr="00221BB8">
        <w:rPr>
          <w:rFonts w:asciiTheme="majorHAnsi" w:hAnsiTheme="majorHAnsi" w:hint="eastAsia"/>
          <w:sz w:val="24"/>
          <w:szCs w:val="24"/>
        </w:rPr>
        <w:t xml:space="preserve"> jedinica lokalne samouprave na </w:t>
      </w:r>
      <w:proofErr w:type="spellStart"/>
      <w:r w:rsidR="00EB4798" w:rsidRPr="00221BB8">
        <w:rPr>
          <w:rFonts w:asciiTheme="majorHAnsi" w:hAnsiTheme="majorHAnsi" w:hint="eastAsia"/>
          <w:sz w:val="24"/>
          <w:szCs w:val="24"/>
        </w:rPr>
        <w:t>odgovarajući</w:t>
      </w:r>
      <w:proofErr w:type="spellEnd"/>
      <w:r w:rsidR="00EB4798" w:rsidRPr="00221BB8">
        <w:rPr>
          <w:rFonts w:asciiTheme="majorHAnsi" w:hAnsiTheme="majorHAnsi" w:hint="eastAsia"/>
          <w:sz w:val="24"/>
          <w:szCs w:val="24"/>
        </w:rPr>
        <w:t xml:space="preserve"> </w:t>
      </w:r>
      <w:proofErr w:type="spellStart"/>
      <w:r w:rsidR="00EB4798" w:rsidRPr="00221BB8">
        <w:rPr>
          <w:rFonts w:asciiTheme="majorHAnsi" w:hAnsiTheme="majorHAnsi" w:hint="eastAsia"/>
          <w:sz w:val="24"/>
          <w:szCs w:val="24"/>
        </w:rPr>
        <w:t>način</w:t>
      </w:r>
      <w:proofErr w:type="spellEnd"/>
      <w:r w:rsidR="00EB4798" w:rsidRPr="00221BB8">
        <w:rPr>
          <w:rFonts w:asciiTheme="majorHAnsi" w:hAnsiTheme="majorHAnsi" w:hint="eastAsia"/>
          <w:sz w:val="24"/>
          <w:szCs w:val="24"/>
        </w:rPr>
        <w:t xml:space="preserve"> primjenjuju pravila o </w:t>
      </w:r>
      <w:proofErr w:type="spellStart"/>
      <w:r w:rsidR="00EB4798" w:rsidRPr="00221BB8">
        <w:rPr>
          <w:rFonts w:asciiTheme="majorHAnsi" w:hAnsiTheme="majorHAnsi" w:hint="eastAsia"/>
          <w:sz w:val="24"/>
          <w:szCs w:val="24"/>
        </w:rPr>
        <w:t>vlasništvu</w:t>
      </w:r>
      <w:proofErr w:type="spellEnd"/>
      <w:r w:rsidR="00EB4798" w:rsidRPr="00221BB8">
        <w:rPr>
          <w:rFonts w:asciiTheme="majorHAnsi" w:hAnsiTheme="majorHAnsi" w:hint="eastAsia"/>
          <w:sz w:val="24"/>
          <w:szCs w:val="24"/>
        </w:rPr>
        <w:t xml:space="preserve"> Republike Hrvatske, to se </w:t>
      </w:r>
      <w:proofErr w:type="spellStart"/>
      <w:r w:rsidR="00EB4798" w:rsidRPr="00221BB8">
        <w:rPr>
          <w:rFonts w:asciiTheme="majorHAnsi" w:hAnsiTheme="majorHAnsi" w:hint="eastAsia"/>
          <w:sz w:val="24"/>
          <w:szCs w:val="24"/>
        </w:rPr>
        <w:t>načelo</w:t>
      </w:r>
      <w:proofErr w:type="spellEnd"/>
      <w:r w:rsidR="00EB4798" w:rsidRPr="00221BB8">
        <w:rPr>
          <w:rFonts w:asciiTheme="majorHAnsi" w:hAnsiTheme="majorHAnsi" w:hint="eastAsia"/>
          <w:sz w:val="24"/>
          <w:szCs w:val="24"/>
        </w:rPr>
        <w:t xml:space="preserve"> upravljanja imovinom u </w:t>
      </w:r>
      <w:proofErr w:type="spellStart"/>
      <w:r w:rsidR="00EB4798" w:rsidRPr="00221BB8">
        <w:rPr>
          <w:rFonts w:asciiTheme="majorHAnsi" w:hAnsiTheme="majorHAnsi" w:hint="eastAsia"/>
          <w:sz w:val="24"/>
          <w:szCs w:val="24"/>
        </w:rPr>
        <w:t>vlasništvu</w:t>
      </w:r>
      <w:proofErr w:type="spellEnd"/>
      <w:r w:rsidR="00EB4798" w:rsidRPr="00221BB8">
        <w:rPr>
          <w:rFonts w:asciiTheme="majorHAnsi" w:hAnsiTheme="majorHAnsi" w:hint="eastAsia"/>
          <w:sz w:val="24"/>
          <w:szCs w:val="24"/>
        </w:rPr>
        <w:t xml:space="preserve"> </w:t>
      </w:r>
      <w:proofErr w:type="spellStart"/>
      <w:r w:rsidR="00EB4798" w:rsidRPr="00221BB8">
        <w:rPr>
          <w:rFonts w:asciiTheme="majorHAnsi" w:hAnsiTheme="majorHAnsi" w:hint="eastAsia"/>
          <w:sz w:val="24"/>
          <w:szCs w:val="24"/>
        </w:rPr>
        <w:t>Države</w:t>
      </w:r>
      <w:proofErr w:type="spellEnd"/>
      <w:r w:rsidR="00EB4798" w:rsidRPr="00221BB8">
        <w:rPr>
          <w:rFonts w:asciiTheme="majorHAnsi" w:hAnsiTheme="majorHAnsi" w:hint="eastAsia"/>
          <w:sz w:val="24"/>
          <w:szCs w:val="24"/>
        </w:rPr>
        <w:t xml:space="preserve"> treba dosljedno i u cijelosti primjenjivati i na imovinu jedinica lokalne samouprave. </w:t>
      </w:r>
    </w:p>
    <w:p w14:paraId="00496B86" w14:textId="42C2A8DC" w:rsidR="00EB4798" w:rsidRPr="00221BB8" w:rsidRDefault="00EB4798" w:rsidP="003A42C6">
      <w:pPr>
        <w:spacing w:before="100" w:beforeAutospacing="1" w:after="100" w:afterAutospacing="1"/>
        <w:ind w:firstLine="284"/>
        <w:jc w:val="both"/>
        <w:rPr>
          <w:rFonts w:asciiTheme="majorHAnsi" w:hAnsiTheme="majorHAnsi"/>
          <w:sz w:val="24"/>
          <w:szCs w:val="24"/>
        </w:rPr>
      </w:pPr>
      <w:r w:rsidRPr="003A42C6">
        <w:rPr>
          <w:rFonts w:asciiTheme="majorHAnsi" w:hAnsiTheme="majorHAnsi"/>
          <w:sz w:val="24"/>
          <w:szCs w:val="24"/>
        </w:rPr>
        <w:t>Planom se propisuju i definiraju ciljevi</w:t>
      </w:r>
      <w:r w:rsidRPr="00221BB8">
        <w:rPr>
          <w:rFonts w:asciiTheme="majorHAnsi" w:hAnsiTheme="majorHAnsi" w:hint="eastAsia"/>
          <w:sz w:val="24"/>
          <w:szCs w:val="24"/>
        </w:rPr>
        <w:t xml:space="preserve"> upravljanja i raspolaganja </w:t>
      </w:r>
      <w:r w:rsidRPr="003A42C6">
        <w:rPr>
          <w:rFonts w:asciiTheme="majorHAnsi" w:hAnsiTheme="majorHAnsi"/>
          <w:sz w:val="24"/>
          <w:szCs w:val="24"/>
        </w:rPr>
        <w:t xml:space="preserve">općinskom </w:t>
      </w:r>
      <w:r w:rsidRPr="00221BB8">
        <w:rPr>
          <w:rFonts w:asciiTheme="majorHAnsi" w:hAnsiTheme="majorHAnsi" w:hint="eastAsia"/>
          <w:sz w:val="24"/>
          <w:szCs w:val="24"/>
        </w:rPr>
        <w:t xml:space="preserve">imovinom, </w:t>
      </w:r>
      <w:proofErr w:type="spellStart"/>
      <w:r w:rsidRPr="00221BB8">
        <w:rPr>
          <w:rFonts w:asciiTheme="majorHAnsi" w:hAnsiTheme="majorHAnsi" w:hint="eastAsia"/>
          <w:sz w:val="24"/>
          <w:szCs w:val="24"/>
        </w:rPr>
        <w:t>čija</w:t>
      </w:r>
      <w:proofErr w:type="spellEnd"/>
      <w:r w:rsidRPr="00221BB8">
        <w:rPr>
          <w:rFonts w:asciiTheme="majorHAnsi" w:hAnsiTheme="majorHAnsi" w:hint="eastAsia"/>
          <w:sz w:val="24"/>
          <w:szCs w:val="24"/>
        </w:rPr>
        <w:t xml:space="preserve"> je </w:t>
      </w:r>
      <w:proofErr w:type="spellStart"/>
      <w:r w:rsidRPr="00221BB8">
        <w:rPr>
          <w:rFonts w:asciiTheme="majorHAnsi" w:hAnsiTheme="majorHAnsi" w:hint="eastAsia"/>
          <w:sz w:val="24"/>
          <w:szCs w:val="24"/>
        </w:rPr>
        <w:t>održivost</w:t>
      </w:r>
      <w:proofErr w:type="spellEnd"/>
      <w:r w:rsidRPr="00221BB8">
        <w:rPr>
          <w:rFonts w:asciiTheme="majorHAnsi" w:hAnsiTheme="majorHAnsi" w:hint="eastAsia"/>
          <w:sz w:val="24"/>
          <w:szCs w:val="24"/>
        </w:rPr>
        <w:t xml:space="preserve"> </w:t>
      </w:r>
      <w:proofErr w:type="spellStart"/>
      <w:r w:rsidRPr="00221BB8">
        <w:rPr>
          <w:rFonts w:asciiTheme="majorHAnsi" w:hAnsiTheme="majorHAnsi" w:hint="eastAsia"/>
          <w:sz w:val="24"/>
          <w:szCs w:val="24"/>
        </w:rPr>
        <w:t>važna</w:t>
      </w:r>
      <w:proofErr w:type="spellEnd"/>
      <w:r w:rsidRPr="00221BB8">
        <w:rPr>
          <w:rFonts w:asciiTheme="majorHAnsi" w:hAnsiTheme="majorHAnsi" w:hint="eastAsia"/>
          <w:sz w:val="24"/>
          <w:szCs w:val="24"/>
        </w:rPr>
        <w:t xml:space="preserve"> za</w:t>
      </w:r>
      <w:r w:rsidR="003A42C6">
        <w:rPr>
          <w:rFonts w:asciiTheme="majorHAnsi" w:hAnsiTheme="majorHAnsi"/>
          <w:sz w:val="24"/>
          <w:szCs w:val="24"/>
        </w:rPr>
        <w:t xml:space="preserve"> kvalitetu </w:t>
      </w:r>
      <w:proofErr w:type="spellStart"/>
      <w:r w:rsidRPr="00221BB8">
        <w:rPr>
          <w:rFonts w:asciiTheme="majorHAnsi" w:hAnsiTheme="majorHAnsi" w:hint="eastAsia"/>
          <w:sz w:val="24"/>
          <w:szCs w:val="24"/>
        </w:rPr>
        <w:t>život</w:t>
      </w:r>
      <w:r w:rsidR="003A42C6">
        <w:rPr>
          <w:rFonts w:asciiTheme="majorHAnsi" w:hAnsiTheme="majorHAnsi"/>
          <w:sz w:val="24"/>
          <w:szCs w:val="24"/>
        </w:rPr>
        <w:t>a</w:t>
      </w:r>
      <w:proofErr w:type="spellEnd"/>
      <w:r w:rsidRPr="00221BB8">
        <w:rPr>
          <w:rFonts w:asciiTheme="majorHAnsi" w:hAnsiTheme="majorHAnsi" w:hint="eastAsia"/>
          <w:sz w:val="24"/>
          <w:szCs w:val="24"/>
        </w:rPr>
        <w:t xml:space="preserve"> </w:t>
      </w:r>
      <w:r w:rsidR="00AD7103">
        <w:rPr>
          <w:rFonts w:asciiTheme="majorHAnsi" w:hAnsiTheme="majorHAnsi"/>
          <w:sz w:val="24"/>
          <w:szCs w:val="24"/>
        </w:rPr>
        <w:t>sadašnjih</w:t>
      </w:r>
      <w:r w:rsidRPr="00221BB8">
        <w:rPr>
          <w:rFonts w:asciiTheme="majorHAnsi" w:hAnsiTheme="majorHAnsi" w:hint="eastAsia"/>
          <w:sz w:val="24"/>
          <w:szCs w:val="24"/>
        </w:rPr>
        <w:t xml:space="preserve"> i </w:t>
      </w:r>
      <w:proofErr w:type="spellStart"/>
      <w:r w:rsidRPr="00221BB8">
        <w:rPr>
          <w:rFonts w:asciiTheme="majorHAnsi" w:hAnsiTheme="majorHAnsi" w:hint="eastAsia"/>
          <w:sz w:val="24"/>
          <w:szCs w:val="24"/>
        </w:rPr>
        <w:t>budućih</w:t>
      </w:r>
      <w:proofErr w:type="spellEnd"/>
      <w:r w:rsidRPr="00221BB8">
        <w:rPr>
          <w:rFonts w:asciiTheme="majorHAnsi" w:hAnsiTheme="majorHAnsi" w:hint="eastAsia"/>
          <w:sz w:val="24"/>
          <w:szCs w:val="24"/>
        </w:rPr>
        <w:t xml:space="preserve"> </w:t>
      </w:r>
      <w:proofErr w:type="spellStart"/>
      <w:r w:rsidRPr="00221BB8">
        <w:rPr>
          <w:rFonts w:asciiTheme="majorHAnsi" w:hAnsiTheme="majorHAnsi" w:hint="eastAsia"/>
          <w:sz w:val="24"/>
          <w:szCs w:val="24"/>
        </w:rPr>
        <w:t>naraštaja</w:t>
      </w:r>
      <w:proofErr w:type="spellEnd"/>
      <w:r w:rsidRPr="00221BB8">
        <w:rPr>
          <w:rFonts w:asciiTheme="majorHAnsi" w:hAnsiTheme="majorHAnsi" w:hint="eastAsia"/>
          <w:sz w:val="24"/>
          <w:szCs w:val="24"/>
        </w:rPr>
        <w:t xml:space="preserve">. Istodobno, cilj  Plana </w:t>
      </w:r>
      <w:r w:rsidR="00AD7103">
        <w:rPr>
          <w:rFonts w:asciiTheme="majorHAnsi" w:hAnsiTheme="majorHAnsi"/>
          <w:sz w:val="24"/>
          <w:szCs w:val="24"/>
        </w:rPr>
        <w:t xml:space="preserve">je </w:t>
      </w:r>
      <w:r w:rsidRPr="00221BB8">
        <w:rPr>
          <w:rFonts w:asciiTheme="majorHAnsi" w:hAnsiTheme="majorHAnsi" w:hint="eastAsia"/>
          <w:sz w:val="24"/>
          <w:szCs w:val="24"/>
        </w:rPr>
        <w:t xml:space="preserve">osigurati da imovina </w:t>
      </w:r>
      <w:r w:rsidRPr="003A42C6">
        <w:rPr>
          <w:rFonts w:asciiTheme="majorHAnsi" w:hAnsiTheme="majorHAnsi"/>
          <w:sz w:val="24"/>
          <w:szCs w:val="24"/>
        </w:rPr>
        <w:t>općine Ražanac</w:t>
      </w:r>
      <w:r w:rsidRPr="00221BB8">
        <w:rPr>
          <w:rFonts w:asciiTheme="majorHAnsi" w:hAnsiTheme="majorHAnsi" w:hint="eastAsia"/>
          <w:sz w:val="24"/>
          <w:szCs w:val="24"/>
        </w:rPr>
        <w:t xml:space="preserve"> bude u </w:t>
      </w:r>
      <w:proofErr w:type="spellStart"/>
      <w:r w:rsidRPr="00221BB8">
        <w:rPr>
          <w:rFonts w:asciiTheme="majorHAnsi" w:hAnsiTheme="majorHAnsi" w:hint="eastAsia"/>
          <w:sz w:val="24"/>
          <w:szCs w:val="24"/>
        </w:rPr>
        <w:t>službi</w:t>
      </w:r>
      <w:proofErr w:type="spellEnd"/>
      <w:r w:rsidRPr="00221BB8">
        <w:rPr>
          <w:rFonts w:asciiTheme="majorHAnsi" w:hAnsiTheme="majorHAnsi" w:hint="eastAsia"/>
          <w:sz w:val="24"/>
          <w:szCs w:val="24"/>
        </w:rPr>
        <w:t xml:space="preserve"> gospodarskog rasta te </w:t>
      </w:r>
      <w:proofErr w:type="spellStart"/>
      <w:r w:rsidRPr="00221BB8">
        <w:rPr>
          <w:rFonts w:asciiTheme="majorHAnsi" w:hAnsiTheme="majorHAnsi" w:hint="eastAsia"/>
          <w:sz w:val="24"/>
          <w:szCs w:val="24"/>
        </w:rPr>
        <w:t>zaštite</w:t>
      </w:r>
      <w:proofErr w:type="spellEnd"/>
      <w:r w:rsidRPr="00221BB8">
        <w:rPr>
          <w:rFonts w:asciiTheme="majorHAnsi" w:hAnsiTheme="majorHAnsi" w:hint="eastAsia"/>
          <w:sz w:val="24"/>
          <w:szCs w:val="24"/>
        </w:rPr>
        <w:t xml:space="preserve"> nacionalnih</w:t>
      </w:r>
      <w:r w:rsidR="00AD7103">
        <w:rPr>
          <w:rFonts w:asciiTheme="majorHAnsi" w:hAnsiTheme="majorHAnsi"/>
          <w:sz w:val="24"/>
          <w:szCs w:val="24"/>
        </w:rPr>
        <w:t xml:space="preserve"> i javnih</w:t>
      </w:r>
      <w:r w:rsidRPr="00221BB8">
        <w:rPr>
          <w:rFonts w:asciiTheme="majorHAnsi" w:hAnsiTheme="majorHAnsi" w:hint="eastAsia"/>
          <w:sz w:val="24"/>
          <w:szCs w:val="24"/>
        </w:rPr>
        <w:t xml:space="preserve"> interesa</w:t>
      </w:r>
      <w:r w:rsidR="00AD7103">
        <w:rPr>
          <w:rFonts w:asciiTheme="majorHAnsi" w:hAnsiTheme="majorHAnsi"/>
          <w:sz w:val="24"/>
          <w:szCs w:val="24"/>
        </w:rPr>
        <w:t xml:space="preserve"> općenito</w:t>
      </w:r>
      <w:r w:rsidRPr="00221BB8">
        <w:rPr>
          <w:rFonts w:asciiTheme="majorHAnsi" w:hAnsiTheme="majorHAnsi" w:hint="eastAsia"/>
          <w:sz w:val="24"/>
          <w:szCs w:val="24"/>
        </w:rPr>
        <w:t xml:space="preserve">. </w:t>
      </w:r>
    </w:p>
    <w:p w14:paraId="1BAE9FF7" w14:textId="14784DB0" w:rsidR="00EB4798" w:rsidRPr="00221BB8" w:rsidRDefault="00EB4798" w:rsidP="003A42C6">
      <w:pPr>
        <w:spacing w:before="100" w:beforeAutospacing="1" w:after="100" w:afterAutospacing="1"/>
        <w:ind w:firstLine="284"/>
        <w:jc w:val="both"/>
        <w:rPr>
          <w:rFonts w:asciiTheme="majorHAnsi" w:hAnsiTheme="majorHAnsi"/>
          <w:sz w:val="24"/>
          <w:szCs w:val="24"/>
        </w:rPr>
      </w:pPr>
      <w:r w:rsidRPr="00221BB8">
        <w:rPr>
          <w:rFonts w:asciiTheme="majorHAnsi" w:hAnsiTheme="majorHAnsi" w:hint="eastAsia"/>
          <w:sz w:val="24"/>
          <w:szCs w:val="24"/>
        </w:rPr>
        <w:t xml:space="preserve">Upravljanje imovinom podrazumijeva </w:t>
      </w:r>
      <w:proofErr w:type="spellStart"/>
      <w:r w:rsidRPr="00221BB8">
        <w:rPr>
          <w:rFonts w:asciiTheme="majorHAnsi" w:hAnsiTheme="majorHAnsi" w:hint="eastAsia"/>
          <w:sz w:val="24"/>
          <w:szCs w:val="24"/>
        </w:rPr>
        <w:t>pronalaženje</w:t>
      </w:r>
      <w:proofErr w:type="spellEnd"/>
      <w:r w:rsidRPr="00221BB8">
        <w:rPr>
          <w:rFonts w:asciiTheme="majorHAnsi" w:hAnsiTheme="majorHAnsi" w:hint="eastAsia"/>
          <w:sz w:val="24"/>
          <w:szCs w:val="24"/>
        </w:rPr>
        <w:t xml:space="preserve"> optimalnih </w:t>
      </w:r>
      <w:proofErr w:type="spellStart"/>
      <w:r w:rsidRPr="00221BB8">
        <w:rPr>
          <w:rFonts w:asciiTheme="majorHAnsi" w:hAnsiTheme="majorHAnsi" w:hint="eastAsia"/>
          <w:sz w:val="24"/>
          <w:szCs w:val="24"/>
        </w:rPr>
        <w:t>rješenja</w:t>
      </w:r>
      <w:proofErr w:type="spellEnd"/>
      <w:r w:rsidRPr="00221BB8">
        <w:rPr>
          <w:rFonts w:asciiTheme="majorHAnsi" w:hAnsiTheme="majorHAnsi" w:hint="eastAsia"/>
          <w:sz w:val="24"/>
          <w:szCs w:val="24"/>
        </w:rPr>
        <w:t xml:space="preserve"> koja </w:t>
      </w:r>
      <w:proofErr w:type="spellStart"/>
      <w:r w:rsidRPr="00221BB8">
        <w:rPr>
          <w:rFonts w:asciiTheme="majorHAnsi" w:hAnsiTheme="majorHAnsi" w:hint="eastAsia"/>
          <w:sz w:val="24"/>
          <w:szCs w:val="24"/>
        </w:rPr>
        <w:t>će</w:t>
      </w:r>
      <w:proofErr w:type="spellEnd"/>
      <w:r w:rsidRPr="00221BB8">
        <w:rPr>
          <w:rFonts w:asciiTheme="majorHAnsi" w:hAnsiTheme="majorHAnsi" w:hint="eastAsia"/>
          <w:sz w:val="24"/>
          <w:szCs w:val="24"/>
        </w:rPr>
        <w:t xml:space="preserve"> </w:t>
      </w:r>
      <w:proofErr w:type="spellStart"/>
      <w:r w:rsidRPr="00221BB8">
        <w:rPr>
          <w:rFonts w:asciiTheme="majorHAnsi" w:hAnsiTheme="majorHAnsi" w:hint="eastAsia"/>
          <w:sz w:val="24"/>
          <w:szCs w:val="24"/>
        </w:rPr>
        <w:t>dugoročno</w:t>
      </w:r>
      <w:proofErr w:type="spellEnd"/>
      <w:r w:rsidRPr="00221BB8">
        <w:rPr>
          <w:rFonts w:asciiTheme="majorHAnsi" w:hAnsiTheme="majorHAnsi" w:hint="eastAsia"/>
          <w:sz w:val="24"/>
          <w:szCs w:val="24"/>
        </w:rPr>
        <w:t xml:space="preserve"> </w:t>
      </w:r>
      <w:proofErr w:type="spellStart"/>
      <w:r w:rsidRPr="00221BB8">
        <w:rPr>
          <w:rFonts w:asciiTheme="majorHAnsi" w:hAnsiTheme="majorHAnsi" w:hint="eastAsia"/>
          <w:sz w:val="24"/>
          <w:szCs w:val="24"/>
        </w:rPr>
        <w:t>očuvati</w:t>
      </w:r>
      <w:proofErr w:type="spellEnd"/>
      <w:r w:rsidRPr="00221BB8">
        <w:rPr>
          <w:rFonts w:asciiTheme="majorHAnsi" w:hAnsiTheme="majorHAnsi" w:hint="eastAsia"/>
          <w:sz w:val="24"/>
          <w:szCs w:val="24"/>
        </w:rPr>
        <w:t xml:space="preserve"> imovinu, </w:t>
      </w:r>
      <w:proofErr w:type="spellStart"/>
      <w:r w:rsidRPr="00221BB8">
        <w:rPr>
          <w:rFonts w:asciiTheme="majorHAnsi" w:hAnsiTheme="majorHAnsi" w:hint="eastAsia"/>
          <w:sz w:val="24"/>
          <w:szCs w:val="24"/>
        </w:rPr>
        <w:t>čuvati</w:t>
      </w:r>
      <w:proofErr w:type="spellEnd"/>
      <w:r w:rsidRPr="00221BB8">
        <w:rPr>
          <w:rFonts w:asciiTheme="majorHAnsi" w:hAnsiTheme="majorHAnsi" w:hint="eastAsia"/>
          <w:sz w:val="24"/>
          <w:szCs w:val="24"/>
        </w:rPr>
        <w:t xml:space="preserve"> interese </w:t>
      </w:r>
      <w:r w:rsidRPr="003A42C6">
        <w:rPr>
          <w:rFonts w:asciiTheme="majorHAnsi" w:hAnsiTheme="majorHAnsi"/>
          <w:sz w:val="24"/>
          <w:szCs w:val="24"/>
        </w:rPr>
        <w:t>Općine Ražanac</w:t>
      </w:r>
      <w:r w:rsidRPr="00221BB8">
        <w:rPr>
          <w:rFonts w:asciiTheme="majorHAnsi" w:hAnsiTheme="majorHAnsi" w:hint="eastAsia"/>
          <w:sz w:val="24"/>
          <w:szCs w:val="24"/>
        </w:rPr>
        <w:t xml:space="preserve"> i generirati gospodarski rast. </w:t>
      </w:r>
      <w:proofErr w:type="spellStart"/>
      <w:r w:rsidRPr="00221BB8">
        <w:rPr>
          <w:rFonts w:asciiTheme="majorHAnsi" w:hAnsiTheme="majorHAnsi" w:hint="eastAsia"/>
          <w:sz w:val="24"/>
          <w:szCs w:val="24"/>
        </w:rPr>
        <w:t>Vlasništvo</w:t>
      </w:r>
      <w:proofErr w:type="spellEnd"/>
      <w:r w:rsidRPr="00221BB8">
        <w:rPr>
          <w:rFonts w:asciiTheme="majorHAnsi" w:hAnsiTheme="majorHAnsi" w:hint="eastAsia"/>
          <w:sz w:val="24"/>
          <w:szCs w:val="24"/>
        </w:rPr>
        <w:t xml:space="preserve"> osigurava kontrolu, javni interes i </w:t>
      </w:r>
      <w:proofErr w:type="spellStart"/>
      <w:r w:rsidRPr="00221BB8">
        <w:rPr>
          <w:rFonts w:asciiTheme="majorHAnsi" w:hAnsiTheme="majorHAnsi" w:hint="eastAsia"/>
          <w:sz w:val="24"/>
          <w:szCs w:val="24"/>
        </w:rPr>
        <w:t>pravično</w:t>
      </w:r>
      <w:proofErr w:type="spellEnd"/>
      <w:r w:rsidRPr="00221BB8">
        <w:rPr>
          <w:rFonts w:asciiTheme="majorHAnsi" w:hAnsiTheme="majorHAnsi" w:hint="eastAsia"/>
          <w:sz w:val="24"/>
          <w:szCs w:val="24"/>
        </w:rPr>
        <w:t xml:space="preserve"> raspolaganje nad prirodnim bogatstvima, kulturnom i tradicijskom </w:t>
      </w:r>
      <w:proofErr w:type="spellStart"/>
      <w:r w:rsidRPr="00221BB8">
        <w:rPr>
          <w:rFonts w:asciiTheme="majorHAnsi" w:hAnsiTheme="majorHAnsi" w:hint="eastAsia"/>
          <w:sz w:val="24"/>
          <w:szCs w:val="24"/>
        </w:rPr>
        <w:t>baštinom</w:t>
      </w:r>
      <w:proofErr w:type="spellEnd"/>
      <w:r w:rsidRPr="00221BB8">
        <w:rPr>
          <w:rFonts w:asciiTheme="majorHAnsi" w:hAnsiTheme="majorHAnsi" w:hint="eastAsia"/>
          <w:sz w:val="24"/>
          <w:szCs w:val="24"/>
        </w:rPr>
        <w:t xml:space="preserve">, i drugim resursima u </w:t>
      </w:r>
      <w:proofErr w:type="spellStart"/>
      <w:r w:rsidRPr="00221BB8">
        <w:rPr>
          <w:rFonts w:asciiTheme="majorHAnsi" w:hAnsiTheme="majorHAnsi" w:hint="eastAsia"/>
          <w:sz w:val="24"/>
          <w:szCs w:val="24"/>
        </w:rPr>
        <w:t>vlasništvu</w:t>
      </w:r>
      <w:proofErr w:type="spellEnd"/>
      <w:r w:rsidRPr="00221BB8">
        <w:rPr>
          <w:rFonts w:asciiTheme="majorHAnsi" w:hAnsiTheme="majorHAnsi" w:hint="eastAsia"/>
          <w:sz w:val="24"/>
          <w:szCs w:val="24"/>
        </w:rPr>
        <w:t xml:space="preserve"> </w:t>
      </w:r>
      <w:r w:rsidRPr="003A42C6">
        <w:rPr>
          <w:rFonts w:asciiTheme="majorHAnsi" w:hAnsiTheme="majorHAnsi"/>
          <w:sz w:val="24"/>
          <w:szCs w:val="24"/>
        </w:rPr>
        <w:t>Općine</w:t>
      </w:r>
      <w:r w:rsidRPr="00221BB8">
        <w:rPr>
          <w:rFonts w:asciiTheme="majorHAnsi" w:hAnsiTheme="majorHAnsi" w:hint="eastAsia"/>
          <w:sz w:val="24"/>
          <w:szCs w:val="24"/>
        </w:rPr>
        <w:t xml:space="preserve">, kao i prihode koji se mogu koristiti za </w:t>
      </w:r>
      <w:proofErr w:type="spellStart"/>
      <w:r w:rsidRPr="00221BB8">
        <w:rPr>
          <w:rFonts w:asciiTheme="majorHAnsi" w:hAnsiTheme="majorHAnsi" w:hint="eastAsia"/>
          <w:sz w:val="24"/>
          <w:szCs w:val="24"/>
        </w:rPr>
        <w:t>opće</w:t>
      </w:r>
      <w:proofErr w:type="spellEnd"/>
      <w:r w:rsidRPr="00221BB8">
        <w:rPr>
          <w:rFonts w:asciiTheme="majorHAnsi" w:hAnsiTheme="majorHAnsi" w:hint="eastAsia"/>
          <w:sz w:val="24"/>
          <w:szCs w:val="24"/>
        </w:rPr>
        <w:t xml:space="preserve"> dobro. </w:t>
      </w:r>
    </w:p>
    <w:p w14:paraId="153B879F" w14:textId="75A5B37F" w:rsidR="00EB4798" w:rsidRPr="00221BB8" w:rsidRDefault="00EB4798" w:rsidP="003A42C6">
      <w:pPr>
        <w:spacing w:before="100" w:beforeAutospacing="1" w:after="100" w:afterAutospacing="1"/>
        <w:ind w:firstLine="284"/>
        <w:jc w:val="both"/>
        <w:rPr>
          <w:rFonts w:asciiTheme="majorHAnsi" w:hAnsiTheme="majorHAnsi"/>
          <w:sz w:val="24"/>
          <w:szCs w:val="24"/>
        </w:rPr>
      </w:pPr>
      <w:proofErr w:type="spellStart"/>
      <w:r w:rsidRPr="00221BB8">
        <w:rPr>
          <w:rFonts w:asciiTheme="majorHAnsi" w:hAnsiTheme="majorHAnsi" w:hint="eastAsia"/>
          <w:sz w:val="24"/>
          <w:szCs w:val="24"/>
        </w:rPr>
        <w:t>Vlasništvo</w:t>
      </w:r>
      <w:proofErr w:type="spellEnd"/>
      <w:r w:rsidRPr="00221BB8">
        <w:rPr>
          <w:rFonts w:asciiTheme="majorHAnsi" w:hAnsiTheme="majorHAnsi" w:hint="eastAsia"/>
          <w:sz w:val="24"/>
          <w:szCs w:val="24"/>
        </w:rPr>
        <w:t xml:space="preserve"> </w:t>
      </w:r>
      <w:r w:rsidRPr="003A42C6">
        <w:rPr>
          <w:rFonts w:asciiTheme="majorHAnsi" w:hAnsiTheme="majorHAnsi"/>
          <w:sz w:val="24"/>
          <w:szCs w:val="24"/>
        </w:rPr>
        <w:t>Općine</w:t>
      </w:r>
      <w:r w:rsidRPr="00221BB8">
        <w:rPr>
          <w:rFonts w:asciiTheme="majorHAnsi" w:hAnsiTheme="majorHAnsi" w:hint="eastAsia"/>
          <w:sz w:val="24"/>
          <w:szCs w:val="24"/>
        </w:rPr>
        <w:t xml:space="preserve"> </w:t>
      </w:r>
      <w:proofErr w:type="spellStart"/>
      <w:r w:rsidRPr="00221BB8">
        <w:rPr>
          <w:rFonts w:asciiTheme="majorHAnsi" w:hAnsiTheme="majorHAnsi" w:hint="eastAsia"/>
          <w:sz w:val="24"/>
          <w:szCs w:val="24"/>
        </w:rPr>
        <w:t>važan</w:t>
      </w:r>
      <w:proofErr w:type="spellEnd"/>
      <w:r w:rsidRPr="00221BB8">
        <w:rPr>
          <w:rFonts w:asciiTheme="majorHAnsi" w:hAnsiTheme="majorHAnsi" w:hint="eastAsia"/>
          <w:sz w:val="24"/>
          <w:szCs w:val="24"/>
        </w:rPr>
        <w:t xml:space="preserve"> je instrument postizanja </w:t>
      </w:r>
      <w:proofErr w:type="spellStart"/>
      <w:r w:rsidRPr="00221BB8">
        <w:rPr>
          <w:rFonts w:asciiTheme="majorHAnsi" w:hAnsiTheme="majorHAnsi" w:hint="eastAsia"/>
          <w:sz w:val="24"/>
          <w:szCs w:val="24"/>
        </w:rPr>
        <w:t>strateških</w:t>
      </w:r>
      <w:proofErr w:type="spellEnd"/>
      <w:r w:rsidRPr="00221BB8">
        <w:rPr>
          <w:rFonts w:asciiTheme="majorHAnsi" w:hAnsiTheme="majorHAnsi" w:hint="eastAsia"/>
          <w:sz w:val="24"/>
          <w:szCs w:val="24"/>
        </w:rPr>
        <w:t xml:space="preserve"> razvojnih ciljeva vezanih za regionalnu prometnu, </w:t>
      </w:r>
      <w:r w:rsidRPr="003A42C6">
        <w:rPr>
          <w:rFonts w:asciiTheme="majorHAnsi" w:hAnsiTheme="majorHAnsi"/>
          <w:sz w:val="24"/>
          <w:szCs w:val="24"/>
        </w:rPr>
        <w:t>turističku, kulturnu i obrazovnu</w:t>
      </w:r>
      <w:r w:rsidRPr="00221BB8">
        <w:rPr>
          <w:rFonts w:asciiTheme="majorHAnsi" w:hAnsiTheme="majorHAnsi" w:hint="eastAsia"/>
          <w:sz w:val="24"/>
          <w:szCs w:val="24"/>
        </w:rPr>
        <w:t xml:space="preserve"> politiku, kao i za druge razvojne politike </w:t>
      </w:r>
      <w:r w:rsidRPr="003A42C6">
        <w:rPr>
          <w:rFonts w:asciiTheme="majorHAnsi" w:hAnsiTheme="majorHAnsi"/>
          <w:sz w:val="24"/>
          <w:szCs w:val="24"/>
        </w:rPr>
        <w:t>Općine</w:t>
      </w:r>
      <w:r w:rsidRPr="00221BB8">
        <w:rPr>
          <w:rFonts w:asciiTheme="majorHAnsi" w:hAnsiTheme="majorHAnsi" w:hint="eastAsia"/>
          <w:sz w:val="24"/>
          <w:szCs w:val="24"/>
        </w:rPr>
        <w:t xml:space="preserve">. </w:t>
      </w:r>
      <w:proofErr w:type="spellStart"/>
      <w:r w:rsidRPr="00221BB8">
        <w:rPr>
          <w:rFonts w:asciiTheme="majorHAnsi" w:hAnsiTheme="majorHAnsi" w:hint="eastAsia"/>
          <w:sz w:val="24"/>
          <w:szCs w:val="24"/>
        </w:rPr>
        <w:t>Učinkovito</w:t>
      </w:r>
      <w:proofErr w:type="spellEnd"/>
      <w:r w:rsidRPr="00221BB8">
        <w:rPr>
          <w:rFonts w:asciiTheme="majorHAnsi" w:hAnsiTheme="majorHAnsi" w:hint="eastAsia"/>
          <w:sz w:val="24"/>
          <w:szCs w:val="24"/>
        </w:rPr>
        <w:t xml:space="preserve"> upravljanje imovinom </w:t>
      </w:r>
      <w:r w:rsidRPr="003A42C6">
        <w:rPr>
          <w:rFonts w:asciiTheme="majorHAnsi" w:hAnsiTheme="majorHAnsi"/>
          <w:sz w:val="24"/>
          <w:szCs w:val="24"/>
        </w:rPr>
        <w:t>Općine Ražanac</w:t>
      </w:r>
      <w:r w:rsidRPr="00221BB8">
        <w:rPr>
          <w:rFonts w:asciiTheme="majorHAnsi" w:hAnsiTheme="majorHAnsi" w:hint="eastAsia"/>
          <w:sz w:val="24"/>
          <w:szCs w:val="24"/>
        </w:rPr>
        <w:t xml:space="preserve"> </w:t>
      </w:r>
      <w:r w:rsidR="00765F9D">
        <w:rPr>
          <w:rFonts w:asciiTheme="majorHAnsi" w:hAnsiTheme="majorHAnsi"/>
          <w:sz w:val="24"/>
          <w:szCs w:val="24"/>
        </w:rPr>
        <w:t>potiče</w:t>
      </w:r>
      <w:r w:rsidRPr="00221BB8">
        <w:rPr>
          <w:rFonts w:asciiTheme="majorHAnsi" w:hAnsiTheme="majorHAnsi" w:hint="eastAsia"/>
          <w:sz w:val="24"/>
          <w:szCs w:val="24"/>
        </w:rPr>
        <w:t xml:space="preserve"> razvoj gospodarstva</w:t>
      </w:r>
      <w:r w:rsidRPr="003A42C6">
        <w:rPr>
          <w:rFonts w:asciiTheme="majorHAnsi" w:hAnsiTheme="majorHAnsi"/>
          <w:sz w:val="24"/>
          <w:szCs w:val="24"/>
        </w:rPr>
        <w:t xml:space="preserve"> i turizma</w:t>
      </w:r>
      <w:r w:rsidRPr="00221BB8">
        <w:rPr>
          <w:rFonts w:asciiTheme="majorHAnsi" w:hAnsiTheme="majorHAnsi" w:hint="eastAsia"/>
          <w:sz w:val="24"/>
          <w:szCs w:val="24"/>
        </w:rPr>
        <w:t xml:space="preserve"> i </w:t>
      </w:r>
      <w:r w:rsidR="007D1C4A">
        <w:rPr>
          <w:rFonts w:asciiTheme="majorHAnsi" w:hAnsiTheme="majorHAnsi"/>
          <w:sz w:val="24"/>
          <w:szCs w:val="24"/>
        </w:rPr>
        <w:t>održava njihovu</w:t>
      </w:r>
      <w:r w:rsidRPr="003A42C6">
        <w:rPr>
          <w:rFonts w:asciiTheme="majorHAnsi" w:hAnsiTheme="majorHAnsi"/>
          <w:sz w:val="24"/>
          <w:szCs w:val="24"/>
        </w:rPr>
        <w:t xml:space="preserve"> </w:t>
      </w:r>
      <w:r w:rsidRPr="00221BB8">
        <w:rPr>
          <w:rFonts w:asciiTheme="majorHAnsi" w:hAnsiTheme="majorHAnsi" w:hint="eastAsia"/>
          <w:sz w:val="24"/>
          <w:szCs w:val="24"/>
        </w:rPr>
        <w:t xml:space="preserve">stabilnost, a istodobno pridonosi boljoj kvaliteti </w:t>
      </w:r>
      <w:proofErr w:type="spellStart"/>
      <w:r w:rsidRPr="00221BB8">
        <w:rPr>
          <w:rFonts w:asciiTheme="majorHAnsi" w:hAnsiTheme="majorHAnsi" w:hint="eastAsia"/>
          <w:sz w:val="24"/>
          <w:szCs w:val="24"/>
        </w:rPr>
        <w:t>života</w:t>
      </w:r>
      <w:proofErr w:type="spellEnd"/>
      <w:r w:rsidRPr="00221BB8">
        <w:rPr>
          <w:rFonts w:asciiTheme="majorHAnsi" w:hAnsiTheme="majorHAnsi" w:hint="eastAsia"/>
          <w:sz w:val="24"/>
          <w:szCs w:val="24"/>
        </w:rPr>
        <w:t xml:space="preserve"> svih </w:t>
      </w:r>
      <w:proofErr w:type="spellStart"/>
      <w:r w:rsidRPr="00221BB8">
        <w:rPr>
          <w:rFonts w:asciiTheme="majorHAnsi" w:hAnsiTheme="majorHAnsi" w:hint="eastAsia"/>
          <w:sz w:val="24"/>
          <w:szCs w:val="24"/>
        </w:rPr>
        <w:t>mještana</w:t>
      </w:r>
      <w:proofErr w:type="spellEnd"/>
      <w:r w:rsidR="007D1C4A">
        <w:rPr>
          <w:rFonts w:asciiTheme="majorHAnsi" w:hAnsiTheme="majorHAnsi"/>
          <w:sz w:val="24"/>
          <w:szCs w:val="24"/>
        </w:rPr>
        <w:t xml:space="preserve"> i posjetitelja</w:t>
      </w:r>
      <w:r w:rsidRPr="00221BB8">
        <w:rPr>
          <w:rFonts w:asciiTheme="majorHAnsi" w:hAnsiTheme="majorHAnsi" w:hint="eastAsia"/>
          <w:sz w:val="24"/>
          <w:szCs w:val="24"/>
        </w:rPr>
        <w:t xml:space="preserve"> </w:t>
      </w:r>
      <w:r w:rsidRPr="003A42C6">
        <w:rPr>
          <w:rFonts w:asciiTheme="majorHAnsi" w:hAnsiTheme="majorHAnsi"/>
          <w:sz w:val="24"/>
          <w:szCs w:val="24"/>
        </w:rPr>
        <w:t>Općine</w:t>
      </w:r>
      <w:r w:rsidRPr="00221BB8">
        <w:rPr>
          <w:rFonts w:asciiTheme="majorHAnsi" w:hAnsiTheme="majorHAnsi" w:hint="eastAsia"/>
          <w:sz w:val="24"/>
          <w:szCs w:val="24"/>
        </w:rPr>
        <w:t xml:space="preserve">. </w:t>
      </w:r>
    </w:p>
    <w:p w14:paraId="70AA85EF" w14:textId="04BC5AF3" w:rsidR="00EB4798" w:rsidRPr="00221BB8" w:rsidRDefault="00EB4798" w:rsidP="003A42C6">
      <w:pPr>
        <w:spacing w:before="100" w:beforeAutospacing="1" w:after="100" w:afterAutospacing="1"/>
        <w:ind w:firstLine="284"/>
        <w:jc w:val="both"/>
        <w:rPr>
          <w:rFonts w:asciiTheme="majorHAnsi" w:hAnsiTheme="majorHAnsi"/>
          <w:sz w:val="24"/>
          <w:szCs w:val="24"/>
        </w:rPr>
      </w:pPr>
      <w:proofErr w:type="spellStart"/>
      <w:r w:rsidRPr="00221BB8">
        <w:rPr>
          <w:rFonts w:asciiTheme="majorHAnsi" w:hAnsiTheme="majorHAnsi" w:hint="eastAsia"/>
          <w:sz w:val="24"/>
          <w:szCs w:val="24"/>
        </w:rPr>
        <w:t>Člankom</w:t>
      </w:r>
      <w:proofErr w:type="spellEnd"/>
      <w:r w:rsidRPr="00221BB8">
        <w:rPr>
          <w:rFonts w:asciiTheme="majorHAnsi" w:hAnsiTheme="majorHAnsi" w:hint="eastAsia"/>
          <w:sz w:val="24"/>
          <w:szCs w:val="24"/>
        </w:rPr>
        <w:t xml:space="preserve"> 48. Zakona o lokalnoj i </w:t>
      </w:r>
      <w:proofErr w:type="spellStart"/>
      <w:r w:rsidRPr="00221BB8">
        <w:rPr>
          <w:rFonts w:asciiTheme="majorHAnsi" w:hAnsiTheme="majorHAnsi" w:hint="eastAsia"/>
          <w:sz w:val="24"/>
          <w:szCs w:val="24"/>
        </w:rPr>
        <w:t>područnoj</w:t>
      </w:r>
      <w:proofErr w:type="spellEnd"/>
      <w:r w:rsidRPr="00221BB8">
        <w:rPr>
          <w:rFonts w:asciiTheme="majorHAnsi" w:hAnsiTheme="majorHAnsi" w:hint="eastAsia"/>
          <w:sz w:val="24"/>
          <w:szCs w:val="24"/>
        </w:rPr>
        <w:t xml:space="preserve"> (regionalnoj) samoupravi propisano je da vrijednostima nekretnina iznad 0,5% prihoda bez primitaka iz prethodne godine </w:t>
      </w:r>
      <w:proofErr w:type="spellStart"/>
      <w:r w:rsidRPr="00221BB8">
        <w:rPr>
          <w:rFonts w:asciiTheme="majorHAnsi" w:hAnsiTheme="majorHAnsi" w:hint="eastAsia"/>
          <w:sz w:val="24"/>
          <w:szCs w:val="24"/>
        </w:rPr>
        <w:t>raspolaže</w:t>
      </w:r>
      <w:proofErr w:type="spellEnd"/>
      <w:r w:rsidRPr="00221BB8">
        <w:rPr>
          <w:rFonts w:asciiTheme="majorHAnsi" w:hAnsiTheme="majorHAnsi" w:hint="eastAsia"/>
          <w:sz w:val="24"/>
          <w:szCs w:val="24"/>
        </w:rPr>
        <w:t xml:space="preserve"> </w:t>
      </w:r>
      <w:r w:rsidR="00D85E45">
        <w:rPr>
          <w:rFonts w:asciiTheme="majorHAnsi" w:hAnsiTheme="majorHAnsi"/>
          <w:sz w:val="24"/>
          <w:szCs w:val="24"/>
        </w:rPr>
        <w:t>zakonodavno tijelo jedinice lokalne samouprave,</w:t>
      </w:r>
      <w:r w:rsidRPr="00221BB8">
        <w:rPr>
          <w:rFonts w:asciiTheme="majorHAnsi" w:hAnsiTheme="majorHAnsi" w:hint="eastAsia"/>
          <w:sz w:val="24"/>
          <w:szCs w:val="24"/>
        </w:rPr>
        <w:t xml:space="preserve"> a ispod iznosa 0,5% </w:t>
      </w:r>
      <w:r w:rsidR="00C4118D">
        <w:rPr>
          <w:rFonts w:asciiTheme="majorHAnsi" w:hAnsiTheme="majorHAnsi"/>
          <w:sz w:val="24"/>
          <w:szCs w:val="24"/>
        </w:rPr>
        <w:t>izvršno tijelo (</w:t>
      </w:r>
      <w:r w:rsidR="003A3898">
        <w:rPr>
          <w:rFonts w:asciiTheme="majorHAnsi" w:hAnsiTheme="majorHAnsi"/>
          <w:sz w:val="24"/>
          <w:szCs w:val="24"/>
        </w:rPr>
        <w:t>gradonačelnik</w:t>
      </w:r>
      <w:r w:rsidR="00D85E45">
        <w:rPr>
          <w:rFonts w:asciiTheme="majorHAnsi" w:hAnsiTheme="majorHAnsi"/>
          <w:sz w:val="24"/>
          <w:szCs w:val="24"/>
        </w:rPr>
        <w:t>/</w:t>
      </w:r>
      <w:r w:rsidRPr="003A42C6">
        <w:rPr>
          <w:rFonts w:asciiTheme="majorHAnsi" w:hAnsiTheme="majorHAnsi"/>
          <w:sz w:val="24"/>
          <w:szCs w:val="24"/>
        </w:rPr>
        <w:t>načelnik</w:t>
      </w:r>
      <w:r w:rsidR="00C4118D">
        <w:rPr>
          <w:rFonts w:asciiTheme="majorHAnsi" w:hAnsiTheme="majorHAnsi"/>
          <w:sz w:val="24"/>
          <w:szCs w:val="24"/>
        </w:rPr>
        <w:t>)</w:t>
      </w:r>
      <w:r w:rsidRPr="003A42C6">
        <w:rPr>
          <w:rFonts w:asciiTheme="majorHAnsi" w:hAnsiTheme="majorHAnsi"/>
          <w:sz w:val="24"/>
          <w:szCs w:val="24"/>
        </w:rPr>
        <w:t xml:space="preserve"> </w:t>
      </w:r>
      <w:r w:rsidR="00D85E45">
        <w:rPr>
          <w:rFonts w:asciiTheme="majorHAnsi" w:hAnsiTheme="majorHAnsi"/>
          <w:sz w:val="24"/>
          <w:szCs w:val="24"/>
        </w:rPr>
        <w:t>jedinice lokalne samouprave</w:t>
      </w:r>
      <w:r w:rsidRPr="00221BB8">
        <w:rPr>
          <w:rFonts w:asciiTheme="majorHAnsi" w:hAnsiTheme="majorHAnsi" w:hint="eastAsia"/>
          <w:sz w:val="24"/>
          <w:szCs w:val="24"/>
        </w:rPr>
        <w:t xml:space="preserve">. </w:t>
      </w:r>
    </w:p>
    <w:p w14:paraId="58E124F3" w14:textId="5CE65C07" w:rsidR="00EB4798" w:rsidRPr="00221BB8" w:rsidRDefault="00EB4798" w:rsidP="003A42C6">
      <w:pPr>
        <w:spacing w:before="100" w:beforeAutospacing="1" w:after="100" w:afterAutospacing="1"/>
        <w:ind w:firstLine="284"/>
        <w:jc w:val="both"/>
        <w:rPr>
          <w:rFonts w:asciiTheme="majorHAnsi" w:hAnsiTheme="majorHAnsi"/>
          <w:sz w:val="24"/>
          <w:szCs w:val="24"/>
        </w:rPr>
      </w:pPr>
      <w:r w:rsidRPr="00221BB8">
        <w:rPr>
          <w:rFonts w:asciiTheme="majorHAnsi" w:hAnsiTheme="majorHAnsi" w:hint="eastAsia"/>
          <w:sz w:val="24"/>
          <w:szCs w:val="24"/>
        </w:rPr>
        <w:t xml:space="preserve">Sve pokretne i nepokretne stvari te imovinska prava koja pripadaju </w:t>
      </w:r>
      <w:r w:rsidRPr="003A42C6">
        <w:rPr>
          <w:rFonts w:asciiTheme="majorHAnsi" w:hAnsiTheme="majorHAnsi"/>
          <w:sz w:val="24"/>
          <w:szCs w:val="24"/>
        </w:rPr>
        <w:t>Općini Ražanac</w:t>
      </w:r>
      <w:r w:rsidRPr="00221BB8">
        <w:rPr>
          <w:rFonts w:asciiTheme="majorHAnsi" w:hAnsiTheme="majorHAnsi" w:hint="eastAsia"/>
          <w:sz w:val="24"/>
          <w:szCs w:val="24"/>
        </w:rPr>
        <w:t xml:space="preserve">, </w:t>
      </w:r>
      <w:proofErr w:type="spellStart"/>
      <w:r w:rsidRPr="00221BB8">
        <w:rPr>
          <w:rFonts w:asciiTheme="majorHAnsi" w:hAnsiTheme="majorHAnsi" w:hint="eastAsia"/>
          <w:sz w:val="24"/>
          <w:szCs w:val="24"/>
        </w:rPr>
        <w:t>čine</w:t>
      </w:r>
      <w:proofErr w:type="spellEnd"/>
      <w:r w:rsidRPr="00221BB8">
        <w:rPr>
          <w:rFonts w:asciiTheme="majorHAnsi" w:hAnsiTheme="majorHAnsi" w:hint="eastAsia"/>
          <w:sz w:val="24"/>
          <w:szCs w:val="24"/>
        </w:rPr>
        <w:t xml:space="preserve"> imovinu </w:t>
      </w:r>
      <w:r w:rsidRPr="003A42C6">
        <w:rPr>
          <w:rFonts w:asciiTheme="majorHAnsi" w:hAnsiTheme="majorHAnsi"/>
          <w:sz w:val="24"/>
          <w:szCs w:val="24"/>
        </w:rPr>
        <w:t>općine Ražanac</w:t>
      </w:r>
      <w:r w:rsidRPr="00221BB8">
        <w:rPr>
          <w:rFonts w:asciiTheme="majorHAnsi" w:hAnsiTheme="majorHAnsi" w:hint="eastAsia"/>
          <w:sz w:val="24"/>
          <w:szCs w:val="24"/>
        </w:rPr>
        <w:t xml:space="preserve">. Imovinom </w:t>
      </w:r>
      <w:r w:rsidRPr="003A42C6">
        <w:rPr>
          <w:rFonts w:asciiTheme="majorHAnsi" w:hAnsiTheme="majorHAnsi"/>
          <w:sz w:val="24"/>
          <w:szCs w:val="24"/>
        </w:rPr>
        <w:t>općine Ražanac</w:t>
      </w:r>
      <w:r w:rsidRPr="00221BB8">
        <w:rPr>
          <w:rFonts w:asciiTheme="majorHAnsi" w:hAnsiTheme="majorHAnsi" w:hint="eastAsia"/>
          <w:sz w:val="24"/>
          <w:szCs w:val="24"/>
        </w:rPr>
        <w:t xml:space="preserve"> upravljaju i </w:t>
      </w:r>
      <w:proofErr w:type="spellStart"/>
      <w:r w:rsidRPr="00221BB8">
        <w:rPr>
          <w:rFonts w:asciiTheme="majorHAnsi" w:hAnsiTheme="majorHAnsi" w:hint="eastAsia"/>
          <w:sz w:val="24"/>
          <w:szCs w:val="24"/>
        </w:rPr>
        <w:t>raspolažu</w:t>
      </w:r>
      <w:proofErr w:type="spellEnd"/>
      <w:r w:rsidRPr="00221BB8">
        <w:rPr>
          <w:rFonts w:asciiTheme="majorHAnsi" w:hAnsiTheme="majorHAnsi" w:hint="eastAsia"/>
          <w:sz w:val="24"/>
          <w:szCs w:val="24"/>
        </w:rPr>
        <w:t xml:space="preserve"> </w:t>
      </w:r>
      <w:r w:rsidRPr="003A42C6">
        <w:rPr>
          <w:rFonts w:asciiTheme="majorHAnsi" w:hAnsiTheme="majorHAnsi"/>
          <w:sz w:val="24"/>
          <w:szCs w:val="24"/>
        </w:rPr>
        <w:t xml:space="preserve">Načelnik </w:t>
      </w:r>
      <w:r w:rsidRPr="00221BB8">
        <w:rPr>
          <w:rFonts w:asciiTheme="majorHAnsi" w:hAnsiTheme="majorHAnsi" w:hint="eastAsia"/>
          <w:sz w:val="24"/>
          <w:szCs w:val="24"/>
        </w:rPr>
        <w:t xml:space="preserve"> i </w:t>
      </w:r>
      <w:r w:rsidRPr="003A42C6">
        <w:rPr>
          <w:rFonts w:asciiTheme="majorHAnsi" w:hAnsiTheme="majorHAnsi"/>
          <w:sz w:val="24"/>
          <w:szCs w:val="24"/>
        </w:rPr>
        <w:t>Općinsko</w:t>
      </w:r>
      <w:r w:rsidRPr="00221BB8">
        <w:rPr>
          <w:rFonts w:asciiTheme="majorHAnsi" w:hAnsiTheme="majorHAnsi" w:hint="eastAsia"/>
          <w:sz w:val="24"/>
          <w:szCs w:val="24"/>
        </w:rPr>
        <w:t xml:space="preserve"> </w:t>
      </w:r>
      <w:proofErr w:type="spellStart"/>
      <w:r w:rsidRPr="00221BB8">
        <w:rPr>
          <w:rFonts w:asciiTheme="majorHAnsi" w:hAnsiTheme="majorHAnsi" w:hint="eastAsia"/>
          <w:sz w:val="24"/>
          <w:szCs w:val="24"/>
        </w:rPr>
        <w:t>vijeće</w:t>
      </w:r>
      <w:proofErr w:type="spellEnd"/>
      <w:r w:rsidRPr="00221BB8">
        <w:rPr>
          <w:rFonts w:asciiTheme="majorHAnsi" w:hAnsiTheme="majorHAnsi" w:hint="eastAsia"/>
          <w:sz w:val="24"/>
          <w:szCs w:val="24"/>
        </w:rPr>
        <w:t xml:space="preserve"> u skladu s odredbama Statuta </w:t>
      </w:r>
      <w:r w:rsidRPr="003A42C6">
        <w:rPr>
          <w:rFonts w:asciiTheme="majorHAnsi" w:hAnsiTheme="majorHAnsi"/>
          <w:sz w:val="24"/>
          <w:szCs w:val="24"/>
        </w:rPr>
        <w:t>Općine Ražanac</w:t>
      </w:r>
      <w:r w:rsidRPr="00221BB8">
        <w:rPr>
          <w:rFonts w:asciiTheme="majorHAnsi" w:hAnsiTheme="majorHAnsi" w:hint="eastAsia"/>
          <w:sz w:val="24"/>
          <w:szCs w:val="24"/>
        </w:rPr>
        <w:t xml:space="preserve"> i zakona</w:t>
      </w:r>
      <w:r w:rsidRPr="003A42C6">
        <w:rPr>
          <w:rFonts w:asciiTheme="majorHAnsi" w:hAnsiTheme="majorHAnsi"/>
          <w:sz w:val="24"/>
          <w:szCs w:val="24"/>
        </w:rPr>
        <w:t>.</w:t>
      </w:r>
      <w:r w:rsidRPr="00221BB8">
        <w:rPr>
          <w:rFonts w:asciiTheme="majorHAnsi" w:hAnsiTheme="majorHAnsi" w:hint="eastAsia"/>
          <w:sz w:val="24"/>
          <w:szCs w:val="24"/>
        </w:rPr>
        <w:t xml:space="preserve"> </w:t>
      </w:r>
    </w:p>
    <w:p w14:paraId="206BF476" w14:textId="78FB738C" w:rsidR="00EB4798" w:rsidRPr="007D1C4A" w:rsidRDefault="00EB4798" w:rsidP="007D1C4A">
      <w:pPr>
        <w:spacing w:before="100" w:beforeAutospacing="1" w:after="100" w:afterAutospacing="1"/>
        <w:ind w:firstLine="284"/>
        <w:jc w:val="both"/>
        <w:rPr>
          <w:rFonts w:asciiTheme="majorHAnsi" w:hAnsiTheme="majorHAnsi"/>
          <w:sz w:val="24"/>
          <w:szCs w:val="24"/>
        </w:rPr>
      </w:pPr>
      <w:r w:rsidRPr="00221BB8">
        <w:rPr>
          <w:rFonts w:asciiTheme="majorHAnsi" w:hAnsiTheme="majorHAnsi" w:hint="eastAsia"/>
          <w:sz w:val="24"/>
          <w:szCs w:val="24"/>
        </w:rPr>
        <w:lastRenderedPageBreak/>
        <w:t xml:space="preserve">Upravljanje </w:t>
      </w:r>
      <w:r w:rsidRPr="003A42C6">
        <w:rPr>
          <w:rFonts w:asciiTheme="majorHAnsi" w:hAnsiTheme="majorHAnsi"/>
          <w:sz w:val="24"/>
          <w:szCs w:val="24"/>
        </w:rPr>
        <w:t>općinskom</w:t>
      </w:r>
      <w:r w:rsidRPr="00221BB8">
        <w:rPr>
          <w:rFonts w:asciiTheme="majorHAnsi" w:hAnsiTheme="majorHAnsi" w:hint="eastAsia"/>
          <w:sz w:val="24"/>
          <w:szCs w:val="24"/>
        </w:rPr>
        <w:t xml:space="preserve"> imovinom podrazumijeva sve sustavne i koordinirane aktivnosti kojima </w:t>
      </w:r>
      <w:r w:rsidRPr="003A42C6">
        <w:rPr>
          <w:rFonts w:asciiTheme="majorHAnsi" w:hAnsiTheme="majorHAnsi"/>
          <w:sz w:val="24"/>
          <w:szCs w:val="24"/>
        </w:rPr>
        <w:t>Općina</w:t>
      </w:r>
      <w:r w:rsidRPr="00221BB8">
        <w:rPr>
          <w:rFonts w:asciiTheme="majorHAnsi" w:hAnsiTheme="majorHAnsi" w:hint="eastAsia"/>
          <w:sz w:val="24"/>
          <w:szCs w:val="24"/>
        </w:rPr>
        <w:t xml:space="preserve"> optimalno i </w:t>
      </w:r>
      <w:proofErr w:type="spellStart"/>
      <w:r w:rsidRPr="00221BB8">
        <w:rPr>
          <w:rFonts w:asciiTheme="majorHAnsi" w:hAnsiTheme="majorHAnsi" w:hint="eastAsia"/>
          <w:sz w:val="24"/>
          <w:szCs w:val="24"/>
        </w:rPr>
        <w:t>održivo</w:t>
      </w:r>
      <w:proofErr w:type="spellEnd"/>
      <w:r w:rsidRPr="00221BB8">
        <w:rPr>
          <w:rFonts w:asciiTheme="majorHAnsi" w:hAnsiTheme="majorHAnsi" w:hint="eastAsia"/>
          <w:sz w:val="24"/>
          <w:szCs w:val="24"/>
        </w:rPr>
        <w:t xml:space="preserve"> upravlja svojom imovinom </w:t>
      </w:r>
      <w:proofErr w:type="spellStart"/>
      <w:r w:rsidRPr="00221BB8">
        <w:rPr>
          <w:rFonts w:asciiTheme="majorHAnsi" w:hAnsiTheme="majorHAnsi" w:hint="eastAsia"/>
          <w:sz w:val="24"/>
          <w:szCs w:val="24"/>
        </w:rPr>
        <w:t>pažnjom</w:t>
      </w:r>
      <w:proofErr w:type="spellEnd"/>
      <w:r w:rsidRPr="00221BB8">
        <w:rPr>
          <w:rFonts w:asciiTheme="majorHAnsi" w:hAnsiTheme="majorHAnsi" w:hint="eastAsia"/>
          <w:sz w:val="24"/>
          <w:szCs w:val="24"/>
        </w:rPr>
        <w:t xml:space="preserve"> dobrog i savjesnog gospodara. </w:t>
      </w:r>
    </w:p>
    <w:p w14:paraId="2FD4D49A" w14:textId="70FAC54F" w:rsidR="0005360C" w:rsidRPr="00EB4798" w:rsidRDefault="0005360C" w:rsidP="00A636D9">
      <w:pPr>
        <w:pStyle w:val="t-9-8"/>
        <w:spacing w:before="0" w:beforeAutospacing="0" w:after="200" w:afterAutospacing="0" w:line="276" w:lineRule="auto"/>
        <w:ind w:firstLine="567"/>
        <w:jc w:val="both"/>
        <w:rPr>
          <w:rFonts w:asciiTheme="majorHAnsi" w:eastAsiaTheme="minorEastAsia" w:hAnsiTheme="majorHAnsi" w:cstheme="minorBidi"/>
          <w:sz w:val="22"/>
          <w:szCs w:val="22"/>
        </w:rPr>
      </w:pPr>
    </w:p>
    <w:p w14:paraId="498B38B7" w14:textId="67D9E8DB" w:rsidR="00E36BEA" w:rsidRPr="000750BB" w:rsidRDefault="0005360C" w:rsidP="00DE2CBB">
      <w:pPr>
        <w:pStyle w:val="Naslov2"/>
        <w:numPr>
          <w:ilvl w:val="1"/>
          <w:numId w:val="32"/>
        </w:numPr>
        <w:spacing w:after="240"/>
        <w:ind w:left="1134" w:hanging="567"/>
        <w:jc w:val="both"/>
        <w:rPr>
          <w:bCs w:val="0"/>
          <w:color w:val="auto"/>
          <w:sz w:val="24"/>
          <w:szCs w:val="24"/>
        </w:rPr>
      </w:pPr>
      <w:bookmarkStart w:id="96" w:name="_Toc111640714"/>
      <w:r w:rsidRPr="000750BB">
        <w:rPr>
          <w:bCs w:val="0"/>
          <w:color w:val="auto"/>
          <w:sz w:val="24"/>
          <w:szCs w:val="24"/>
        </w:rPr>
        <w:t>GODIŠNJI PLAN UPRAVLJANJA TRGOVAČKIM DRUŠTVIMA</w:t>
      </w:r>
      <w:r w:rsidR="00557CBF" w:rsidRPr="000750BB">
        <w:rPr>
          <w:bCs w:val="0"/>
          <w:color w:val="auto"/>
          <w:sz w:val="24"/>
          <w:szCs w:val="24"/>
        </w:rPr>
        <w:t xml:space="preserve"> U (SU)VLASNIŠTVU OPĆINE RAŽANAC</w:t>
      </w:r>
      <w:bookmarkEnd w:id="96"/>
    </w:p>
    <w:p w14:paraId="47A7C9C8" w14:textId="2A8D120B" w:rsidR="00EB4798" w:rsidRPr="000750BB" w:rsidRDefault="0005360C" w:rsidP="00EB4798">
      <w:pPr>
        <w:ind w:firstLine="567"/>
        <w:jc w:val="both"/>
        <w:rPr>
          <w:rFonts w:asciiTheme="majorHAnsi" w:hAnsiTheme="majorHAnsi"/>
          <w:sz w:val="24"/>
          <w:szCs w:val="24"/>
        </w:rPr>
      </w:pPr>
      <w:r w:rsidRPr="000750BB">
        <w:rPr>
          <w:rFonts w:asciiTheme="majorHAnsi" w:hAnsiTheme="majorHAnsi"/>
          <w:sz w:val="24"/>
          <w:szCs w:val="24"/>
        </w:rPr>
        <w:t xml:space="preserve">Trgovačka društva kojima je osnivač i </w:t>
      </w:r>
      <w:r w:rsidR="00F131CB" w:rsidRPr="000750BB">
        <w:rPr>
          <w:rFonts w:asciiTheme="majorHAnsi" w:hAnsiTheme="majorHAnsi"/>
          <w:sz w:val="24"/>
          <w:szCs w:val="24"/>
        </w:rPr>
        <w:t xml:space="preserve">(su)vlasnik </w:t>
      </w:r>
      <w:r w:rsidR="00490980" w:rsidRPr="000750BB">
        <w:rPr>
          <w:rFonts w:asciiTheme="majorHAnsi" w:hAnsiTheme="majorHAnsi"/>
          <w:sz w:val="24"/>
          <w:szCs w:val="24"/>
        </w:rPr>
        <w:t xml:space="preserve">Općina </w:t>
      </w:r>
      <w:r w:rsidR="003C00F6" w:rsidRPr="000750BB">
        <w:rPr>
          <w:rFonts w:asciiTheme="majorHAnsi" w:hAnsiTheme="majorHAnsi"/>
        </w:rPr>
        <w:t>Ražanac</w:t>
      </w:r>
      <w:r w:rsidR="004F53E4" w:rsidRPr="000750BB">
        <w:rPr>
          <w:rFonts w:asciiTheme="majorHAnsi" w:hAnsiTheme="majorHAnsi"/>
          <w:sz w:val="24"/>
          <w:szCs w:val="24"/>
        </w:rPr>
        <w:t xml:space="preserve"> </w:t>
      </w:r>
      <w:r w:rsidR="00AB149F">
        <w:rPr>
          <w:rFonts w:asciiTheme="majorHAnsi" w:hAnsiTheme="majorHAnsi"/>
          <w:sz w:val="24"/>
          <w:szCs w:val="24"/>
        </w:rPr>
        <w:t>važna</w:t>
      </w:r>
      <w:r w:rsidR="00EB4798">
        <w:rPr>
          <w:rFonts w:asciiTheme="majorHAnsi" w:hAnsiTheme="majorHAnsi"/>
          <w:sz w:val="24"/>
          <w:szCs w:val="24"/>
        </w:rPr>
        <w:t xml:space="preserve"> su za </w:t>
      </w:r>
      <w:r w:rsidRPr="000750BB">
        <w:rPr>
          <w:rFonts w:asciiTheme="majorHAnsi" w:hAnsiTheme="majorHAnsi"/>
          <w:sz w:val="24"/>
          <w:szCs w:val="24"/>
        </w:rPr>
        <w:t>pruža</w:t>
      </w:r>
      <w:r w:rsidR="00EB4798">
        <w:rPr>
          <w:rFonts w:asciiTheme="majorHAnsi" w:hAnsiTheme="majorHAnsi"/>
          <w:sz w:val="24"/>
          <w:szCs w:val="24"/>
        </w:rPr>
        <w:t>nje</w:t>
      </w:r>
      <w:r w:rsidRPr="000750BB">
        <w:rPr>
          <w:rFonts w:asciiTheme="majorHAnsi" w:hAnsiTheme="majorHAnsi"/>
          <w:sz w:val="24"/>
          <w:szCs w:val="24"/>
        </w:rPr>
        <w:t xml:space="preserve"> </w:t>
      </w:r>
      <w:r w:rsidR="00EB4798">
        <w:rPr>
          <w:rFonts w:asciiTheme="majorHAnsi" w:hAnsiTheme="majorHAnsi"/>
          <w:sz w:val="24"/>
          <w:szCs w:val="24"/>
        </w:rPr>
        <w:t xml:space="preserve">javnih </w:t>
      </w:r>
      <w:r w:rsidRPr="000750BB">
        <w:rPr>
          <w:rFonts w:asciiTheme="majorHAnsi" w:hAnsiTheme="majorHAnsi"/>
          <w:sz w:val="24"/>
          <w:szCs w:val="24"/>
        </w:rPr>
        <w:t>uslug</w:t>
      </w:r>
      <w:r w:rsidR="00EB4798">
        <w:rPr>
          <w:rFonts w:asciiTheme="majorHAnsi" w:hAnsiTheme="majorHAnsi"/>
          <w:sz w:val="24"/>
          <w:szCs w:val="24"/>
        </w:rPr>
        <w:t>a</w:t>
      </w:r>
      <w:r w:rsidRPr="000750BB">
        <w:rPr>
          <w:rFonts w:asciiTheme="majorHAnsi" w:hAnsiTheme="majorHAnsi"/>
          <w:sz w:val="24"/>
          <w:szCs w:val="24"/>
        </w:rPr>
        <w:t xml:space="preserve"> </w:t>
      </w:r>
      <w:r w:rsidR="00EB4798">
        <w:rPr>
          <w:rFonts w:asciiTheme="majorHAnsi" w:hAnsiTheme="majorHAnsi"/>
          <w:sz w:val="24"/>
          <w:szCs w:val="24"/>
        </w:rPr>
        <w:t>koje direktno utječu na kvalitetu života građana na području Općine Ražanac</w:t>
      </w:r>
      <w:r w:rsidRPr="000750BB">
        <w:rPr>
          <w:rFonts w:asciiTheme="majorHAnsi" w:hAnsiTheme="majorHAnsi"/>
          <w:sz w:val="24"/>
          <w:szCs w:val="24"/>
        </w:rPr>
        <w:t xml:space="preserve">. </w:t>
      </w:r>
      <w:r w:rsidR="00EB4798">
        <w:rPr>
          <w:rFonts w:asciiTheme="majorHAnsi" w:hAnsiTheme="majorHAnsi"/>
          <w:sz w:val="24"/>
          <w:szCs w:val="24"/>
        </w:rPr>
        <w:t>Cilj vlasnika i osnivača je da trgovačka društva sa javnim ovlastima koja pružaju komunalne i druge javne usluge posluju učinkovito i stabilno, pružajući što je moguće višu kvalitetu usluga po što povoljnijim cijenama</w:t>
      </w:r>
      <w:r w:rsidR="0094332B">
        <w:rPr>
          <w:rFonts w:asciiTheme="majorHAnsi" w:hAnsiTheme="majorHAnsi"/>
          <w:sz w:val="24"/>
          <w:szCs w:val="24"/>
        </w:rPr>
        <w:t xml:space="preserve"> za korisnike</w:t>
      </w:r>
      <w:r w:rsidR="00EB4798">
        <w:rPr>
          <w:rFonts w:asciiTheme="majorHAnsi" w:hAnsiTheme="majorHAnsi"/>
          <w:sz w:val="24"/>
          <w:szCs w:val="24"/>
        </w:rPr>
        <w:t xml:space="preserve">. Društva trebaju pratiti suvremene trendove u smislu korištenja tehnologije </w:t>
      </w:r>
      <w:r w:rsidR="003A42C6">
        <w:rPr>
          <w:rFonts w:asciiTheme="majorHAnsi" w:hAnsiTheme="majorHAnsi"/>
          <w:sz w:val="24"/>
          <w:szCs w:val="24"/>
        </w:rPr>
        <w:t>kako</w:t>
      </w:r>
      <w:r w:rsidR="00EB4798">
        <w:rPr>
          <w:rFonts w:asciiTheme="majorHAnsi" w:hAnsiTheme="majorHAnsi"/>
          <w:sz w:val="24"/>
          <w:szCs w:val="24"/>
        </w:rPr>
        <w:t xml:space="preserve"> za </w:t>
      </w:r>
      <w:r w:rsidR="003A42C6">
        <w:rPr>
          <w:rFonts w:asciiTheme="majorHAnsi" w:hAnsiTheme="majorHAnsi"/>
          <w:sz w:val="24"/>
          <w:szCs w:val="24"/>
        </w:rPr>
        <w:t>kvalitetu i raspoloživost javnih</w:t>
      </w:r>
      <w:r w:rsidR="00EB4798">
        <w:rPr>
          <w:rFonts w:asciiTheme="majorHAnsi" w:hAnsiTheme="majorHAnsi"/>
          <w:sz w:val="24"/>
          <w:szCs w:val="24"/>
        </w:rPr>
        <w:t xml:space="preserve"> usluga </w:t>
      </w:r>
      <w:r w:rsidR="003A42C6">
        <w:rPr>
          <w:rFonts w:asciiTheme="majorHAnsi" w:hAnsiTheme="majorHAnsi"/>
          <w:sz w:val="24"/>
          <w:szCs w:val="24"/>
        </w:rPr>
        <w:t xml:space="preserve">tako </w:t>
      </w:r>
      <w:r w:rsidR="00EB4798">
        <w:rPr>
          <w:rFonts w:asciiTheme="majorHAnsi" w:hAnsiTheme="majorHAnsi"/>
          <w:sz w:val="24"/>
          <w:szCs w:val="24"/>
        </w:rPr>
        <w:t>i za što bolju organizaciju samog društva.</w:t>
      </w:r>
    </w:p>
    <w:p w14:paraId="32097FBC" w14:textId="115C38A0" w:rsidR="0005360C" w:rsidRPr="000750BB" w:rsidRDefault="0005360C" w:rsidP="0005360C">
      <w:pPr>
        <w:ind w:firstLine="567"/>
        <w:jc w:val="both"/>
        <w:rPr>
          <w:rFonts w:asciiTheme="majorHAnsi" w:hAnsiTheme="majorHAnsi"/>
          <w:sz w:val="24"/>
          <w:szCs w:val="24"/>
        </w:rPr>
      </w:pPr>
      <w:r w:rsidRPr="000750BB">
        <w:rPr>
          <w:rFonts w:asciiTheme="majorHAnsi" w:hAnsiTheme="majorHAnsi"/>
          <w:sz w:val="24"/>
          <w:szCs w:val="24"/>
        </w:rPr>
        <w:t xml:space="preserve">Bitna smjernica u Strategiji upravljanja i raspolaganja imovinom koja se odnosi na trgovačka društva u (su)vlasništvu </w:t>
      </w:r>
      <w:r w:rsidR="00490980" w:rsidRPr="000750BB">
        <w:rPr>
          <w:rFonts w:asciiTheme="majorHAnsi" w:hAnsiTheme="majorHAnsi"/>
          <w:sz w:val="24"/>
          <w:szCs w:val="24"/>
        </w:rPr>
        <w:t xml:space="preserve">Općine </w:t>
      </w:r>
      <w:r w:rsidR="00A4443A" w:rsidRPr="000750BB">
        <w:rPr>
          <w:rFonts w:asciiTheme="majorHAnsi" w:hAnsiTheme="majorHAnsi"/>
          <w:sz w:val="24"/>
          <w:szCs w:val="24"/>
        </w:rPr>
        <w:t>Ražanac</w:t>
      </w:r>
      <w:r w:rsidR="004F53E4" w:rsidRPr="000750BB">
        <w:rPr>
          <w:rFonts w:asciiTheme="majorHAnsi" w:hAnsiTheme="majorHAnsi"/>
          <w:sz w:val="24"/>
          <w:szCs w:val="24"/>
        </w:rPr>
        <w:t xml:space="preserve"> </w:t>
      </w:r>
      <w:r w:rsidRPr="000750BB">
        <w:rPr>
          <w:rFonts w:asciiTheme="majorHAnsi" w:hAnsiTheme="majorHAnsi"/>
          <w:sz w:val="24"/>
          <w:szCs w:val="24"/>
        </w:rPr>
        <w:t xml:space="preserve">je unapređenje korporativnog upravljanja i vršenje kontrola </w:t>
      </w:r>
      <w:r w:rsidR="00490980" w:rsidRPr="000750BB">
        <w:rPr>
          <w:rFonts w:asciiTheme="majorHAnsi" w:hAnsiTheme="majorHAnsi"/>
          <w:sz w:val="24"/>
          <w:szCs w:val="24"/>
        </w:rPr>
        <w:t xml:space="preserve">Općine </w:t>
      </w:r>
      <w:r w:rsidR="00A4443A" w:rsidRPr="000750BB">
        <w:rPr>
          <w:rFonts w:asciiTheme="majorHAnsi" w:hAnsiTheme="majorHAnsi"/>
          <w:sz w:val="24"/>
          <w:szCs w:val="24"/>
        </w:rPr>
        <w:t>Ražanac</w:t>
      </w:r>
      <w:r w:rsidRPr="000750BB">
        <w:rPr>
          <w:rFonts w:asciiTheme="majorHAnsi" w:hAnsiTheme="majorHAnsi"/>
          <w:sz w:val="24"/>
          <w:szCs w:val="24"/>
        </w:rPr>
        <w:t xml:space="preserve"> kao (su)vlasnika trgovačkog društva. Odgovornost za rezultate poslovanja trgovačkih društava u (su)vlasništvu </w:t>
      </w:r>
      <w:r w:rsidR="00490980" w:rsidRPr="000750BB">
        <w:rPr>
          <w:rFonts w:asciiTheme="majorHAnsi" w:hAnsiTheme="majorHAnsi"/>
          <w:sz w:val="24"/>
          <w:szCs w:val="24"/>
        </w:rPr>
        <w:t xml:space="preserve">Općine </w:t>
      </w:r>
      <w:r w:rsidR="00A4443A" w:rsidRPr="000750BB">
        <w:rPr>
          <w:rFonts w:asciiTheme="majorHAnsi" w:hAnsiTheme="majorHAnsi"/>
          <w:sz w:val="24"/>
          <w:szCs w:val="24"/>
        </w:rPr>
        <w:t>Ražanac</w:t>
      </w:r>
      <w:r w:rsidR="00EB7DBA" w:rsidRPr="000750BB">
        <w:rPr>
          <w:rFonts w:asciiTheme="majorHAnsi" w:hAnsiTheme="majorHAnsi"/>
          <w:sz w:val="24"/>
          <w:szCs w:val="24"/>
        </w:rPr>
        <w:t xml:space="preserve"> </w:t>
      </w:r>
      <w:r w:rsidRPr="000750BB">
        <w:rPr>
          <w:rFonts w:asciiTheme="majorHAnsi" w:hAnsiTheme="majorHAnsi"/>
          <w:sz w:val="24"/>
          <w:szCs w:val="24"/>
        </w:rPr>
        <w:t>uključuje složen proces aktivnosti uprava i nadzornih odbora, upravljačkih prava i odgovornosti.</w:t>
      </w:r>
    </w:p>
    <w:p w14:paraId="33B1885E" w14:textId="2223CD0E" w:rsidR="0026552F" w:rsidRPr="003A42C6" w:rsidRDefault="00490980" w:rsidP="0026552F">
      <w:pPr>
        <w:spacing w:after="0"/>
        <w:ind w:firstLine="567"/>
        <w:jc w:val="both"/>
        <w:rPr>
          <w:rFonts w:asciiTheme="majorHAnsi" w:hAnsiTheme="majorHAnsi"/>
          <w:sz w:val="24"/>
          <w:szCs w:val="24"/>
        </w:rPr>
      </w:pPr>
      <w:r w:rsidRPr="003A42C6">
        <w:rPr>
          <w:rFonts w:asciiTheme="majorHAnsi" w:hAnsiTheme="majorHAnsi"/>
          <w:sz w:val="24"/>
          <w:szCs w:val="24"/>
        </w:rPr>
        <w:t xml:space="preserve">Općina </w:t>
      </w:r>
      <w:r w:rsidR="00A4443A" w:rsidRPr="000750BB">
        <w:rPr>
          <w:rFonts w:asciiTheme="majorHAnsi" w:hAnsiTheme="majorHAnsi"/>
          <w:sz w:val="24"/>
          <w:szCs w:val="24"/>
        </w:rPr>
        <w:t>Ražanac</w:t>
      </w:r>
      <w:r w:rsidR="00F67FBC" w:rsidRPr="003A42C6">
        <w:rPr>
          <w:rFonts w:asciiTheme="majorHAnsi" w:hAnsiTheme="majorHAnsi"/>
          <w:sz w:val="24"/>
          <w:szCs w:val="24"/>
        </w:rPr>
        <w:t xml:space="preserve"> </w:t>
      </w:r>
      <w:r w:rsidR="0005360C" w:rsidRPr="003A42C6">
        <w:rPr>
          <w:rFonts w:asciiTheme="majorHAnsi" w:hAnsiTheme="majorHAnsi"/>
          <w:sz w:val="24"/>
          <w:szCs w:val="24"/>
        </w:rPr>
        <w:t xml:space="preserve">u okviru upravljanja vlasničkim udjelom trgovačkih društava </w:t>
      </w:r>
      <w:proofErr w:type="spellStart"/>
      <w:r w:rsidR="0026552F" w:rsidRPr="003A42C6">
        <w:rPr>
          <w:rFonts w:asciiTheme="majorHAnsi" w:hAnsiTheme="majorHAnsi" w:hint="eastAsia"/>
          <w:sz w:val="24"/>
          <w:szCs w:val="24"/>
        </w:rPr>
        <w:t>vrši</w:t>
      </w:r>
      <w:proofErr w:type="spellEnd"/>
      <w:r w:rsidR="0026552F" w:rsidRPr="003A42C6">
        <w:rPr>
          <w:rFonts w:asciiTheme="majorHAnsi" w:hAnsiTheme="majorHAnsi" w:hint="eastAsia"/>
          <w:sz w:val="24"/>
          <w:szCs w:val="24"/>
        </w:rPr>
        <w:t xml:space="preserve"> kontrolu nad </w:t>
      </w:r>
      <w:proofErr w:type="spellStart"/>
      <w:r w:rsidR="0026552F" w:rsidRPr="003A42C6">
        <w:rPr>
          <w:rFonts w:asciiTheme="majorHAnsi" w:hAnsiTheme="majorHAnsi" w:hint="eastAsia"/>
          <w:sz w:val="24"/>
          <w:szCs w:val="24"/>
        </w:rPr>
        <w:t>trgovačkim</w:t>
      </w:r>
      <w:proofErr w:type="spellEnd"/>
      <w:r w:rsidR="0026552F" w:rsidRPr="003A42C6">
        <w:rPr>
          <w:rFonts w:asciiTheme="majorHAnsi" w:hAnsiTheme="majorHAnsi" w:hint="eastAsia"/>
          <w:sz w:val="24"/>
          <w:szCs w:val="24"/>
        </w:rPr>
        <w:t xml:space="preserve"> </w:t>
      </w:r>
      <w:proofErr w:type="spellStart"/>
      <w:r w:rsidR="0026552F" w:rsidRPr="003A42C6">
        <w:rPr>
          <w:rFonts w:asciiTheme="majorHAnsi" w:hAnsiTheme="majorHAnsi" w:hint="eastAsia"/>
          <w:sz w:val="24"/>
          <w:szCs w:val="24"/>
        </w:rPr>
        <w:t>društvima</w:t>
      </w:r>
      <w:proofErr w:type="spellEnd"/>
      <w:r w:rsidR="0026552F" w:rsidRPr="003A42C6">
        <w:rPr>
          <w:rFonts w:asciiTheme="majorHAnsi" w:hAnsiTheme="majorHAnsi" w:hint="eastAsia"/>
          <w:sz w:val="24"/>
          <w:szCs w:val="24"/>
        </w:rPr>
        <w:t xml:space="preserve"> u kojima ima poslovni udio, kako bi ta </w:t>
      </w:r>
      <w:proofErr w:type="spellStart"/>
      <w:r w:rsidR="0026552F" w:rsidRPr="003A42C6">
        <w:rPr>
          <w:rFonts w:asciiTheme="majorHAnsi" w:hAnsiTheme="majorHAnsi" w:hint="eastAsia"/>
          <w:sz w:val="24"/>
          <w:szCs w:val="24"/>
        </w:rPr>
        <w:t>društva</w:t>
      </w:r>
      <w:proofErr w:type="spellEnd"/>
      <w:r w:rsidR="0026552F" w:rsidRPr="003A42C6">
        <w:rPr>
          <w:rFonts w:asciiTheme="majorHAnsi" w:hAnsiTheme="majorHAnsi" w:hint="eastAsia"/>
          <w:sz w:val="24"/>
          <w:szCs w:val="24"/>
        </w:rPr>
        <w:t xml:space="preserve"> poslovala ekonomski opravdano i prema zakonskim odredbama</w:t>
      </w:r>
      <w:r w:rsidR="0026552F" w:rsidRPr="003A42C6">
        <w:rPr>
          <w:rFonts w:asciiTheme="majorHAnsi" w:hAnsiTheme="majorHAnsi"/>
          <w:sz w:val="24"/>
          <w:szCs w:val="24"/>
        </w:rPr>
        <w:t xml:space="preserve"> ispunjavajući svoj</w:t>
      </w:r>
      <w:r w:rsidR="005A751B">
        <w:rPr>
          <w:rFonts w:asciiTheme="majorHAnsi" w:hAnsiTheme="majorHAnsi"/>
          <w:sz w:val="24"/>
          <w:szCs w:val="24"/>
        </w:rPr>
        <w:t>e</w:t>
      </w:r>
      <w:r w:rsidR="0026552F" w:rsidRPr="003A42C6">
        <w:rPr>
          <w:rFonts w:asciiTheme="majorHAnsi" w:hAnsiTheme="majorHAnsi"/>
          <w:sz w:val="24"/>
          <w:szCs w:val="24"/>
        </w:rPr>
        <w:t xml:space="preserve"> zadać</w:t>
      </w:r>
      <w:r w:rsidR="005A751B">
        <w:rPr>
          <w:rFonts w:asciiTheme="majorHAnsi" w:hAnsiTheme="majorHAnsi"/>
          <w:sz w:val="24"/>
          <w:szCs w:val="24"/>
        </w:rPr>
        <w:t>e</w:t>
      </w:r>
      <w:r w:rsidR="0026552F" w:rsidRPr="003A42C6">
        <w:rPr>
          <w:rFonts w:asciiTheme="majorHAnsi" w:hAnsiTheme="majorHAnsi"/>
          <w:sz w:val="24"/>
          <w:szCs w:val="24"/>
        </w:rPr>
        <w:t xml:space="preserve"> zbog kojih s</w:t>
      </w:r>
      <w:r w:rsidR="005A751B">
        <w:rPr>
          <w:rFonts w:asciiTheme="majorHAnsi" w:hAnsiTheme="majorHAnsi"/>
          <w:sz w:val="24"/>
          <w:szCs w:val="24"/>
        </w:rPr>
        <w:t>u</w:t>
      </w:r>
      <w:r w:rsidR="0026552F" w:rsidRPr="003A42C6">
        <w:rPr>
          <w:rFonts w:asciiTheme="majorHAnsi" w:hAnsiTheme="majorHAnsi"/>
          <w:sz w:val="24"/>
          <w:szCs w:val="24"/>
        </w:rPr>
        <w:t xml:space="preserve"> osnovana</w:t>
      </w:r>
      <w:r w:rsidR="003A42C6">
        <w:rPr>
          <w:rFonts w:asciiTheme="majorHAnsi" w:hAnsiTheme="majorHAnsi"/>
          <w:sz w:val="24"/>
          <w:szCs w:val="24"/>
        </w:rPr>
        <w:t>.</w:t>
      </w:r>
    </w:p>
    <w:p w14:paraId="3CC94974" w14:textId="1138558A" w:rsidR="0026552F" w:rsidRPr="0026552F" w:rsidRDefault="0026552F" w:rsidP="0026552F">
      <w:pPr>
        <w:pStyle w:val="StandardWeb"/>
        <w:rPr>
          <w:rFonts w:asciiTheme="majorHAnsi" w:eastAsiaTheme="minorEastAsia" w:hAnsiTheme="majorHAnsi" w:cstheme="minorBidi"/>
        </w:rPr>
      </w:pPr>
      <w:r w:rsidRPr="0026552F">
        <w:rPr>
          <w:rFonts w:asciiTheme="majorHAnsi" w:eastAsiaTheme="minorEastAsia" w:hAnsiTheme="majorHAnsi" w:cstheme="minorBidi" w:hint="eastAsia"/>
        </w:rPr>
        <w:t xml:space="preserve">Planom upravljanja imovinom definiraju se </w:t>
      </w:r>
      <w:proofErr w:type="spellStart"/>
      <w:r w:rsidRPr="0026552F">
        <w:rPr>
          <w:rFonts w:asciiTheme="majorHAnsi" w:eastAsiaTheme="minorEastAsia" w:hAnsiTheme="majorHAnsi" w:cstheme="minorBidi" w:hint="eastAsia"/>
        </w:rPr>
        <w:t>sljedeće</w:t>
      </w:r>
      <w:proofErr w:type="spellEnd"/>
      <w:r w:rsidRPr="0026552F">
        <w:rPr>
          <w:rFonts w:asciiTheme="majorHAnsi" w:eastAsiaTheme="minorEastAsia" w:hAnsiTheme="majorHAnsi" w:cstheme="minorBidi" w:hint="eastAsia"/>
        </w:rPr>
        <w:t xml:space="preserve"> smjernice za upravljanje </w:t>
      </w:r>
      <w:proofErr w:type="spellStart"/>
      <w:r w:rsidRPr="0026552F">
        <w:rPr>
          <w:rFonts w:asciiTheme="majorHAnsi" w:eastAsiaTheme="minorEastAsia" w:hAnsiTheme="majorHAnsi" w:cstheme="minorBidi" w:hint="eastAsia"/>
        </w:rPr>
        <w:t>trgovačkim</w:t>
      </w:r>
      <w:proofErr w:type="spellEnd"/>
      <w:r w:rsidRPr="0026552F">
        <w:rPr>
          <w:rFonts w:asciiTheme="majorHAnsi" w:eastAsiaTheme="minorEastAsia" w:hAnsiTheme="majorHAnsi" w:cstheme="minorBidi" w:hint="eastAsia"/>
        </w:rPr>
        <w:t xml:space="preserve"> </w:t>
      </w:r>
      <w:proofErr w:type="spellStart"/>
      <w:r w:rsidRPr="0026552F">
        <w:rPr>
          <w:rFonts w:asciiTheme="majorHAnsi" w:eastAsiaTheme="minorEastAsia" w:hAnsiTheme="majorHAnsi" w:cstheme="minorBidi" w:hint="eastAsia"/>
        </w:rPr>
        <w:t>društvima</w:t>
      </w:r>
      <w:proofErr w:type="spellEnd"/>
      <w:r w:rsidRPr="0026552F">
        <w:rPr>
          <w:rFonts w:asciiTheme="majorHAnsi" w:eastAsiaTheme="minorEastAsia" w:hAnsiTheme="majorHAnsi" w:cstheme="minorBidi" w:hint="eastAsia"/>
        </w:rPr>
        <w:t xml:space="preserve"> u </w:t>
      </w:r>
      <w:proofErr w:type="spellStart"/>
      <w:r w:rsidRPr="0026552F">
        <w:rPr>
          <w:rFonts w:asciiTheme="majorHAnsi" w:eastAsiaTheme="minorEastAsia" w:hAnsiTheme="majorHAnsi" w:cstheme="minorBidi" w:hint="eastAsia"/>
        </w:rPr>
        <w:t>vlasništvu</w:t>
      </w:r>
      <w:proofErr w:type="spellEnd"/>
      <w:r w:rsidRPr="0026552F">
        <w:rPr>
          <w:rFonts w:asciiTheme="majorHAnsi" w:eastAsiaTheme="minorEastAsia" w:hAnsiTheme="majorHAnsi" w:cstheme="minorBidi" w:hint="eastAsia"/>
        </w:rPr>
        <w:t>/</w:t>
      </w:r>
      <w:proofErr w:type="spellStart"/>
      <w:r w:rsidRPr="0026552F">
        <w:rPr>
          <w:rFonts w:asciiTheme="majorHAnsi" w:eastAsiaTheme="minorEastAsia" w:hAnsiTheme="majorHAnsi" w:cstheme="minorBidi" w:hint="eastAsia"/>
        </w:rPr>
        <w:t>suvlasništvu</w:t>
      </w:r>
      <w:proofErr w:type="spellEnd"/>
      <w:r w:rsidRPr="0026552F">
        <w:rPr>
          <w:rFonts w:asciiTheme="majorHAnsi" w:eastAsiaTheme="minorEastAsia" w:hAnsiTheme="majorHAnsi" w:cstheme="minorBidi" w:hint="eastAsia"/>
        </w:rPr>
        <w:t xml:space="preserve"> </w:t>
      </w:r>
      <w:r>
        <w:rPr>
          <w:rFonts w:asciiTheme="majorHAnsi" w:eastAsiaTheme="minorEastAsia" w:hAnsiTheme="majorHAnsi" w:cstheme="minorBidi"/>
        </w:rPr>
        <w:t>Općine Ražanac</w:t>
      </w:r>
      <w:r w:rsidRPr="0026552F">
        <w:rPr>
          <w:rFonts w:asciiTheme="majorHAnsi" w:eastAsiaTheme="minorEastAsia" w:hAnsiTheme="majorHAnsi" w:cstheme="minorBidi" w:hint="eastAsia"/>
        </w:rPr>
        <w:t xml:space="preserve">: </w:t>
      </w:r>
    </w:p>
    <w:p w14:paraId="1113AFAD" w14:textId="5090522F" w:rsidR="0026552F" w:rsidRPr="0026552F" w:rsidRDefault="0026552F" w:rsidP="0026552F">
      <w:pPr>
        <w:pStyle w:val="Odlomakpopisa"/>
        <w:numPr>
          <w:ilvl w:val="0"/>
          <w:numId w:val="3"/>
        </w:numPr>
        <w:ind w:left="567"/>
        <w:jc w:val="both"/>
        <w:rPr>
          <w:rFonts w:asciiTheme="majorHAnsi" w:eastAsia="Times New Roman" w:hAnsiTheme="majorHAnsi"/>
          <w:sz w:val="24"/>
          <w:szCs w:val="24"/>
        </w:rPr>
      </w:pPr>
      <w:r w:rsidRPr="0026552F">
        <w:rPr>
          <w:rFonts w:asciiTheme="majorHAnsi" w:eastAsia="Times New Roman" w:hAnsiTheme="majorHAnsi" w:hint="eastAsia"/>
          <w:sz w:val="24"/>
          <w:szCs w:val="24"/>
        </w:rPr>
        <w:t xml:space="preserve">objavljivati podatke na internetskim stranicama o </w:t>
      </w:r>
      <w:proofErr w:type="spellStart"/>
      <w:r w:rsidRPr="0026552F">
        <w:rPr>
          <w:rFonts w:asciiTheme="majorHAnsi" w:eastAsia="Times New Roman" w:hAnsiTheme="majorHAnsi" w:hint="eastAsia"/>
          <w:sz w:val="24"/>
          <w:szCs w:val="24"/>
        </w:rPr>
        <w:t>trgovačkim</w:t>
      </w:r>
      <w:proofErr w:type="spellEnd"/>
      <w:r w:rsidRPr="0026552F">
        <w:rPr>
          <w:rFonts w:asciiTheme="majorHAnsi" w:eastAsia="Times New Roman" w:hAnsiTheme="majorHAnsi" w:hint="eastAsia"/>
          <w:sz w:val="24"/>
          <w:szCs w:val="24"/>
        </w:rPr>
        <w:t xml:space="preserve"> </w:t>
      </w:r>
      <w:proofErr w:type="spellStart"/>
      <w:r w:rsidRPr="0026552F">
        <w:rPr>
          <w:rFonts w:asciiTheme="majorHAnsi" w:eastAsia="Times New Roman" w:hAnsiTheme="majorHAnsi" w:hint="eastAsia"/>
          <w:sz w:val="24"/>
          <w:szCs w:val="24"/>
        </w:rPr>
        <w:t>društvima</w:t>
      </w:r>
      <w:proofErr w:type="spellEnd"/>
      <w:r w:rsidRPr="0026552F">
        <w:rPr>
          <w:rFonts w:asciiTheme="majorHAnsi" w:eastAsia="Times New Roman" w:hAnsiTheme="majorHAnsi" w:hint="eastAsia"/>
          <w:sz w:val="24"/>
          <w:szCs w:val="24"/>
        </w:rPr>
        <w:t xml:space="preserve"> u </w:t>
      </w:r>
      <w:proofErr w:type="spellStart"/>
      <w:r w:rsidRPr="0026552F">
        <w:rPr>
          <w:rFonts w:asciiTheme="majorHAnsi" w:eastAsia="Times New Roman" w:hAnsiTheme="majorHAnsi" w:hint="eastAsia"/>
          <w:sz w:val="24"/>
          <w:szCs w:val="24"/>
        </w:rPr>
        <w:t>vlasništvu</w:t>
      </w:r>
      <w:proofErr w:type="spellEnd"/>
      <w:r w:rsidRPr="0026552F">
        <w:rPr>
          <w:rFonts w:asciiTheme="majorHAnsi" w:eastAsia="Times New Roman" w:hAnsiTheme="majorHAnsi" w:hint="eastAsia"/>
          <w:sz w:val="24"/>
          <w:szCs w:val="24"/>
        </w:rPr>
        <w:t>/</w:t>
      </w:r>
      <w:proofErr w:type="spellStart"/>
      <w:r w:rsidRPr="0026552F">
        <w:rPr>
          <w:rFonts w:asciiTheme="majorHAnsi" w:eastAsia="Times New Roman" w:hAnsiTheme="majorHAnsi" w:hint="eastAsia"/>
          <w:sz w:val="24"/>
          <w:szCs w:val="24"/>
        </w:rPr>
        <w:t>suvlasništvu</w:t>
      </w:r>
      <w:proofErr w:type="spellEnd"/>
      <w:r w:rsidRPr="0026552F">
        <w:rPr>
          <w:rFonts w:asciiTheme="majorHAnsi" w:eastAsia="Times New Roman" w:hAnsiTheme="majorHAnsi" w:hint="eastAsia"/>
          <w:sz w:val="24"/>
          <w:szCs w:val="24"/>
        </w:rPr>
        <w:t xml:space="preserve"> </w:t>
      </w:r>
      <w:r w:rsidRPr="0026552F">
        <w:rPr>
          <w:rFonts w:asciiTheme="majorHAnsi" w:eastAsia="Times New Roman" w:hAnsiTheme="majorHAnsi"/>
          <w:sz w:val="24"/>
          <w:szCs w:val="24"/>
        </w:rPr>
        <w:t>Općine</w:t>
      </w:r>
    </w:p>
    <w:p w14:paraId="3B472CBB" w14:textId="488ED8E8" w:rsidR="0026552F" w:rsidRPr="0026552F" w:rsidRDefault="0026552F" w:rsidP="0026552F">
      <w:pPr>
        <w:pStyle w:val="Odlomakpopisa"/>
        <w:numPr>
          <w:ilvl w:val="0"/>
          <w:numId w:val="3"/>
        </w:numPr>
        <w:ind w:left="567"/>
        <w:jc w:val="both"/>
        <w:rPr>
          <w:rFonts w:asciiTheme="majorHAnsi" w:eastAsia="Times New Roman" w:hAnsiTheme="majorHAnsi"/>
          <w:sz w:val="24"/>
          <w:szCs w:val="24"/>
        </w:rPr>
      </w:pPr>
      <w:r w:rsidRPr="0026552F">
        <w:rPr>
          <w:rFonts w:asciiTheme="majorHAnsi" w:eastAsia="Times New Roman" w:hAnsiTheme="majorHAnsi" w:hint="eastAsia"/>
          <w:sz w:val="24"/>
          <w:szCs w:val="24"/>
        </w:rPr>
        <w:t xml:space="preserve">sudjelovati na sjednicama </w:t>
      </w:r>
      <w:proofErr w:type="spellStart"/>
      <w:r w:rsidRPr="0026552F">
        <w:rPr>
          <w:rFonts w:asciiTheme="majorHAnsi" w:eastAsia="Times New Roman" w:hAnsiTheme="majorHAnsi" w:hint="eastAsia"/>
          <w:sz w:val="24"/>
          <w:szCs w:val="24"/>
        </w:rPr>
        <w:t>skupština</w:t>
      </w:r>
      <w:proofErr w:type="spellEnd"/>
      <w:r w:rsidRPr="0026552F">
        <w:rPr>
          <w:rFonts w:asciiTheme="majorHAnsi" w:eastAsia="Times New Roman" w:hAnsiTheme="majorHAnsi" w:hint="eastAsia"/>
          <w:sz w:val="24"/>
          <w:szCs w:val="24"/>
        </w:rPr>
        <w:t xml:space="preserve"> </w:t>
      </w:r>
      <w:proofErr w:type="spellStart"/>
      <w:r w:rsidRPr="0026552F">
        <w:rPr>
          <w:rFonts w:asciiTheme="majorHAnsi" w:eastAsia="Times New Roman" w:hAnsiTheme="majorHAnsi" w:hint="eastAsia"/>
          <w:sz w:val="24"/>
          <w:szCs w:val="24"/>
        </w:rPr>
        <w:t>trgovačkih</w:t>
      </w:r>
      <w:proofErr w:type="spellEnd"/>
      <w:r w:rsidRPr="0026552F">
        <w:rPr>
          <w:rFonts w:asciiTheme="majorHAnsi" w:eastAsia="Times New Roman" w:hAnsiTheme="majorHAnsi" w:hint="eastAsia"/>
          <w:sz w:val="24"/>
          <w:szCs w:val="24"/>
        </w:rPr>
        <w:t xml:space="preserve"> </w:t>
      </w:r>
      <w:proofErr w:type="spellStart"/>
      <w:r w:rsidRPr="0026552F">
        <w:rPr>
          <w:rFonts w:asciiTheme="majorHAnsi" w:eastAsia="Times New Roman" w:hAnsiTheme="majorHAnsi" w:hint="eastAsia"/>
          <w:sz w:val="24"/>
          <w:szCs w:val="24"/>
        </w:rPr>
        <w:t>društava</w:t>
      </w:r>
      <w:proofErr w:type="spellEnd"/>
      <w:r w:rsidRPr="0026552F">
        <w:rPr>
          <w:rFonts w:asciiTheme="majorHAnsi" w:eastAsia="Times New Roman" w:hAnsiTheme="majorHAnsi" w:hint="eastAsia"/>
          <w:sz w:val="24"/>
          <w:szCs w:val="24"/>
        </w:rPr>
        <w:t xml:space="preserve"> u </w:t>
      </w:r>
      <w:proofErr w:type="spellStart"/>
      <w:r w:rsidRPr="0026552F">
        <w:rPr>
          <w:rFonts w:asciiTheme="majorHAnsi" w:eastAsia="Times New Roman" w:hAnsiTheme="majorHAnsi" w:hint="eastAsia"/>
          <w:sz w:val="24"/>
          <w:szCs w:val="24"/>
        </w:rPr>
        <w:t>vlasništvu</w:t>
      </w:r>
      <w:proofErr w:type="spellEnd"/>
      <w:r w:rsidRPr="0026552F">
        <w:rPr>
          <w:rFonts w:asciiTheme="majorHAnsi" w:eastAsia="Times New Roman" w:hAnsiTheme="majorHAnsi" w:hint="eastAsia"/>
          <w:sz w:val="24"/>
          <w:szCs w:val="24"/>
        </w:rPr>
        <w:t>/</w:t>
      </w:r>
      <w:proofErr w:type="spellStart"/>
      <w:r w:rsidRPr="0026552F">
        <w:rPr>
          <w:rFonts w:asciiTheme="majorHAnsi" w:eastAsia="Times New Roman" w:hAnsiTheme="majorHAnsi" w:hint="eastAsia"/>
          <w:sz w:val="24"/>
          <w:szCs w:val="24"/>
        </w:rPr>
        <w:t>suvlasništvu</w:t>
      </w:r>
      <w:proofErr w:type="spellEnd"/>
      <w:r w:rsidRPr="0026552F">
        <w:rPr>
          <w:rFonts w:asciiTheme="majorHAnsi" w:eastAsia="Times New Roman" w:hAnsiTheme="majorHAnsi" w:hint="eastAsia"/>
          <w:sz w:val="24"/>
          <w:szCs w:val="24"/>
        </w:rPr>
        <w:t xml:space="preserve"> Grada, </w:t>
      </w:r>
    </w:p>
    <w:p w14:paraId="348BD435" w14:textId="3C8626A7" w:rsidR="0026552F" w:rsidRPr="0026552F" w:rsidRDefault="0026552F" w:rsidP="0026552F">
      <w:pPr>
        <w:pStyle w:val="Odlomakpopisa"/>
        <w:numPr>
          <w:ilvl w:val="0"/>
          <w:numId w:val="3"/>
        </w:numPr>
        <w:ind w:left="567"/>
        <w:jc w:val="both"/>
        <w:rPr>
          <w:rFonts w:asciiTheme="majorHAnsi" w:eastAsia="Times New Roman" w:hAnsiTheme="majorHAnsi"/>
          <w:sz w:val="24"/>
          <w:szCs w:val="24"/>
        </w:rPr>
      </w:pPr>
      <w:r w:rsidRPr="0026552F">
        <w:rPr>
          <w:rFonts w:asciiTheme="majorHAnsi" w:eastAsia="Times New Roman" w:hAnsiTheme="majorHAnsi" w:hint="eastAsia"/>
          <w:sz w:val="24"/>
          <w:szCs w:val="24"/>
        </w:rPr>
        <w:t xml:space="preserve">prikupljati i pregledavati </w:t>
      </w:r>
      <w:proofErr w:type="spellStart"/>
      <w:r w:rsidRPr="0026552F">
        <w:rPr>
          <w:rFonts w:asciiTheme="majorHAnsi" w:eastAsia="Times New Roman" w:hAnsiTheme="majorHAnsi" w:hint="eastAsia"/>
          <w:sz w:val="24"/>
          <w:szCs w:val="24"/>
        </w:rPr>
        <w:t>izvješća</w:t>
      </w:r>
      <w:proofErr w:type="spellEnd"/>
      <w:r w:rsidRPr="0026552F">
        <w:rPr>
          <w:rFonts w:asciiTheme="majorHAnsi" w:eastAsia="Times New Roman" w:hAnsiTheme="majorHAnsi" w:hint="eastAsia"/>
          <w:sz w:val="24"/>
          <w:szCs w:val="24"/>
        </w:rPr>
        <w:t xml:space="preserve"> o poslovanju </w:t>
      </w:r>
      <w:proofErr w:type="spellStart"/>
      <w:r w:rsidRPr="0026552F">
        <w:rPr>
          <w:rFonts w:asciiTheme="majorHAnsi" w:eastAsia="Times New Roman" w:hAnsiTheme="majorHAnsi" w:hint="eastAsia"/>
          <w:sz w:val="24"/>
          <w:szCs w:val="24"/>
        </w:rPr>
        <w:t>trgovačkih</w:t>
      </w:r>
      <w:proofErr w:type="spellEnd"/>
      <w:r w:rsidRPr="0026552F">
        <w:rPr>
          <w:rFonts w:asciiTheme="majorHAnsi" w:eastAsia="Times New Roman" w:hAnsiTheme="majorHAnsi" w:hint="eastAsia"/>
          <w:sz w:val="24"/>
          <w:szCs w:val="24"/>
        </w:rPr>
        <w:t xml:space="preserve"> </w:t>
      </w:r>
      <w:proofErr w:type="spellStart"/>
      <w:r w:rsidRPr="0026552F">
        <w:rPr>
          <w:rFonts w:asciiTheme="majorHAnsi" w:eastAsia="Times New Roman" w:hAnsiTheme="majorHAnsi" w:hint="eastAsia"/>
          <w:sz w:val="24"/>
          <w:szCs w:val="24"/>
        </w:rPr>
        <w:t>društava</w:t>
      </w:r>
      <w:proofErr w:type="spellEnd"/>
      <w:r w:rsidRPr="0026552F">
        <w:rPr>
          <w:rFonts w:asciiTheme="majorHAnsi" w:eastAsia="Times New Roman" w:hAnsiTheme="majorHAnsi" w:hint="eastAsia"/>
          <w:sz w:val="24"/>
          <w:szCs w:val="24"/>
        </w:rPr>
        <w:t xml:space="preserve">, </w:t>
      </w:r>
    </w:p>
    <w:p w14:paraId="59FB6EF7" w14:textId="0AE3F50B" w:rsidR="0026552F" w:rsidRPr="0026552F" w:rsidRDefault="0026552F" w:rsidP="0026552F">
      <w:pPr>
        <w:pStyle w:val="Odlomakpopisa"/>
        <w:numPr>
          <w:ilvl w:val="0"/>
          <w:numId w:val="3"/>
        </w:numPr>
        <w:ind w:left="567"/>
        <w:jc w:val="both"/>
        <w:rPr>
          <w:rFonts w:asciiTheme="majorHAnsi" w:eastAsia="Times New Roman" w:hAnsiTheme="majorHAnsi"/>
          <w:sz w:val="24"/>
          <w:szCs w:val="24"/>
        </w:rPr>
      </w:pPr>
      <w:r w:rsidRPr="0026552F">
        <w:rPr>
          <w:rFonts w:asciiTheme="majorHAnsi" w:eastAsia="Times New Roman" w:hAnsiTheme="majorHAnsi" w:hint="eastAsia"/>
          <w:sz w:val="24"/>
          <w:szCs w:val="24"/>
        </w:rPr>
        <w:t xml:space="preserve">djelovati kao informiran i aktivan vlasnik/suvlasnik te ustanoviti jasnu i konzistentnu </w:t>
      </w:r>
      <w:proofErr w:type="spellStart"/>
      <w:r w:rsidRPr="0026552F">
        <w:rPr>
          <w:rFonts w:asciiTheme="majorHAnsi" w:eastAsia="Times New Roman" w:hAnsiTheme="majorHAnsi" w:hint="eastAsia"/>
          <w:sz w:val="24"/>
          <w:szCs w:val="24"/>
        </w:rPr>
        <w:t>vlasničku</w:t>
      </w:r>
      <w:proofErr w:type="spellEnd"/>
      <w:r w:rsidRPr="0026552F">
        <w:rPr>
          <w:rFonts w:asciiTheme="majorHAnsi" w:eastAsia="Times New Roman" w:hAnsiTheme="majorHAnsi" w:hint="eastAsia"/>
          <w:sz w:val="24"/>
          <w:szCs w:val="24"/>
        </w:rPr>
        <w:t xml:space="preserve"> politiku. </w:t>
      </w:r>
    </w:p>
    <w:p w14:paraId="1B2C4B60" w14:textId="7EDBE38E" w:rsidR="0005360C" w:rsidRPr="000750BB" w:rsidRDefault="002277C1" w:rsidP="001525CE">
      <w:pPr>
        <w:pStyle w:val="Odlomakpopisa"/>
        <w:numPr>
          <w:ilvl w:val="0"/>
          <w:numId w:val="3"/>
        </w:numPr>
        <w:ind w:left="567"/>
        <w:jc w:val="both"/>
        <w:rPr>
          <w:rFonts w:asciiTheme="majorHAnsi" w:eastAsia="Symbol" w:hAnsiTheme="majorHAnsi"/>
          <w:sz w:val="24"/>
          <w:szCs w:val="24"/>
        </w:rPr>
      </w:pPr>
      <w:r w:rsidRPr="000750BB">
        <w:rPr>
          <w:rFonts w:asciiTheme="majorHAnsi" w:eastAsia="Times New Roman" w:hAnsiTheme="majorHAnsi"/>
          <w:sz w:val="24"/>
          <w:szCs w:val="24"/>
        </w:rPr>
        <w:t>k</w:t>
      </w:r>
      <w:r w:rsidR="0005360C" w:rsidRPr="000750BB">
        <w:rPr>
          <w:rFonts w:asciiTheme="majorHAnsi" w:eastAsia="Times New Roman" w:hAnsiTheme="majorHAnsi"/>
          <w:sz w:val="24"/>
          <w:szCs w:val="24"/>
        </w:rPr>
        <w:t>ontinuirano prikuplja</w:t>
      </w:r>
      <w:r w:rsidR="003A42C6">
        <w:rPr>
          <w:rFonts w:asciiTheme="majorHAnsi" w:eastAsia="Times New Roman" w:hAnsiTheme="majorHAnsi"/>
          <w:sz w:val="24"/>
          <w:szCs w:val="24"/>
        </w:rPr>
        <w:t>ti</w:t>
      </w:r>
      <w:r w:rsidR="0005360C" w:rsidRPr="000750BB">
        <w:rPr>
          <w:rFonts w:asciiTheme="majorHAnsi" w:eastAsia="Times New Roman" w:hAnsiTheme="majorHAnsi"/>
          <w:sz w:val="24"/>
          <w:szCs w:val="24"/>
        </w:rPr>
        <w:t xml:space="preserve"> i analizira</w:t>
      </w:r>
      <w:r w:rsidR="003A42C6">
        <w:rPr>
          <w:rFonts w:asciiTheme="majorHAnsi" w:eastAsia="Times New Roman" w:hAnsiTheme="majorHAnsi"/>
          <w:sz w:val="24"/>
          <w:szCs w:val="24"/>
        </w:rPr>
        <w:t>ti</w:t>
      </w:r>
      <w:r w:rsidR="0005360C" w:rsidRPr="000750BB">
        <w:rPr>
          <w:rFonts w:asciiTheme="majorHAnsi" w:eastAsia="Times New Roman" w:hAnsiTheme="majorHAnsi"/>
          <w:sz w:val="24"/>
          <w:szCs w:val="24"/>
        </w:rPr>
        <w:t xml:space="preserve"> izvješća o poslovanju dostavljena od trgovačkih društava</w:t>
      </w:r>
      <w:r w:rsidRPr="000750BB">
        <w:rPr>
          <w:rFonts w:asciiTheme="majorHAnsi" w:eastAsia="Times New Roman" w:hAnsiTheme="majorHAnsi"/>
          <w:sz w:val="24"/>
          <w:szCs w:val="24"/>
        </w:rPr>
        <w:t>,</w:t>
      </w:r>
    </w:p>
    <w:p w14:paraId="0D545EF2" w14:textId="6EBC8C24" w:rsidR="0005360C" w:rsidRPr="00EB4798" w:rsidRDefault="002277C1" w:rsidP="001525CE">
      <w:pPr>
        <w:pStyle w:val="Odlomakpopisa"/>
        <w:numPr>
          <w:ilvl w:val="0"/>
          <w:numId w:val="3"/>
        </w:numPr>
        <w:ind w:left="567"/>
        <w:jc w:val="both"/>
        <w:rPr>
          <w:rFonts w:asciiTheme="majorHAnsi" w:eastAsia="Symbol" w:hAnsiTheme="majorHAnsi"/>
          <w:sz w:val="24"/>
          <w:szCs w:val="24"/>
        </w:rPr>
      </w:pPr>
      <w:r w:rsidRPr="000750BB">
        <w:rPr>
          <w:rFonts w:asciiTheme="majorHAnsi" w:eastAsia="Times New Roman" w:hAnsiTheme="majorHAnsi"/>
          <w:sz w:val="24"/>
          <w:szCs w:val="24"/>
        </w:rPr>
        <w:t>s</w:t>
      </w:r>
      <w:r w:rsidR="0005360C" w:rsidRPr="000750BB">
        <w:rPr>
          <w:rFonts w:asciiTheme="majorHAnsi" w:eastAsia="Times New Roman" w:hAnsiTheme="majorHAnsi"/>
          <w:sz w:val="24"/>
          <w:szCs w:val="24"/>
        </w:rPr>
        <w:t xml:space="preserve">ukladno </w:t>
      </w:r>
      <w:r w:rsidR="00245EE3" w:rsidRPr="000750BB">
        <w:rPr>
          <w:rFonts w:asciiTheme="majorHAnsi" w:hAnsiTheme="majorHAnsi"/>
          <w:bCs/>
          <w:color w:val="000000"/>
          <w:sz w:val="24"/>
          <w:szCs w:val="24"/>
        </w:rPr>
        <w:t>Uredbi o sastavljanju i predaji izjave o fiskalnoj odgovornosti i izvještaja o primjeni fiskalnih pravila</w:t>
      </w:r>
      <w:r w:rsidR="0005360C" w:rsidRPr="000750BB">
        <w:rPr>
          <w:rFonts w:asciiTheme="majorHAnsi" w:hAnsiTheme="majorHAnsi"/>
          <w:bCs/>
          <w:color w:val="000000"/>
          <w:sz w:val="24"/>
          <w:szCs w:val="24"/>
        </w:rPr>
        <w:t xml:space="preserve">, </w:t>
      </w:r>
      <w:r w:rsidR="0005360C" w:rsidRPr="000750BB">
        <w:rPr>
          <w:rFonts w:asciiTheme="majorHAnsi" w:hAnsiTheme="majorHAnsi"/>
          <w:color w:val="000000"/>
          <w:sz w:val="24"/>
          <w:szCs w:val="24"/>
        </w:rPr>
        <w:t xml:space="preserve">predsjednici Uprava trgovačkih društava u (su)vlasništvu </w:t>
      </w:r>
      <w:r w:rsidR="00490980" w:rsidRPr="000750BB">
        <w:rPr>
          <w:rFonts w:asciiTheme="majorHAnsi" w:hAnsiTheme="majorHAnsi"/>
          <w:color w:val="000000"/>
          <w:sz w:val="24"/>
          <w:szCs w:val="24"/>
        </w:rPr>
        <w:t xml:space="preserve">Općine </w:t>
      </w:r>
      <w:r w:rsidR="00A4443A" w:rsidRPr="000750BB">
        <w:rPr>
          <w:rFonts w:asciiTheme="majorHAnsi" w:hAnsiTheme="majorHAnsi"/>
          <w:sz w:val="24"/>
          <w:szCs w:val="24"/>
        </w:rPr>
        <w:t>Ražanac</w:t>
      </w:r>
      <w:r w:rsidR="0005360C" w:rsidRPr="000750BB">
        <w:rPr>
          <w:rFonts w:asciiTheme="majorHAnsi" w:hAnsiTheme="majorHAnsi"/>
          <w:color w:val="000000"/>
          <w:sz w:val="24"/>
          <w:szCs w:val="24"/>
        </w:rPr>
        <w:t xml:space="preserve"> do 31. ožujka tekuće godine za prethodnu godinu dostavljaju načelniku Izjavu, popunjeni Upitnik, Plan otklanjanja slabosti i nepravilnosti, Izvješće o otklonjenim slabostima i nepravilnostima utvrđenima prethodne godine </w:t>
      </w:r>
      <w:r w:rsidR="0005360C" w:rsidRPr="000750BB">
        <w:rPr>
          <w:rFonts w:asciiTheme="majorHAnsi" w:hAnsiTheme="majorHAnsi"/>
          <w:color w:val="000000"/>
          <w:sz w:val="24"/>
          <w:szCs w:val="24"/>
        </w:rPr>
        <w:lastRenderedPageBreak/>
        <w:t>i Mišljenje unutarnjih revizora o sustavu financijskog upravljanja i kontrola za područja koja su bila revidirana.</w:t>
      </w:r>
    </w:p>
    <w:p w14:paraId="5E1C2877" w14:textId="6B2C7149" w:rsidR="0026552F" w:rsidRPr="003A42C6" w:rsidRDefault="0026552F" w:rsidP="007A7FA5">
      <w:pPr>
        <w:pStyle w:val="StandardWeb"/>
        <w:ind w:firstLine="708"/>
        <w:jc w:val="both"/>
        <w:rPr>
          <w:rFonts w:asciiTheme="majorHAnsi" w:eastAsiaTheme="minorEastAsia" w:hAnsiTheme="majorHAnsi" w:cstheme="minorBidi"/>
        </w:rPr>
      </w:pPr>
      <w:r w:rsidRPr="003A42C6">
        <w:rPr>
          <w:rFonts w:asciiTheme="majorHAnsi" w:eastAsiaTheme="minorEastAsia" w:hAnsiTheme="majorHAnsi" w:cstheme="minorBidi"/>
        </w:rPr>
        <w:t>Općina</w:t>
      </w:r>
      <w:r w:rsidRPr="003A42C6">
        <w:rPr>
          <w:rFonts w:asciiTheme="majorHAnsi" w:eastAsiaTheme="minorEastAsia" w:hAnsiTheme="majorHAnsi" w:cstheme="minorBidi" w:hint="eastAsia"/>
        </w:rPr>
        <w:t xml:space="preserve"> </w:t>
      </w:r>
      <w:proofErr w:type="spellStart"/>
      <w:r w:rsidRPr="003A42C6">
        <w:rPr>
          <w:rFonts w:asciiTheme="majorHAnsi" w:eastAsiaTheme="minorEastAsia" w:hAnsiTheme="majorHAnsi" w:cstheme="minorBidi" w:hint="eastAsia"/>
        </w:rPr>
        <w:t>može</w:t>
      </w:r>
      <w:proofErr w:type="spellEnd"/>
      <w:r w:rsidRPr="003A42C6">
        <w:rPr>
          <w:rFonts w:asciiTheme="majorHAnsi" w:eastAsiaTheme="minorEastAsia" w:hAnsiTheme="majorHAnsi" w:cstheme="minorBidi" w:hint="eastAsia"/>
        </w:rPr>
        <w:t xml:space="preserve"> stjecati poslovne udjele kupnjom, pretvaranjem </w:t>
      </w:r>
      <w:proofErr w:type="spellStart"/>
      <w:r w:rsidRPr="003A42C6">
        <w:rPr>
          <w:rFonts w:asciiTheme="majorHAnsi" w:eastAsiaTheme="minorEastAsia" w:hAnsiTheme="majorHAnsi" w:cstheme="minorBidi" w:hint="eastAsia"/>
        </w:rPr>
        <w:t>potraživanja</w:t>
      </w:r>
      <w:proofErr w:type="spellEnd"/>
      <w:r w:rsidRPr="003A42C6">
        <w:rPr>
          <w:rFonts w:asciiTheme="majorHAnsi" w:eastAsiaTheme="minorEastAsia" w:hAnsiTheme="majorHAnsi" w:cstheme="minorBidi" w:hint="eastAsia"/>
        </w:rPr>
        <w:t xml:space="preserve"> u temeljni kapital </w:t>
      </w:r>
      <w:proofErr w:type="spellStart"/>
      <w:r w:rsidRPr="003A42C6">
        <w:rPr>
          <w:rFonts w:asciiTheme="majorHAnsi" w:eastAsiaTheme="minorEastAsia" w:hAnsiTheme="majorHAnsi" w:cstheme="minorBidi" w:hint="eastAsia"/>
        </w:rPr>
        <w:t>društva</w:t>
      </w:r>
      <w:proofErr w:type="spellEnd"/>
      <w:r w:rsidRPr="003A42C6">
        <w:rPr>
          <w:rFonts w:asciiTheme="majorHAnsi" w:eastAsiaTheme="minorEastAsia" w:hAnsiTheme="majorHAnsi" w:cstheme="minorBidi" w:hint="eastAsia"/>
        </w:rPr>
        <w:t xml:space="preserve"> u postupcima </w:t>
      </w:r>
      <w:proofErr w:type="spellStart"/>
      <w:r w:rsidRPr="003A42C6">
        <w:rPr>
          <w:rFonts w:asciiTheme="majorHAnsi" w:eastAsiaTheme="minorEastAsia" w:hAnsiTheme="majorHAnsi" w:cstheme="minorBidi" w:hint="eastAsia"/>
        </w:rPr>
        <w:t>predstečajne</w:t>
      </w:r>
      <w:proofErr w:type="spellEnd"/>
      <w:r w:rsidRPr="003A42C6">
        <w:rPr>
          <w:rFonts w:asciiTheme="majorHAnsi" w:eastAsiaTheme="minorEastAsia" w:hAnsiTheme="majorHAnsi" w:cstheme="minorBidi" w:hint="eastAsia"/>
        </w:rPr>
        <w:t xml:space="preserve"> nagodbe, odnosno </w:t>
      </w:r>
      <w:proofErr w:type="spellStart"/>
      <w:r w:rsidRPr="003A42C6">
        <w:rPr>
          <w:rFonts w:asciiTheme="majorHAnsi" w:eastAsiaTheme="minorEastAsia" w:hAnsiTheme="majorHAnsi" w:cstheme="minorBidi" w:hint="eastAsia"/>
        </w:rPr>
        <w:t>stečaja</w:t>
      </w:r>
      <w:proofErr w:type="spellEnd"/>
      <w:r w:rsidRPr="003A42C6">
        <w:rPr>
          <w:rFonts w:asciiTheme="majorHAnsi" w:eastAsiaTheme="minorEastAsia" w:hAnsiTheme="majorHAnsi" w:cstheme="minorBidi" w:hint="eastAsia"/>
        </w:rPr>
        <w:t xml:space="preserve">, stjecanjem u </w:t>
      </w:r>
      <w:proofErr w:type="spellStart"/>
      <w:r w:rsidRPr="003A42C6">
        <w:rPr>
          <w:rFonts w:asciiTheme="majorHAnsi" w:eastAsiaTheme="minorEastAsia" w:hAnsiTheme="majorHAnsi" w:cstheme="minorBidi" w:hint="eastAsia"/>
        </w:rPr>
        <w:t>ovršnom</w:t>
      </w:r>
      <w:proofErr w:type="spellEnd"/>
      <w:r w:rsidRPr="003A42C6">
        <w:rPr>
          <w:rFonts w:asciiTheme="majorHAnsi" w:eastAsiaTheme="minorEastAsia" w:hAnsiTheme="majorHAnsi" w:cstheme="minorBidi" w:hint="eastAsia"/>
        </w:rPr>
        <w:t xml:space="preserve"> postupku, dokapitalizacijom, odnosno na svaki drugi zakonom propisani </w:t>
      </w:r>
      <w:proofErr w:type="spellStart"/>
      <w:r w:rsidRPr="003A42C6">
        <w:rPr>
          <w:rFonts w:asciiTheme="majorHAnsi" w:eastAsiaTheme="minorEastAsia" w:hAnsiTheme="majorHAnsi" w:cstheme="minorBidi" w:hint="eastAsia"/>
        </w:rPr>
        <w:t>način</w:t>
      </w:r>
      <w:proofErr w:type="spellEnd"/>
      <w:r w:rsidR="005A751B">
        <w:rPr>
          <w:rFonts w:asciiTheme="majorHAnsi" w:eastAsiaTheme="minorEastAsia" w:hAnsiTheme="majorHAnsi" w:cstheme="minorBidi"/>
        </w:rPr>
        <w:t>.</w:t>
      </w:r>
      <w:r w:rsidRPr="003A42C6">
        <w:rPr>
          <w:rFonts w:asciiTheme="majorHAnsi" w:eastAsiaTheme="minorEastAsia" w:hAnsiTheme="majorHAnsi" w:cstheme="minorBidi" w:hint="eastAsia"/>
        </w:rPr>
        <w:t xml:space="preserve"> </w:t>
      </w:r>
    </w:p>
    <w:p w14:paraId="79494AD9" w14:textId="3C2C4D7F" w:rsidR="0026552F" w:rsidRPr="008A422E" w:rsidRDefault="0026552F" w:rsidP="000304C7">
      <w:pPr>
        <w:pStyle w:val="Bezproreda"/>
        <w:rPr>
          <w:rFonts w:asciiTheme="majorHAnsi" w:hAnsiTheme="majorHAnsi"/>
          <w:sz w:val="24"/>
          <w:szCs w:val="24"/>
        </w:rPr>
      </w:pPr>
      <w:r w:rsidRPr="008A422E">
        <w:rPr>
          <w:rFonts w:asciiTheme="majorHAnsi" w:hAnsiTheme="majorHAnsi" w:hint="eastAsia"/>
          <w:sz w:val="24"/>
          <w:szCs w:val="24"/>
        </w:rPr>
        <w:t>U 202</w:t>
      </w:r>
      <w:r w:rsidR="00DC50FE" w:rsidRPr="008A422E">
        <w:rPr>
          <w:rFonts w:asciiTheme="majorHAnsi" w:hAnsiTheme="majorHAnsi"/>
          <w:sz w:val="24"/>
          <w:szCs w:val="24"/>
        </w:rPr>
        <w:t>4</w:t>
      </w:r>
      <w:r w:rsidRPr="008A422E">
        <w:rPr>
          <w:rFonts w:asciiTheme="majorHAnsi" w:hAnsiTheme="majorHAnsi" w:hint="eastAsia"/>
          <w:sz w:val="24"/>
          <w:szCs w:val="24"/>
        </w:rPr>
        <w:t xml:space="preserve">. godini nije planirano raspolaganje, odnosno stjecanje i prodaja poslovnih udjela </w:t>
      </w:r>
      <w:r w:rsidRPr="008A422E">
        <w:rPr>
          <w:rFonts w:asciiTheme="majorHAnsi" w:hAnsiTheme="majorHAnsi"/>
          <w:sz w:val="24"/>
          <w:szCs w:val="24"/>
        </w:rPr>
        <w:t>Općine Ražanac</w:t>
      </w:r>
      <w:r w:rsidRPr="008A422E">
        <w:rPr>
          <w:rFonts w:asciiTheme="majorHAnsi" w:hAnsiTheme="majorHAnsi" w:hint="eastAsia"/>
          <w:sz w:val="24"/>
          <w:szCs w:val="24"/>
        </w:rPr>
        <w:t xml:space="preserve"> u </w:t>
      </w:r>
      <w:proofErr w:type="spellStart"/>
      <w:r w:rsidRPr="008A422E">
        <w:rPr>
          <w:rFonts w:asciiTheme="majorHAnsi" w:hAnsiTheme="majorHAnsi" w:hint="eastAsia"/>
          <w:sz w:val="24"/>
          <w:szCs w:val="24"/>
        </w:rPr>
        <w:t>trgovačkim</w:t>
      </w:r>
      <w:proofErr w:type="spellEnd"/>
      <w:r w:rsidRPr="008A422E">
        <w:rPr>
          <w:rFonts w:asciiTheme="majorHAnsi" w:hAnsiTheme="majorHAnsi" w:hint="eastAsia"/>
          <w:sz w:val="24"/>
          <w:szCs w:val="24"/>
        </w:rPr>
        <w:t xml:space="preserve"> </w:t>
      </w:r>
      <w:proofErr w:type="spellStart"/>
      <w:r w:rsidRPr="008A422E">
        <w:rPr>
          <w:rFonts w:asciiTheme="majorHAnsi" w:hAnsiTheme="majorHAnsi" w:hint="eastAsia"/>
          <w:sz w:val="24"/>
          <w:szCs w:val="24"/>
        </w:rPr>
        <w:t>društvima</w:t>
      </w:r>
      <w:proofErr w:type="spellEnd"/>
      <w:r w:rsidRPr="008A422E">
        <w:rPr>
          <w:rFonts w:asciiTheme="majorHAnsi" w:hAnsiTheme="majorHAnsi" w:hint="eastAsia"/>
          <w:sz w:val="24"/>
          <w:szCs w:val="24"/>
        </w:rPr>
        <w:t xml:space="preserve">. </w:t>
      </w:r>
    </w:p>
    <w:p w14:paraId="09F356E2" w14:textId="77777777" w:rsidR="0026552F" w:rsidRPr="003A42C6" w:rsidRDefault="0026552F" w:rsidP="00EB4798">
      <w:pPr>
        <w:spacing w:after="0" w:line="240" w:lineRule="auto"/>
        <w:jc w:val="both"/>
        <w:rPr>
          <w:rFonts w:asciiTheme="majorHAnsi" w:hAnsiTheme="majorHAnsi"/>
          <w:sz w:val="24"/>
          <w:szCs w:val="24"/>
        </w:rPr>
      </w:pPr>
    </w:p>
    <w:p w14:paraId="52593943" w14:textId="77777777" w:rsidR="00EB4798" w:rsidRPr="008A422E" w:rsidRDefault="00EB4798" w:rsidP="00EB4798">
      <w:pPr>
        <w:jc w:val="both"/>
        <w:rPr>
          <w:rFonts w:asciiTheme="majorHAnsi" w:hAnsiTheme="majorHAnsi"/>
          <w:sz w:val="24"/>
          <w:szCs w:val="24"/>
        </w:rPr>
      </w:pPr>
    </w:p>
    <w:p w14:paraId="78CB1ECF" w14:textId="77777777" w:rsidR="00E01E7B" w:rsidRPr="000750BB" w:rsidRDefault="00E01E7B" w:rsidP="00E01E7B">
      <w:pPr>
        <w:pStyle w:val="Odlomakpopisa"/>
        <w:ind w:left="567"/>
        <w:jc w:val="both"/>
        <w:rPr>
          <w:rFonts w:asciiTheme="majorHAnsi" w:eastAsia="Symbol" w:hAnsiTheme="majorHAnsi"/>
          <w:sz w:val="24"/>
          <w:szCs w:val="24"/>
        </w:rPr>
      </w:pPr>
    </w:p>
    <w:p w14:paraId="2369F48B" w14:textId="77777777" w:rsidR="004E3F09" w:rsidRPr="000750BB" w:rsidRDefault="004E3F09" w:rsidP="006B354C">
      <w:pPr>
        <w:spacing w:after="0"/>
        <w:ind w:firstLine="567"/>
        <w:jc w:val="both"/>
        <w:rPr>
          <w:rFonts w:asciiTheme="majorHAnsi" w:eastAsia="Times New Roman" w:hAnsiTheme="majorHAnsi"/>
          <w:sz w:val="24"/>
          <w:szCs w:val="24"/>
        </w:rPr>
        <w:sectPr w:rsidR="004E3F09" w:rsidRPr="000750BB" w:rsidSect="00D971DC">
          <w:footerReference w:type="even" r:id="rId10"/>
          <w:footerReference w:type="default" r:id="rId11"/>
          <w:pgSz w:w="11906" w:h="16838"/>
          <w:pgMar w:top="1134" w:right="1418" w:bottom="1134" w:left="1418" w:header="709" w:footer="709"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pPr>
    </w:p>
    <w:p w14:paraId="32D75063" w14:textId="0A080736" w:rsidR="006B354C" w:rsidRPr="000750BB" w:rsidRDefault="00E1481D" w:rsidP="00E1481D">
      <w:pPr>
        <w:pStyle w:val="Opisslike"/>
        <w:spacing w:after="0"/>
        <w:rPr>
          <w:bCs w:val="0"/>
          <w:iCs/>
          <w:szCs w:val="22"/>
        </w:rPr>
      </w:pPr>
      <w:bookmarkStart w:id="97" w:name="_Toc89676911"/>
      <w:r w:rsidRPr="000750BB">
        <w:rPr>
          <w:bCs w:val="0"/>
          <w:iCs/>
          <w:szCs w:val="22"/>
        </w:rPr>
        <w:lastRenderedPageBreak/>
        <w:t xml:space="preserve">Tablica </w:t>
      </w:r>
      <w:r w:rsidR="00E81228" w:rsidRPr="000750BB">
        <w:rPr>
          <w:bCs w:val="0"/>
          <w:iCs/>
          <w:szCs w:val="22"/>
        </w:rPr>
        <w:fldChar w:fldCharType="begin"/>
      </w:r>
      <w:r w:rsidRPr="000750BB">
        <w:rPr>
          <w:bCs w:val="0"/>
          <w:iCs/>
          <w:szCs w:val="22"/>
        </w:rPr>
        <w:instrText xml:space="preserve"> SEQ Tablica \* ARABIC </w:instrText>
      </w:r>
      <w:r w:rsidR="00E81228" w:rsidRPr="000750BB">
        <w:rPr>
          <w:bCs w:val="0"/>
          <w:iCs/>
          <w:szCs w:val="22"/>
        </w:rPr>
        <w:fldChar w:fldCharType="separate"/>
      </w:r>
      <w:r w:rsidR="00761172" w:rsidRPr="000750BB">
        <w:rPr>
          <w:bCs w:val="0"/>
          <w:iCs/>
          <w:noProof/>
          <w:szCs w:val="22"/>
        </w:rPr>
        <w:t>1</w:t>
      </w:r>
      <w:r w:rsidR="00E81228" w:rsidRPr="000750BB">
        <w:rPr>
          <w:bCs w:val="0"/>
          <w:iCs/>
          <w:szCs w:val="22"/>
        </w:rPr>
        <w:fldChar w:fldCharType="end"/>
      </w:r>
      <w:r w:rsidRPr="000750BB">
        <w:rPr>
          <w:bCs w:val="0"/>
          <w:iCs/>
          <w:szCs w:val="22"/>
        </w:rPr>
        <w:t xml:space="preserve">. </w:t>
      </w:r>
      <w:r w:rsidR="006B354C" w:rsidRPr="000750BB">
        <w:rPr>
          <w:rFonts w:eastAsia="Times New Roman"/>
          <w:bCs w:val="0"/>
          <w:iCs/>
          <w:szCs w:val="22"/>
        </w:rPr>
        <w:t xml:space="preserve">Trgovačka društva u (su)vlasništvu </w:t>
      </w:r>
      <w:r w:rsidR="00490980" w:rsidRPr="000750BB">
        <w:rPr>
          <w:rFonts w:eastAsia="Times New Roman"/>
          <w:bCs w:val="0"/>
          <w:iCs/>
          <w:szCs w:val="22"/>
        </w:rPr>
        <w:t xml:space="preserve">Općine </w:t>
      </w:r>
      <w:r w:rsidR="003C00F6" w:rsidRPr="000750BB">
        <w:rPr>
          <w:rFonts w:eastAsia="Times New Roman"/>
          <w:bCs w:val="0"/>
          <w:iCs/>
          <w:szCs w:val="22"/>
        </w:rPr>
        <w:t>Ražanac</w:t>
      </w:r>
      <w:bookmarkEnd w:id="97"/>
    </w:p>
    <w:tbl>
      <w:tblPr>
        <w:tblW w:w="5000" w:type="pct"/>
        <w:jc w:val="center"/>
        <w:tblBorders>
          <w:top w:val="double" w:sz="4" w:space="0" w:color="B8CCE4" w:themeColor="accent1" w:themeTint="66"/>
          <w:left w:val="double" w:sz="4" w:space="0" w:color="B8CCE4" w:themeColor="accent1" w:themeTint="66"/>
          <w:bottom w:val="double" w:sz="4" w:space="0" w:color="B8CCE4" w:themeColor="accent1" w:themeTint="66"/>
          <w:right w:val="double" w:sz="4" w:space="0" w:color="B8CCE4" w:themeColor="accent1" w:themeTint="66"/>
          <w:insideH w:val="double" w:sz="4" w:space="0" w:color="B8CCE4" w:themeColor="accent1" w:themeTint="66"/>
          <w:insideV w:val="double" w:sz="4" w:space="0" w:color="B8CCE4" w:themeColor="accent1" w:themeTint="66"/>
        </w:tblBorders>
        <w:tblLook w:val="04A0" w:firstRow="1" w:lastRow="0" w:firstColumn="1" w:lastColumn="0" w:noHBand="0" w:noVBand="1"/>
      </w:tblPr>
      <w:tblGrid>
        <w:gridCol w:w="2006"/>
        <w:gridCol w:w="1864"/>
        <w:gridCol w:w="1547"/>
        <w:gridCol w:w="2230"/>
        <w:gridCol w:w="2079"/>
        <w:gridCol w:w="1812"/>
        <w:gridCol w:w="1533"/>
        <w:gridCol w:w="1469"/>
      </w:tblGrid>
      <w:tr w:rsidR="00AF61E6" w:rsidRPr="000750BB" w14:paraId="4FC7ED11" w14:textId="77777777" w:rsidTr="002C72D5">
        <w:trPr>
          <w:trHeight w:val="284"/>
          <w:jc w:val="center"/>
        </w:trPr>
        <w:tc>
          <w:tcPr>
            <w:tcW w:w="690" w:type="pct"/>
            <w:shd w:val="clear" w:color="auto" w:fill="DBE5F1" w:themeFill="accent1" w:themeFillTint="33"/>
            <w:vAlign w:val="center"/>
          </w:tcPr>
          <w:p w14:paraId="0933C248" w14:textId="77777777" w:rsidR="00671EAF" w:rsidRPr="000750BB" w:rsidRDefault="00671EAF" w:rsidP="00671EAF">
            <w:pPr>
              <w:spacing w:after="0" w:line="240" w:lineRule="auto"/>
              <w:jc w:val="center"/>
              <w:rPr>
                <w:rFonts w:asciiTheme="majorHAnsi" w:eastAsia="Times New Roman" w:hAnsiTheme="majorHAnsi"/>
                <w:sz w:val="20"/>
                <w:szCs w:val="20"/>
              </w:rPr>
            </w:pPr>
            <w:r w:rsidRPr="000750BB">
              <w:rPr>
                <w:rFonts w:asciiTheme="majorHAnsi" w:eastAsia="Times New Roman" w:hAnsiTheme="majorHAnsi"/>
                <w:b/>
                <w:sz w:val="20"/>
                <w:szCs w:val="20"/>
              </w:rPr>
              <w:t>Trgovačko društvo</w:t>
            </w:r>
          </w:p>
        </w:tc>
        <w:tc>
          <w:tcPr>
            <w:tcW w:w="641" w:type="pct"/>
            <w:shd w:val="clear" w:color="auto" w:fill="DBE5F1" w:themeFill="accent1" w:themeFillTint="33"/>
            <w:vAlign w:val="center"/>
          </w:tcPr>
          <w:p w14:paraId="21B0EF3E" w14:textId="77777777" w:rsidR="00671EAF" w:rsidRPr="000750BB" w:rsidRDefault="00671EAF" w:rsidP="00671EAF">
            <w:pPr>
              <w:spacing w:after="0" w:line="240" w:lineRule="auto"/>
              <w:jc w:val="center"/>
              <w:rPr>
                <w:rFonts w:asciiTheme="majorHAnsi" w:hAnsiTheme="majorHAnsi"/>
                <w:b/>
                <w:sz w:val="20"/>
                <w:szCs w:val="20"/>
              </w:rPr>
            </w:pPr>
            <w:r w:rsidRPr="000750BB">
              <w:rPr>
                <w:rFonts w:asciiTheme="majorHAnsi" w:hAnsiTheme="majorHAnsi"/>
                <w:b/>
                <w:sz w:val="20"/>
                <w:szCs w:val="20"/>
              </w:rPr>
              <w:t>Sjedište društva</w:t>
            </w:r>
          </w:p>
        </w:tc>
        <w:tc>
          <w:tcPr>
            <w:tcW w:w="532" w:type="pct"/>
            <w:shd w:val="clear" w:color="auto" w:fill="DBE5F1" w:themeFill="accent1" w:themeFillTint="33"/>
            <w:vAlign w:val="center"/>
          </w:tcPr>
          <w:p w14:paraId="1BD6E203" w14:textId="77777777" w:rsidR="00671EAF" w:rsidRPr="000750BB" w:rsidRDefault="00671EAF" w:rsidP="00671EAF">
            <w:pPr>
              <w:spacing w:after="0" w:line="240" w:lineRule="auto"/>
              <w:jc w:val="center"/>
              <w:rPr>
                <w:rFonts w:asciiTheme="majorHAnsi" w:hAnsiTheme="majorHAnsi"/>
                <w:b/>
                <w:sz w:val="20"/>
                <w:szCs w:val="20"/>
              </w:rPr>
            </w:pPr>
            <w:r w:rsidRPr="000750BB">
              <w:rPr>
                <w:rFonts w:asciiTheme="majorHAnsi" w:hAnsiTheme="majorHAnsi"/>
                <w:b/>
                <w:sz w:val="20"/>
                <w:szCs w:val="20"/>
              </w:rPr>
              <w:t>OIB</w:t>
            </w:r>
          </w:p>
        </w:tc>
        <w:tc>
          <w:tcPr>
            <w:tcW w:w="767" w:type="pct"/>
            <w:shd w:val="clear" w:color="auto" w:fill="DBE5F1" w:themeFill="accent1" w:themeFillTint="33"/>
            <w:vAlign w:val="center"/>
          </w:tcPr>
          <w:p w14:paraId="1DA94151" w14:textId="77777777" w:rsidR="00671EAF" w:rsidRPr="000750BB" w:rsidRDefault="00671EAF" w:rsidP="00671EAF">
            <w:pPr>
              <w:spacing w:after="0" w:line="240" w:lineRule="auto"/>
              <w:jc w:val="center"/>
              <w:rPr>
                <w:rFonts w:asciiTheme="majorHAnsi" w:hAnsiTheme="majorHAnsi"/>
                <w:b/>
                <w:sz w:val="20"/>
                <w:szCs w:val="20"/>
              </w:rPr>
            </w:pPr>
            <w:r w:rsidRPr="000750BB">
              <w:rPr>
                <w:rFonts w:asciiTheme="majorHAnsi" w:hAnsiTheme="majorHAnsi"/>
                <w:b/>
                <w:sz w:val="20"/>
                <w:szCs w:val="20"/>
              </w:rPr>
              <w:t>Temeljni kapital</w:t>
            </w:r>
          </w:p>
          <w:p w14:paraId="013B8B0F" w14:textId="5C288DAA" w:rsidR="00671EAF" w:rsidRPr="000750BB" w:rsidRDefault="00671EAF" w:rsidP="00671EAF">
            <w:pPr>
              <w:spacing w:after="0" w:line="240" w:lineRule="auto"/>
              <w:jc w:val="center"/>
              <w:rPr>
                <w:rFonts w:asciiTheme="majorHAnsi" w:hAnsiTheme="majorHAnsi"/>
                <w:b/>
                <w:sz w:val="20"/>
                <w:szCs w:val="20"/>
              </w:rPr>
            </w:pPr>
            <w:r w:rsidRPr="000750BB">
              <w:rPr>
                <w:rFonts w:asciiTheme="majorHAnsi" w:hAnsiTheme="majorHAnsi"/>
                <w:b/>
                <w:sz w:val="20"/>
                <w:szCs w:val="20"/>
              </w:rPr>
              <w:t xml:space="preserve">u </w:t>
            </w:r>
            <w:r w:rsidR="00782834">
              <w:rPr>
                <w:rFonts w:asciiTheme="majorHAnsi" w:hAnsiTheme="majorHAnsi"/>
                <w:b/>
                <w:sz w:val="20"/>
                <w:szCs w:val="20"/>
              </w:rPr>
              <w:t>EUR</w:t>
            </w:r>
          </w:p>
        </w:tc>
        <w:tc>
          <w:tcPr>
            <w:tcW w:w="715" w:type="pct"/>
            <w:shd w:val="clear" w:color="auto" w:fill="DBE5F1" w:themeFill="accent1" w:themeFillTint="33"/>
            <w:vAlign w:val="center"/>
          </w:tcPr>
          <w:p w14:paraId="64526EA0" w14:textId="77777777" w:rsidR="00671EAF" w:rsidRPr="000750BB" w:rsidRDefault="00671EAF" w:rsidP="00FF6EC6">
            <w:pPr>
              <w:spacing w:after="0" w:line="240" w:lineRule="auto"/>
              <w:jc w:val="center"/>
              <w:rPr>
                <w:rFonts w:asciiTheme="majorHAnsi" w:eastAsia="Times New Roman" w:hAnsiTheme="majorHAnsi"/>
                <w:b/>
                <w:sz w:val="20"/>
                <w:szCs w:val="20"/>
              </w:rPr>
            </w:pPr>
            <w:r w:rsidRPr="000750BB">
              <w:rPr>
                <w:rFonts w:asciiTheme="majorHAnsi" w:eastAsia="Times New Roman" w:hAnsiTheme="majorHAnsi"/>
                <w:b/>
                <w:sz w:val="20"/>
                <w:szCs w:val="20"/>
              </w:rPr>
              <w:t>Ukupni prihodi</w:t>
            </w:r>
          </w:p>
          <w:p w14:paraId="496AE876" w14:textId="5B53A5C1" w:rsidR="00671EAF" w:rsidRPr="000750BB" w:rsidRDefault="00671EAF" w:rsidP="00FF6EC6">
            <w:pPr>
              <w:spacing w:after="0" w:line="240" w:lineRule="auto"/>
              <w:jc w:val="center"/>
              <w:rPr>
                <w:rFonts w:asciiTheme="majorHAnsi" w:eastAsia="Times New Roman" w:hAnsiTheme="majorHAnsi"/>
                <w:b/>
                <w:sz w:val="20"/>
                <w:szCs w:val="20"/>
              </w:rPr>
            </w:pPr>
            <w:r w:rsidRPr="000750BB">
              <w:rPr>
                <w:rFonts w:asciiTheme="majorHAnsi" w:eastAsia="Times New Roman" w:hAnsiTheme="majorHAnsi"/>
                <w:b/>
                <w:sz w:val="20"/>
                <w:szCs w:val="20"/>
              </w:rPr>
              <w:t>20</w:t>
            </w:r>
            <w:r w:rsidR="00970126" w:rsidRPr="000750BB">
              <w:rPr>
                <w:rFonts w:asciiTheme="majorHAnsi" w:eastAsia="Times New Roman" w:hAnsiTheme="majorHAnsi"/>
                <w:b/>
                <w:sz w:val="20"/>
                <w:szCs w:val="20"/>
              </w:rPr>
              <w:t>2</w:t>
            </w:r>
            <w:r w:rsidR="00A55C7E">
              <w:rPr>
                <w:rFonts w:asciiTheme="majorHAnsi" w:eastAsia="Times New Roman" w:hAnsiTheme="majorHAnsi"/>
                <w:b/>
                <w:sz w:val="20"/>
                <w:szCs w:val="20"/>
              </w:rPr>
              <w:t>2</w:t>
            </w:r>
            <w:r w:rsidRPr="000750BB">
              <w:rPr>
                <w:rFonts w:asciiTheme="majorHAnsi" w:eastAsia="Times New Roman" w:hAnsiTheme="majorHAnsi"/>
                <w:b/>
                <w:sz w:val="20"/>
                <w:szCs w:val="20"/>
              </w:rPr>
              <w:t>.</w:t>
            </w:r>
            <w:r w:rsidR="00A62E7B">
              <w:rPr>
                <w:rFonts w:asciiTheme="majorHAnsi" w:eastAsia="Times New Roman" w:hAnsiTheme="majorHAnsi"/>
                <w:b/>
                <w:sz w:val="20"/>
                <w:szCs w:val="20"/>
              </w:rPr>
              <w:t xml:space="preserve"> (EUR)</w:t>
            </w:r>
          </w:p>
        </w:tc>
        <w:tc>
          <w:tcPr>
            <w:tcW w:w="623" w:type="pct"/>
            <w:shd w:val="clear" w:color="auto" w:fill="DBE5F1" w:themeFill="accent1" w:themeFillTint="33"/>
            <w:vAlign w:val="center"/>
          </w:tcPr>
          <w:p w14:paraId="2564D13C" w14:textId="77777777" w:rsidR="00671EAF" w:rsidRPr="000750BB" w:rsidRDefault="00671EAF" w:rsidP="00FF6EC6">
            <w:pPr>
              <w:spacing w:after="0" w:line="240" w:lineRule="auto"/>
              <w:jc w:val="center"/>
              <w:rPr>
                <w:rFonts w:asciiTheme="majorHAnsi" w:eastAsia="Times New Roman" w:hAnsiTheme="majorHAnsi"/>
                <w:b/>
                <w:sz w:val="20"/>
                <w:szCs w:val="20"/>
              </w:rPr>
            </w:pPr>
            <w:r w:rsidRPr="000750BB">
              <w:rPr>
                <w:rFonts w:asciiTheme="majorHAnsi" w:eastAsia="Times New Roman" w:hAnsiTheme="majorHAnsi"/>
                <w:b/>
                <w:sz w:val="20"/>
                <w:szCs w:val="20"/>
              </w:rPr>
              <w:t>Dobit/gubitak</w:t>
            </w:r>
          </w:p>
          <w:p w14:paraId="27BBA086" w14:textId="47EA34C9" w:rsidR="00671EAF" w:rsidRPr="000750BB" w:rsidRDefault="00671EAF" w:rsidP="00FF6EC6">
            <w:pPr>
              <w:spacing w:after="0" w:line="240" w:lineRule="auto"/>
              <w:jc w:val="center"/>
              <w:rPr>
                <w:rFonts w:asciiTheme="majorHAnsi" w:eastAsia="Times New Roman" w:hAnsiTheme="majorHAnsi"/>
                <w:b/>
                <w:sz w:val="20"/>
                <w:szCs w:val="20"/>
              </w:rPr>
            </w:pPr>
            <w:r w:rsidRPr="000750BB">
              <w:rPr>
                <w:rFonts w:asciiTheme="majorHAnsi" w:eastAsia="Times New Roman" w:hAnsiTheme="majorHAnsi"/>
                <w:b/>
                <w:sz w:val="20"/>
                <w:szCs w:val="20"/>
              </w:rPr>
              <w:t>20</w:t>
            </w:r>
            <w:r w:rsidR="00970126" w:rsidRPr="000750BB">
              <w:rPr>
                <w:rFonts w:asciiTheme="majorHAnsi" w:eastAsia="Times New Roman" w:hAnsiTheme="majorHAnsi"/>
                <w:b/>
                <w:sz w:val="20"/>
                <w:szCs w:val="20"/>
              </w:rPr>
              <w:t>2</w:t>
            </w:r>
            <w:r w:rsidR="00A62E7B">
              <w:rPr>
                <w:rFonts w:asciiTheme="majorHAnsi" w:eastAsia="Times New Roman" w:hAnsiTheme="majorHAnsi"/>
                <w:b/>
                <w:sz w:val="20"/>
                <w:szCs w:val="20"/>
              </w:rPr>
              <w:t>2</w:t>
            </w:r>
            <w:r w:rsidRPr="000750BB">
              <w:rPr>
                <w:rFonts w:asciiTheme="majorHAnsi" w:eastAsia="Times New Roman" w:hAnsiTheme="majorHAnsi"/>
                <w:b/>
                <w:sz w:val="20"/>
                <w:szCs w:val="20"/>
              </w:rPr>
              <w:t>.</w:t>
            </w:r>
            <w:r w:rsidR="00EB4798">
              <w:rPr>
                <w:rFonts w:asciiTheme="majorHAnsi" w:eastAsia="Times New Roman" w:hAnsiTheme="majorHAnsi"/>
                <w:b/>
                <w:sz w:val="20"/>
                <w:szCs w:val="20"/>
              </w:rPr>
              <w:t xml:space="preserve"> prije oporezivanja</w:t>
            </w:r>
            <w:r w:rsidR="005C4C5A">
              <w:rPr>
                <w:rFonts w:asciiTheme="majorHAnsi" w:eastAsia="Times New Roman" w:hAnsiTheme="majorHAnsi"/>
                <w:b/>
                <w:sz w:val="20"/>
                <w:szCs w:val="20"/>
              </w:rPr>
              <w:t xml:space="preserve"> (EUR)</w:t>
            </w:r>
          </w:p>
        </w:tc>
        <w:tc>
          <w:tcPr>
            <w:tcW w:w="527" w:type="pct"/>
            <w:shd w:val="clear" w:color="auto" w:fill="DBE5F1" w:themeFill="accent1" w:themeFillTint="33"/>
            <w:vAlign w:val="center"/>
          </w:tcPr>
          <w:p w14:paraId="6409F138" w14:textId="77777777" w:rsidR="00671EAF" w:rsidRPr="008736FB" w:rsidRDefault="00671EAF" w:rsidP="00FF6EC6">
            <w:pPr>
              <w:spacing w:after="0" w:line="240" w:lineRule="auto"/>
              <w:jc w:val="center"/>
              <w:rPr>
                <w:rFonts w:asciiTheme="majorHAnsi" w:eastAsia="Times New Roman" w:hAnsiTheme="majorHAnsi"/>
                <w:b/>
                <w:sz w:val="20"/>
                <w:szCs w:val="20"/>
              </w:rPr>
            </w:pPr>
            <w:r w:rsidRPr="008736FB">
              <w:rPr>
                <w:rFonts w:asciiTheme="majorHAnsi" w:eastAsia="Times New Roman" w:hAnsiTheme="majorHAnsi"/>
                <w:b/>
                <w:sz w:val="20"/>
                <w:szCs w:val="20"/>
              </w:rPr>
              <w:t>Broj zaposlenih</w:t>
            </w:r>
          </w:p>
          <w:p w14:paraId="6C77E88D" w14:textId="4EEAE746" w:rsidR="00671EAF" w:rsidRPr="008736FB" w:rsidRDefault="008736FB" w:rsidP="00FF6EC6">
            <w:pPr>
              <w:spacing w:after="0" w:line="240" w:lineRule="auto"/>
              <w:jc w:val="center"/>
              <w:rPr>
                <w:rFonts w:asciiTheme="majorHAnsi" w:eastAsia="Times New Roman" w:hAnsiTheme="majorHAnsi"/>
                <w:b/>
                <w:sz w:val="20"/>
                <w:szCs w:val="20"/>
              </w:rPr>
            </w:pPr>
            <w:r>
              <w:rPr>
                <w:rFonts w:asciiTheme="majorHAnsi" w:eastAsia="Times New Roman" w:hAnsiTheme="majorHAnsi"/>
                <w:b/>
                <w:sz w:val="20"/>
                <w:szCs w:val="20"/>
              </w:rPr>
              <w:t>31.12.202</w:t>
            </w:r>
            <w:r w:rsidR="008A422E">
              <w:rPr>
                <w:rFonts w:asciiTheme="majorHAnsi" w:eastAsia="Times New Roman" w:hAnsiTheme="majorHAnsi"/>
                <w:b/>
                <w:sz w:val="20"/>
                <w:szCs w:val="20"/>
              </w:rPr>
              <w:t>2</w:t>
            </w:r>
            <w:r>
              <w:rPr>
                <w:rFonts w:asciiTheme="majorHAnsi" w:eastAsia="Times New Roman" w:hAnsiTheme="majorHAnsi"/>
                <w:b/>
                <w:sz w:val="20"/>
                <w:szCs w:val="20"/>
              </w:rPr>
              <w:t>.</w:t>
            </w:r>
          </w:p>
        </w:tc>
        <w:tc>
          <w:tcPr>
            <w:tcW w:w="505" w:type="pct"/>
            <w:shd w:val="clear" w:color="auto" w:fill="DBE5F1" w:themeFill="accent1" w:themeFillTint="33"/>
            <w:vAlign w:val="center"/>
          </w:tcPr>
          <w:p w14:paraId="4F21690D" w14:textId="77777777" w:rsidR="00671EAF" w:rsidRPr="000750BB" w:rsidRDefault="0005360C" w:rsidP="00671EAF">
            <w:pPr>
              <w:spacing w:after="0" w:line="240" w:lineRule="auto"/>
              <w:jc w:val="center"/>
              <w:rPr>
                <w:rFonts w:asciiTheme="majorHAnsi" w:eastAsia="Times New Roman" w:hAnsiTheme="majorHAnsi"/>
                <w:sz w:val="20"/>
                <w:szCs w:val="20"/>
              </w:rPr>
            </w:pPr>
            <w:r w:rsidRPr="000750BB">
              <w:rPr>
                <w:rFonts w:asciiTheme="majorHAnsi" w:hAnsiTheme="majorHAnsi"/>
                <w:b/>
                <w:sz w:val="20"/>
                <w:szCs w:val="20"/>
              </w:rPr>
              <w:t>%</w:t>
            </w:r>
            <w:r w:rsidR="00671EAF" w:rsidRPr="000750BB">
              <w:rPr>
                <w:rFonts w:asciiTheme="majorHAnsi" w:hAnsiTheme="majorHAnsi"/>
                <w:b/>
                <w:sz w:val="20"/>
                <w:szCs w:val="20"/>
              </w:rPr>
              <w:t xml:space="preserve"> vlasništva</w:t>
            </w:r>
          </w:p>
        </w:tc>
      </w:tr>
      <w:tr w:rsidR="00323CA4" w:rsidRPr="000750BB" w14:paraId="0FD8DB78" w14:textId="77777777" w:rsidTr="002C72D5">
        <w:trPr>
          <w:jc w:val="center"/>
        </w:trPr>
        <w:tc>
          <w:tcPr>
            <w:tcW w:w="690" w:type="pct"/>
            <w:vAlign w:val="center"/>
          </w:tcPr>
          <w:p w14:paraId="43DE7ABE" w14:textId="537081FD" w:rsidR="00323CA4" w:rsidRPr="008736FB" w:rsidRDefault="00EB4798" w:rsidP="00323CA4">
            <w:pPr>
              <w:pStyle w:val="Odlomakpopisa"/>
              <w:spacing w:after="0" w:line="240" w:lineRule="auto"/>
              <w:ind w:left="0"/>
              <w:jc w:val="center"/>
              <w:rPr>
                <w:rFonts w:asciiTheme="majorHAnsi" w:eastAsia="Times New Roman" w:hAnsiTheme="majorHAnsi"/>
                <w:bCs/>
                <w:sz w:val="20"/>
                <w:szCs w:val="20"/>
              </w:rPr>
            </w:pPr>
            <w:r w:rsidRPr="008736FB">
              <w:rPr>
                <w:rFonts w:asciiTheme="majorHAnsi" w:eastAsia="Times New Roman" w:hAnsiTheme="majorHAnsi"/>
                <w:bCs/>
                <w:sz w:val="20"/>
                <w:szCs w:val="20"/>
              </w:rPr>
              <w:t>Komunalac Ražanac d.o.o.</w:t>
            </w:r>
          </w:p>
        </w:tc>
        <w:tc>
          <w:tcPr>
            <w:tcW w:w="641" w:type="pct"/>
            <w:vAlign w:val="center"/>
          </w:tcPr>
          <w:p w14:paraId="4917B57F" w14:textId="2BE84733" w:rsidR="00323CA4" w:rsidRPr="008736FB" w:rsidRDefault="00EB4798" w:rsidP="00323CA4">
            <w:pPr>
              <w:spacing w:after="0" w:line="240" w:lineRule="auto"/>
              <w:jc w:val="center"/>
              <w:rPr>
                <w:rFonts w:asciiTheme="majorHAnsi" w:hAnsiTheme="majorHAnsi"/>
                <w:sz w:val="20"/>
                <w:szCs w:val="20"/>
              </w:rPr>
            </w:pPr>
            <w:r w:rsidRPr="008736FB">
              <w:rPr>
                <w:rFonts w:asciiTheme="majorHAnsi" w:hAnsiTheme="majorHAnsi"/>
                <w:sz w:val="20"/>
                <w:szCs w:val="20"/>
              </w:rPr>
              <w:t>Ražanac XVII 61, Ražanac</w:t>
            </w:r>
          </w:p>
        </w:tc>
        <w:tc>
          <w:tcPr>
            <w:tcW w:w="532" w:type="pct"/>
            <w:vAlign w:val="center"/>
          </w:tcPr>
          <w:p w14:paraId="2D9AA740" w14:textId="6DC330C0" w:rsidR="00323CA4" w:rsidRPr="008736FB" w:rsidRDefault="00EB4798" w:rsidP="00323CA4">
            <w:pPr>
              <w:spacing w:after="0" w:line="240" w:lineRule="auto"/>
              <w:jc w:val="center"/>
              <w:rPr>
                <w:rFonts w:asciiTheme="majorHAnsi" w:hAnsiTheme="majorHAnsi"/>
                <w:sz w:val="20"/>
                <w:szCs w:val="20"/>
              </w:rPr>
            </w:pPr>
            <w:r w:rsidRPr="008736FB">
              <w:rPr>
                <w:rFonts w:asciiTheme="majorHAnsi" w:hAnsiTheme="majorHAnsi"/>
                <w:sz w:val="20"/>
                <w:szCs w:val="20"/>
              </w:rPr>
              <w:t>51177800140</w:t>
            </w:r>
          </w:p>
        </w:tc>
        <w:tc>
          <w:tcPr>
            <w:tcW w:w="767" w:type="pct"/>
            <w:vAlign w:val="center"/>
          </w:tcPr>
          <w:p w14:paraId="210EFB1F" w14:textId="248AEB80" w:rsidR="00323CA4" w:rsidRPr="008736FB" w:rsidRDefault="007D58E9" w:rsidP="00323CA4">
            <w:pPr>
              <w:spacing w:after="0" w:line="240" w:lineRule="auto"/>
              <w:jc w:val="center"/>
              <w:rPr>
                <w:rFonts w:asciiTheme="majorHAnsi" w:hAnsiTheme="majorHAnsi"/>
                <w:sz w:val="20"/>
                <w:szCs w:val="20"/>
              </w:rPr>
            </w:pPr>
            <w:r>
              <w:rPr>
                <w:rFonts w:asciiTheme="majorHAnsi" w:hAnsiTheme="majorHAnsi"/>
                <w:sz w:val="20"/>
                <w:szCs w:val="20"/>
              </w:rPr>
              <w:t>2.654,46</w:t>
            </w:r>
          </w:p>
        </w:tc>
        <w:tc>
          <w:tcPr>
            <w:tcW w:w="715" w:type="pct"/>
            <w:vAlign w:val="center"/>
          </w:tcPr>
          <w:p w14:paraId="56C4A8EE" w14:textId="0197D6AD" w:rsidR="00323CA4" w:rsidRPr="008736FB" w:rsidRDefault="00A62E7B" w:rsidP="00323CA4">
            <w:pPr>
              <w:spacing w:after="0" w:line="240" w:lineRule="auto"/>
              <w:jc w:val="center"/>
              <w:rPr>
                <w:rFonts w:asciiTheme="majorHAnsi" w:hAnsiTheme="majorHAnsi"/>
                <w:sz w:val="20"/>
                <w:szCs w:val="20"/>
              </w:rPr>
            </w:pPr>
            <w:r>
              <w:rPr>
                <w:rFonts w:asciiTheme="majorHAnsi" w:hAnsiTheme="majorHAnsi"/>
                <w:sz w:val="20"/>
                <w:szCs w:val="20"/>
              </w:rPr>
              <w:t>136.805,00</w:t>
            </w:r>
          </w:p>
        </w:tc>
        <w:tc>
          <w:tcPr>
            <w:tcW w:w="623" w:type="pct"/>
            <w:vAlign w:val="center"/>
          </w:tcPr>
          <w:p w14:paraId="5191960A" w14:textId="1A27E1E4" w:rsidR="00323CA4" w:rsidRPr="008736FB" w:rsidRDefault="005C4C5A" w:rsidP="00323CA4">
            <w:pPr>
              <w:spacing w:after="0" w:line="240" w:lineRule="auto"/>
              <w:jc w:val="center"/>
              <w:rPr>
                <w:rFonts w:asciiTheme="majorHAnsi" w:hAnsiTheme="majorHAnsi"/>
                <w:sz w:val="20"/>
                <w:szCs w:val="20"/>
              </w:rPr>
            </w:pPr>
            <w:r>
              <w:rPr>
                <w:rFonts w:asciiTheme="majorHAnsi" w:hAnsiTheme="majorHAnsi"/>
                <w:sz w:val="20"/>
                <w:szCs w:val="20"/>
              </w:rPr>
              <w:t>8.639,00</w:t>
            </w:r>
          </w:p>
        </w:tc>
        <w:tc>
          <w:tcPr>
            <w:tcW w:w="527" w:type="pct"/>
            <w:vAlign w:val="center"/>
          </w:tcPr>
          <w:p w14:paraId="5935E6D5" w14:textId="74BFA686" w:rsidR="00323CA4" w:rsidRPr="008736FB" w:rsidRDefault="00323CA4" w:rsidP="00323CA4">
            <w:pPr>
              <w:spacing w:after="0" w:line="240" w:lineRule="auto"/>
              <w:jc w:val="center"/>
              <w:rPr>
                <w:rFonts w:asciiTheme="majorHAnsi" w:hAnsiTheme="majorHAnsi"/>
                <w:sz w:val="20"/>
                <w:szCs w:val="20"/>
              </w:rPr>
            </w:pPr>
          </w:p>
        </w:tc>
        <w:tc>
          <w:tcPr>
            <w:tcW w:w="505" w:type="pct"/>
            <w:vAlign w:val="center"/>
          </w:tcPr>
          <w:p w14:paraId="03E5541F" w14:textId="75AD8E1C" w:rsidR="00323CA4" w:rsidRPr="008736FB" w:rsidRDefault="00EB4798" w:rsidP="00323CA4">
            <w:pPr>
              <w:spacing w:after="0" w:line="240" w:lineRule="auto"/>
              <w:jc w:val="center"/>
              <w:rPr>
                <w:rFonts w:asciiTheme="majorHAnsi" w:hAnsiTheme="majorHAnsi"/>
                <w:sz w:val="20"/>
                <w:szCs w:val="20"/>
              </w:rPr>
            </w:pPr>
            <w:r w:rsidRPr="008736FB">
              <w:rPr>
                <w:rFonts w:asciiTheme="majorHAnsi" w:hAnsiTheme="majorHAnsi"/>
                <w:sz w:val="20"/>
                <w:szCs w:val="20"/>
              </w:rPr>
              <w:t>100</w:t>
            </w:r>
          </w:p>
        </w:tc>
      </w:tr>
      <w:tr w:rsidR="00EB4798" w:rsidRPr="000750BB" w14:paraId="3FD746C3" w14:textId="77777777" w:rsidTr="002C72D5">
        <w:trPr>
          <w:jc w:val="center"/>
        </w:trPr>
        <w:tc>
          <w:tcPr>
            <w:tcW w:w="690" w:type="pct"/>
            <w:vAlign w:val="center"/>
          </w:tcPr>
          <w:p w14:paraId="6B98CC2F" w14:textId="3F73F27B" w:rsidR="00EB4798" w:rsidRPr="000750BB" w:rsidRDefault="00EB4798" w:rsidP="00EB4798">
            <w:pPr>
              <w:pStyle w:val="Odlomakpopisa"/>
              <w:spacing w:after="0" w:line="240" w:lineRule="auto"/>
              <w:ind w:left="0"/>
              <w:jc w:val="center"/>
              <w:rPr>
                <w:rFonts w:asciiTheme="majorHAnsi" w:eastAsia="Times New Roman" w:hAnsiTheme="majorHAnsi"/>
                <w:bCs/>
                <w:sz w:val="20"/>
                <w:szCs w:val="20"/>
              </w:rPr>
            </w:pPr>
            <w:r w:rsidRPr="000750BB">
              <w:rPr>
                <w:rFonts w:asciiTheme="majorHAnsi" w:eastAsia="Times New Roman" w:hAnsiTheme="majorHAnsi"/>
                <w:bCs/>
                <w:sz w:val="20"/>
                <w:szCs w:val="20"/>
              </w:rPr>
              <w:t>Čistoća d.o.o.</w:t>
            </w:r>
          </w:p>
        </w:tc>
        <w:tc>
          <w:tcPr>
            <w:tcW w:w="641" w:type="pct"/>
            <w:vAlign w:val="center"/>
          </w:tcPr>
          <w:p w14:paraId="5FDE1272" w14:textId="5E2A27A8" w:rsidR="00EB4798" w:rsidRPr="000750BB" w:rsidRDefault="00EB4798" w:rsidP="00EB4798">
            <w:pPr>
              <w:spacing w:after="0" w:line="240" w:lineRule="auto"/>
              <w:jc w:val="center"/>
              <w:rPr>
                <w:rFonts w:asciiTheme="majorHAnsi" w:hAnsiTheme="majorHAnsi"/>
                <w:sz w:val="20"/>
                <w:szCs w:val="20"/>
              </w:rPr>
            </w:pPr>
            <w:r w:rsidRPr="000750BB">
              <w:rPr>
                <w:rFonts w:asciiTheme="majorHAnsi" w:hAnsiTheme="majorHAnsi"/>
                <w:sz w:val="20"/>
                <w:szCs w:val="20"/>
              </w:rPr>
              <w:t>Ulica Stjepana Radića 33, Grad Zadar</w:t>
            </w:r>
          </w:p>
        </w:tc>
        <w:tc>
          <w:tcPr>
            <w:tcW w:w="532" w:type="pct"/>
            <w:vAlign w:val="center"/>
          </w:tcPr>
          <w:p w14:paraId="6576847E" w14:textId="1240431B" w:rsidR="00EB4798" w:rsidRPr="000750BB" w:rsidRDefault="00EB4798" w:rsidP="00EB4798">
            <w:pPr>
              <w:spacing w:after="0" w:line="240" w:lineRule="auto"/>
              <w:jc w:val="center"/>
              <w:rPr>
                <w:rFonts w:asciiTheme="majorHAnsi" w:hAnsiTheme="majorHAnsi"/>
                <w:sz w:val="20"/>
                <w:szCs w:val="20"/>
              </w:rPr>
            </w:pPr>
            <w:r w:rsidRPr="000750BB">
              <w:rPr>
                <w:rFonts w:asciiTheme="majorHAnsi" w:hAnsiTheme="majorHAnsi"/>
                <w:sz w:val="20"/>
                <w:szCs w:val="20"/>
              </w:rPr>
              <w:t>84923155727</w:t>
            </w:r>
          </w:p>
        </w:tc>
        <w:tc>
          <w:tcPr>
            <w:tcW w:w="767" w:type="pct"/>
            <w:vAlign w:val="center"/>
          </w:tcPr>
          <w:p w14:paraId="0EC5B0E4" w14:textId="6C57125F" w:rsidR="00EB4798" w:rsidRPr="000750BB" w:rsidRDefault="007D58E9" w:rsidP="00EB4798">
            <w:pPr>
              <w:spacing w:after="0" w:line="240" w:lineRule="auto"/>
              <w:jc w:val="center"/>
              <w:rPr>
                <w:rFonts w:asciiTheme="majorHAnsi" w:hAnsiTheme="majorHAnsi"/>
                <w:sz w:val="20"/>
                <w:szCs w:val="20"/>
              </w:rPr>
            </w:pPr>
            <w:r>
              <w:rPr>
                <w:rFonts w:asciiTheme="majorHAnsi" w:hAnsiTheme="majorHAnsi"/>
                <w:sz w:val="20"/>
                <w:szCs w:val="20"/>
              </w:rPr>
              <w:t>1.226.305,66</w:t>
            </w:r>
          </w:p>
        </w:tc>
        <w:tc>
          <w:tcPr>
            <w:tcW w:w="715" w:type="pct"/>
            <w:vAlign w:val="center"/>
          </w:tcPr>
          <w:p w14:paraId="511FC982" w14:textId="5DFF85B8" w:rsidR="00EB4798" w:rsidRPr="00EB4798" w:rsidRDefault="008008B2" w:rsidP="00EB4798">
            <w:pPr>
              <w:spacing w:after="0" w:line="240" w:lineRule="auto"/>
              <w:jc w:val="center"/>
              <w:rPr>
                <w:rFonts w:asciiTheme="majorHAnsi" w:hAnsiTheme="majorHAnsi"/>
                <w:sz w:val="20"/>
                <w:szCs w:val="20"/>
              </w:rPr>
            </w:pPr>
            <w:r>
              <w:rPr>
                <w:rFonts w:asciiTheme="majorHAnsi" w:hAnsiTheme="majorHAnsi"/>
                <w:sz w:val="20"/>
                <w:szCs w:val="20"/>
              </w:rPr>
              <w:t>11.723.746,50</w:t>
            </w:r>
          </w:p>
        </w:tc>
        <w:tc>
          <w:tcPr>
            <w:tcW w:w="623" w:type="pct"/>
            <w:vAlign w:val="center"/>
          </w:tcPr>
          <w:p w14:paraId="4B826049" w14:textId="6A975195" w:rsidR="00EB4798" w:rsidRPr="00EB4798" w:rsidRDefault="008008B2" w:rsidP="00EB4798">
            <w:pPr>
              <w:spacing w:after="0" w:line="240" w:lineRule="auto"/>
              <w:jc w:val="center"/>
              <w:rPr>
                <w:rFonts w:asciiTheme="majorHAnsi" w:hAnsiTheme="majorHAnsi"/>
                <w:sz w:val="20"/>
                <w:szCs w:val="20"/>
              </w:rPr>
            </w:pPr>
            <w:r>
              <w:rPr>
                <w:rFonts w:asciiTheme="majorHAnsi" w:hAnsiTheme="majorHAnsi"/>
                <w:sz w:val="20"/>
                <w:szCs w:val="20"/>
              </w:rPr>
              <w:t>12.123,56</w:t>
            </w:r>
          </w:p>
        </w:tc>
        <w:tc>
          <w:tcPr>
            <w:tcW w:w="527" w:type="pct"/>
            <w:vAlign w:val="center"/>
          </w:tcPr>
          <w:p w14:paraId="63B4A51D" w14:textId="0973490A" w:rsidR="00EB4798" w:rsidRPr="008736FB" w:rsidRDefault="00404C2C" w:rsidP="00EB4798">
            <w:pPr>
              <w:spacing w:after="0" w:line="240" w:lineRule="auto"/>
              <w:jc w:val="center"/>
              <w:rPr>
                <w:rFonts w:asciiTheme="majorHAnsi" w:hAnsiTheme="majorHAnsi"/>
                <w:sz w:val="20"/>
                <w:szCs w:val="20"/>
              </w:rPr>
            </w:pPr>
            <w:r w:rsidRPr="008736FB">
              <w:rPr>
                <w:rFonts w:asciiTheme="majorHAnsi" w:hAnsiTheme="majorHAnsi"/>
                <w:sz w:val="20"/>
                <w:szCs w:val="20"/>
              </w:rPr>
              <w:t>40</w:t>
            </w:r>
            <w:r w:rsidR="008008B2">
              <w:rPr>
                <w:rFonts w:asciiTheme="majorHAnsi" w:hAnsiTheme="majorHAnsi"/>
                <w:sz w:val="20"/>
                <w:szCs w:val="20"/>
              </w:rPr>
              <w:t>9</w:t>
            </w:r>
          </w:p>
        </w:tc>
        <w:tc>
          <w:tcPr>
            <w:tcW w:w="505" w:type="pct"/>
            <w:vAlign w:val="center"/>
          </w:tcPr>
          <w:p w14:paraId="242F2626" w14:textId="77DC00EF" w:rsidR="00EB4798" w:rsidRPr="000750BB" w:rsidRDefault="00EB4798" w:rsidP="00EB4798">
            <w:pPr>
              <w:spacing w:after="0" w:line="240" w:lineRule="auto"/>
              <w:jc w:val="center"/>
              <w:rPr>
                <w:rFonts w:asciiTheme="majorHAnsi" w:hAnsiTheme="majorHAnsi"/>
                <w:sz w:val="20"/>
                <w:szCs w:val="20"/>
              </w:rPr>
            </w:pPr>
            <w:r w:rsidRPr="000750BB">
              <w:rPr>
                <w:rFonts w:asciiTheme="majorHAnsi" w:hAnsiTheme="majorHAnsi"/>
                <w:sz w:val="20"/>
                <w:szCs w:val="20"/>
              </w:rPr>
              <w:t>2,75</w:t>
            </w:r>
          </w:p>
        </w:tc>
      </w:tr>
      <w:tr w:rsidR="00EB4798" w:rsidRPr="000750BB" w14:paraId="32284E83" w14:textId="77777777" w:rsidTr="002C72D5">
        <w:trPr>
          <w:jc w:val="center"/>
        </w:trPr>
        <w:tc>
          <w:tcPr>
            <w:tcW w:w="690" w:type="pct"/>
            <w:vAlign w:val="center"/>
          </w:tcPr>
          <w:p w14:paraId="4ED7850C" w14:textId="6066E473" w:rsidR="00EB4798" w:rsidRPr="000750BB" w:rsidRDefault="00EB4798" w:rsidP="00EB4798">
            <w:pPr>
              <w:pStyle w:val="Odlomakpopisa"/>
              <w:spacing w:after="0" w:line="240" w:lineRule="auto"/>
              <w:ind w:left="0"/>
              <w:jc w:val="center"/>
              <w:rPr>
                <w:rFonts w:asciiTheme="majorHAnsi" w:hAnsiTheme="majorHAnsi"/>
                <w:bCs/>
                <w:sz w:val="20"/>
                <w:szCs w:val="20"/>
              </w:rPr>
            </w:pPr>
            <w:r w:rsidRPr="000750BB">
              <w:rPr>
                <w:rFonts w:asciiTheme="majorHAnsi" w:hAnsiTheme="majorHAnsi"/>
                <w:bCs/>
                <w:sz w:val="20"/>
                <w:szCs w:val="20"/>
              </w:rPr>
              <w:t>Liburnija d.o.o.</w:t>
            </w:r>
          </w:p>
        </w:tc>
        <w:tc>
          <w:tcPr>
            <w:tcW w:w="641" w:type="pct"/>
            <w:vAlign w:val="center"/>
          </w:tcPr>
          <w:p w14:paraId="3D17F553" w14:textId="50F56CB9" w:rsidR="00EB4798" w:rsidRPr="000750BB" w:rsidRDefault="00EB4798" w:rsidP="00EB4798">
            <w:pPr>
              <w:spacing w:after="0" w:line="240" w:lineRule="auto"/>
              <w:jc w:val="center"/>
              <w:rPr>
                <w:rFonts w:asciiTheme="majorHAnsi" w:hAnsiTheme="majorHAnsi"/>
                <w:sz w:val="20"/>
                <w:szCs w:val="20"/>
              </w:rPr>
            </w:pPr>
            <w:r w:rsidRPr="000750BB">
              <w:rPr>
                <w:rFonts w:asciiTheme="majorHAnsi" w:hAnsiTheme="majorHAnsi"/>
                <w:sz w:val="20"/>
                <w:szCs w:val="20"/>
              </w:rPr>
              <w:t>Ante Starčevića 1, Grad Zadar</w:t>
            </w:r>
          </w:p>
        </w:tc>
        <w:tc>
          <w:tcPr>
            <w:tcW w:w="532" w:type="pct"/>
            <w:vAlign w:val="center"/>
          </w:tcPr>
          <w:p w14:paraId="5B2B546E" w14:textId="6B4D4DBB" w:rsidR="00EB4798" w:rsidRPr="000750BB" w:rsidRDefault="00EB4798" w:rsidP="00EB4798">
            <w:pPr>
              <w:spacing w:after="0" w:line="240" w:lineRule="auto"/>
              <w:jc w:val="center"/>
              <w:rPr>
                <w:rFonts w:asciiTheme="majorHAnsi" w:hAnsiTheme="majorHAnsi"/>
                <w:sz w:val="20"/>
                <w:szCs w:val="20"/>
              </w:rPr>
            </w:pPr>
            <w:r w:rsidRPr="000750BB">
              <w:rPr>
                <w:rFonts w:asciiTheme="majorHAnsi" w:hAnsiTheme="majorHAnsi"/>
                <w:sz w:val="20"/>
                <w:szCs w:val="20"/>
              </w:rPr>
              <w:t>03655700167</w:t>
            </w:r>
          </w:p>
        </w:tc>
        <w:tc>
          <w:tcPr>
            <w:tcW w:w="767" w:type="pct"/>
            <w:vAlign w:val="center"/>
          </w:tcPr>
          <w:p w14:paraId="2852F3A7" w14:textId="16877F55" w:rsidR="00EB4798" w:rsidRPr="000750BB" w:rsidRDefault="007D58E9" w:rsidP="00EB4798">
            <w:pPr>
              <w:spacing w:after="0" w:line="240" w:lineRule="auto"/>
              <w:jc w:val="center"/>
              <w:rPr>
                <w:rFonts w:asciiTheme="majorHAnsi" w:hAnsiTheme="majorHAnsi"/>
                <w:sz w:val="20"/>
                <w:szCs w:val="20"/>
              </w:rPr>
            </w:pPr>
            <w:r>
              <w:rPr>
                <w:rFonts w:asciiTheme="majorHAnsi" w:hAnsiTheme="majorHAnsi"/>
                <w:sz w:val="20"/>
                <w:szCs w:val="20"/>
              </w:rPr>
              <w:t>3.027.513,</w:t>
            </w:r>
            <w:r w:rsidR="00A62E7B">
              <w:rPr>
                <w:rFonts w:asciiTheme="majorHAnsi" w:hAnsiTheme="majorHAnsi"/>
                <w:sz w:val="20"/>
                <w:szCs w:val="20"/>
              </w:rPr>
              <w:t>44</w:t>
            </w:r>
          </w:p>
        </w:tc>
        <w:tc>
          <w:tcPr>
            <w:tcW w:w="715" w:type="pct"/>
            <w:vAlign w:val="center"/>
          </w:tcPr>
          <w:p w14:paraId="115A1288" w14:textId="1FDE0F0E" w:rsidR="00EB4798" w:rsidRPr="00EB4798" w:rsidRDefault="0036411B" w:rsidP="00EB4798">
            <w:pPr>
              <w:spacing w:after="0" w:line="240" w:lineRule="auto"/>
              <w:jc w:val="center"/>
              <w:rPr>
                <w:rFonts w:asciiTheme="majorHAnsi" w:hAnsiTheme="majorHAnsi"/>
                <w:sz w:val="20"/>
                <w:szCs w:val="20"/>
              </w:rPr>
            </w:pPr>
            <w:r>
              <w:rPr>
                <w:rFonts w:asciiTheme="majorHAnsi" w:hAnsiTheme="majorHAnsi"/>
                <w:sz w:val="20"/>
                <w:szCs w:val="20"/>
              </w:rPr>
              <w:t>7.634.532,22</w:t>
            </w:r>
          </w:p>
        </w:tc>
        <w:tc>
          <w:tcPr>
            <w:tcW w:w="623" w:type="pct"/>
            <w:vAlign w:val="center"/>
          </w:tcPr>
          <w:p w14:paraId="47859C1C" w14:textId="73722AF6" w:rsidR="00EB4798" w:rsidRPr="00EB4798" w:rsidRDefault="0036411B" w:rsidP="00EB4798">
            <w:pPr>
              <w:spacing w:after="0" w:line="240" w:lineRule="auto"/>
              <w:jc w:val="center"/>
              <w:rPr>
                <w:rFonts w:asciiTheme="majorHAnsi" w:hAnsiTheme="majorHAnsi"/>
                <w:sz w:val="20"/>
                <w:szCs w:val="20"/>
              </w:rPr>
            </w:pPr>
            <w:r>
              <w:rPr>
                <w:rFonts w:asciiTheme="majorHAnsi" w:hAnsiTheme="majorHAnsi"/>
                <w:sz w:val="20"/>
                <w:szCs w:val="20"/>
              </w:rPr>
              <w:t>-429,706,28</w:t>
            </w:r>
          </w:p>
        </w:tc>
        <w:tc>
          <w:tcPr>
            <w:tcW w:w="527" w:type="pct"/>
            <w:vAlign w:val="center"/>
          </w:tcPr>
          <w:p w14:paraId="6BC2BA8E" w14:textId="7330C53F" w:rsidR="00EB4798" w:rsidRPr="00EB4798" w:rsidRDefault="0036411B" w:rsidP="00EB4798">
            <w:pPr>
              <w:spacing w:after="0" w:line="240" w:lineRule="auto"/>
              <w:jc w:val="center"/>
              <w:rPr>
                <w:rFonts w:asciiTheme="majorHAnsi" w:hAnsiTheme="majorHAnsi"/>
                <w:sz w:val="20"/>
                <w:szCs w:val="20"/>
              </w:rPr>
            </w:pPr>
            <w:r>
              <w:rPr>
                <w:rFonts w:asciiTheme="majorHAnsi" w:hAnsiTheme="majorHAnsi"/>
                <w:sz w:val="20"/>
                <w:szCs w:val="20"/>
              </w:rPr>
              <w:t>215</w:t>
            </w:r>
          </w:p>
        </w:tc>
        <w:tc>
          <w:tcPr>
            <w:tcW w:w="505" w:type="pct"/>
            <w:vAlign w:val="center"/>
          </w:tcPr>
          <w:p w14:paraId="287BD85E" w14:textId="10BF08A3" w:rsidR="00EB4798" w:rsidRPr="000750BB" w:rsidRDefault="00EB4798" w:rsidP="00EB4798">
            <w:pPr>
              <w:spacing w:after="0" w:line="240" w:lineRule="auto"/>
              <w:jc w:val="center"/>
              <w:rPr>
                <w:rFonts w:asciiTheme="majorHAnsi" w:hAnsiTheme="majorHAnsi"/>
                <w:sz w:val="20"/>
                <w:szCs w:val="20"/>
              </w:rPr>
            </w:pPr>
            <w:r w:rsidRPr="000750BB">
              <w:rPr>
                <w:rFonts w:asciiTheme="majorHAnsi" w:hAnsiTheme="majorHAnsi"/>
                <w:sz w:val="20"/>
                <w:szCs w:val="20"/>
              </w:rPr>
              <w:t>2,79</w:t>
            </w:r>
          </w:p>
        </w:tc>
      </w:tr>
      <w:tr w:rsidR="00EB4798" w:rsidRPr="000750BB" w14:paraId="2108EA99" w14:textId="77777777" w:rsidTr="002C72D5">
        <w:trPr>
          <w:jc w:val="center"/>
        </w:trPr>
        <w:tc>
          <w:tcPr>
            <w:tcW w:w="690" w:type="pct"/>
            <w:vAlign w:val="center"/>
          </w:tcPr>
          <w:p w14:paraId="25C5F415" w14:textId="5C5FC073" w:rsidR="00EB4798" w:rsidRPr="000750BB" w:rsidRDefault="00EB4798" w:rsidP="00EB4798">
            <w:pPr>
              <w:pStyle w:val="Odlomakpopisa"/>
              <w:spacing w:after="0" w:line="240" w:lineRule="auto"/>
              <w:ind w:left="0"/>
              <w:jc w:val="center"/>
              <w:rPr>
                <w:rFonts w:asciiTheme="majorHAnsi" w:hAnsiTheme="majorHAnsi"/>
                <w:bCs/>
                <w:sz w:val="20"/>
                <w:szCs w:val="20"/>
              </w:rPr>
            </w:pPr>
            <w:r w:rsidRPr="000750BB">
              <w:rPr>
                <w:rFonts w:asciiTheme="majorHAnsi" w:hAnsiTheme="majorHAnsi"/>
                <w:bCs/>
                <w:sz w:val="20"/>
                <w:szCs w:val="20"/>
              </w:rPr>
              <w:t>Vodovod d.o.o.</w:t>
            </w:r>
          </w:p>
        </w:tc>
        <w:tc>
          <w:tcPr>
            <w:tcW w:w="641" w:type="pct"/>
            <w:vAlign w:val="center"/>
          </w:tcPr>
          <w:p w14:paraId="3631917C" w14:textId="080287AE" w:rsidR="00EB4798" w:rsidRPr="000750BB" w:rsidRDefault="00EB4798" w:rsidP="00EB4798">
            <w:pPr>
              <w:spacing w:after="0" w:line="240" w:lineRule="auto"/>
              <w:jc w:val="center"/>
              <w:rPr>
                <w:rFonts w:asciiTheme="majorHAnsi" w:hAnsiTheme="majorHAnsi"/>
                <w:sz w:val="20"/>
                <w:szCs w:val="20"/>
              </w:rPr>
            </w:pPr>
            <w:r w:rsidRPr="000750BB">
              <w:rPr>
                <w:rFonts w:asciiTheme="majorHAnsi" w:hAnsiTheme="majorHAnsi"/>
                <w:sz w:val="20"/>
                <w:szCs w:val="20"/>
              </w:rPr>
              <w:t>Špire Brusine 17, Grad Zadar</w:t>
            </w:r>
          </w:p>
        </w:tc>
        <w:tc>
          <w:tcPr>
            <w:tcW w:w="532" w:type="pct"/>
            <w:vAlign w:val="center"/>
          </w:tcPr>
          <w:p w14:paraId="26A7234E" w14:textId="1B838853" w:rsidR="00EB4798" w:rsidRPr="000750BB" w:rsidRDefault="00EB4798" w:rsidP="00EB4798">
            <w:pPr>
              <w:spacing w:after="0" w:line="240" w:lineRule="auto"/>
              <w:jc w:val="center"/>
              <w:rPr>
                <w:rFonts w:asciiTheme="majorHAnsi" w:hAnsiTheme="majorHAnsi"/>
                <w:sz w:val="20"/>
                <w:szCs w:val="20"/>
              </w:rPr>
            </w:pPr>
            <w:r w:rsidRPr="000750BB">
              <w:rPr>
                <w:rFonts w:asciiTheme="majorHAnsi" w:hAnsiTheme="majorHAnsi"/>
                <w:sz w:val="20"/>
                <w:szCs w:val="20"/>
              </w:rPr>
              <w:t>89406825003</w:t>
            </w:r>
          </w:p>
        </w:tc>
        <w:tc>
          <w:tcPr>
            <w:tcW w:w="767" w:type="pct"/>
            <w:vAlign w:val="center"/>
          </w:tcPr>
          <w:p w14:paraId="75023855" w14:textId="08664818" w:rsidR="00EB4798" w:rsidRPr="000750BB" w:rsidRDefault="00A62E7B" w:rsidP="00EB4798">
            <w:pPr>
              <w:spacing w:after="0" w:line="240" w:lineRule="auto"/>
              <w:jc w:val="center"/>
              <w:rPr>
                <w:rFonts w:asciiTheme="majorHAnsi" w:hAnsiTheme="majorHAnsi"/>
                <w:sz w:val="20"/>
                <w:szCs w:val="20"/>
              </w:rPr>
            </w:pPr>
            <w:r>
              <w:rPr>
                <w:rFonts w:asciiTheme="majorHAnsi" w:hAnsiTheme="majorHAnsi"/>
                <w:sz w:val="20"/>
                <w:szCs w:val="20"/>
              </w:rPr>
              <w:t>21.167.137,83</w:t>
            </w:r>
          </w:p>
        </w:tc>
        <w:tc>
          <w:tcPr>
            <w:tcW w:w="715" w:type="pct"/>
            <w:vAlign w:val="center"/>
          </w:tcPr>
          <w:p w14:paraId="7137FC47" w14:textId="2742254E" w:rsidR="00EB4798" w:rsidRPr="00EB4798" w:rsidRDefault="004D3B97" w:rsidP="00EB4798">
            <w:pPr>
              <w:spacing w:after="0" w:line="240" w:lineRule="auto"/>
              <w:jc w:val="center"/>
              <w:rPr>
                <w:rFonts w:asciiTheme="majorHAnsi" w:hAnsiTheme="majorHAnsi"/>
                <w:sz w:val="20"/>
                <w:szCs w:val="20"/>
              </w:rPr>
            </w:pPr>
            <w:r>
              <w:rPr>
                <w:rFonts w:asciiTheme="majorHAnsi" w:hAnsiTheme="majorHAnsi"/>
                <w:sz w:val="20"/>
                <w:szCs w:val="20"/>
              </w:rPr>
              <w:t>12.575.948,77</w:t>
            </w:r>
          </w:p>
        </w:tc>
        <w:tc>
          <w:tcPr>
            <w:tcW w:w="623" w:type="pct"/>
            <w:vAlign w:val="center"/>
          </w:tcPr>
          <w:p w14:paraId="0BD6231C" w14:textId="454A8C4D" w:rsidR="00EB4798" w:rsidRPr="00EB4798" w:rsidRDefault="004D3B97" w:rsidP="00EB4798">
            <w:pPr>
              <w:spacing w:after="0" w:line="240" w:lineRule="auto"/>
              <w:jc w:val="center"/>
              <w:rPr>
                <w:rFonts w:asciiTheme="majorHAnsi" w:hAnsiTheme="majorHAnsi"/>
                <w:sz w:val="20"/>
                <w:szCs w:val="20"/>
              </w:rPr>
            </w:pPr>
            <w:r>
              <w:rPr>
                <w:rFonts w:asciiTheme="majorHAnsi" w:hAnsiTheme="majorHAnsi"/>
                <w:sz w:val="20"/>
                <w:szCs w:val="20"/>
              </w:rPr>
              <w:t>1.010</w:t>
            </w:r>
            <w:r w:rsidR="00D16733">
              <w:rPr>
                <w:rFonts w:asciiTheme="majorHAnsi" w:hAnsiTheme="majorHAnsi"/>
                <w:sz w:val="20"/>
                <w:szCs w:val="20"/>
              </w:rPr>
              <w:t>,82</w:t>
            </w:r>
          </w:p>
        </w:tc>
        <w:tc>
          <w:tcPr>
            <w:tcW w:w="527" w:type="pct"/>
            <w:vAlign w:val="center"/>
          </w:tcPr>
          <w:p w14:paraId="310DB1A1" w14:textId="19D90BB7" w:rsidR="00EB4798" w:rsidRPr="00EB4798" w:rsidRDefault="00D16733" w:rsidP="00EB4798">
            <w:pPr>
              <w:spacing w:after="0" w:line="240" w:lineRule="auto"/>
              <w:jc w:val="center"/>
              <w:rPr>
                <w:rFonts w:asciiTheme="majorHAnsi" w:hAnsiTheme="majorHAnsi"/>
                <w:sz w:val="20"/>
                <w:szCs w:val="20"/>
              </w:rPr>
            </w:pPr>
            <w:r>
              <w:rPr>
                <w:rFonts w:asciiTheme="majorHAnsi" w:hAnsiTheme="majorHAnsi"/>
                <w:sz w:val="20"/>
                <w:szCs w:val="20"/>
              </w:rPr>
              <w:t>220</w:t>
            </w:r>
          </w:p>
        </w:tc>
        <w:tc>
          <w:tcPr>
            <w:tcW w:w="505" w:type="pct"/>
            <w:vAlign w:val="center"/>
          </w:tcPr>
          <w:p w14:paraId="756439C3" w14:textId="24413F3E" w:rsidR="00EB4798" w:rsidRPr="000750BB" w:rsidRDefault="00EB4798" w:rsidP="00EB4798">
            <w:pPr>
              <w:spacing w:after="0" w:line="240" w:lineRule="auto"/>
              <w:jc w:val="center"/>
              <w:rPr>
                <w:rFonts w:asciiTheme="majorHAnsi" w:hAnsiTheme="majorHAnsi"/>
                <w:sz w:val="20"/>
                <w:szCs w:val="20"/>
              </w:rPr>
            </w:pPr>
            <w:r w:rsidRPr="000750BB">
              <w:rPr>
                <w:rFonts w:asciiTheme="majorHAnsi" w:hAnsiTheme="majorHAnsi"/>
                <w:sz w:val="20"/>
                <w:szCs w:val="20"/>
              </w:rPr>
              <w:t>1,34</w:t>
            </w:r>
          </w:p>
        </w:tc>
      </w:tr>
    </w:tbl>
    <w:p w14:paraId="0D683289" w14:textId="77777777" w:rsidR="004E3F09" w:rsidRPr="000750BB" w:rsidRDefault="004E3F09" w:rsidP="006B354C">
      <w:pPr>
        <w:pStyle w:val="t-9-8"/>
        <w:spacing w:before="0" w:beforeAutospacing="0" w:after="0" w:afterAutospacing="0" w:line="276" w:lineRule="auto"/>
        <w:jc w:val="both"/>
        <w:rPr>
          <w:rFonts w:asciiTheme="majorHAnsi" w:hAnsiTheme="majorHAnsi"/>
          <w:sz w:val="16"/>
          <w:szCs w:val="16"/>
        </w:rPr>
        <w:sectPr w:rsidR="004E3F09" w:rsidRPr="000750BB" w:rsidSect="00D971DC">
          <w:footerReference w:type="first" r:id="rId12"/>
          <w:pgSz w:w="16838" w:h="11906" w:orient="landscape"/>
          <w:pgMar w:top="1418" w:right="1134" w:bottom="1418"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48DAB62" w14:textId="58A513FB" w:rsidR="00557CBF" w:rsidRPr="000750BB" w:rsidRDefault="00D123F4" w:rsidP="008F4A78">
      <w:pPr>
        <w:pStyle w:val="Naslov2"/>
        <w:numPr>
          <w:ilvl w:val="1"/>
          <w:numId w:val="32"/>
        </w:numPr>
        <w:spacing w:after="240"/>
        <w:ind w:left="1134" w:hanging="567"/>
        <w:jc w:val="both"/>
        <w:rPr>
          <w:color w:val="auto"/>
          <w:sz w:val="24"/>
          <w:szCs w:val="24"/>
        </w:rPr>
      </w:pPr>
      <w:bookmarkStart w:id="98" w:name="_Toc111640715"/>
      <w:r w:rsidRPr="000750BB">
        <w:rPr>
          <w:color w:val="auto"/>
          <w:sz w:val="24"/>
          <w:szCs w:val="24"/>
        </w:rPr>
        <w:lastRenderedPageBreak/>
        <w:t>GODIŠNJI PLAN UPRAVLJANJA I RASPOLAGANJA</w:t>
      </w:r>
      <w:r w:rsidR="001456C6" w:rsidRPr="000750BB">
        <w:rPr>
          <w:color w:val="auto"/>
          <w:sz w:val="24"/>
          <w:szCs w:val="24"/>
        </w:rPr>
        <w:t xml:space="preserve"> STANOVIMA I</w:t>
      </w:r>
      <w:r w:rsidR="00557CBF" w:rsidRPr="000750BB">
        <w:rPr>
          <w:color w:val="auto"/>
          <w:sz w:val="24"/>
          <w:szCs w:val="24"/>
        </w:rPr>
        <w:t xml:space="preserve"> POSLOVNIM PROSTORIMA U VLASNIŠTVU OPĆINE RAŽANAC</w:t>
      </w:r>
      <w:bookmarkEnd w:id="98"/>
    </w:p>
    <w:p w14:paraId="2592DFD9" w14:textId="7391104C" w:rsidR="00A3447D" w:rsidRPr="000750BB" w:rsidRDefault="00A3447D" w:rsidP="00A3447D">
      <w:pPr>
        <w:ind w:firstLine="567"/>
        <w:jc w:val="both"/>
        <w:rPr>
          <w:rFonts w:asciiTheme="majorHAnsi" w:eastAsia="Arial" w:hAnsiTheme="majorHAnsi"/>
          <w:sz w:val="24"/>
          <w:szCs w:val="24"/>
        </w:rPr>
      </w:pPr>
      <w:r w:rsidRPr="000750BB">
        <w:rPr>
          <w:rFonts w:asciiTheme="majorHAnsi" w:eastAsia="Arial" w:hAnsiTheme="majorHAnsi"/>
          <w:sz w:val="24"/>
          <w:szCs w:val="24"/>
        </w:rPr>
        <w:t xml:space="preserve">Poslovni prostori su, prema odredbama </w:t>
      </w:r>
      <w:hyperlink r:id="rId13" w:history="1">
        <w:r w:rsidRPr="000750BB">
          <w:rPr>
            <w:rStyle w:val="Hiperveza"/>
            <w:rFonts w:asciiTheme="majorHAnsi" w:eastAsia="Arial" w:hAnsiTheme="majorHAnsi"/>
            <w:color w:val="auto"/>
            <w:sz w:val="24"/>
            <w:szCs w:val="24"/>
            <w:u w:val="none"/>
          </w:rPr>
          <w:t>Zakona o zakupu i kupoprodaji poslovnog prostora (»Narodne novine«, broj 125/11, 64/15, 112/18)</w:t>
        </w:r>
      </w:hyperlink>
      <w:r w:rsidRPr="000750BB">
        <w:rPr>
          <w:rFonts w:asciiTheme="majorHAnsi" w:eastAsia="Arial" w:hAnsiTheme="majorHAnsi"/>
          <w:sz w:val="24"/>
          <w:szCs w:val="24"/>
        </w:rPr>
        <w:t>, poslovne z</w:t>
      </w:r>
      <w:r w:rsidR="009319E4" w:rsidRPr="000750BB">
        <w:rPr>
          <w:rFonts w:asciiTheme="majorHAnsi" w:eastAsia="Arial" w:hAnsiTheme="majorHAnsi"/>
          <w:sz w:val="24"/>
          <w:szCs w:val="24"/>
        </w:rPr>
        <w:t>grad</w:t>
      </w:r>
      <w:r w:rsidRPr="000750BB">
        <w:rPr>
          <w:rFonts w:asciiTheme="majorHAnsi" w:eastAsia="Arial" w:hAnsiTheme="majorHAnsi"/>
          <w:sz w:val="24"/>
          <w:szCs w:val="24"/>
        </w:rPr>
        <w:t>e, poslovne prostorije, garaže i garažna mjesta.</w:t>
      </w:r>
      <w:r w:rsidR="001456C6" w:rsidRPr="000750BB">
        <w:rPr>
          <w:rFonts w:asciiTheme="majorHAnsi" w:eastAsia="Arial" w:hAnsiTheme="majorHAnsi"/>
          <w:sz w:val="24"/>
          <w:szCs w:val="24"/>
        </w:rPr>
        <w:t xml:space="preserve"> </w:t>
      </w:r>
      <w:bookmarkStart w:id="99" w:name="_Hlk51159709"/>
      <w:r w:rsidR="001456C6" w:rsidRPr="000750BB">
        <w:rPr>
          <w:rFonts w:asciiTheme="majorHAnsi" w:eastAsia="Arial" w:hAnsiTheme="majorHAnsi"/>
          <w:sz w:val="24"/>
          <w:szCs w:val="24"/>
        </w:rPr>
        <w:t>Pod pojmom stanovi, podrazumijevaju se stanovi u vlasništvu lokalnih jedinica.</w:t>
      </w:r>
      <w:bookmarkEnd w:id="99"/>
    </w:p>
    <w:p w14:paraId="0EA242CE" w14:textId="5375FAE3" w:rsidR="00A3447D" w:rsidRPr="000750BB" w:rsidRDefault="00A3447D" w:rsidP="00A3447D">
      <w:pPr>
        <w:ind w:firstLine="567"/>
        <w:jc w:val="both"/>
        <w:rPr>
          <w:rFonts w:asciiTheme="majorHAnsi" w:eastAsia="Arial" w:hAnsiTheme="majorHAnsi"/>
          <w:sz w:val="24"/>
          <w:szCs w:val="24"/>
        </w:rPr>
      </w:pPr>
      <w:r w:rsidRPr="000750BB">
        <w:rPr>
          <w:rFonts w:asciiTheme="majorHAnsi" w:eastAsia="Times New Roman" w:hAnsiTheme="majorHAnsi"/>
          <w:sz w:val="24"/>
          <w:szCs w:val="24"/>
        </w:rPr>
        <w:t xml:space="preserve">Ciljevi upravljanja i raspolaganja poslovnim prostorima u vlasništvu </w:t>
      </w:r>
      <w:r w:rsidR="00490980" w:rsidRPr="000750BB">
        <w:rPr>
          <w:rFonts w:asciiTheme="majorHAnsi" w:eastAsia="Times New Roman" w:hAnsiTheme="majorHAnsi"/>
          <w:sz w:val="24"/>
          <w:szCs w:val="24"/>
        </w:rPr>
        <w:t xml:space="preserve">Općine </w:t>
      </w:r>
      <w:r w:rsidR="00A4443A" w:rsidRPr="000750BB">
        <w:rPr>
          <w:rFonts w:asciiTheme="majorHAnsi" w:eastAsia="Times New Roman" w:hAnsiTheme="majorHAnsi"/>
          <w:sz w:val="24"/>
          <w:szCs w:val="24"/>
        </w:rPr>
        <w:t>Ražanac</w:t>
      </w:r>
      <w:r w:rsidRPr="000750BB">
        <w:rPr>
          <w:rFonts w:asciiTheme="majorHAnsi" w:eastAsia="Times New Roman" w:hAnsiTheme="majorHAnsi"/>
          <w:sz w:val="24"/>
          <w:szCs w:val="24"/>
        </w:rPr>
        <w:t xml:space="preserve"> jesu sljedeći:</w:t>
      </w:r>
    </w:p>
    <w:p w14:paraId="01E98A71" w14:textId="26378D40" w:rsidR="00A3447D" w:rsidRPr="000750BB" w:rsidRDefault="00490980" w:rsidP="00001767">
      <w:pPr>
        <w:pStyle w:val="Odlomakpopisa"/>
        <w:numPr>
          <w:ilvl w:val="0"/>
          <w:numId w:val="5"/>
        </w:numPr>
        <w:tabs>
          <w:tab w:val="left" w:pos="567"/>
        </w:tabs>
        <w:spacing w:after="0"/>
        <w:ind w:left="567" w:hanging="283"/>
        <w:jc w:val="both"/>
        <w:rPr>
          <w:rFonts w:asciiTheme="majorHAnsi" w:eastAsia="Times New Roman" w:hAnsiTheme="majorHAnsi"/>
          <w:sz w:val="24"/>
          <w:szCs w:val="24"/>
        </w:rPr>
      </w:pPr>
      <w:r w:rsidRPr="000750BB">
        <w:rPr>
          <w:rFonts w:asciiTheme="majorHAnsi" w:eastAsia="Times New Roman" w:hAnsiTheme="majorHAnsi"/>
          <w:sz w:val="24"/>
          <w:szCs w:val="24"/>
        </w:rPr>
        <w:t xml:space="preserve">Općina </w:t>
      </w:r>
      <w:r w:rsidR="003C00F6" w:rsidRPr="000750BB">
        <w:rPr>
          <w:rFonts w:asciiTheme="majorHAnsi" w:eastAsia="Times New Roman" w:hAnsiTheme="majorHAnsi"/>
          <w:sz w:val="24"/>
          <w:szCs w:val="24"/>
        </w:rPr>
        <w:t>Ražanac</w:t>
      </w:r>
      <w:r w:rsidR="00A3447D" w:rsidRPr="000750BB">
        <w:rPr>
          <w:rFonts w:asciiTheme="majorHAnsi" w:eastAsia="Times New Roman" w:hAnsiTheme="majorHAnsi"/>
          <w:sz w:val="24"/>
          <w:szCs w:val="24"/>
        </w:rPr>
        <w:t xml:space="preserve"> na racionalan i učinkovit način upravlja poslovnim prostorima </w:t>
      </w:r>
      <w:r w:rsidR="001456C6" w:rsidRPr="000750BB">
        <w:rPr>
          <w:rFonts w:asciiTheme="majorHAnsi" w:eastAsia="Times New Roman" w:hAnsiTheme="majorHAnsi"/>
          <w:sz w:val="24"/>
          <w:szCs w:val="24"/>
        </w:rPr>
        <w:t xml:space="preserve">i stanovima </w:t>
      </w:r>
      <w:r w:rsidR="00D16733">
        <w:rPr>
          <w:rFonts w:asciiTheme="majorHAnsi" w:eastAsia="Times New Roman" w:hAnsiTheme="majorHAnsi"/>
          <w:sz w:val="24"/>
          <w:szCs w:val="24"/>
        </w:rPr>
        <w:t>tako da</w:t>
      </w:r>
      <w:r w:rsidR="00A3447D" w:rsidRPr="000750BB">
        <w:rPr>
          <w:rFonts w:asciiTheme="majorHAnsi" w:eastAsia="Times New Roman" w:hAnsiTheme="majorHAnsi"/>
          <w:sz w:val="24"/>
          <w:szCs w:val="24"/>
        </w:rPr>
        <w:t xml:space="preserve"> poslovni prostori</w:t>
      </w:r>
      <w:r w:rsidR="001456C6" w:rsidRPr="000750BB">
        <w:rPr>
          <w:rFonts w:asciiTheme="majorHAnsi" w:eastAsia="Times New Roman" w:hAnsiTheme="majorHAnsi"/>
          <w:sz w:val="24"/>
          <w:szCs w:val="24"/>
        </w:rPr>
        <w:t xml:space="preserve"> i stanovi</w:t>
      </w:r>
      <w:r w:rsidR="00A3447D" w:rsidRPr="000750BB">
        <w:rPr>
          <w:rFonts w:asciiTheme="majorHAnsi" w:eastAsia="Times New Roman" w:hAnsiTheme="majorHAnsi"/>
          <w:sz w:val="24"/>
          <w:szCs w:val="24"/>
        </w:rPr>
        <w:t xml:space="preserve"> koji su potrebni </w:t>
      </w:r>
      <w:r w:rsidRPr="000750BB">
        <w:rPr>
          <w:rFonts w:asciiTheme="majorHAnsi" w:eastAsia="Times New Roman" w:hAnsiTheme="majorHAnsi"/>
          <w:sz w:val="24"/>
          <w:szCs w:val="24"/>
        </w:rPr>
        <w:t xml:space="preserve">Općini </w:t>
      </w:r>
      <w:r w:rsidR="003C00F6" w:rsidRPr="000750BB">
        <w:rPr>
          <w:rFonts w:asciiTheme="majorHAnsi" w:eastAsia="Times New Roman" w:hAnsiTheme="majorHAnsi"/>
          <w:sz w:val="24"/>
          <w:szCs w:val="24"/>
        </w:rPr>
        <w:t>Ražanac</w:t>
      </w:r>
      <w:r w:rsidR="00A3447D" w:rsidRPr="000750BB">
        <w:rPr>
          <w:rFonts w:asciiTheme="majorHAnsi" w:eastAsia="Times New Roman" w:hAnsiTheme="majorHAnsi"/>
          <w:sz w:val="24"/>
          <w:szCs w:val="24"/>
        </w:rPr>
        <w:t xml:space="preserve"> budu stavljeni u funkciju koja će služiti njegovom racionalnijem i učinkovitijem funkcioniranju. Svi drugi</w:t>
      </w:r>
      <w:r w:rsidR="001456C6" w:rsidRPr="000750BB">
        <w:rPr>
          <w:rFonts w:asciiTheme="majorHAnsi" w:eastAsia="Times New Roman" w:hAnsiTheme="majorHAnsi"/>
          <w:sz w:val="24"/>
          <w:szCs w:val="24"/>
        </w:rPr>
        <w:t xml:space="preserve"> stanovi i</w:t>
      </w:r>
      <w:r w:rsidR="00A3447D" w:rsidRPr="000750BB">
        <w:rPr>
          <w:rFonts w:asciiTheme="majorHAnsi" w:eastAsia="Times New Roman" w:hAnsiTheme="majorHAnsi"/>
          <w:sz w:val="24"/>
          <w:szCs w:val="24"/>
        </w:rPr>
        <w:t xml:space="preserve"> poslovni prostori moraju biti ponuđeni na tržištu bilo u formi najma, odnosno zakupa, bilo u formi nj</w:t>
      </w:r>
      <w:r w:rsidR="00F33DA7" w:rsidRPr="000750BB">
        <w:rPr>
          <w:rFonts w:asciiTheme="majorHAnsi" w:eastAsia="Times New Roman" w:hAnsiTheme="majorHAnsi"/>
          <w:sz w:val="24"/>
          <w:szCs w:val="24"/>
        </w:rPr>
        <w:t>ihove prodaje javnim natječajem;</w:t>
      </w:r>
    </w:p>
    <w:p w14:paraId="7770CDF7" w14:textId="012DF377" w:rsidR="00A3447D" w:rsidRDefault="00A3447D" w:rsidP="00001767">
      <w:pPr>
        <w:pStyle w:val="Odlomakpopisa"/>
        <w:numPr>
          <w:ilvl w:val="0"/>
          <w:numId w:val="5"/>
        </w:numPr>
        <w:tabs>
          <w:tab w:val="left" w:pos="567"/>
        </w:tabs>
        <w:ind w:left="567" w:hanging="283"/>
        <w:jc w:val="both"/>
        <w:rPr>
          <w:rFonts w:asciiTheme="majorHAnsi" w:eastAsia="Times New Roman" w:hAnsiTheme="majorHAnsi"/>
          <w:sz w:val="24"/>
          <w:szCs w:val="24"/>
        </w:rPr>
      </w:pPr>
      <w:r w:rsidRPr="000750BB">
        <w:rPr>
          <w:rFonts w:asciiTheme="majorHAnsi" w:eastAsia="Times New Roman" w:hAnsiTheme="majorHAnsi"/>
          <w:sz w:val="24"/>
          <w:szCs w:val="24"/>
        </w:rPr>
        <w:t>Ujednačiti standarde korištenja poslovnih prostora.</w:t>
      </w:r>
    </w:p>
    <w:p w14:paraId="05BA1CD5" w14:textId="77777777" w:rsidR="003A42C6" w:rsidRDefault="003A42C6" w:rsidP="000C1943">
      <w:pPr>
        <w:pStyle w:val="Opisslike"/>
        <w:spacing w:after="0"/>
        <w:rPr>
          <w:bCs w:val="0"/>
          <w:iCs/>
          <w:szCs w:val="22"/>
        </w:rPr>
      </w:pPr>
      <w:bookmarkStart w:id="100" w:name="_Toc26738521"/>
      <w:bookmarkStart w:id="101" w:name="_Toc89676912"/>
    </w:p>
    <w:p w14:paraId="3D9A706C" w14:textId="245C5874" w:rsidR="00C2022D" w:rsidRPr="000750BB" w:rsidRDefault="00E1481D" w:rsidP="000C1943">
      <w:pPr>
        <w:pStyle w:val="Opisslike"/>
        <w:spacing w:after="0"/>
        <w:rPr>
          <w:bCs w:val="0"/>
          <w:iCs/>
          <w:szCs w:val="22"/>
        </w:rPr>
      </w:pPr>
      <w:r w:rsidRPr="000750BB">
        <w:rPr>
          <w:bCs w:val="0"/>
          <w:iCs/>
          <w:szCs w:val="22"/>
        </w:rPr>
        <w:t xml:space="preserve">Tablica </w:t>
      </w:r>
      <w:r w:rsidR="00E81228" w:rsidRPr="000750BB">
        <w:rPr>
          <w:bCs w:val="0"/>
          <w:iCs/>
          <w:szCs w:val="22"/>
        </w:rPr>
        <w:fldChar w:fldCharType="begin"/>
      </w:r>
      <w:r w:rsidRPr="000750BB">
        <w:rPr>
          <w:bCs w:val="0"/>
          <w:iCs/>
          <w:szCs w:val="22"/>
        </w:rPr>
        <w:instrText xml:space="preserve"> SEQ Tablica \* ARABIC </w:instrText>
      </w:r>
      <w:r w:rsidR="00E81228" w:rsidRPr="000750BB">
        <w:rPr>
          <w:bCs w:val="0"/>
          <w:iCs/>
          <w:szCs w:val="22"/>
        </w:rPr>
        <w:fldChar w:fldCharType="separate"/>
      </w:r>
      <w:r w:rsidR="00761172" w:rsidRPr="000750BB">
        <w:rPr>
          <w:bCs w:val="0"/>
          <w:iCs/>
          <w:noProof/>
          <w:szCs w:val="22"/>
        </w:rPr>
        <w:t>2</w:t>
      </w:r>
      <w:r w:rsidR="00E81228" w:rsidRPr="000750BB">
        <w:rPr>
          <w:bCs w:val="0"/>
          <w:iCs/>
          <w:szCs w:val="22"/>
        </w:rPr>
        <w:fldChar w:fldCharType="end"/>
      </w:r>
      <w:r w:rsidRPr="000750BB">
        <w:rPr>
          <w:bCs w:val="0"/>
          <w:iCs/>
          <w:szCs w:val="22"/>
        </w:rPr>
        <w:t xml:space="preserve">. </w:t>
      </w:r>
      <w:r w:rsidR="00C2022D" w:rsidRPr="000750BB">
        <w:rPr>
          <w:bCs w:val="0"/>
          <w:iCs/>
          <w:szCs w:val="22"/>
        </w:rPr>
        <w:t xml:space="preserve">Podaci o </w:t>
      </w:r>
      <w:r w:rsidR="00F44955" w:rsidRPr="000750BB">
        <w:rPr>
          <w:bCs w:val="0"/>
          <w:iCs/>
          <w:szCs w:val="22"/>
        </w:rPr>
        <w:t xml:space="preserve">stanovima i </w:t>
      </w:r>
      <w:r w:rsidR="00C2022D" w:rsidRPr="000750BB">
        <w:rPr>
          <w:bCs w:val="0"/>
          <w:iCs/>
          <w:szCs w:val="22"/>
        </w:rPr>
        <w:t xml:space="preserve">poslovnim prostorima u zakupu u vlasništvu </w:t>
      </w:r>
      <w:bookmarkEnd w:id="100"/>
      <w:r w:rsidR="00490980" w:rsidRPr="000750BB">
        <w:rPr>
          <w:bCs w:val="0"/>
          <w:iCs/>
          <w:szCs w:val="22"/>
        </w:rPr>
        <w:t xml:space="preserve">Općine </w:t>
      </w:r>
      <w:r w:rsidR="00A4443A" w:rsidRPr="000750BB">
        <w:rPr>
          <w:bCs w:val="0"/>
          <w:iCs/>
          <w:szCs w:val="22"/>
        </w:rPr>
        <w:t>Ražanac</w:t>
      </w:r>
      <w:bookmarkEnd w:id="101"/>
    </w:p>
    <w:tbl>
      <w:tblPr>
        <w:tblW w:w="4853" w:type="pct"/>
        <w:jc w:val="center"/>
        <w:tblBorders>
          <w:top w:val="double" w:sz="4" w:space="0" w:color="B8CCE4" w:themeColor="accent1" w:themeTint="66"/>
          <w:left w:val="double" w:sz="4" w:space="0" w:color="B8CCE4" w:themeColor="accent1" w:themeTint="66"/>
          <w:bottom w:val="double" w:sz="4" w:space="0" w:color="B8CCE4" w:themeColor="accent1" w:themeTint="66"/>
          <w:right w:val="double" w:sz="4" w:space="0" w:color="B8CCE4" w:themeColor="accent1" w:themeTint="66"/>
          <w:insideH w:val="double" w:sz="4" w:space="0" w:color="B8CCE4" w:themeColor="accent1" w:themeTint="66"/>
          <w:insideV w:val="double" w:sz="4" w:space="0" w:color="B8CCE4" w:themeColor="accent1" w:themeTint="66"/>
        </w:tblBorders>
        <w:tblLayout w:type="fixed"/>
        <w:tblLook w:val="04A0" w:firstRow="1" w:lastRow="0" w:firstColumn="1" w:lastColumn="0" w:noHBand="0" w:noVBand="1"/>
      </w:tblPr>
      <w:tblGrid>
        <w:gridCol w:w="4661"/>
        <w:gridCol w:w="965"/>
        <w:gridCol w:w="3148"/>
      </w:tblGrid>
      <w:tr w:rsidR="0036710C" w:rsidRPr="000750BB" w14:paraId="37345BF4" w14:textId="77777777" w:rsidTr="00404C2C">
        <w:trPr>
          <w:trHeight w:val="300"/>
          <w:jc w:val="center"/>
        </w:trPr>
        <w:tc>
          <w:tcPr>
            <w:tcW w:w="5000" w:type="pct"/>
            <w:gridSpan w:val="3"/>
            <w:shd w:val="clear" w:color="auto" w:fill="95B3D7" w:themeFill="accent1" w:themeFillTint="99"/>
            <w:noWrap/>
            <w:vAlign w:val="center"/>
          </w:tcPr>
          <w:p w14:paraId="68D7BB2B" w14:textId="0755E278" w:rsidR="0036710C" w:rsidRPr="000750BB" w:rsidRDefault="00224FAB" w:rsidP="00C2022D">
            <w:pPr>
              <w:spacing w:after="0" w:line="240" w:lineRule="auto"/>
              <w:jc w:val="center"/>
              <w:rPr>
                <w:rFonts w:asciiTheme="majorHAnsi" w:eastAsia="Times New Roman" w:hAnsiTheme="majorHAnsi"/>
                <w:b/>
                <w:bCs/>
                <w:sz w:val="20"/>
                <w:szCs w:val="20"/>
              </w:rPr>
            </w:pPr>
            <w:r w:rsidRPr="000750BB">
              <w:rPr>
                <w:rFonts w:asciiTheme="majorHAnsi" w:eastAsia="Times New Roman" w:hAnsiTheme="majorHAnsi"/>
                <w:b/>
                <w:bCs/>
                <w:sz w:val="20"/>
                <w:szCs w:val="20"/>
              </w:rPr>
              <w:t>Poslovni prostor Općinske uprave</w:t>
            </w:r>
          </w:p>
        </w:tc>
      </w:tr>
      <w:tr w:rsidR="00224FAB" w:rsidRPr="000750BB" w14:paraId="621590F9" w14:textId="77777777" w:rsidTr="00404C2C">
        <w:trPr>
          <w:trHeight w:val="214"/>
          <w:jc w:val="center"/>
        </w:trPr>
        <w:tc>
          <w:tcPr>
            <w:tcW w:w="2656" w:type="pct"/>
            <w:shd w:val="clear" w:color="auto" w:fill="DBE5F1" w:themeFill="accent1" w:themeFillTint="33"/>
            <w:noWrap/>
            <w:vAlign w:val="center"/>
            <w:hideMark/>
          </w:tcPr>
          <w:p w14:paraId="6EB878BA" w14:textId="77777777" w:rsidR="00224FAB" w:rsidRPr="000750BB" w:rsidRDefault="00224FAB" w:rsidP="00224FAB">
            <w:pPr>
              <w:spacing w:after="0" w:line="240" w:lineRule="auto"/>
              <w:jc w:val="center"/>
              <w:rPr>
                <w:rFonts w:asciiTheme="majorHAnsi" w:eastAsia="Times New Roman" w:hAnsiTheme="majorHAnsi"/>
                <w:b/>
                <w:bCs/>
                <w:sz w:val="20"/>
                <w:szCs w:val="20"/>
              </w:rPr>
            </w:pPr>
            <w:r w:rsidRPr="000750BB">
              <w:rPr>
                <w:rFonts w:asciiTheme="majorHAnsi" w:eastAsia="Times New Roman" w:hAnsiTheme="majorHAnsi"/>
                <w:b/>
                <w:bCs/>
                <w:sz w:val="20"/>
                <w:szCs w:val="20"/>
              </w:rPr>
              <w:t>Korisnik poslovnog prostora/namjena</w:t>
            </w:r>
          </w:p>
        </w:tc>
        <w:tc>
          <w:tcPr>
            <w:tcW w:w="550" w:type="pct"/>
            <w:shd w:val="clear" w:color="auto" w:fill="DBE5F1" w:themeFill="accent1" w:themeFillTint="33"/>
            <w:noWrap/>
            <w:vAlign w:val="center"/>
          </w:tcPr>
          <w:p w14:paraId="35FC76A6" w14:textId="77777777" w:rsidR="00224FAB" w:rsidRPr="000750BB" w:rsidRDefault="00224FAB" w:rsidP="00224FAB">
            <w:pPr>
              <w:spacing w:after="0" w:line="240" w:lineRule="auto"/>
              <w:jc w:val="center"/>
              <w:rPr>
                <w:rFonts w:asciiTheme="majorHAnsi" w:eastAsia="Times New Roman" w:hAnsiTheme="majorHAnsi"/>
                <w:b/>
                <w:bCs/>
                <w:sz w:val="20"/>
                <w:szCs w:val="20"/>
              </w:rPr>
            </w:pPr>
            <w:r w:rsidRPr="000750BB">
              <w:rPr>
                <w:rFonts w:asciiTheme="majorHAnsi" w:eastAsia="Times New Roman" w:hAnsiTheme="majorHAnsi"/>
                <w:b/>
                <w:bCs/>
                <w:sz w:val="20"/>
                <w:szCs w:val="20"/>
              </w:rPr>
              <w:t>m</w:t>
            </w:r>
            <w:r w:rsidRPr="000750BB">
              <w:rPr>
                <w:rFonts w:asciiTheme="majorHAnsi" w:eastAsia="Times New Roman" w:hAnsiTheme="majorHAnsi"/>
                <w:b/>
                <w:bCs/>
                <w:sz w:val="20"/>
                <w:szCs w:val="20"/>
                <w:vertAlign w:val="superscript"/>
              </w:rPr>
              <w:t>2</w:t>
            </w:r>
          </w:p>
        </w:tc>
        <w:tc>
          <w:tcPr>
            <w:tcW w:w="1795" w:type="pct"/>
            <w:shd w:val="clear" w:color="auto" w:fill="DBE5F1" w:themeFill="accent1" w:themeFillTint="33"/>
            <w:noWrap/>
            <w:vAlign w:val="center"/>
          </w:tcPr>
          <w:p w14:paraId="31609A8B" w14:textId="77777777" w:rsidR="00224FAB" w:rsidRPr="000750BB" w:rsidRDefault="00CC27D7" w:rsidP="00224FAB">
            <w:pPr>
              <w:spacing w:after="0" w:line="240" w:lineRule="auto"/>
              <w:jc w:val="center"/>
              <w:rPr>
                <w:rFonts w:asciiTheme="majorHAnsi" w:eastAsia="Times New Roman" w:hAnsiTheme="majorHAnsi"/>
                <w:b/>
                <w:bCs/>
                <w:sz w:val="20"/>
                <w:szCs w:val="20"/>
              </w:rPr>
            </w:pPr>
            <w:proofErr w:type="spellStart"/>
            <w:r w:rsidRPr="000750BB">
              <w:rPr>
                <w:rFonts w:asciiTheme="majorHAnsi" w:eastAsia="Times New Roman" w:hAnsiTheme="majorHAnsi"/>
                <w:b/>
                <w:bCs/>
                <w:sz w:val="20"/>
                <w:szCs w:val="20"/>
              </w:rPr>
              <w:t>k.č</w:t>
            </w:r>
            <w:proofErr w:type="spellEnd"/>
            <w:r w:rsidRPr="000750BB">
              <w:rPr>
                <w:rFonts w:asciiTheme="majorHAnsi" w:eastAsia="Times New Roman" w:hAnsiTheme="majorHAnsi"/>
                <w:b/>
                <w:bCs/>
                <w:sz w:val="20"/>
                <w:szCs w:val="20"/>
              </w:rPr>
              <w:t>./</w:t>
            </w:r>
            <w:r w:rsidR="00224FAB" w:rsidRPr="000750BB">
              <w:rPr>
                <w:rFonts w:asciiTheme="majorHAnsi" w:eastAsia="Times New Roman" w:hAnsiTheme="majorHAnsi"/>
                <w:b/>
                <w:bCs/>
                <w:sz w:val="20"/>
                <w:szCs w:val="20"/>
              </w:rPr>
              <w:t>k.o.</w:t>
            </w:r>
          </w:p>
        </w:tc>
      </w:tr>
      <w:tr w:rsidR="00224FAB" w:rsidRPr="005A751B" w14:paraId="5E725843" w14:textId="77777777" w:rsidTr="00404C2C">
        <w:trPr>
          <w:trHeight w:val="232"/>
          <w:jc w:val="center"/>
        </w:trPr>
        <w:tc>
          <w:tcPr>
            <w:tcW w:w="2656" w:type="pct"/>
            <w:tcBorders>
              <w:bottom w:val="double" w:sz="4" w:space="0" w:color="B8CCE4" w:themeColor="accent1" w:themeTint="66"/>
            </w:tcBorders>
            <w:shd w:val="clear" w:color="auto" w:fill="auto"/>
            <w:noWrap/>
            <w:vAlign w:val="center"/>
          </w:tcPr>
          <w:p w14:paraId="70678F6C" w14:textId="0E09EFD9" w:rsidR="00224FAB" w:rsidRPr="005A751B" w:rsidRDefault="00174B4B" w:rsidP="00224FAB">
            <w:pPr>
              <w:spacing w:after="0" w:line="240" w:lineRule="auto"/>
              <w:jc w:val="center"/>
              <w:rPr>
                <w:rFonts w:asciiTheme="majorHAnsi" w:eastAsia="Times New Roman" w:hAnsiTheme="majorHAnsi"/>
                <w:sz w:val="20"/>
                <w:szCs w:val="20"/>
              </w:rPr>
            </w:pPr>
            <w:r w:rsidRPr="005A751B">
              <w:rPr>
                <w:rFonts w:asciiTheme="majorHAnsi" w:hAnsiTheme="majorHAnsi" w:cs="Cambria"/>
                <w:sz w:val="20"/>
                <w:szCs w:val="20"/>
              </w:rPr>
              <w:t>Poslovni prostor za potrebe rada općinske Uprave</w:t>
            </w:r>
          </w:p>
        </w:tc>
        <w:tc>
          <w:tcPr>
            <w:tcW w:w="550" w:type="pct"/>
            <w:tcBorders>
              <w:bottom w:val="double" w:sz="4" w:space="0" w:color="B8CCE4" w:themeColor="accent1" w:themeTint="66"/>
            </w:tcBorders>
            <w:shd w:val="clear" w:color="auto" w:fill="auto"/>
            <w:noWrap/>
            <w:vAlign w:val="center"/>
          </w:tcPr>
          <w:p w14:paraId="4FF622D0" w14:textId="158F8E20" w:rsidR="00224FAB" w:rsidRPr="005A751B" w:rsidRDefault="00CF1644" w:rsidP="00224FAB">
            <w:pPr>
              <w:spacing w:after="0"/>
              <w:jc w:val="center"/>
              <w:rPr>
                <w:rFonts w:asciiTheme="majorHAnsi" w:hAnsiTheme="majorHAnsi"/>
                <w:sz w:val="20"/>
                <w:szCs w:val="20"/>
              </w:rPr>
            </w:pPr>
            <w:r w:rsidRPr="005A751B">
              <w:rPr>
                <w:rFonts w:asciiTheme="majorHAnsi" w:hAnsiTheme="majorHAnsi"/>
                <w:sz w:val="20"/>
                <w:szCs w:val="20"/>
              </w:rPr>
              <w:t>91,85</w:t>
            </w:r>
          </w:p>
        </w:tc>
        <w:tc>
          <w:tcPr>
            <w:tcW w:w="1795" w:type="pct"/>
            <w:tcBorders>
              <w:bottom w:val="double" w:sz="4" w:space="0" w:color="B8CCE4" w:themeColor="accent1" w:themeTint="66"/>
            </w:tcBorders>
            <w:shd w:val="clear" w:color="auto" w:fill="auto"/>
            <w:noWrap/>
            <w:vAlign w:val="center"/>
          </w:tcPr>
          <w:p w14:paraId="30A253B7" w14:textId="36762C2F" w:rsidR="00224FAB" w:rsidRPr="005A751B" w:rsidRDefault="00CF1644" w:rsidP="00174B4B">
            <w:pPr>
              <w:autoSpaceDE w:val="0"/>
              <w:autoSpaceDN w:val="0"/>
              <w:adjustRightInd w:val="0"/>
              <w:spacing w:after="0" w:line="240" w:lineRule="auto"/>
              <w:jc w:val="center"/>
              <w:rPr>
                <w:rFonts w:asciiTheme="majorHAnsi" w:hAnsiTheme="majorHAnsi" w:cs="Cambria"/>
                <w:sz w:val="20"/>
                <w:szCs w:val="20"/>
              </w:rPr>
            </w:pPr>
            <w:r w:rsidRPr="005A751B">
              <w:rPr>
                <w:rFonts w:asciiTheme="majorHAnsi" w:hAnsiTheme="majorHAnsi" w:cs="Cambria"/>
                <w:sz w:val="20"/>
                <w:szCs w:val="20"/>
              </w:rPr>
              <w:t>2678/1, Ražanac</w:t>
            </w:r>
          </w:p>
        </w:tc>
      </w:tr>
      <w:tr w:rsidR="008D0640" w:rsidRPr="005A751B" w14:paraId="374E9D90" w14:textId="77777777" w:rsidTr="00404C2C">
        <w:trPr>
          <w:trHeight w:val="300"/>
          <w:jc w:val="center"/>
        </w:trPr>
        <w:tc>
          <w:tcPr>
            <w:tcW w:w="5000" w:type="pct"/>
            <w:gridSpan w:val="3"/>
            <w:shd w:val="clear" w:color="auto" w:fill="95B3D7" w:themeFill="accent1" w:themeFillTint="99"/>
            <w:noWrap/>
            <w:vAlign w:val="center"/>
            <w:hideMark/>
          </w:tcPr>
          <w:p w14:paraId="2B715ECD" w14:textId="333257A8" w:rsidR="008D0640" w:rsidRPr="005A751B" w:rsidRDefault="008D0640" w:rsidP="008D0640">
            <w:pPr>
              <w:spacing w:after="0" w:line="240" w:lineRule="auto"/>
              <w:jc w:val="center"/>
              <w:rPr>
                <w:rFonts w:asciiTheme="majorHAnsi" w:eastAsia="Times New Roman" w:hAnsiTheme="majorHAnsi"/>
                <w:b/>
                <w:sz w:val="20"/>
                <w:szCs w:val="20"/>
              </w:rPr>
            </w:pPr>
            <w:r w:rsidRPr="005A751B">
              <w:rPr>
                <w:rFonts w:asciiTheme="majorHAnsi" w:eastAsia="Times New Roman" w:hAnsiTheme="majorHAnsi"/>
                <w:b/>
                <w:sz w:val="20"/>
                <w:szCs w:val="20"/>
              </w:rPr>
              <w:t>Prostori za povremeno korištenje</w:t>
            </w:r>
          </w:p>
        </w:tc>
      </w:tr>
      <w:tr w:rsidR="008D0640" w:rsidRPr="005A751B" w14:paraId="6774A147" w14:textId="77777777" w:rsidTr="00404C2C">
        <w:trPr>
          <w:trHeight w:val="330"/>
          <w:jc w:val="center"/>
        </w:trPr>
        <w:tc>
          <w:tcPr>
            <w:tcW w:w="2656" w:type="pct"/>
            <w:shd w:val="clear" w:color="auto" w:fill="DBE5F1" w:themeFill="accent1" w:themeFillTint="33"/>
            <w:noWrap/>
            <w:vAlign w:val="center"/>
            <w:hideMark/>
          </w:tcPr>
          <w:p w14:paraId="5DFF74E7" w14:textId="77777777" w:rsidR="008D0640" w:rsidRPr="005A751B" w:rsidRDefault="008D0640" w:rsidP="008D0640">
            <w:pPr>
              <w:spacing w:after="0" w:line="240" w:lineRule="auto"/>
              <w:jc w:val="center"/>
              <w:rPr>
                <w:rFonts w:asciiTheme="majorHAnsi" w:eastAsia="Times New Roman" w:hAnsiTheme="majorHAnsi"/>
                <w:b/>
                <w:bCs/>
                <w:sz w:val="20"/>
                <w:szCs w:val="20"/>
              </w:rPr>
            </w:pPr>
            <w:r w:rsidRPr="005A751B">
              <w:rPr>
                <w:rFonts w:asciiTheme="majorHAnsi" w:eastAsia="Times New Roman" w:hAnsiTheme="majorHAnsi"/>
                <w:b/>
                <w:bCs/>
                <w:sz w:val="20"/>
                <w:szCs w:val="20"/>
              </w:rPr>
              <w:t>Korisnik poslovnog prostora/namjena</w:t>
            </w:r>
          </w:p>
        </w:tc>
        <w:tc>
          <w:tcPr>
            <w:tcW w:w="550" w:type="pct"/>
            <w:shd w:val="clear" w:color="auto" w:fill="DBE5F1" w:themeFill="accent1" w:themeFillTint="33"/>
            <w:noWrap/>
            <w:vAlign w:val="center"/>
            <w:hideMark/>
          </w:tcPr>
          <w:p w14:paraId="2C34A8B9" w14:textId="77777777" w:rsidR="008D0640" w:rsidRPr="005A751B" w:rsidRDefault="008D0640" w:rsidP="008D0640">
            <w:pPr>
              <w:spacing w:after="0" w:line="240" w:lineRule="auto"/>
              <w:jc w:val="center"/>
              <w:rPr>
                <w:rFonts w:asciiTheme="majorHAnsi" w:eastAsia="Times New Roman" w:hAnsiTheme="majorHAnsi"/>
                <w:b/>
                <w:bCs/>
                <w:sz w:val="20"/>
                <w:szCs w:val="20"/>
              </w:rPr>
            </w:pPr>
            <w:r w:rsidRPr="005A751B">
              <w:rPr>
                <w:rFonts w:asciiTheme="majorHAnsi" w:eastAsia="Times New Roman" w:hAnsiTheme="majorHAnsi"/>
                <w:b/>
                <w:bCs/>
                <w:sz w:val="20"/>
                <w:szCs w:val="20"/>
              </w:rPr>
              <w:t>m</w:t>
            </w:r>
            <w:r w:rsidRPr="005A751B">
              <w:rPr>
                <w:rFonts w:asciiTheme="majorHAnsi" w:eastAsia="Times New Roman" w:hAnsiTheme="majorHAnsi"/>
                <w:b/>
                <w:bCs/>
                <w:sz w:val="20"/>
                <w:szCs w:val="20"/>
                <w:vertAlign w:val="superscript"/>
              </w:rPr>
              <w:t>2</w:t>
            </w:r>
          </w:p>
        </w:tc>
        <w:tc>
          <w:tcPr>
            <w:tcW w:w="1795" w:type="pct"/>
            <w:shd w:val="clear" w:color="auto" w:fill="DBE5F1" w:themeFill="accent1" w:themeFillTint="33"/>
            <w:noWrap/>
            <w:vAlign w:val="center"/>
            <w:hideMark/>
          </w:tcPr>
          <w:p w14:paraId="7B397CC6" w14:textId="77777777" w:rsidR="008D0640" w:rsidRPr="005A751B" w:rsidRDefault="008D0640" w:rsidP="008D0640">
            <w:pPr>
              <w:spacing w:after="0" w:line="240" w:lineRule="auto"/>
              <w:jc w:val="center"/>
              <w:rPr>
                <w:rFonts w:asciiTheme="majorHAnsi" w:eastAsia="Times New Roman" w:hAnsiTheme="majorHAnsi"/>
                <w:b/>
                <w:bCs/>
                <w:sz w:val="20"/>
                <w:szCs w:val="20"/>
              </w:rPr>
            </w:pPr>
            <w:proofErr w:type="spellStart"/>
            <w:r w:rsidRPr="005A751B">
              <w:rPr>
                <w:rFonts w:asciiTheme="majorHAnsi" w:eastAsia="Times New Roman" w:hAnsiTheme="majorHAnsi"/>
                <w:b/>
                <w:bCs/>
                <w:sz w:val="20"/>
                <w:szCs w:val="20"/>
              </w:rPr>
              <w:t>k.č</w:t>
            </w:r>
            <w:proofErr w:type="spellEnd"/>
            <w:r w:rsidRPr="005A751B">
              <w:rPr>
                <w:rFonts w:asciiTheme="majorHAnsi" w:eastAsia="Times New Roman" w:hAnsiTheme="majorHAnsi"/>
                <w:b/>
                <w:bCs/>
                <w:sz w:val="20"/>
                <w:szCs w:val="20"/>
              </w:rPr>
              <w:t>./k.o.</w:t>
            </w:r>
          </w:p>
        </w:tc>
      </w:tr>
      <w:tr w:rsidR="008D0640" w:rsidRPr="005A751B" w14:paraId="72EC67B3" w14:textId="77777777" w:rsidTr="00404C2C">
        <w:trPr>
          <w:trHeight w:val="300"/>
          <w:jc w:val="center"/>
        </w:trPr>
        <w:tc>
          <w:tcPr>
            <w:tcW w:w="2656" w:type="pct"/>
            <w:shd w:val="clear" w:color="auto" w:fill="auto"/>
            <w:noWrap/>
            <w:vAlign w:val="center"/>
          </w:tcPr>
          <w:p w14:paraId="005C099F" w14:textId="30CA0D98" w:rsidR="008D0640" w:rsidRPr="00D42897" w:rsidRDefault="00404C2C" w:rsidP="008D0640">
            <w:pPr>
              <w:spacing w:after="0" w:line="240" w:lineRule="auto"/>
              <w:jc w:val="center"/>
              <w:rPr>
                <w:rFonts w:asciiTheme="majorHAnsi" w:eastAsia="Times New Roman" w:hAnsiTheme="majorHAnsi"/>
                <w:sz w:val="20"/>
                <w:szCs w:val="20"/>
              </w:rPr>
            </w:pPr>
            <w:r w:rsidRPr="00D42897">
              <w:rPr>
                <w:rFonts w:asciiTheme="majorHAnsi" w:eastAsia="Times New Roman" w:hAnsiTheme="majorHAnsi"/>
                <w:sz w:val="20"/>
                <w:szCs w:val="20"/>
              </w:rPr>
              <w:t xml:space="preserve">Knjižnica Juraj </w:t>
            </w:r>
            <w:proofErr w:type="spellStart"/>
            <w:r w:rsidRPr="00D42897">
              <w:rPr>
                <w:rFonts w:asciiTheme="majorHAnsi" w:eastAsia="Times New Roman" w:hAnsiTheme="majorHAnsi"/>
                <w:sz w:val="20"/>
                <w:szCs w:val="20"/>
              </w:rPr>
              <w:t>Baraković</w:t>
            </w:r>
            <w:proofErr w:type="spellEnd"/>
            <w:r w:rsidRPr="00D42897">
              <w:rPr>
                <w:rFonts w:asciiTheme="majorHAnsi" w:eastAsia="Times New Roman" w:hAnsiTheme="majorHAnsi"/>
                <w:sz w:val="20"/>
                <w:szCs w:val="20"/>
              </w:rPr>
              <w:t xml:space="preserve"> Ražanac</w:t>
            </w:r>
          </w:p>
        </w:tc>
        <w:tc>
          <w:tcPr>
            <w:tcW w:w="550" w:type="pct"/>
            <w:shd w:val="clear" w:color="auto" w:fill="auto"/>
            <w:noWrap/>
            <w:vAlign w:val="center"/>
          </w:tcPr>
          <w:p w14:paraId="65E9D0A8" w14:textId="446CF8E4" w:rsidR="008D0640" w:rsidRPr="00D42897" w:rsidRDefault="00404C2C" w:rsidP="008D0640">
            <w:pPr>
              <w:spacing w:after="0"/>
              <w:jc w:val="center"/>
              <w:rPr>
                <w:rFonts w:asciiTheme="majorHAnsi" w:hAnsiTheme="majorHAnsi"/>
                <w:sz w:val="20"/>
                <w:szCs w:val="20"/>
              </w:rPr>
            </w:pPr>
            <w:r w:rsidRPr="00D42897">
              <w:rPr>
                <w:rFonts w:asciiTheme="majorHAnsi" w:hAnsiTheme="majorHAnsi"/>
                <w:sz w:val="20"/>
                <w:szCs w:val="20"/>
              </w:rPr>
              <w:t>250</w:t>
            </w:r>
          </w:p>
        </w:tc>
        <w:tc>
          <w:tcPr>
            <w:tcW w:w="1795" w:type="pct"/>
            <w:shd w:val="clear" w:color="auto" w:fill="auto"/>
            <w:noWrap/>
            <w:vAlign w:val="center"/>
          </w:tcPr>
          <w:p w14:paraId="55F6AA34" w14:textId="5457B3DB" w:rsidR="008D0640" w:rsidRPr="00D42897" w:rsidRDefault="00F44955" w:rsidP="008D0640">
            <w:pPr>
              <w:spacing w:after="0" w:line="240" w:lineRule="auto"/>
              <w:jc w:val="center"/>
              <w:rPr>
                <w:rFonts w:asciiTheme="majorHAnsi" w:eastAsia="Times New Roman" w:hAnsiTheme="majorHAnsi"/>
                <w:sz w:val="20"/>
                <w:szCs w:val="20"/>
              </w:rPr>
            </w:pPr>
            <w:r w:rsidRPr="00D42897">
              <w:rPr>
                <w:rFonts w:asciiTheme="majorHAnsi" w:eastAsia="Times New Roman" w:hAnsiTheme="majorHAnsi"/>
                <w:sz w:val="20"/>
                <w:szCs w:val="20"/>
              </w:rPr>
              <w:t>3235</w:t>
            </w:r>
          </w:p>
        </w:tc>
      </w:tr>
      <w:tr w:rsidR="008D0640" w:rsidRPr="005A751B" w14:paraId="20A14D90" w14:textId="77777777" w:rsidTr="00404C2C">
        <w:trPr>
          <w:trHeight w:val="300"/>
          <w:jc w:val="center"/>
        </w:trPr>
        <w:tc>
          <w:tcPr>
            <w:tcW w:w="2656" w:type="pct"/>
            <w:shd w:val="clear" w:color="auto" w:fill="auto"/>
            <w:noWrap/>
            <w:vAlign w:val="center"/>
          </w:tcPr>
          <w:p w14:paraId="4FE3256A" w14:textId="7B675F7D" w:rsidR="008D0640" w:rsidRPr="00D42897" w:rsidRDefault="00404C2C" w:rsidP="008D0640">
            <w:pPr>
              <w:spacing w:after="0" w:line="240" w:lineRule="auto"/>
              <w:jc w:val="center"/>
              <w:rPr>
                <w:rFonts w:asciiTheme="majorHAnsi" w:eastAsia="Times New Roman" w:hAnsiTheme="majorHAnsi"/>
                <w:sz w:val="20"/>
                <w:szCs w:val="20"/>
              </w:rPr>
            </w:pPr>
            <w:r w:rsidRPr="00D42897">
              <w:rPr>
                <w:rFonts w:asciiTheme="majorHAnsi" w:eastAsia="Times New Roman" w:hAnsiTheme="majorHAnsi"/>
                <w:sz w:val="20"/>
                <w:szCs w:val="20"/>
              </w:rPr>
              <w:t xml:space="preserve">Knjižnica Juraj </w:t>
            </w:r>
            <w:proofErr w:type="spellStart"/>
            <w:r w:rsidRPr="00D42897">
              <w:rPr>
                <w:rFonts w:asciiTheme="majorHAnsi" w:eastAsia="Times New Roman" w:hAnsiTheme="majorHAnsi"/>
                <w:sz w:val="20"/>
                <w:szCs w:val="20"/>
              </w:rPr>
              <w:t>Baraković</w:t>
            </w:r>
            <w:proofErr w:type="spellEnd"/>
            <w:r w:rsidRPr="00D42897">
              <w:rPr>
                <w:rFonts w:asciiTheme="majorHAnsi" w:eastAsia="Times New Roman" w:hAnsiTheme="majorHAnsi"/>
                <w:sz w:val="20"/>
                <w:szCs w:val="20"/>
              </w:rPr>
              <w:t>-</w:t>
            </w:r>
            <w:r w:rsidR="004114DB" w:rsidRPr="00D42897">
              <w:rPr>
                <w:rFonts w:asciiTheme="majorHAnsi" w:eastAsia="Times New Roman" w:hAnsiTheme="majorHAnsi"/>
                <w:sz w:val="20"/>
                <w:szCs w:val="20"/>
              </w:rPr>
              <w:t xml:space="preserve"> prostor za bankomat</w:t>
            </w:r>
          </w:p>
        </w:tc>
        <w:tc>
          <w:tcPr>
            <w:tcW w:w="550" w:type="pct"/>
            <w:shd w:val="clear" w:color="auto" w:fill="auto"/>
            <w:noWrap/>
            <w:vAlign w:val="center"/>
          </w:tcPr>
          <w:p w14:paraId="581F415A" w14:textId="3FA8F694" w:rsidR="008D0640" w:rsidRPr="00D42897" w:rsidRDefault="00404C2C" w:rsidP="008D0640">
            <w:pPr>
              <w:spacing w:after="0"/>
              <w:jc w:val="center"/>
              <w:rPr>
                <w:rFonts w:asciiTheme="majorHAnsi" w:hAnsiTheme="majorHAnsi"/>
                <w:sz w:val="20"/>
                <w:szCs w:val="20"/>
              </w:rPr>
            </w:pPr>
            <w:r w:rsidRPr="00D42897">
              <w:rPr>
                <w:rFonts w:asciiTheme="majorHAnsi" w:hAnsiTheme="majorHAnsi"/>
                <w:sz w:val="20"/>
                <w:szCs w:val="20"/>
              </w:rPr>
              <w:t>5</w:t>
            </w:r>
          </w:p>
        </w:tc>
        <w:tc>
          <w:tcPr>
            <w:tcW w:w="1795" w:type="pct"/>
            <w:shd w:val="clear" w:color="auto" w:fill="auto"/>
            <w:noWrap/>
            <w:vAlign w:val="center"/>
          </w:tcPr>
          <w:p w14:paraId="421AFE79" w14:textId="1F5ED6A8" w:rsidR="008D0640" w:rsidRPr="00D42897" w:rsidRDefault="00F44955" w:rsidP="008D0640">
            <w:pPr>
              <w:spacing w:after="0" w:line="240" w:lineRule="auto"/>
              <w:jc w:val="center"/>
              <w:rPr>
                <w:rFonts w:asciiTheme="majorHAnsi" w:eastAsia="Times New Roman" w:hAnsiTheme="majorHAnsi"/>
                <w:sz w:val="20"/>
                <w:szCs w:val="20"/>
              </w:rPr>
            </w:pPr>
            <w:r w:rsidRPr="00D42897">
              <w:rPr>
                <w:rFonts w:asciiTheme="majorHAnsi" w:eastAsia="Times New Roman" w:hAnsiTheme="majorHAnsi"/>
                <w:sz w:val="20"/>
                <w:szCs w:val="20"/>
              </w:rPr>
              <w:t>3235</w:t>
            </w:r>
          </w:p>
        </w:tc>
      </w:tr>
      <w:tr w:rsidR="008D0640" w:rsidRPr="005A751B" w14:paraId="1C62CCD2" w14:textId="77777777" w:rsidTr="00404C2C">
        <w:trPr>
          <w:trHeight w:val="1399"/>
          <w:jc w:val="center"/>
        </w:trPr>
        <w:tc>
          <w:tcPr>
            <w:tcW w:w="2656" w:type="pct"/>
            <w:shd w:val="clear" w:color="auto" w:fill="auto"/>
            <w:noWrap/>
            <w:vAlign w:val="center"/>
          </w:tcPr>
          <w:p w14:paraId="2EE0EF27" w14:textId="0D77AA2F" w:rsidR="008D0640" w:rsidRPr="00D42897" w:rsidRDefault="004114DB" w:rsidP="008D0640">
            <w:pPr>
              <w:spacing w:after="0" w:line="240" w:lineRule="auto"/>
              <w:jc w:val="center"/>
              <w:rPr>
                <w:rFonts w:asciiTheme="majorHAnsi" w:eastAsia="Times New Roman" w:hAnsiTheme="majorHAnsi"/>
                <w:sz w:val="20"/>
                <w:szCs w:val="20"/>
              </w:rPr>
            </w:pPr>
            <w:r w:rsidRPr="00D42897">
              <w:rPr>
                <w:rFonts w:asciiTheme="majorHAnsi" w:eastAsia="Times New Roman" w:hAnsiTheme="majorHAnsi"/>
                <w:sz w:val="20"/>
                <w:szCs w:val="20"/>
              </w:rPr>
              <w:t xml:space="preserve">Mrtvačnica u </w:t>
            </w:r>
            <w:proofErr w:type="spellStart"/>
            <w:r w:rsidRPr="00D42897">
              <w:rPr>
                <w:rFonts w:asciiTheme="majorHAnsi" w:eastAsia="Times New Roman" w:hAnsiTheme="majorHAnsi"/>
                <w:sz w:val="20"/>
                <w:szCs w:val="20"/>
              </w:rPr>
              <w:t>Rtini</w:t>
            </w:r>
            <w:proofErr w:type="spellEnd"/>
            <w:r w:rsidR="00404C2C" w:rsidRPr="00D42897">
              <w:rPr>
                <w:rFonts w:asciiTheme="majorHAnsi" w:eastAsia="Times New Roman" w:hAnsiTheme="majorHAnsi"/>
                <w:sz w:val="20"/>
                <w:szCs w:val="20"/>
              </w:rPr>
              <w:t xml:space="preserve"> – istom upravljanje vrši Komunalno poduzeće '' Komunalac Ražanac'', d</w:t>
            </w:r>
            <w:r w:rsidR="006958E9" w:rsidRPr="00D42897">
              <w:rPr>
                <w:rFonts w:asciiTheme="majorHAnsi" w:eastAsia="Times New Roman" w:hAnsiTheme="majorHAnsi"/>
                <w:sz w:val="20"/>
                <w:szCs w:val="20"/>
              </w:rPr>
              <w:t>.</w:t>
            </w:r>
            <w:r w:rsidR="00404C2C" w:rsidRPr="00D42897">
              <w:rPr>
                <w:rFonts w:asciiTheme="majorHAnsi" w:eastAsia="Times New Roman" w:hAnsiTheme="majorHAnsi"/>
                <w:sz w:val="20"/>
                <w:szCs w:val="20"/>
              </w:rPr>
              <w:t>o.o.</w:t>
            </w:r>
          </w:p>
        </w:tc>
        <w:tc>
          <w:tcPr>
            <w:tcW w:w="550" w:type="pct"/>
            <w:shd w:val="clear" w:color="auto" w:fill="auto"/>
            <w:noWrap/>
            <w:vAlign w:val="center"/>
          </w:tcPr>
          <w:p w14:paraId="064365EA" w14:textId="293AF84C" w:rsidR="008D0640" w:rsidRPr="00D42897" w:rsidRDefault="004114DB" w:rsidP="008D0640">
            <w:pPr>
              <w:spacing w:after="0"/>
              <w:jc w:val="center"/>
              <w:rPr>
                <w:rFonts w:asciiTheme="majorHAnsi" w:hAnsiTheme="majorHAnsi"/>
                <w:sz w:val="20"/>
                <w:szCs w:val="20"/>
              </w:rPr>
            </w:pPr>
            <w:r w:rsidRPr="00D42897">
              <w:rPr>
                <w:rFonts w:asciiTheme="majorHAnsi" w:hAnsiTheme="majorHAnsi"/>
                <w:sz w:val="20"/>
                <w:szCs w:val="20"/>
              </w:rPr>
              <w:t>46</w:t>
            </w:r>
          </w:p>
        </w:tc>
        <w:tc>
          <w:tcPr>
            <w:tcW w:w="1795" w:type="pct"/>
            <w:shd w:val="clear" w:color="auto" w:fill="auto"/>
            <w:noWrap/>
            <w:vAlign w:val="center"/>
          </w:tcPr>
          <w:p w14:paraId="62A98511" w14:textId="633A04AF" w:rsidR="008D0640" w:rsidRPr="00D42897" w:rsidRDefault="00F44955" w:rsidP="008D0640">
            <w:pPr>
              <w:spacing w:after="0" w:line="240" w:lineRule="auto"/>
              <w:jc w:val="center"/>
              <w:rPr>
                <w:rFonts w:asciiTheme="majorHAnsi" w:eastAsia="Times New Roman" w:hAnsiTheme="majorHAnsi"/>
                <w:sz w:val="20"/>
                <w:szCs w:val="20"/>
              </w:rPr>
            </w:pPr>
            <w:r w:rsidRPr="00D42897">
              <w:rPr>
                <w:rFonts w:asciiTheme="majorHAnsi" w:eastAsia="Times New Roman" w:hAnsiTheme="majorHAnsi"/>
                <w:sz w:val="20"/>
                <w:szCs w:val="20"/>
              </w:rPr>
              <w:t>1721/2</w:t>
            </w:r>
          </w:p>
        </w:tc>
      </w:tr>
      <w:tr w:rsidR="00404C2C" w:rsidRPr="005A751B" w14:paraId="5CB42066" w14:textId="77777777" w:rsidTr="00404C2C">
        <w:trPr>
          <w:trHeight w:val="825"/>
          <w:jc w:val="center"/>
        </w:trPr>
        <w:tc>
          <w:tcPr>
            <w:tcW w:w="2656" w:type="pct"/>
            <w:shd w:val="clear" w:color="auto" w:fill="auto"/>
            <w:noWrap/>
            <w:vAlign w:val="center"/>
          </w:tcPr>
          <w:p w14:paraId="7558DFCE" w14:textId="4674E4BB" w:rsidR="00404C2C" w:rsidRPr="00D42897" w:rsidRDefault="00404C2C" w:rsidP="008D0640">
            <w:pPr>
              <w:spacing w:after="0" w:line="240" w:lineRule="auto"/>
              <w:jc w:val="center"/>
              <w:rPr>
                <w:rFonts w:asciiTheme="majorHAnsi" w:eastAsia="Times New Roman" w:hAnsiTheme="majorHAnsi"/>
                <w:sz w:val="20"/>
                <w:szCs w:val="20"/>
              </w:rPr>
            </w:pPr>
            <w:r w:rsidRPr="00D42897">
              <w:rPr>
                <w:rFonts w:asciiTheme="majorHAnsi" w:eastAsia="Times New Roman" w:hAnsiTheme="majorHAnsi"/>
                <w:sz w:val="20"/>
                <w:szCs w:val="20"/>
              </w:rPr>
              <w:t>Mrtvačnica i kapelica u Ražancu – upravljanje istom vrši Komunalno poduzeće '' Komunalac Ražanac</w:t>
            </w:r>
            <w:r w:rsidR="006958E9" w:rsidRPr="00D42897">
              <w:rPr>
                <w:rFonts w:asciiTheme="majorHAnsi" w:eastAsia="Times New Roman" w:hAnsiTheme="majorHAnsi"/>
                <w:sz w:val="20"/>
                <w:szCs w:val="20"/>
              </w:rPr>
              <w:t>'' d.o.o.</w:t>
            </w:r>
          </w:p>
        </w:tc>
        <w:tc>
          <w:tcPr>
            <w:tcW w:w="550" w:type="pct"/>
            <w:shd w:val="clear" w:color="auto" w:fill="auto"/>
            <w:noWrap/>
            <w:vAlign w:val="center"/>
          </w:tcPr>
          <w:p w14:paraId="6D8EE0C3" w14:textId="13348D5C" w:rsidR="00404C2C" w:rsidRPr="00D42897" w:rsidRDefault="006958E9" w:rsidP="008D0640">
            <w:pPr>
              <w:spacing w:after="0"/>
              <w:jc w:val="center"/>
              <w:rPr>
                <w:rFonts w:asciiTheme="majorHAnsi" w:hAnsiTheme="majorHAnsi"/>
                <w:sz w:val="20"/>
                <w:szCs w:val="20"/>
              </w:rPr>
            </w:pPr>
            <w:r w:rsidRPr="00D42897">
              <w:rPr>
                <w:rFonts w:asciiTheme="majorHAnsi" w:hAnsiTheme="majorHAnsi"/>
                <w:sz w:val="20"/>
                <w:szCs w:val="20"/>
              </w:rPr>
              <w:t>400 m2</w:t>
            </w:r>
          </w:p>
        </w:tc>
        <w:tc>
          <w:tcPr>
            <w:tcW w:w="1795" w:type="pct"/>
            <w:shd w:val="clear" w:color="auto" w:fill="auto"/>
            <w:noWrap/>
            <w:vAlign w:val="center"/>
          </w:tcPr>
          <w:p w14:paraId="1D518DA8" w14:textId="3E510E3C" w:rsidR="00404C2C" w:rsidRPr="00D42897" w:rsidRDefault="006958E9" w:rsidP="008D0640">
            <w:pPr>
              <w:spacing w:after="0" w:line="240" w:lineRule="auto"/>
              <w:jc w:val="center"/>
              <w:rPr>
                <w:rFonts w:asciiTheme="majorHAnsi" w:eastAsia="Times New Roman" w:hAnsiTheme="majorHAnsi"/>
                <w:sz w:val="20"/>
                <w:szCs w:val="20"/>
              </w:rPr>
            </w:pPr>
            <w:r w:rsidRPr="00D42897">
              <w:rPr>
                <w:rFonts w:asciiTheme="majorHAnsi" w:eastAsia="Times New Roman" w:hAnsiTheme="majorHAnsi"/>
                <w:sz w:val="20"/>
                <w:szCs w:val="20"/>
              </w:rPr>
              <w:t>339/2</w:t>
            </w:r>
          </w:p>
        </w:tc>
      </w:tr>
      <w:tr w:rsidR="00690915" w:rsidRPr="005A751B" w14:paraId="2B36A506" w14:textId="77777777" w:rsidTr="00404C2C">
        <w:trPr>
          <w:trHeight w:val="300"/>
          <w:jc w:val="center"/>
        </w:trPr>
        <w:tc>
          <w:tcPr>
            <w:tcW w:w="5000" w:type="pct"/>
            <w:gridSpan w:val="3"/>
            <w:shd w:val="clear" w:color="auto" w:fill="95B3D7" w:themeFill="accent1" w:themeFillTint="99"/>
            <w:noWrap/>
            <w:vAlign w:val="center"/>
          </w:tcPr>
          <w:p w14:paraId="59BC6334" w14:textId="7159F499" w:rsidR="00690915" w:rsidRPr="005A751B" w:rsidRDefault="00690915" w:rsidP="00690915">
            <w:pPr>
              <w:spacing w:after="0" w:line="240" w:lineRule="auto"/>
              <w:jc w:val="center"/>
              <w:rPr>
                <w:rFonts w:asciiTheme="majorHAnsi" w:eastAsia="Times New Roman" w:hAnsiTheme="majorHAnsi"/>
                <w:sz w:val="20"/>
                <w:szCs w:val="20"/>
              </w:rPr>
            </w:pPr>
            <w:r w:rsidRPr="005A751B">
              <w:rPr>
                <w:rFonts w:asciiTheme="majorHAnsi" w:eastAsia="Times New Roman" w:hAnsiTheme="majorHAnsi"/>
                <w:b/>
                <w:sz w:val="20"/>
                <w:szCs w:val="20"/>
              </w:rPr>
              <w:t>Stanovi u vlasništvu Općine Ražanac</w:t>
            </w:r>
          </w:p>
        </w:tc>
      </w:tr>
      <w:tr w:rsidR="00690915" w:rsidRPr="005A751B" w14:paraId="4E20EFED" w14:textId="77777777" w:rsidTr="00404C2C">
        <w:trPr>
          <w:trHeight w:val="300"/>
          <w:jc w:val="center"/>
        </w:trPr>
        <w:tc>
          <w:tcPr>
            <w:tcW w:w="2656" w:type="pct"/>
            <w:shd w:val="clear" w:color="auto" w:fill="DBE5F1" w:themeFill="accent1" w:themeFillTint="33"/>
            <w:noWrap/>
            <w:vAlign w:val="center"/>
          </w:tcPr>
          <w:p w14:paraId="1E33C99B" w14:textId="60A13FEC" w:rsidR="00690915" w:rsidRPr="005A751B" w:rsidRDefault="00690915" w:rsidP="00690915">
            <w:pPr>
              <w:spacing w:after="0" w:line="240" w:lineRule="auto"/>
              <w:jc w:val="center"/>
              <w:rPr>
                <w:rFonts w:asciiTheme="majorHAnsi" w:eastAsia="Times New Roman" w:hAnsiTheme="majorHAnsi"/>
                <w:b/>
                <w:sz w:val="20"/>
                <w:szCs w:val="20"/>
              </w:rPr>
            </w:pPr>
            <w:r w:rsidRPr="005A751B">
              <w:rPr>
                <w:rFonts w:asciiTheme="majorHAnsi" w:eastAsia="Times New Roman" w:hAnsiTheme="majorHAnsi"/>
                <w:b/>
                <w:bCs/>
                <w:sz w:val="20"/>
                <w:szCs w:val="20"/>
              </w:rPr>
              <w:t>Korisnik poslovnog prostora/namjena</w:t>
            </w:r>
          </w:p>
        </w:tc>
        <w:tc>
          <w:tcPr>
            <w:tcW w:w="550" w:type="pct"/>
            <w:shd w:val="clear" w:color="auto" w:fill="DBE5F1" w:themeFill="accent1" w:themeFillTint="33"/>
            <w:noWrap/>
            <w:vAlign w:val="center"/>
          </w:tcPr>
          <w:p w14:paraId="43C9F81B" w14:textId="251E1EFF" w:rsidR="00690915" w:rsidRPr="005A751B" w:rsidRDefault="00690915" w:rsidP="00690915">
            <w:pPr>
              <w:spacing w:after="0"/>
              <w:jc w:val="center"/>
              <w:rPr>
                <w:rFonts w:asciiTheme="majorHAnsi" w:hAnsiTheme="majorHAnsi"/>
                <w:sz w:val="20"/>
                <w:szCs w:val="20"/>
              </w:rPr>
            </w:pPr>
            <w:r w:rsidRPr="005A751B">
              <w:rPr>
                <w:rFonts w:asciiTheme="majorHAnsi" w:eastAsia="Times New Roman" w:hAnsiTheme="majorHAnsi"/>
                <w:b/>
                <w:bCs/>
                <w:sz w:val="20"/>
                <w:szCs w:val="20"/>
              </w:rPr>
              <w:t>m</w:t>
            </w:r>
            <w:r w:rsidRPr="005A751B">
              <w:rPr>
                <w:rFonts w:asciiTheme="majorHAnsi" w:eastAsia="Times New Roman" w:hAnsiTheme="majorHAnsi"/>
                <w:b/>
                <w:bCs/>
                <w:sz w:val="20"/>
                <w:szCs w:val="20"/>
                <w:vertAlign w:val="superscript"/>
              </w:rPr>
              <w:t>2</w:t>
            </w:r>
          </w:p>
        </w:tc>
        <w:tc>
          <w:tcPr>
            <w:tcW w:w="1795" w:type="pct"/>
            <w:shd w:val="clear" w:color="auto" w:fill="DBE5F1" w:themeFill="accent1" w:themeFillTint="33"/>
            <w:noWrap/>
            <w:vAlign w:val="center"/>
          </w:tcPr>
          <w:p w14:paraId="363FF183" w14:textId="0F97E372" w:rsidR="00690915" w:rsidRPr="005A751B" w:rsidRDefault="00690915" w:rsidP="00690915">
            <w:pPr>
              <w:spacing w:after="0" w:line="240" w:lineRule="auto"/>
              <w:jc w:val="center"/>
              <w:rPr>
                <w:rFonts w:asciiTheme="majorHAnsi" w:eastAsia="Times New Roman" w:hAnsiTheme="majorHAnsi"/>
                <w:sz w:val="20"/>
                <w:szCs w:val="20"/>
              </w:rPr>
            </w:pPr>
            <w:proofErr w:type="spellStart"/>
            <w:r w:rsidRPr="005A751B">
              <w:rPr>
                <w:rFonts w:asciiTheme="majorHAnsi" w:eastAsia="Times New Roman" w:hAnsiTheme="majorHAnsi"/>
                <w:b/>
                <w:bCs/>
                <w:sz w:val="20"/>
                <w:szCs w:val="20"/>
              </w:rPr>
              <w:t>k.č</w:t>
            </w:r>
            <w:proofErr w:type="spellEnd"/>
            <w:r w:rsidRPr="005A751B">
              <w:rPr>
                <w:rFonts w:asciiTheme="majorHAnsi" w:eastAsia="Times New Roman" w:hAnsiTheme="majorHAnsi"/>
                <w:b/>
                <w:bCs/>
                <w:sz w:val="20"/>
                <w:szCs w:val="20"/>
              </w:rPr>
              <w:t>./k.o.</w:t>
            </w:r>
          </w:p>
        </w:tc>
      </w:tr>
      <w:tr w:rsidR="00690915" w:rsidRPr="000750BB" w14:paraId="490A0CE4" w14:textId="77777777" w:rsidTr="00404C2C">
        <w:trPr>
          <w:trHeight w:val="300"/>
          <w:jc w:val="center"/>
        </w:trPr>
        <w:tc>
          <w:tcPr>
            <w:tcW w:w="2656" w:type="pct"/>
            <w:shd w:val="clear" w:color="auto" w:fill="auto"/>
            <w:noWrap/>
            <w:vAlign w:val="center"/>
          </w:tcPr>
          <w:p w14:paraId="35F73E2A" w14:textId="1746CA66" w:rsidR="00690915" w:rsidRPr="005A751B" w:rsidRDefault="00162F7F" w:rsidP="00690915">
            <w:pPr>
              <w:spacing w:after="0" w:line="240" w:lineRule="auto"/>
              <w:jc w:val="center"/>
              <w:rPr>
                <w:rFonts w:asciiTheme="majorHAnsi" w:eastAsia="Times New Roman" w:hAnsiTheme="majorHAnsi"/>
                <w:sz w:val="20"/>
                <w:szCs w:val="20"/>
              </w:rPr>
            </w:pPr>
            <w:r w:rsidRPr="005A751B">
              <w:rPr>
                <w:rFonts w:asciiTheme="majorHAnsi" w:eastAsia="Times New Roman" w:hAnsiTheme="majorHAnsi"/>
                <w:sz w:val="20"/>
                <w:szCs w:val="20"/>
              </w:rPr>
              <w:t>Stan na trećoj etaži, Ražanac XVII 61, Ražanac</w:t>
            </w:r>
          </w:p>
        </w:tc>
        <w:tc>
          <w:tcPr>
            <w:tcW w:w="550" w:type="pct"/>
            <w:shd w:val="clear" w:color="auto" w:fill="auto"/>
            <w:noWrap/>
            <w:vAlign w:val="center"/>
          </w:tcPr>
          <w:p w14:paraId="6918A3FA" w14:textId="23262296" w:rsidR="00690915" w:rsidRPr="005A751B" w:rsidRDefault="00162F7F" w:rsidP="00690915">
            <w:pPr>
              <w:spacing w:after="0"/>
              <w:jc w:val="center"/>
              <w:rPr>
                <w:rFonts w:asciiTheme="majorHAnsi" w:eastAsia="Times New Roman" w:hAnsiTheme="majorHAnsi"/>
                <w:sz w:val="20"/>
                <w:szCs w:val="20"/>
              </w:rPr>
            </w:pPr>
            <w:r w:rsidRPr="005A751B">
              <w:rPr>
                <w:rFonts w:asciiTheme="majorHAnsi" w:eastAsia="Times New Roman" w:hAnsiTheme="majorHAnsi"/>
                <w:sz w:val="20"/>
                <w:szCs w:val="20"/>
              </w:rPr>
              <w:t>53,37</w:t>
            </w:r>
          </w:p>
        </w:tc>
        <w:tc>
          <w:tcPr>
            <w:tcW w:w="1795" w:type="pct"/>
            <w:shd w:val="clear" w:color="auto" w:fill="auto"/>
            <w:noWrap/>
            <w:vAlign w:val="center"/>
          </w:tcPr>
          <w:p w14:paraId="71579C0A" w14:textId="5E93729B" w:rsidR="00690915" w:rsidRPr="005A751B" w:rsidRDefault="00690915" w:rsidP="00690915">
            <w:pPr>
              <w:spacing w:after="0" w:line="240" w:lineRule="auto"/>
              <w:jc w:val="center"/>
              <w:rPr>
                <w:rFonts w:asciiTheme="majorHAnsi" w:eastAsia="Times New Roman" w:hAnsiTheme="majorHAnsi"/>
                <w:sz w:val="20"/>
                <w:szCs w:val="20"/>
              </w:rPr>
            </w:pPr>
            <w:r w:rsidRPr="005A751B">
              <w:rPr>
                <w:rFonts w:asciiTheme="majorHAnsi" w:eastAsia="Times New Roman" w:hAnsiTheme="majorHAnsi"/>
                <w:sz w:val="20"/>
                <w:szCs w:val="20"/>
              </w:rPr>
              <w:t>2678/1</w:t>
            </w:r>
            <w:r w:rsidR="00162F7F" w:rsidRPr="005A751B">
              <w:rPr>
                <w:rFonts w:asciiTheme="majorHAnsi" w:eastAsia="Times New Roman" w:hAnsiTheme="majorHAnsi"/>
                <w:sz w:val="20"/>
                <w:szCs w:val="20"/>
              </w:rPr>
              <w:t>, Ražanac</w:t>
            </w:r>
          </w:p>
        </w:tc>
      </w:tr>
    </w:tbl>
    <w:p w14:paraId="60DD29CD" w14:textId="77777777" w:rsidR="00A44D22" w:rsidRPr="000750BB" w:rsidRDefault="00A44D22">
      <w:pPr>
        <w:rPr>
          <w:rFonts w:asciiTheme="majorHAnsi" w:eastAsia="Times New Roman" w:hAnsiTheme="majorHAnsi" w:cs="Times New Roman"/>
          <w:b/>
          <w:sz w:val="24"/>
          <w:szCs w:val="24"/>
        </w:rPr>
      </w:pPr>
      <w:r w:rsidRPr="000750BB">
        <w:rPr>
          <w:rFonts w:asciiTheme="majorHAnsi" w:hAnsiTheme="majorHAnsi"/>
          <w:b/>
        </w:rPr>
        <w:br w:type="page"/>
      </w:r>
    </w:p>
    <w:p w14:paraId="318EB447" w14:textId="7B71D80E" w:rsidR="00557CBF" w:rsidRPr="000750BB" w:rsidRDefault="00A45B43" w:rsidP="008F4A78">
      <w:pPr>
        <w:pStyle w:val="Naslov2"/>
        <w:numPr>
          <w:ilvl w:val="1"/>
          <w:numId w:val="32"/>
        </w:numPr>
        <w:spacing w:after="240"/>
        <w:ind w:left="1134" w:hanging="567"/>
        <w:jc w:val="both"/>
        <w:rPr>
          <w:rFonts w:eastAsia="Arial"/>
          <w:color w:val="auto"/>
          <w:sz w:val="24"/>
          <w:szCs w:val="24"/>
        </w:rPr>
      </w:pPr>
      <w:bookmarkStart w:id="102" w:name="_Toc111640716"/>
      <w:r w:rsidRPr="000750BB">
        <w:rPr>
          <w:color w:val="auto"/>
          <w:sz w:val="24"/>
          <w:szCs w:val="24"/>
        </w:rPr>
        <w:lastRenderedPageBreak/>
        <w:t xml:space="preserve">GODIŠNJI PLAN UPRAVLJANJA I RASPOLAGANJA GRAĐEVINSKIM </w:t>
      </w:r>
      <w:r w:rsidR="00557CBF" w:rsidRPr="000750BB">
        <w:rPr>
          <w:color w:val="auto"/>
          <w:sz w:val="24"/>
          <w:szCs w:val="24"/>
        </w:rPr>
        <w:t xml:space="preserve">ZEMLJIŠTEM </w:t>
      </w:r>
      <w:r w:rsidR="0026552F">
        <w:rPr>
          <w:color w:val="auto"/>
          <w:sz w:val="24"/>
          <w:szCs w:val="24"/>
        </w:rPr>
        <w:t xml:space="preserve">I JAVNIM POVRŠINAMA </w:t>
      </w:r>
      <w:r w:rsidR="00557CBF" w:rsidRPr="000750BB">
        <w:rPr>
          <w:color w:val="auto"/>
          <w:sz w:val="24"/>
          <w:szCs w:val="24"/>
        </w:rPr>
        <w:t>U VLASNIŠTVU OPĆINE RAŽANAC</w:t>
      </w:r>
      <w:bookmarkEnd w:id="102"/>
    </w:p>
    <w:p w14:paraId="7F61A559" w14:textId="2442CBBC" w:rsidR="00A45B43" w:rsidRPr="000750BB" w:rsidRDefault="00A45B43" w:rsidP="00A45B43">
      <w:pPr>
        <w:ind w:firstLine="567"/>
        <w:jc w:val="both"/>
        <w:rPr>
          <w:rFonts w:asciiTheme="majorHAnsi" w:eastAsia="Arial" w:hAnsiTheme="majorHAnsi"/>
          <w:sz w:val="24"/>
          <w:szCs w:val="24"/>
        </w:rPr>
      </w:pPr>
      <w:r w:rsidRPr="000750BB">
        <w:rPr>
          <w:rFonts w:asciiTheme="majorHAnsi" w:eastAsia="Arial" w:hAnsiTheme="majorHAnsi"/>
          <w:sz w:val="24"/>
          <w:szCs w:val="24"/>
        </w:rPr>
        <w:t xml:space="preserve">Građevinsko zemljište je, prema odredbama </w:t>
      </w:r>
      <w:hyperlink r:id="rId14" w:history="1">
        <w:r w:rsidRPr="000750BB">
          <w:rPr>
            <w:rStyle w:val="Hiperveza"/>
            <w:rFonts w:asciiTheme="majorHAnsi" w:eastAsia="Arial" w:hAnsiTheme="majorHAnsi"/>
            <w:color w:val="auto"/>
            <w:sz w:val="24"/>
            <w:szCs w:val="24"/>
            <w:u w:val="none"/>
          </w:rPr>
          <w:t xml:space="preserve">Zakona o prostornom uređenju </w:t>
        </w:r>
        <w:r w:rsidRPr="000750BB">
          <w:rPr>
            <w:rStyle w:val="Hiperveza"/>
            <w:rFonts w:asciiTheme="majorHAnsi" w:hAnsiTheme="majorHAnsi"/>
            <w:color w:val="auto"/>
            <w:sz w:val="24"/>
            <w:szCs w:val="24"/>
            <w:u w:val="none"/>
          </w:rPr>
          <w:t xml:space="preserve">(»Narodne novine«, broj </w:t>
        </w:r>
        <w:r w:rsidRPr="000750BB">
          <w:rPr>
            <w:rStyle w:val="Hiperveza"/>
            <w:rFonts w:asciiTheme="majorHAnsi" w:eastAsia="Arial" w:hAnsiTheme="majorHAnsi"/>
            <w:color w:val="auto"/>
            <w:sz w:val="24"/>
            <w:szCs w:val="24"/>
            <w:u w:val="none"/>
          </w:rPr>
          <w:t>153/13, 65/17, 114/18, 39/19, 98/19)</w:t>
        </w:r>
      </w:hyperlink>
      <w:r w:rsidRPr="000750BB">
        <w:rPr>
          <w:rFonts w:asciiTheme="majorHAnsi" w:eastAsia="Arial" w:hAnsiTheme="majorHAnsi"/>
          <w:sz w:val="24"/>
          <w:szCs w:val="24"/>
        </w:rPr>
        <w:t>, zemljište koje je izgrađeno, uređeno ili prostornim planom namijenjeno za građenje građevina ili uređenje površina javne namjene.</w:t>
      </w:r>
    </w:p>
    <w:p w14:paraId="601147D5" w14:textId="79C1D35F" w:rsidR="007702AA" w:rsidRDefault="00A45B43" w:rsidP="00A45B43">
      <w:pPr>
        <w:ind w:firstLine="567"/>
        <w:jc w:val="both"/>
        <w:rPr>
          <w:rFonts w:asciiTheme="majorHAnsi" w:eastAsia="Times New Roman" w:hAnsiTheme="majorHAnsi"/>
          <w:sz w:val="24"/>
          <w:szCs w:val="24"/>
        </w:rPr>
      </w:pPr>
      <w:r w:rsidRPr="000750BB">
        <w:rPr>
          <w:rFonts w:asciiTheme="majorHAnsi" w:eastAsia="Times New Roman" w:hAnsiTheme="majorHAnsi"/>
          <w:sz w:val="24"/>
          <w:szCs w:val="24"/>
        </w:rPr>
        <w:t xml:space="preserve">Građevinsko zemljište čini važan udio nekretnina u vlasništvu </w:t>
      </w:r>
      <w:r w:rsidR="00490980" w:rsidRPr="000750BB">
        <w:rPr>
          <w:rFonts w:asciiTheme="majorHAnsi" w:eastAsia="Times New Roman" w:hAnsiTheme="majorHAnsi"/>
          <w:sz w:val="24"/>
          <w:szCs w:val="24"/>
        </w:rPr>
        <w:t xml:space="preserve">Općine </w:t>
      </w:r>
      <w:r w:rsidR="00A4443A" w:rsidRPr="000750BB">
        <w:rPr>
          <w:rFonts w:asciiTheme="majorHAnsi" w:eastAsia="Times New Roman" w:hAnsiTheme="majorHAnsi"/>
          <w:sz w:val="24"/>
          <w:szCs w:val="24"/>
        </w:rPr>
        <w:t>Ražanac</w:t>
      </w:r>
      <w:r w:rsidRPr="000750BB">
        <w:rPr>
          <w:rFonts w:asciiTheme="majorHAnsi" w:eastAsia="Times New Roman" w:hAnsiTheme="majorHAnsi"/>
          <w:sz w:val="24"/>
          <w:szCs w:val="24"/>
        </w:rPr>
        <w:t xml:space="preserve"> koji predstavlja veliki potencijal za investicije i ostvarivanje ekonomskog rasta. Aktivnosti u upravljanju i raspolaganju građevinskim zemljištem u vlasništvu </w:t>
      </w:r>
      <w:r w:rsidR="00490980" w:rsidRPr="000750BB">
        <w:rPr>
          <w:rFonts w:asciiTheme="majorHAnsi" w:eastAsia="Times New Roman" w:hAnsiTheme="majorHAnsi"/>
          <w:sz w:val="24"/>
          <w:szCs w:val="24"/>
        </w:rPr>
        <w:t xml:space="preserve">Općine </w:t>
      </w:r>
      <w:r w:rsidR="00A4443A" w:rsidRPr="000750BB">
        <w:rPr>
          <w:rFonts w:asciiTheme="majorHAnsi" w:eastAsia="Times New Roman" w:hAnsiTheme="majorHAnsi"/>
          <w:sz w:val="24"/>
          <w:szCs w:val="24"/>
        </w:rPr>
        <w:t>Ražanac</w:t>
      </w:r>
      <w:r w:rsidRPr="000750BB">
        <w:rPr>
          <w:rFonts w:asciiTheme="majorHAnsi" w:eastAsia="Times New Roman" w:hAnsiTheme="majorHAnsi"/>
          <w:sz w:val="24"/>
          <w:szCs w:val="24"/>
        </w:rPr>
        <w:t xml:space="preserve"> podrazumijevaju i provođenje postupaka stavljanja tog zemljišta u funkciju: prodajom, osnivanjem prava građenja i prava služnosti, rješavanje imovinskopravnih odnosa, davanjem u zakup zemljišta te kupnjom nekretnina za korist </w:t>
      </w:r>
      <w:r w:rsidR="00490980" w:rsidRPr="000750BB">
        <w:rPr>
          <w:rFonts w:asciiTheme="majorHAnsi" w:eastAsia="Times New Roman" w:hAnsiTheme="majorHAnsi"/>
          <w:sz w:val="24"/>
          <w:szCs w:val="24"/>
        </w:rPr>
        <w:t xml:space="preserve">Općine </w:t>
      </w:r>
      <w:r w:rsidR="00A4443A" w:rsidRPr="000750BB">
        <w:rPr>
          <w:rFonts w:asciiTheme="majorHAnsi" w:eastAsia="Times New Roman" w:hAnsiTheme="majorHAnsi"/>
          <w:sz w:val="24"/>
          <w:szCs w:val="24"/>
        </w:rPr>
        <w:t>Ražanac</w:t>
      </w:r>
      <w:r w:rsidRPr="000750BB">
        <w:rPr>
          <w:rFonts w:asciiTheme="majorHAnsi" w:eastAsia="Times New Roman" w:hAnsiTheme="majorHAnsi"/>
          <w:sz w:val="24"/>
          <w:szCs w:val="24"/>
        </w:rPr>
        <w:t xml:space="preserve">, kao i drugim poslovima u vezi sa zemljištem u vlasništvu </w:t>
      </w:r>
      <w:r w:rsidR="00490980" w:rsidRPr="000750BB">
        <w:rPr>
          <w:rFonts w:asciiTheme="majorHAnsi" w:eastAsia="Times New Roman" w:hAnsiTheme="majorHAnsi"/>
          <w:sz w:val="24"/>
          <w:szCs w:val="24"/>
        </w:rPr>
        <w:t xml:space="preserve">Općine </w:t>
      </w:r>
      <w:r w:rsidR="00A4443A" w:rsidRPr="000750BB">
        <w:rPr>
          <w:rFonts w:asciiTheme="majorHAnsi" w:eastAsia="Times New Roman" w:hAnsiTheme="majorHAnsi"/>
          <w:sz w:val="24"/>
          <w:szCs w:val="24"/>
        </w:rPr>
        <w:t>Ražanac</w:t>
      </w:r>
      <w:r w:rsidRPr="000750BB">
        <w:rPr>
          <w:rFonts w:asciiTheme="majorHAnsi" w:eastAsia="Times New Roman" w:hAnsiTheme="majorHAnsi"/>
          <w:sz w:val="24"/>
          <w:szCs w:val="24"/>
        </w:rPr>
        <w:t>, ako upravljanje i raspolaganje njima nije u nadležnosti drugog tijela.</w:t>
      </w:r>
    </w:p>
    <w:p w14:paraId="1BD6D867" w14:textId="049DCADB" w:rsidR="0026552F" w:rsidRPr="003A42C6" w:rsidRDefault="0026552F" w:rsidP="003A42C6">
      <w:pPr>
        <w:ind w:firstLine="567"/>
        <w:jc w:val="both"/>
        <w:rPr>
          <w:rFonts w:asciiTheme="majorHAnsi" w:eastAsia="Times New Roman" w:hAnsiTheme="majorHAnsi"/>
          <w:sz w:val="24"/>
          <w:szCs w:val="24"/>
        </w:rPr>
      </w:pPr>
      <w:proofErr w:type="spellStart"/>
      <w:r w:rsidRPr="0026552F">
        <w:rPr>
          <w:rFonts w:asciiTheme="majorHAnsi" w:eastAsia="Times New Roman" w:hAnsiTheme="majorHAnsi"/>
          <w:sz w:val="24"/>
          <w:szCs w:val="24"/>
        </w:rPr>
        <w:t>Općinsko</w:t>
      </w:r>
      <w:proofErr w:type="spellEnd"/>
      <w:r w:rsidRPr="0026552F">
        <w:rPr>
          <w:rFonts w:asciiTheme="majorHAnsi" w:eastAsia="Times New Roman" w:hAnsiTheme="majorHAnsi"/>
          <w:sz w:val="24"/>
          <w:szCs w:val="24"/>
        </w:rPr>
        <w:t xml:space="preserve"> </w:t>
      </w:r>
      <w:proofErr w:type="spellStart"/>
      <w:r w:rsidRPr="0026552F">
        <w:rPr>
          <w:rFonts w:asciiTheme="majorHAnsi" w:eastAsia="Times New Roman" w:hAnsiTheme="majorHAnsi"/>
          <w:sz w:val="24"/>
          <w:szCs w:val="24"/>
        </w:rPr>
        <w:t>vijeće</w:t>
      </w:r>
      <w:proofErr w:type="spellEnd"/>
      <w:r w:rsidRPr="0026552F">
        <w:rPr>
          <w:rFonts w:asciiTheme="majorHAnsi" w:eastAsia="Times New Roman" w:hAnsiTheme="majorHAnsi"/>
          <w:sz w:val="24"/>
          <w:szCs w:val="24"/>
        </w:rPr>
        <w:t xml:space="preserve"> </w:t>
      </w:r>
      <w:proofErr w:type="spellStart"/>
      <w:r w:rsidRPr="0026552F">
        <w:rPr>
          <w:rFonts w:asciiTheme="majorHAnsi" w:eastAsia="Times New Roman" w:hAnsiTheme="majorHAnsi"/>
          <w:sz w:val="24"/>
          <w:szCs w:val="24"/>
        </w:rPr>
        <w:t>Općine</w:t>
      </w:r>
      <w:proofErr w:type="spellEnd"/>
      <w:r w:rsidRPr="0026552F">
        <w:rPr>
          <w:rFonts w:asciiTheme="majorHAnsi" w:eastAsia="Times New Roman" w:hAnsiTheme="majorHAnsi"/>
          <w:sz w:val="24"/>
          <w:szCs w:val="24"/>
        </w:rPr>
        <w:t xml:space="preserve"> </w:t>
      </w:r>
      <w:proofErr w:type="spellStart"/>
      <w:r w:rsidRPr="0026552F">
        <w:rPr>
          <w:rFonts w:asciiTheme="majorHAnsi" w:eastAsia="Times New Roman" w:hAnsiTheme="majorHAnsi"/>
          <w:sz w:val="24"/>
          <w:szCs w:val="24"/>
        </w:rPr>
        <w:t>Ražanac</w:t>
      </w:r>
      <w:proofErr w:type="spellEnd"/>
      <w:r w:rsidRPr="0026552F">
        <w:rPr>
          <w:rFonts w:asciiTheme="majorHAnsi" w:eastAsia="Times New Roman" w:hAnsiTheme="majorHAnsi"/>
          <w:sz w:val="24"/>
          <w:szCs w:val="24"/>
        </w:rPr>
        <w:t xml:space="preserve"> na 8.</w:t>
      </w:r>
      <w:r w:rsidRPr="003A42C6">
        <w:rPr>
          <w:rFonts w:asciiTheme="majorHAnsi" w:eastAsia="Times New Roman" w:hAnsiTheme="majorHAnsi"/>
          <w:sz w:val="24"/>
          <w:szCs w:val="24"/>
        </w:rPr>
        <w:t xml:space="preserve"> </w:t>
      </w:r>
      <w:r w:rsidRPr="0026552F">
        <w:rPr>
          <w:rFonts w:asciiTheme="majorHAnsi" w:eastAsia="Times New Roman" w:hAnsiTheme="majorHAnsi"/>
          <w:sz w:val="24"/>
          <w:szCs w:val="24"/>
        </w:rPr>
        <w:t xml:space="preserve">sjednici </w:t>
      </w:r>
      <w:proofErr w:type="spellStart"/>
      <w:r w:rsidRPr="0026552F">
        <w:rPr>
          <w:rFonts w:asciiTheme="majorHAnsi" w:eastAsia="Times New Roman" w:hAnsiTheme="majorHAnsi"/>
          <w:sz w:val="24"/>
          <w:szCs w:val="24"/>
        </w:rPr>
        <w:t>održanoj</w:t>
      </w:r>
      <w:proofErr w:type="spellEnd"/>
      <w:r w:rsidRPr="0026552F">
        <w:rPr>
          <w:rFonts w:asciiTheme="majorHAnsi" w:eastAsia="Times New Roman" w:hAnsiTheme="majorHAnsi"/>
          <w:sz w:val="24"/>
          <w:szCs w:val="24"/>
        </w:rPr>
        <w:t xml:space="preserve"> dana 28.02.2022.</w:t>
      </w:r>
      <w:r w:rsidRPr="003A42C6">
        <w:rPr>
          <w:rFonts w:asciiTheme="majorHAnsi" w:eastAsia="Times New Roman" w:hAnsiTheme="majorHAnsi"/>
          <w:sz w:val="24"/>
          <w:szCs w:val="24"/>
        </w:rPr>
        <w:t xml:space="preserve"> </w:t>
      </w:r>
      <w:r w:rsidRPr="0026552F">
        <w:rPr>
          <w:rFonts w:asciiTheme="majorHAnsi" w:eastAsia="Times New Roman" w:hAnsiTheme="majorHAnsi"/>
          <w:sz w:val="24"/>
          <w:szCs w:val="24"/>
        </w:rPr>
        <w:t xml:space="preserve">godine donijelo je Odluku o zakupu javnih površina (Službeni glasnik Općine Ražanac 05/22). </w:t>
      </w:r>
      <w:r w:rsidRPr="003A42C6">
        <w:rPr>
          <w:rFonts w:asciiTheme="majorHAnsi" w:eastAsia="Times New Roman" w:hAnsiTheme="majorHAnsi"/>
          <w:sz w:val="24"/>
          <w:szCs w:val="24"/>
        </w:rPr>
        <w:t xml:space="preserve">Odlukom su određeni uvjeti i </w:t>
      </w:r>
      <w:proofErr w:type="spellStart"/>
      <w:r w:rsidRPr="003A42C6">
        <w:rPr>
          <w:rFonts w:asciiTheme="majorHAnsi" w:eastAsia="Times New Roman" w:hAnsiTheme="majorHAnsi"/>
          <w:sz w:val="24"/>
          <w:szCs w:val="24"/>
        </w:rPr>
        <w:t>način</w:t>
      </w:r>
      <w:proofErr w:type="spellEnd"/>
      <w:r w:rsidRPr="003A42C6">
        <w:rPr>
          <w:rFonts w:asciiTheme="majorHAnsi" w:eastAsia="Times New Roman" w:hAnsiTheme="majorHAnsi"/>
          <w:sz w:val="24"/>
          <w:szCs w:val="24"/>
        </w:rPr>
        <w:t xml:space="preserve"> gospodarenja javnim </w:t>
      </w:r>
      <w:proofErr w:type="spellStart"/>
      <w:r w:rsidRPr="003A42C6">
        <w:rPr>
          <w:rFonts w:asciiTheme="majorHAnsi" w:eastAsia="Times New Roman" w:hAnsiTheme="majorHAnsi"/>
          <w:sz w:val="24"/>
          <w:szCs w:val="24"/>
        </w:rPr>
        <w:t>površinama</w:t>
      </w:r>
      <w:proofErr w:type="spellEnd"/>
      <w:r w:rsidRPr="003A42C6">
        <w:rPr>
          <w:rFonts w:asciiTheme="majorHAnsi" w:eastAsia="Times New Roman" w:hAnsiTheme="majorHAnsi"/>
          <w:sz w:val="24"/>
          <w:szCs w:val="24"/>
        </w:rPr>
        <w:t xml:space="preserve">, postupak dodjele javnih </w:t>
      </w:r>
      <w:proofErr w:type="spellStart"/>
      <w:r w:rsidRPr="003A42C6">
        <w:rPr>
          <w:rFonts w:asciiTheme="majorHAnsi" w:eastAsia="Times New Roman" w:hAnsiTheme="majorHAnsi"/>
          <w:sz w:val="24"/>
          <w:szCs w:val="24"/>
        </w:rPr>
        <w:t>površina</w:t>
      </w:r>
      <w:proofErr w:type="spellEnd"/>
      <w:r w:rsidRPr="003A42C6">
        <w:rPr>
          <w:rFonts w:asciiTheme="majorHAnsi" w:eastAsia="Times New Roman" w:hAnsiTheme="majorHAnsi"/>
          <w:sz w:val="24"/>
          <w:szCs w:val="24"/>
        </w:rPr>
        <w:t xml:space="preserve"> u zakup, rokovi i naknade za dodjelu javnih </w:t>
      </w:r>
      <w:proofErr w:type="spellStart"/>
      <w:r w:rsidRPr="003A42C6">
        <w:rPr>
          <w:rFonts w:asciiTheme="majorHAnsi" w:eastAsia="Times New Roman" w:hAnsiTheme="majorHAnsi"/>
          <w:sz w:val="24"/>
          <w:szCs w:val="24"/>
        </w:rPr>
        <w:t>površina</w:t>
      </w:r>
      <w:proofErr w:type="spellEnd"/>
      <w:r w:rsidRPr="003A42C6">
        <w:rPr>
          <w:rFonts w:asciiTheme="majorHAnsi" w:eastAsia="Times New Roman" w:hAnsiTheme="majorHAnsi"/>
          <w:sz w:val="24"/>
          <w:szCs w:val="24"/>
        </w:rPr>
        <w:t xml:space="preserve"> u zakup i zone, prava i obveze ugovornih strana, </w:t>
      </w:r>
      <w:proofErr w:type="spellStart"/>
      <w:r w:rsidRPr="003A42C6">
        <w:rPr>
          <w:rFonts w:asciiTheme="majorHAnsi" w:eastAsia="Times New Roman" w:hAnsiTheme="majorHAnsi"/>
          <w:sz w:val="24"/>
          <w:szCs w:val="24"/>
        </w:rPr>
        <w:t>sadržaj</w:t>
      </w:r>
      <w:proofErr w:type="spellEnd"/>
      <w:r w:rsidRPr="003A42C6">
        <w:rPr>
          <w:rFonts w:asciiTheme="majorHAnsi" w:eastAsia="Times New Roman" w:hAnsiTheme="majorHAnsi"/>
          <w:sz w:val="24"/>
          <w:szCs w:val="24"/>
        </w:rPr>
        <w:t xml:space="preserve"> ugovora o zakupu, </w:t>
      </w:r>
      <w:proofErr w:type="spellStart"/>
      <w:r w:rsidRPr="003A42C6">
        <w:rPr>
          <w:rFonts w:asciiTheme="majorHAnsi" w:eastAsia="Times New Roman" w:hAnsiTheme="majorHAnsi"/>
          <w:sz w:val="24"/>
          <w:szCs w:val="24"/>
        </w:rPr>
        <w:t>način</w:t>
      </w:r>
      <w:proofErr w:type="spellEnd"/>
      <w:r w:rsidRPr="003A42C6">
        <w:rPr>
          <w:rFonts w:asciiTheme="majorHAnsi" w:eastAsia="Times New Roman" w:hAnsiTheme="majorHAnsi"/>
          <w:sz w:val="24"/>
          <w:szCs w:val="24"/>
        </w:rPr>
        <w:t xml:space="preserve"> određivanja zakupnine, uvjeti prestanka i otkaza ugovora, </w:t>
      </w:r>
      <w:proofErr w:type="spellStart"/>
      <w:r w:rsidRPr="003A42C6">
        <w:rPr>
          <w:rFonts w:asciiTheme="majorHAnsi" w:eastAsia="Times New Roman" w:hAnsiTheme="majorHAnsi"/>
          <w:sz w:val="24"/>
          <w:szCs w:val="24"/>
        </w:rPr>
        <w:t>održavanje</w:t>
      </w:r>
      <w:proofErr w:type="spellEnd"/>
      <w:r w:rsidRPr="003A42C6">
        <w:rPr>
          <w:rFonts w:asciiTheme="majorHAnsi" w:eastAsia="Times New Roman" w:hAnsiTheme="majorHAnsi"/>
          <w:sz w:val="24"/>
          <w:szCs w:val="24"/>
        </w:rPr>
        <w:t xml:space="preserve"> javnih </w:t>
      </w:r>
      <w:proofErr w:type="spellStart"/>
      <w:r w:rsidRPr="003A42C6">
        <w:rPr>
          <w:rFonts w:asciiTheme="majorHAnsi" w:eastAsia="Times New Roman" w:hAnsiTheme="majorHAnsi"/>
          <w:sz w:val="24"/>
          <w:szCs w:val="24"/>
        </w:rPr>
        <w:t>površina</w:t>
      </w:r>
      <w:proofErr w:type="spellEnd"/>
      <w:r w:rsidRPr="003A42C6">
        <w:rPr>
          <w:rFonts w:asciiTheme="majorHAnsi" w:eastAsia="Times New Roman" w:hAnsiTheme="majorHAnsi"/>
          <w:sz w:val="24"/>
          <w:szCs w:val="24"/>
        </w:rPr>
        <w:t xml:space="preserve">, visina zakupnine te nadzor nad provođenjem Odluke. </w:t>
      </w:r>
    </w:p>
    <w:p w14:paraId="3A25EB0D" w14:textId="08BF8006" w:rsidR="0026552F" w:rsidRPr="003A42C6" w:rsidRDefault="0026552F" w:rsidP="003A42C6">
      <w:pPr>
        <w:ind w:firstLine="567"/>
        <w:jc w:val="both"/>
        <w:rPr>
          <w:rFonts w:asciiTheme="majorHAnsi" w:eastAsia="Times New Roman" w:hAnsiTheme="majorHAnsi"/>
          <w:sz w:val="24"/>
          <w:szCs w:val="24"/>
        </w:rPr>
      </w:pPr>
      <w:r w:rsidRPr="003A42C6">
        <w:rPr>
          <w:rFonts w:asciiTheme="majorHAnsi" w:eastAsia="Times New Roman" w:hAnsiTheme="majorHAnsi"/>
          <w:sz w:val="24"/>
          <w:szCs w:val="24"/>
        </w:rPr>
        <w:t xml:space="preserve">Javne </w:t>
      </w:r>
      <w:proofErr w:type="spellStart"/>
      <w:r w:rsidRPr="003A42C6">
        <w:rPr>
          <w:rFonts w:asciiTheme="majorHAnsi" w:eastAsia="Times New Roman" w:hAnsiTheme="majorHAnsi"/>
          <w:sz w:val="24"/>
          <w:szCs w:val="24"/>
        </w:rPr>
        <w:t>površine</w:t>
      </w:r>
      <w:proofErr w:type="spellEnd"/>
      <w:r w:rsidRPr="003A42C6">
        <w:rPr>
          <w:rFonts w:asciiTheme="majorHAnsi" w:eastAsia="Times New Roman" w:hAnsiTheme="majorHAnsi"/>
          <w:sz w:val="24"/>
          <w:szCs w:val="24"/>
        </w:rPr>
        <w:t xml:space="preserve"> daju se u zakup za postavu: </w:t>
      </w:r>
    </w:p>
    <w:p w14:paraId="5BB72677" w14:textId="77777777" w:rsidR="0026552F" w:rsidRPr="003A42C6" w:rsidRDefault="0026552F" w:rsidP="000F6373">
      <w:pPr>
        <w:pStyle w:val="Odlomakpopisa"/>
        <w:numPr>
          <w:ilvl w:val="0"/>
          <w:numId w:val="49"/>
        </w:numPr>
        <w:jc w:val="both"/>
        <w:rPr>
          <w:rFonts w:asciiTheme="majorHAnsi" w:eastAsia="Times New Roman" w:hAnsiTheme="majorHAnsi"/>
          <w:sz w:val="24"/>
          <w:szCs w:val="24"/>
        </w:rPr>
      </w:pPr>
      <w:r w:rsidRPr="003A42C6">
        <w:rPr>
          <w:rFonts w:asciiTheme="majorHAnsi" w:eastAsia="Times New Roman" w:hAnsiTheme="majorHAnsi"/>
          <w:sz w:val="24"/>
          <w:szCs w:val="24"/>
        </w:rPr>
        <w:t xml:space="preserve">kioska u kojima se prodaju prehrambeni i neprehrambeni proizvodi i </w:t>
      </w:r>
      <w:proofErr w:type="spellStart"/>
      <w:r w:rsidRPr="003A42C6">
        <w:rPr>
          <w:rFonts w:asciiTheme="majorHAnsi" w:eastAsia="Times New Roman" w:hAnsiTheme="majorHAnsi"/>
          <w:sz w:val="24"/>
          <w:szCs w:val="24"/>
        </w:rPr>
        <w:t>pružaju</w:t>
      </w:r>
      <w:proofErr w:type="spellEnd"/>
      <w:r w:rsidRPr="003A42C6">
        <w:rPr>
          <w:rFonts w:asciiTheme="majorHAnsi" w:eastAsia="Times New Roman" w:hAnsiTheme="majorHAnsi"/>
          <w:sz w:val="24"/>
          <w:szCs w:val="24"/>
        </w:rPr>
        <w:t xml:space="preserve"> jednostavne ugostiteljske usluge, </w:t>
      </w:r>
    </w:p>
    <w:p w14:paraId="1C4B8DC8" w14:textId="77777777" w:rsidR="0026552F" w:rsidRPr="003A42C6" w:rsidRDefault="0026552F" w:rsidP="000F6373">
      <w:pPr>
        <w:pStyle w:val="Odlomakpopisa"/>
        <w:numPr>
          <w:ilvl w:val="0"/>
          <w:numId w:val="49"/>
        </w:numPr>
        <w:jc w:val="both"/>
        <w:rPr>
          <w:rFonts w:asciiTheme="majorHAnsi" w:eastAsia="Times New Roman" w:hAnsiTheme="majorHAnsi"/>
          <w:sz w:val="24"/>
          <w:szCs w:val="24"/>
        </w:rPr>
      </w:pPr>
      <w:r w:rsidRPr="003A42C6">
        <w:rPr>
          <w:rFonts w:asciiTheme="majorHAnsi" w:eastAsia="Times New Roman" w:hAnsiTheme="majorHAnsi"/>
          <w:sz w:val="24"/>
          <w:szCs w:val="24"/>
        </w:rPr>
        <w:t xml:space="preserve">stolova, sjedalica i klupa ispred ugostiteljskih objekata, te suncobrana, tendi, podloga, vaza za </w:t>
      </w:r>
      <w:proofErr w:type="spellStart"/>
      <w:r w:rsidRPr="003A42C6">
        <w:rPr>
          <w:rFonts w:asciiTheme="majorHAnsi" w:eastAsia="Times New Roman" w:hAnsiTheme="majorHAnsi"/>
          <w:sz w:val="24"/>
          <w:szCs w:val="24"/>
        </w:rPr>
        <w:t>cvijeće</w:t>
      </w:r>
      <w:proofErr w:type="spellEnd"/>
      <w:r w:rsidRPr="003A42C6">
        <w:rPr>
          <w:rFonts w:asciiTheme="majorHAnsi" w:eastAsia="Times New Roman" w:hAnsiTheme="majorHAnsi"/>
          <w:sz w:val="24"/>
          <w:szCs w:val="24"/>
        </w:rPr>
        <w:t xml:space="preserve"> i dr., </w:t>
      </w:r>
    </w:p>
    <w:p w14:paraId="198AF060" w14:textId="77777777" w:rsidR="0026552F" w:rsidRPr="003A42C6" w:rsidRDefault="0026552F" w:rsidP="000F6373">
      <w:pPr>
        <w:pStyle w:val="Odlomakpopisa"/>
        <w:numPr>
          <w:ilvl w:val="0"/>
          <w:numId w:val="49"/>
        </w:numPr>
        <w:jc w:val="both"/>
        <w:rPr>
          <w:rFonts w:asciiTheme="majorHAnsi" w:eastAsia="Times New Roman" w:hAnsiTheme="majorHAnsi"/>
          <w:sz w:val="24"/>
          <w:szCs w:val="24"/>
        </w:rPr>
      </w:pPr>
      <w:proofErr w:type="spellStart"/>
      <w:r w:rsidRPr="003A42C6">
        <w:rPr>
          <w:rFonts w:asciiTheme="majorHAnsi" w:eastAsia="Times New Roman" w:hAnsiTheme="majorHAnsi"/>
          <w:sz w:val="24"/>
          <w:szCs w:val="24"/>
        </w:rPr>
        <w:t>štandova</w:t>
      </w:r>
      <w:proofErr w:type="spellEnd"/>
      <w:r w:rsidRPr="003A42C6">
        <w:rPr>
          <w:rFonts w:asciiTheme="majorHAnsi" w:eastAsia="Times New Roman" w:hAnsiTheme="majorHAnsi"/>
          <w:sz w:val="24"/>
          <w:szCs w:val="24"/>
        </w:rPr>
        <w:t xml:space="preserve">, banaka i klupa za prodaju neprehrambenih proizvoda, </w:t>
      </w:r>
      <w:proofErr w:type="spellStart"/>
      <w:r w:rsidRPr="003A42C6">
        <w:rPr>
          <w:rFonts w:asciiTheme="majorHAnsi" w:eastAsia="Times New Roman" w:hAnsiTheme="majorHAnsi"/>
          <w:sz w:val="24"/>
          <w:szCs w:val="24"/>
        </w:rPr>
        <w:t>štandova</w:t>
      </w:r>
      <w:proofErr w:type="spellEnd"/>
      <w:r w:rsidRPr="003A42C6">
        <w:rPr>
          <w:rFonts w:asciiTheme="majorHAnsi" w:eastAsia="Times New Roman" w:hAnsiTheme="majorHAnsi"/>
          <w:sz w:val="24"/>
          <w:szCs w:val="24"/>
        </w:rPr>
        <w:t xml:space="preserve"> za ljetnu prodaju (suvenira, razglednica, </w:t>
      </w:r>
      <w:proofErr w:type="spellStart"/>
      <w:r w:rsidRPr="003A42C6">
        <w:rPr>
          <w:rFonts w:asciiTheme="majorHAnsi" w:eastAsia="Times New Roman" w:hAnsiTheme="majorHAnsi"/>
          <w:sz w:val="24"/>
          <w:szCs w:val="24"/>
        </w:rPr>
        <w:t>bižuterije</w:t>
      </w:r>
      <w:proofErr w:type="spellEnd"/>
      <w:r w:rsidRPr="003A42C6">
        <w:rPr>
          <w:rFonts w:asciiTheme="majorHAnsi" w:eastAsia="Times New Roman" w:hAnsiTheme="majorHAnsi"/>
          <w:sz w:val="24"/>
          <w:szCs w:val="24"/>
        </w:rPr>
        <w:t xml:space="preserve">, </w:t>
      </w:r>
      <w:proofErr w:type="spellStart"/>
      <w:r w:rsidRPr="003A42C6">
        <w:rPr>
          <w:rFonts w:asciiTheme="majorHAnsi" w:eastAsia="Times New Roman" w:hAnsiTheme="majorHAnsi"/>
          <w:sz w:val="24"/>
          <w:szCs w:val="24"/>
        </w:rPr>
        <w:t>eteričnih</w:t>
      </w:r>
      <w:proofErr w:type="spellEnd"/>
      <w:r w:rsidRPr="003A42C6">
        <w:rPr>
          <w:rFonts w:asciiTheme="majorHAnsi" w:eastAsia="Times New Roman" w:hAnsiTheme="majorHAnsi"/>
          <w:sz w:val="24"/>
          <w:szCs w:val="24"/>
        </w:rPr>
        <w:t xml:space="preserve"> ulja i </w:t>
      </w:r>
      <w:proofErr w:type="spellStart"/>
      <w:r w:rsidRPr="003A42C6">
        <w:rPr>
          <w:rFonts w:asciiTheme="majorHAnsi" w:eastAsia="Times New Roman" w:hAnsiTheme="majorHAnsi"/>
          <w:sz w:val="24"/>
          <w:szCs w:val="24"/>
        </w:rPr>
        <w:t>ručnih</w:t>
      </w:r>
      <w:proofErr w:type="spellEnd"/>
      <w:r w:rsidRPr="003A42C6">
        <w:rPr>
          <w:rFonts w:asciiTheme="majorHAnsi" w:eastAsia="Times New Roman" w:hAnsiTheme="majorHAnsi"/>
          <w:sz w:val="24"/>
          <w:szCs w:val="24"/>
        </w:rPr>
        <w:t xml:space="preserve"> radova), te </w:t>
      </w:r>
      <w:proofErr w:type="spellStart"/>
      <w:r w:rsidRPr="003A42C6">
        <w:rPr>
          <w:rFonts w:asciiTheme="majorHAnsi" w:eastAsia="Times New Roman" w:hAnsiTheme="majorHAnsi"/>
          <w:sz w:val="24"/>
          <w:szCs w:val="24"/>
        </w:rPr>
        <w:t>štanda</w:t>
      </w:r>
      <w:proofErr w:type="spellEnd"/>
      <w:r w:rsidRPr="003A42C6">
        <w:rPr>
          <w:rFonts w:asciiTheme="majorHAnsi" w:eastAsia="Times New Roman" w:hAnsiTheme="majorHAnsi"/>
          <w:sz w:val="24"/>
          <w:szCs w:val="24"/>
        </w:rPr>
        <w:t xml:space="preserve"> (klupe) za prodaju sokova od </w:t>
      </w:r>
      <w:proofErr w:type="spellStart"/>
      <w:r w:rsidRPr="003A42C6">
        <w:rPr>
          <w:rFonts w:asciiTheme="majorHAnsi" w:eastAsia="Times New Roman" w:hAnsiTheme="majorHAnsi"/>
          <w:sz w:val="24"/>
          <w:szCs w:val="24"/>
        </w:rPr>
        <w:t>svježeg</w:t>
      </w:r>
      <w:proofErr w:type="spellEnd"/>
      <w:r w:rsidRPr="003A42C6">
        <w:rPr>
          <w:rFonts w:asciiTheme="majorHAnsi" w:eastAsia="Times New Roman" w:hAnsiTheme="majorHAnsi"/>
          <w:sz w:val="24"/>
          <w:szCs w:val="24"/>
        </w:rPr>
        <w:t xml:space="preserve"> </w:t>
      </w:r>
      <w:proofErr w:type="spellStart"/>
      <w:r w:rsidRPr="003A42C6">
        <w:rPr>
          <w:rFonts w:asciiTheme="majorHAnsi" w:eastAsia="Times New Roman" w:hAnsiTheme="majorHAnsi"/>
          <w:sz w:val="24"/>
          <w:szCs w:val="24"/>
        </w:rPr>
        <w:t>voća</w:t>
      </w:r>
      <w:proofErr w:type="spellEnd"/>
      <w:r w:rsidRPr="003A42C6">
        <w:rPr>
          <w:rFonts w:asciiTheme="majorHAnsi" w:eastAsia="Times New Roman" w:hAnsiTheme="majorHAnsi"/>
          <w:sz w:val="24"/>
          <w:szCs w:val="24"/>
        </w:rPr>
        <w:t xml:space="preserve">, </w:t>
      </w:r>
    </w:p>
    <w:p w14:paraId="023447A1" w14:textId="77777777" w:rsidR="0026552F" w:rsidRPr="003A42C6" w:rsidRDefault="0026552F" w:rsidP="000F6373">
      <w:pPr>
        <w:pStyle w:val="Odlomakpopisa"/>
        <w:numPr>
          <w:ilvl w:val="0"/>
          <w:numId w:val="49"/>
        </w:numPr>
        <w:jc w:val="both"/>
        <w:rPr>
          <w:rFonts w:asciiTheme="majorHAnsi" w:eastAsia="Times New Roman" w:hAnsiTheme="majorHAnsi"/>
          <w:sz w:val="24"/>
          <w:szCs w:val="24"/>
        </w:rPr>
      </w:pPr>
      <w:r w:rsidRPr="003A42C6">
        <w:rPr>
          <w:rFonts w:asciiTheme="majorHAnsi" w:eastAsia="Times New Roman" w:hAnsiTheme="majorHAnsi"/>
          <w:sz w:val="24"/>
          <w:szCs w:val="24"/>
        </w:rPr>
        <w:t xml:space="preserve">pokretnih naprava za prezentaciju brodskih izleta, </w:t>
      </w:r>
    </w:p>
    <w:p w14:paraId="2AAC9A2C" w14:textId="77777777" w:rsidR="0026552F" w:rsidRPr="003A42C6" w:rsidRDefault="0026552F" w:rsidP="000F6373">
      <w:pPr>
        <w:pStyle w:val="Odlomakpopisa"/>
        <w:numPr>
          <w:ilvl w:val="0"/>
          <w:numId w:val="49"/>
        </w:numPr>
        <w:jc w:val="both"/>
        <w:rPr>
          <w:rFonts w:asciiTheme="majorHAnsi" w:eastAsia="Times New Roman" w:hAnsiTheme="majorHAnsi"/>
          <w:sz w:val="24"/>
          <w:szCs w:val="24"/>
        </w:rPr>
      </w:pPr>
      <w:r w:rsidRPr="003A42C6">
        <w:rPr>
          <w:rFonts w:asciiTheme="majorHAnsi" w:eastAsia="Times New Roman" w:hAnsiTheme="majorHAnsi"/>
          <w:sz w:val="24"/>
          <w:szCs w:val="24"/>
        </w:rPr>
        <w:t xml:space="preserve">pokretnih naprava za prodaju plodina (kokice, kukuruz, kesten), balona i bombona, </w:t>
      </w:r>
    </w:p>
    <w:p w14:paraId="246855CF" w14:textId="05027890" w:rsidR="0026552F" w:rsidRPr="003A42C6" w:rsidRDefault="0026552F" w:rsidP="000F6373">
      <w:pPr>
        <w:pStyle w:val="Odlomakpopisa"/>
        <w:numPr>
          <w:ilvl w:val="0"/>
          <w:numId w:val="49"/>
        </w:numPr>
        <w:jc w:val="both"/>
        <w:rPr>
          <w:rFonts w:asciiTheme="majorHAnsi" w:eastAsia="Times New Roman" w:hAnsiTheme="majorHAnsi"/>
          <w:sz w:val="24"/>
          <w:szCs w:val="24"/>
        </w:rPr>
      </w:pPr>
      <w:r w:rsidRPr="003A42C6">
        <w:rPr>
          <w:rFonts w:asciiTheme="majorHAnsi" w:eastAsia="Times New Roman" w:hAnsiTheme="majorHAnsi"/>
          <w:sz w:val="24"/>
          <w:szCs w:val="24"/>
        </w:rPr>
        <w:t xml:space="preserve">pokretnih rotora za izlaganje knjiga – </w:t>
      </w:r>
      <w:proofErr w:type="spellStart"/>
      <w:r w:rsidRPr="003A42C6">
        <w:rPr>
          <w:rFonts w:asciiTheme="majorHAnsi" w:eastAsia="Times New Roman" w:hAnsiTheme="majorHAnsi"/>
          <w:sz w:val="24"/>
          <w:szCs w:val="24"/>
        </w:rPr>
        <w:t>turističkih</w:t>
      </w:r>
      <w:proofErr w:type="spellEnd"/>
      <w:r w:rsidRPr="003A42C6">
        <w:rPr>
          <w:rFonts w:asciiTheme="majorHAnsi" w:eastAsia="Times New Roman" w:hAnsiTheme="majorHAnsi"/>
          <w:sz w:val="24"/>
          <w:szCs w:val="24"/>
        </w:rPr>
        <w:t xml:space="preserve"> </w:t>
      </w:r>
      <w:proofErr w:type="spellStart"/>
      <w:r w:rsidRPr="003A42C6">
        <w:rPr>
          <w:rFonts w:asciiTheme="majorHAnsi" w:eastAsia="Times New Roman" w:hAnsiTheme="majorHAnsi"/>
          <w:sz w:val="24"/>
          <w:szCs w:val="24"/>
        </w:rPr>
        <w:t>vodiča</w:t>
      </w:r>
      <w:proofErr w:type="spellEnd"/>
      <w:r w:rsidRPr="003A42C6">
        <w:rPr>
          <w:rFonts w:asciiTheme="majorHAnsi" w:eastAsia="Times New Roman" w:hAnsiTheme="majorHAnsi"/>
          <w:sz w:val="24"/>
          <w:szCs w:val="24"/>
        </w:rPr>
        <w:t xml:space="preserve">, razglednica, magneta i </w:t>
      </w:r>
      <w:proofErr w:type="spellStart"/>
      <w:r w:rsidRPr="003A42C6">
        <w:rPr>
          <w:rFonts w:asciiTheme="majorHAnsi" w:eastAsia="Times New Roman" w:hAnsiTheme="majorHAnsi"/>
          <w:sz w:val="24"/>
          <w:szCs w:val="24"/>
        </w:rPr>
        <w:t>vrećica</w:t>
      </w:r>
      <w:proofErr w:type="spellEnd"/>
      <w:r w:rsidRPr="003A42C6">
        <w:rPr>
          <w:rFonts w:asciiTheme="majorHAnsi" w:eastAsia="Times New Roman" w:hAnsiTheme="majorHAnsi"/>
          <w:sz w:val="24"/>
          <w:szCs w:val="24"/>
        </w:rPr>
        <w:t xml:space="preserve"> lavande ispred prodavaonica - suvenirnica </w:t>
      </w:r>
    </w:p>
    <w:p w14:paraId="03D29C2C" w14:textId="7FCF20D2" w:rsidR="0026552F" w:rsidRPr="003A42C6" w:rsidRDefault="0026552F" w:rsidP="000F6373">
      <w:pPr>
        <w:pStyle w:val="Odlomakpopisa"/>
        <w:numPr>
          <w:ilvl w:val="0"/>
          <w:numId w:val="49"/>
        </w:numPr>
        <w:jc w:val="both"/>
        <w:rPr>
          <w:rFonts w:asciiTheme="majorHAnsi" w:eastAsia="Times New Roman" w:hAnsiTheme="majorHAnsi"/>
          <w:sz w:val="24"/>
          <w:szCs w:val="24"/>
        </w:rPr>
      </w:pPr>
      <w:r w:rsidRPr="003A42C6">
        <w:rPr>
          <w:rFonts w:asciiTheme="majorHAnsi" w:eastAsia="Times New Roman" w:hAnsiTheme="majorHAnsi"/>
          <w:sz w:val="24"/>
          <w:szCs w:val="24"/>
        </w:rPr>
        <w:t xml:space="preserve">pokretnih stalaka i naprava za prodaju </w:t>
      </w:r>
      <w:proofErr w:type="spellStart"/>
      <w:r w:rsidRPr="003A42C6">
        <w:rPr>
          <w:rFonts w:asciiTheme="majorHAnsi" w:eastAsia="Times New Roman" w:hAnsiTheme="majorHAnsi"/>
          <w:sz w:val="24"/>
          <w:szCs w:val="24"/>
        </w:rPr>
        <w:t>vlastoručno</w:t>
      </w:r>
      <w:proofErr w:type="spellEnd"/>
      <w:r w:rsidRPr="003A42C6">
        <w:rPr>
          <w:rFonts w:asciiTheme="majorHAnsi" w:eastAsia="Times New Roman" w:hAnsiTheme="majorHAnsi"/>
          <w:sz w:val="24"/>
          <w:szCs w:val="24"/>
        </w:rPr>
        <w:t xml:space="preserve"> izrađenih predmeta, nakita i rukotvorina, prodaju </w:t>
      </w:r>
      <w:proofErr w:type="spellStart"/>
      <w:r w:rsidRPr="003A42C6">
        <w:rPr>
          <w:rFonts w:asciiTheme="majorHAnsi" w:eastAsia="Times New Roman" w:hAnsiTheme="majorHAnsi"/>
          <w:sz w:val="24"/>
          <w:szCs w:val="24"/>
        </w:rPr>
        <w:t>umjetničkih</w:t>
      </w:r>
      <w:proofErr w:type="spellEnd"/>
      <w:r w:rsidRPr="003A42C6">
        <w:rPr>
          <w:rFonts w:asciiTheme="majorHAnsi" w:eastAsia="Times New Roman" w:hAnsiTheme="majorHAnsi"/>
          <w:sz w:val="24"/>
          <w:szCs w:val="24"/>
        </w:rPr>
        <w:t xml:space="preserve"> slika, portretiranje i oslikavanje tijela, </w:t>
      </w:r>
    </w:p>
    <w:p w14:paraId="41BDF7E9" w14:textId="77777777" w:rsidR="0026552F" w:rsidRPr="003A42C6" w:rsidRDefault="0026552F" w:rsidP="000F6373">
      <w:pPr>
        <w:pStyle w:val="Odlomakpopisa"/>
        <w:numPr>
          <w:ilvl w:val="0"/>
          <w:numId w:val="49"/>
        </w:numPr>
        <w:jc w:val="both"/>
        <w:rPr>
          <w:rFonts w:asciiTheme="majorHAnsi" w:eastAsia="Times New Roman" w:hAnsiTheme="majorHAnsi"/>
          <w:sz w:val="24"/>
          <w:szCs w:val="24"/>
        </w:rPr>
      </w:pPr>
      <w:r w:rsidRPr="003A42C6">
        <w:rPr>
          <w:rFonts w:asciiTheme="majorHAnsi" w:eastAsia="Times New Roman" w:hAnsiTheme="majorHAnsi"/>
          <w:sz w:val="24"/>
          <w:szCs w:val="24"/>
        </w:rPr>
        <w:t xml:space="preserve">naprave za zabavu (dvorci na napuhavanje i sl.) </w:t>
      </w:r>
    </w:p>
    <w:p w14:paraId="1A432220" w14:textId="77777777" w:rsidR="0026552F" w:rsidRPr="003A42C6" w:rsidRDefault="0026552F" w:rsidP="000F6373">
      <w:pPr>
        <w:pStyle w:val="Odlomakpopisa"/>
        <w:numPr>
          <w:ilvl w:val="0"/>
          <w:numId w:val="49"/>
        </w:numPr>
        <w:jc w:val="both"/>
        <w:rPr>
          <w:rFonts w:asciiTheme="majorHAnsi" w:eastAsia="Times New Roman" w:hAnsiTheme="majorHAnsi"/>
          <w:sz w:val="24"/>
          <w:szCs w:val="24"/>
        </w:rPr>
      </w:pPr>
      <w:proofErr w:type="spellStart"/>
      <w:r w:rsidRPr="003A42C6">
        <w:rPr>
          <w:rFonts w:asciiTheme="majorHAnsi" w:eastAsia="Times New Roman" w:hAnsiTheme="majorHAnsi"/>
          <w:sz w:val="24"/>
          <w:szCs w:val="24"/>
        </w:rPr>
        <w:t>montažnih</w:t>
      </w:r>
      <w:proofErr w:type="spellEnd"/>
      <w:r w:rsidRPr="003A42C6">
        <w:rPr>
          <w:rFonts w:asciiTheme="majorHAnsi" w:eastAsia="Times New Roman" w:hAnsiTheme="majorHAnsi"/>
          <w:sz w:val="24"/>
          <w:szCs w:val="24"/>
        </w:rPr>
        <w:t xml:space="preserve"> objekata za </w:t>
      </w:r>
      <w:proofErr w:type="spellStart"/>
      <w:r w:rsidRPr="003A42C6">
        <w:rPr>
          <w:rFonts w:asciiTheme="majorHAnsi" w:eastAsia="Times New Roman" w:hAnsiTheme="majorHAnsi"/>
          <w:sz w:val="24"/>
          <w:szCs w:val="24"/>
        </w:rPr>
        <w:t>održavanje</w:t>
      </w:r>
      <w:proofErr w:type="spellEnd"/>
      <w:r w:rsidRPr="003A42C6">
        <w:rPr>
          <w:rFonts w:asciiTheme="majorHAnsi" w:eastAsia="Times New Roman" w:hAnsiTheme="majorHAnsi"/>
          <w:sz w:val="24"/>
          <w:szCs w:val="24"/>
        </w:rPr>
        <w:t xml:space="preserve"> kulturnih, zabavnih i </w:t>
      </w:r>
      <w:proofErr w:type="spellStart"/>
      <w:r w:rsidRPr="003A42C6">
        <w:rPr>
          <w:rFonts w:asciiTheme="majorHAnsi" w:eastAsia="Times New Roman" w:hAnsiTheme="majorHAnsi"/>
          <w:sz w:val="24"/>
          <w:szCs w:val="24"/>
        </w:rPr>
        <w:t>športskih</w:t>
      </w:r>
      <w:proofErr w:type="spellEnd"/>
      <w:r w:rsidRPr="003A42C6">
        <w:rPr>
          <w:rFonts w:asciiTheme="majorHAnsi" w:eastAsia="Times New Roman" w:hAnsiTheme="majorHAnsi"/>
          <w:sz w:val="24"/>
          <w:szCs w:val="24"/>
        </w:rPr>
        <w:t xml:space="preserve"> javnih priredaba i </w:t>
      </w:r>
      <w:proofErr w:type="spellStart"/>
      <w:r w:rsidRPr="003A42C6">
        <w:rPr>
          <w:rFonts w:asciiTheme="majorHAnsi" w:eastAsia="Times New Roman" w:hAnsiTheme="majorHAnsi"/>
          <w:sz w:val="24"/>
          <w:szCs w:val="24"/>
        </w:rPr>
        <w:t>političkih</w:t>
      </w:r>
      <w:proofErr w:type="spellEnd"/>
      <w:r w:rsidRPr="003A42C6">
        <w:rPr>
          <w:rFonts w:asciiTheme="majorHAnsi" w:eastAsia="Times New Roman" w:hAnsiTheme="majorHAnsi"/>
          <w:sz w:val="24"/>
          <w:szCs w:val="24"/>
        </w:rPr>
        <w:t xml:space="preserve"> skupova, </w:t>
      </w:r>
    </w:p>
    <w:p w14:paraId="1C80DC40" w14:textId="77777777" w:rsidR="0026552F" w:rsidRPr="003A42C6" w:rsidRDefault="0026552F" w:rsidP="000F6373">
      <w:pPr>
        <w:pStyle w:val="Odlomakpopisa"/>
        <w:numPr>
          <w:ilvl w:val="0"/>
          <w:numId w:val="49"/>
        </w:numPr>
        <w:jc w:val="both"/>
        <w:rPr>
          <w:rFonts w:asciiTheme="majorHAnsi" w:eastAsia="Times New Roman" w:hAnsiTheme="majorHAnsi"/>
          <w:sz w:val="24"/>
          <w:szCs w:val="24"/>
        </w:rPr>
      </w:pPr>
      <w:r w:rsidRPr="003A42C6">
        <w:rPr>
          <w:rFonts w:asciiTheme="majorHAnsi" w:eastAsia="Times New Roman" w:hAnsiTheme="majorHAnsi"/>
          <w:sz w:val="24"/>
          <w:szCs w:val="24"/>
        </w:rPr>
        <w:lastRenderedPageBreak/>
        <w:t xml:space="preserve">objekata, naprava, prometnih sredstava i dr., za ostale namjene, u skladu s posebnim </w:t>
      </w:r>
      <w:proofErr w:type="spellStart"/>
      <w:r w:rsidRPr="003A42C6">
        <w:rPr>
          <w:rFonts w:asciiTheme="majorHAnsi" w:eastAsia="Times New Roman" w:hAnsiTheme="majorHAnsi"/>
          <w:sz w:val="24"/>
          <w:szCs w:val="24"/>
        </w:rPr>
        <w:t>zaključkom</w:t>
      </w:r>
      <w:proofErr w:type="spellEnd"/>
      <w:r w:rsidRPr="003A42C6">
        <w:rPr>
          <w:rFonts w:asciiTheme="majorHAnsi" w:eastAsia="Times New Roman" w:hAnsiTheme="majorHAnsi"/>
          <w:sz w:val="24"/>
          <w:szCs w:val="24"/>
        </w:rPr>
        <w:t xml:space="preserve"> </w:t>
      </w:r>
      <w:proofErr w:type="spellStart"/>
      <w:r w:rsidRPr="003A42C6">
        <w:rPr>
          <w:rFonts w:asciiTheme="majorHAnsi" w:eastAsia="Times New Roman" w:hAnsiTheme="majorHAnsi"/>
          <w:sz w:val="24"/>
          <w:szCs w:val="24"/>
        </w:rPr>
        <w:t>općinskog</w:t>
      </w:r>
      <w:proofErr w:type="spellEnd"/>
      <w:r w:rsidRPr="003A42C6">
        <w:rPr>
          <w:rFonts w:asciiTheme="majorHAnsi" w:eastAsia="Times New Roman" w:hAnsiTheme="majorHAnsi"/>
          <w:sz w:val="24"/>
          <w:szCs w:val="24"/>
        </w:rPr>
        <w:t xml:space="preserve"> </w:t>
      </w:r>
      <w:proofErr w:type="spellStart"/>
      <w:r w:rsidRPr="003A42C6">
        <w:rPr>
          <w:rFonts w:asciiTheme="majorHAnsi" w:eastAsia="Times New Roman" w:hAnsiTheme="majorHAnsi"/>
          <w:sz w:val="24"/>
          <w:szCs w:val="24"/>
        </w:rPr>
        <w:t>načelnika</w:t>
      </w:r>
      <w:proofErr w:type="spellEnd"/>
      <w:r w:rsidRPr="003A42C6">
        <w:rPr>
          <w:rFonts w:asciiTheme="majorHAnsi" w:eastAsia="Times New Roman" w:hAnsiTheme="majorHAnsi"/>
          <w:sz w:val="24"/>
          <w:szCs w:val="24"/>
        </w:rPr>
        <w:t xml:space="preserve"> </w:t>
      </w:r>
    </w:p>
    <w:p w14:paraId="168E46B0" w14:textId="77777777" w:rsidR="0026552F" w:rsidRPr="003A42C6" w:rsidRDefault="0026552F" w:rsidP="000F6373">
      <w:pPr>
        <w:pStyle w:val="Odlomakpopisa"/>
        <w:numPr>
          <w:ilvl w:val="0"/>
          <w:numId w:val="49"/>
        </w:numPr>
        <w:jc w:val="both"/>
        <w:rPr>
          <w:rFonts w:asciiTheme="majorHAnsi" w:eastAsia="Times New Roman" w:hAnsiTheme="majorHAnsi"/>
          <w:sz w:val="24"/>
          <w:szCs w:val="24"/>
        </w:rPr>
      </w:pPr>
      <w:r w:rsidRPr="003A42C6">
        <w:rPr>
          <w:rFonts w:asciiTheme="majorHAnsi" w:eastAsia="Times New Roman" w:hAnsiTheme="majorHAnsi"/>
          <w:sz w:val="24"/>
          <w:szCs w:val="24"/>
        </w:rPr>
        <w:t xml:space="preserve">ostalih </w:t>
      </w:r>
      <w:proofErr w:type="spellStart"/>
      <w:r w:rsidRPr="003A42C6">
        <w:rPr>
          <w:rFonts w:asciiTheme="majorHAnsi" w:eastAsia="Times New Roman" w:hAnsiTheme="majorHAnsi"/>
          <w:sz w:val="24"/>
          <w:szCs w:val="24"/>
        </w:rPr>
        <w:t>turističkih</w:t>
      </w:r>
      <w:proofErr w:type="spellEnd"/>
      <w:r w:rsidRPr="003A42C6">
        <w:rPr>
          <w:rFonts w:asciiTheme="majorHAnsi" w:eastAsia="Times New Roman" w:hAnsiTheme="majorHAnsi"/>
          <w:sz w:val="24"/>
          <w:szCs w:val="24"/>
        </w:rPr>
        <w:t xml:space="preserve"> </w:t>
      </w:r>
      <w:proofErr w:type="spellStart"/>
      <w:r w:rsidRPr="003A42C6">
        <w:rPr>
          <w:rFonts w:asciiTheme="majorHAnsi" w:eastAsia="Times New Roman" w:hAnsiTheme="majorHAnsi"/>
          <w:sz w:val="24"/>
          <w:szCs w:val="24"/>
        </w:rPr>
        <w:t>sadržaja</w:t>
      </w:r>
      <w:proofErr w:type="spellEnd"/>
      <w:r w:rsidRPr="003A42C6">
        <w:rPr>
          <w:rFonts w:asciiTheme="majorHAnsi" w:eastAsia="Times New Roman" w:hAnsiTheme="majorHAnsi"/>
          <w:sz w:val="24"/>
          <w:szCs w:val="24"/>
        </w:rPr>
        <w:t xml:space="preserve">. </w:t>
      </w:r>
    </w:p>
    <w:p w14:paraId="347BE16A" w14:textId="77777777" w:rsidR="0026552F" w:rsidRPr="0026552F" w:rsidRDefault="0026552F" w:rsidP="0026552F">
      <w:pPr>
        <w:pStyle w:val="StandardWeb"/>
        <w:ind w:firstLine="567"/>
        <w:jc w:val="both"/>
        <w:rPr>
          <w:rFonts w:asciiTheme="majorHAnsi" w:hAnsiTheme="majorHAnsi" w:cstheme="minorBidi"/>
        </w:rPr>
      </w:pPr>
    </w:p>
    <w:p w14:paraId="4A3BB912" w14:textId="633761F6" w:rsidR="003A42C6" w:rsidRDefault="004114DB" w:rsidP="00A45B43">
      <w:pPr>
        <w:ind w:firstLine="567"/>
        <w:jc w:val="both"/>
        <w:rPr>
          <w:rFonts w:asciiTheme="majorHAnsi" w:eastAsia="Times New Roman" w:hAnsiTheme="majorHAnsi"/>
          <w:sz w:val="24"/>
          <w:szCs w:val="24"/>
        </w:rPr>
      </w:pPr>
      <w:r w:rsidRPr="000750BB">
        <w:rPr>
          <w:rFonts w:asciiTheme="majorHAnsi" w:eastAsia="Times New Roman" w:hAnsiTheme="majorHAnsi"/>
          <w:sz w:val="24"/>
          <w:szCs w:val="24"/>
        </w:rPr>
        <w:t xml:space="preserve">Općina Ražanac </w:t>
      </w:r>
      <w:r w:rsidR="003A42C6">
        <w:rPr>
          <w:rFonts w:asciiTheme="majorHAnsi" w:eastAsia="Times New Roman" w:hAnsiTheme="majorHAnsi"/>
          <w:sz w:val="24"/>
          <w:szCs w:val="24"/>
        </w:rPr>
        <w:t>će nastaviti i u 202</w:t>
      </w:r>
      <w:r w:rsidR="00A550D2">
        <w:rPr>
          <w:rFonts w:asciiTheme="majorHAnsi" w:eastAsia="Times New Roman" w:hAnsiTheme="majorHAnsi"/>
          <w:sz w:val="24"/>
          <w:szCs w:val="24"/>
        </w:rPr>
        <w:t>4</w:t>
      </w:r>
      <w:r w:rsidR="003A42C6">
        <w:rPr>
          <w:rFonts w:asciiTheme="majorHAnsi" w:eastAsia="Times New Roman" w:hAnsiTheme="majorHAnsi"/>
          <w:sz w:val="24"/>
          <w:szCs w:val="24"/>
        </w:rPr>
        <w:t xml:space="preserve">. </w:t>
      </w:r>
      <w:r w:rsidRPr="000750BB">
        <w:rPr>
          <w:rFonts w:asciiTheme="majorHAnsi" w:eastAsia="Times New Roman" w:hAnsiTheme="majorHAnsi"/>
          <w:sz w:val="24"/>
          <w:szCs w:val="24"/>
        </w:rPr>
        <w:t>za vrijeme ljetne turističke sezone iznajmlj</w:t>
      </w:r>
      <w:r w:rsidR="003A42C6">
        <w:rPr>
          <w:rFonts w:asciiTheme="majorHAnsi" w:eastAsia="Times New Roman" w:hAnsiTheme="majorHAnsi"/>
          <w:sz w:val="24"/>
          <w:szCs w:val="24"/>
        </w:rPr>
        <w:t>ivati</w:t>
      </w:r>
      <w:r w:rsidRPr="000750BB">
        <w:rPr>
          <w:rFonts w:asciiTheme="majorHAnsi" w:eastAsia="Times New Roman" w:hAnsiTheme="majorHAnsi"/>
          <w:sz w:val="24"/>
          <w:szCs w:val="24"/>
        </w:rPr>
        <w:t xml:space="preserve"> javne površine na području Općine Ražanac</w:t>
      </w:r>
      <w:r w:rsidR="003A42C6">
        <w:rPr>
          <w:rFonts w:asciiTheme="majorHAnsi" w:eastAsia="Times New Roman" w:hAnsiTheme="majorHAnsi"/>
          <w:sz w:val="24"/>
          <w:szCs w:val="24"/>
        </w:rPr>
        <w:t>.</w:t>
      </w:r>
    </w:p>
    <w:p w14:paraId="304F9EAC" w14:textId="02793948" w:rsidR="004114DB" w:rsidRPr="000750BB" w:rsidRDefault="003A42C6" w:rsidP="003A42C6">
      <w:pPr>
        <w:ind w:firstLine="567"/>
        <w:jc w:val="both"/>
        <w:rPr>
          <w:rFonts w:asciiTheme="majorHAnsi" w:eastAsia="Times New Roman" w:hAnsiTheme="majorHAnsi"/>
          <w:sz w:val="24"/>
          <w:szCs w:val="24"/>
        </w:rPr>
      </w:pPr>
      <w:r>
        <w:rPr>
          <w:rFonts w:asciiTheme="majorHAnsi" w:eastAsia="Times New Roman" w:hAnsiTheme="majorHAnsi"/>
          <w:sz w:val="24"/>
          <w:szCs w:val="24"/>
        </w:rPr>
        <w:t>P</w:t>
      </w:r>
      <w:r w:rsidR="004114DB" w:rsidRPr="000750BB">
        <w:rPr>
          <w:rFonts w:asciiTheme="majorHAnsi" w:eastAsia="Times New Roman" w:hAnsiTheme="majorHAnsi"/>
          <w:sz w:val="24"/>
          <w:szCs w:val="24"/>
        </w:rPr>
        <w:t xml:space="preserve">odaci o javnim površinama u zakupu nalaze se u sljedećoj </w:t>
      </w:r>
      <w:r w:rsidR="006547A8" w:rsidRPr="000750BB">
        <w:rPr>
          <w:rFonts w:asciiTheme="majorHAnsi" w:eastAsia="Times New Roman" w:hAnsiTheme="majorHAnsi"/>
          <w:sz w:val="24"/>
          <w:szCs w:val="24"/>
        </w:rPr>
        <w:t>t</w:t>
      </w:r>
      <w:r w:rsidR="004114DB" w:rsidRPr="000750BB">
        <w:rPr>
          <w:rFonts w:asciiTheme="majorHAnsi" w:eastAsia="Times New Roman" w:hAnsiTheme="majorHAnsi"/>
          <w:sz w:val="24"/>
          <w:szCs w:val="24"/>
        </w:rPr>
        <w:t>ablici</w:t>
      </w:r>
      <w:r w:rsidR="00C9505E" w:rsidRPr="000750BB">
        <w:rPr>
          <w:rFonts w:asciiTheme="majorHAnsi" w:eastAsia="Times New Roman" w:hAnsiTheme="majorHAnsi"/>
          <w:sz w:val="24"/>
          <w:szCs w:val="24"/>
        </w:rPr>
        <w:t>.</w:t>
      </w:r>
    </w:p>
    <w:p w14:paraId="7E47F1C2" w14:textId="1DE9B7E1" w:rsidR="004114DB" w:rsidRPr="000750BB" w:rsidRDefault="004114DB" w:rsidP="004114DB">
      <w:pPr>
        <w:pStyle w:val="Opisslike"/>
        <w:spacing w:after="0"/>
        <w:rPr>
          <w:bCs w:val="0"/>
          <w:iCs/>
          <w:szCs w:val="22"/>
        </w:rPr>
      </w:pPr>
      <w:bookmarkStart w:id="103" w:name="_Toc89676913"/>
      <w:r w:rsidRPr="000750BB">
        <w:rPr>
          <w:bCs w:val="0"/>
          <w:iCs/>
          <w:szCs w:val="22"/>
        </w:rPr>
        <w:t xml:space="preserve">Tablica </w:t>
      </w:r>
      <w:r w:rsidRPr="000750BB">
        <w:rPr>
          <w:bCs w:val="0"/>
          <w:iCs/>
          <w:szCs w:val="22"/>
        </w:rPr>
        <w:fldChar w:fldCharType="begin"/>
      </w:r>
      <w:r w:rsidRPr="000750BB">
        <w:rPr>
          <w:bCs w:val="0"/>
          <w:iCs/>
          <w:szCs w:val="22"/>
        </w:rPr>
        <w:instrText xml:space="preserve"> SEQ Tablica \* ARABIC </w:instrText>
      </w:r>
      <w:r w:rsidRPr="000750BB">
        <w:rPr>
          <w:bCs w:val="0"/>
          <w:iCs/>
          <w:szCs w:val="22"/>
        </w:rPr>
        <w:fldChar w:fldCharType="separate"/>
      </w:r>
      <w:r w:rsidR="00761172" w:rsidRPr="000750BB">
        <w:rPr>
          <w:bCs w:val="0"/>
          <w:iCs/>
          <w:noProof/>
          <w:szCs w:val="22"/>
        </w:rPr>
        <w:t>3</w:t>
      </w:r>
      <w:r w:rsidRPr="000750BB">
        <w:rPr>
          <w:bCs w:val="0"/>
          <w:iCs/>
          <w:szCs w:val="22"/>
        </w:rPr>
        <w:fldChar w:fldCharType="end"/>
      </w:r>
      <w:r w:rsidRPr="000750BB">
        <w:rPr>
          <w:bCs w:val="0"/>
          <w:iCs/>
          <w:szCs w:val="22"/>
        </w:rPr>
        <w:t xml:space="preserve">. Podaci o </w:t>
      </w:r>
      <w:r w:rsidR="00C9505E" w:rsidRPr="000750BB">
        <w:rPr>
          <w:bCs w:val="0"/>
          <w:iCs/>
          <w:szCs w:val="22"/>
        </w:rPr>
        <w:t>javnim površinama</w:t>
      </w:r>
      <w:r w:rsidRPr="000750BB">
        <w:rPr>
          <w:bCs w:val="0"/>
          <w:iCs/>
          <w:szCs w:val="22"/>
        </w:rPr>
        <w:t xml:space="preserve"> u zakupu u vlasništvu Općine </w:t>
      </w:r>
      <w:r w:rsidR="00C9505E" w:rsidRPr="000750BB">
        <w:rPr>
          <w:bCs w:val="0"/>
          <w:iCs/>
          <w:szCs w:val="22"/>
        </w:rPr>
        <w:t>Ražanac</w:t>
      </w:r>
      <w:bookmarkEnd w:id="103"/>
    </w:p>
    <w:tbl>
      <w:tblPr>
        <w:tblW w:w="5000" w:type="pct"/>
        <w:jc w:val="center"/>
        <w:tblBorders>
          <w:top w:val="double" w:sz="4" w:space="0" w:color="B8CCE4" w:themeColor="accent1" w:themeTint="66"/>
          <w:left w:val="double" w:sz="4" w:space="0" w:color="B8CCE4" w:themeColor="accent1" w:themeTint="66"/>
          <w:bottom w:val="double" w:sz="4" w:space="0" w:color="B8CCE4" w:themeColor="accent1" w:themeTint="66"/>
          <w:right w:val="double" w:sz="4" w:space="0" w:color="B8CCE4" w:themeColor="accent1" w:themeTint="66"/>
          <w:insideH w:val="double" w:sz="4" w:space="0" w:color="B8CCE4" w:themeColor="accent1" w:themeTint="66"/>
          <w:insideV w:val="double" w:sz="4" w:space="0" w:color="B8CCE4" w:themeColor="accent1" w:themeTint="66"/>
        </w:tblBorders>
        <w:tblLayout w:type="fixed"/>
        <w:tblLook w:val="04A0" w:firstRow="1" w:lastRow="0" w:firstColumn="1" w:lastColumn="0" w:noHBand="0" w:noVBand="1"/>
      </w:tblPr>
      <w:tblGrid>
        <w:gridCol w:w="4660"/>
        <w:gridCol w:w="965"/>
        <w:gridCol w:w="3415"/>
      </w:tblGrid>
      <w:tr w:rsidR="004114DB" w:rsidRPr="000750BB" w14:paraId="49625518" w14:textId="77777777" w:rsidTr="00F0091B">
        <w:trPr>
          <w:trHeight w:val="300"/>
          <w:jc w:val="center"/>
        </w:trPr>
        <w:tc>
          <w:tcPr>
            <w:tcW w:w="5000" w:type="pct"/>
            <w:gridSpan w:val="3"/>
            <w:shd w:val="clear" w:color="auto" w:fill="95B3D7" w:themeFill="accent1" w:themeFillTint="99"/>
            <w:noWrap/>
            <w:vAlign w:val="center"/>
          </w:tcPr>
          <w:p w14:paraId="2912981D" w14:textId="7B9F531A" w:rsidR="004114DB" w:rsidRPr="000750BB" w:rsidRDefault="00C9505E" w:rsidP="00F0091B">
            <w:pPr>
              <w:spacing w:after="0" w:line="240" w:lineRule="auto"/>
              <w:jc w:val="center"/>
              <w:rPr>
                <w:rFonts w:asciiTheme="majorHAnsi" w:eastAsia="Times New Roman" w:hAnsiTheme="majorHAnsi"/>
                <w:b/>
                <w:bCs/>
                <w:sz w:val="20"/>
                <w:szCs w:val="20"/>
              </w:rPr>
            </w:pPr>
            <w:r w:rsidRPr="000750BB">
              <w:rPr>
                <w:rFonts w:asciiTheme="majorHAnsi" w:eastAsia="Times New Roman" w:hAnsiTheme="majorHAnsi"/>
                <w:b/>
                <w:bCs/>
                <w:sz w:val="20"/>
                <w:szCs w:val="20"/>
              </w:rPr>
              <w:t>Javne površine u zakupu</w:t>
            </w:r>
          </w:p>
        </w:tc>
      </w:tr>
      <w:tr w:rsidR="004114DB" w:rsidRPr="000750BB" w14:paraId="440ADA47" w14:textId="77777777" w:rsidTr="00F0091B">
        <w:trPr>
          <w:trHeight w:val="214"/>
          <w:jc w:val="center"/>
        </w:trPr>
        <w:tc>
          <w:tcPr>
            <w:tcW w:w="2577" w:type="pct"/>
            <w:shd w:val="clear" w:color="auto" w:fill="DBE5F1" w:themeFill="accent1" w:themeFillTint="33"/>
            <w:noWrap/>
            <w:vAlign w:val="center"/>
            <w:hideMark/>
          </w:tcPr>
          <w:p w14:paraId="5C675B46" w14:textId="77777777" w:rsidR="004114DB" w:rsidRPr="000750BB" w:rsidRDefault="004114DB" w:rsidP="00F0091B">
            <w:pPr>
              <w:spacing w:after="0" w:line="240" w:lineRule="auto"/>
              <w:jc w:val="center"/>
              <w:rPr>
                <w:rFonts w:asciiTheme="majorHAnsi" w:eastAsia="Times New Roman" w:hAnsiTheme="majorHAnsi"/>
                <w:b/>
                <w:bCs/>
                <w:sz w:val="20"/>
                <w:szCs w:val="20"/>
              </w:rPr>
            </w:pPr>
            <w:r w:rsidRPr="000750BB">
              <w:rPr>
                <w:rFonts w:asciiTheme="majorHAnsi" w:eastAsia="Times New Roman" w:hAnsiTheme="majorHAnsi"/>
                <w:b/>
                <w:bCs/>
                <w:sz w:val="20"/>
                <w:szCs w:val="20"/>
              </w:rPr>
              <w:t>Korisnik poslovnog prostora/namjena</w:t>
            </w:r>
          </w:p>
        </w:tc>
        <w:tc>
          <w:tcPr>
            <w:tcW w:w="534" w:type="pct"/>
            <w:shd w:val="clear" w:color="auto" w:fill="DBE5F1" w:themeFill="accent1" w:themeFillTint="33"/>
            <w:noWrap/>
            <w:vAlign w:val="center"/>
          </w:tcPr>
          <w:p w14:paraId="0425794E" w14:textId="77777777" w:rsidR="004114DB" w:rsidRPr="000750BB" w:rsidRDefault="004114DB" w:rsidP="00F0091B">
            <w:pPr>
              <w:spacing w:after="0" w:line="240" w:lineRule="auto"/>
              <w:jc w:val="center"/>
              <w:rPr>
                <w:rFonts w:asciiTheme="majorHAnsi" w:eastAsia="Times New Roman" w:hAnsiTheme="majorHAnsi"/>
                <w:b/>
                <w:bCs/>
                <w:sz w:val="20"/>
                <w:szCs w:val="20"/>
              </w:rPr>
            </w:pPr>
            <w:r w:rsidRPr="000750BB">
              <w:rPr>
                <w:rFonts w:asciiTheme="majorHAnsi" w:eastAsia="Times New Roman" w:hAnsiTheme="majorHAnsi"/>
                <w:b/>
                <w:bCs/>
                <w:sz w:val="20"/>
                <w:szCs w:val="20"/>
              </w:rPr>
              <w:t>m</w:t>
            </w:r>
            <w:r w:rsidRPr="000750BB">
              <w:rPr>
                <w:rFonts w:asciiTheme="majorHAnsi" w:eastAsia="Times New Roman" w:hAnsiTheme="majorHAnsi"/>
                <w:b/>
                <w:bCs/>
                <w:sz w:val="20"/>
                <w:szCs w:val="20"/>
                <w:vertAlign w:val="superscript"/>
              </w:rPr>
              <w:t>2</w:t>
            </w:r>
          </w:p>
        </w:tc>
        <w:tc>
          <w:tcPr>
            <w:tcW w:w="1889" w:type="pct"/>
            <w:shd w:val="clear" w:color="auto" w:fill="DBE5F1" w:themeFill="accent1" w:themeFillTint="33"/>
            <w:noWrap/>
            <w:vAlign w:val="center"/>
          </w:tcPr>
          <w:p w14:paraId="2CAB55E4" w14:textId="77777777" w:rsidR="004114DB" w:rsidRPr="000750BB" w:rsidRDefault="004114DB" w:rsidP="00F0091B">
            <w:pPr>
              <w:spacing w:after="0" w:line="240" w:lineRule="auto"/>
              <w:jc w:val="center"/>
              <w:rPr>
                <w:rFonts w:asciiTheme="majorHAnsi" w:eastAsia="Times New Roman" w:hAnsiTheme="majorHAnsi"/>
                <w:b/>
                <w:bCs/>
                <w:sz w:val="20"/>
                <w:szCs w:val="20"/>
              </w:rPr>
            </w:pPr>
            <w:proofErr w:type="spellStart"/>
            <w:r w:rsidRPr="000750BB">
              <w:rPr>
                <w:rFonts w:asciiTheme="majorHAnsi" w:eastAsia="Times New Roman" w:hAnsiTheme="majorHAnsi"/>
                <w:b/>
                <w:bCs/>
                <w:sz w:val="20"/>
                <w:szCs w:val="20"/>
              </w:rPr>
              <w:t>k.č</w:t>
            </w:r>
            <w:proofErr w:type="spellEnd"/>
            <w:r w:rsidRPr="000750BB">
              <w:rPr>
                <w:rFonts w:asciiTheme="majorHAnsi" w:eastAsia="Times New Roman" w:hAnsiTheme="majorHAnsi"/>
                <w:b/>
                <w:bCs/>
                <w:sz w:val="20"/>
                <w:szCs w:val="20"/>
              </w:rPr>
              <w:t>./k.o.</w:t>
            </w:r>
          </w:p>
        </w:tc>
      </w:tr>
      <w:tr w:rsidR="007A4B33" w:rsidRPr="007A4B33" w14:paraId="33049C16" w14:textId="77777777" w:rsidTr="00C9505E">
        <w:trPr>
          <w:trHeight w:val="300"/>
          <w:jc w:val="center"/>
        </w:trPr>
        <w:tc>
          <w:tcPr>
            <w:tcW w:w="2577" w:type="pct"/>
            <w:shd w:val="clear" w:color="auto" w:fill="auto"/>
            <w:noWrap/>
            <w:vAlign w:val="center"/>
          </w:tcPr>
          <w:p w14:paraId="6F64B673" w14:textId="70ECDD44" w:rsidR="004114DB" w:rsidRPr="007A4B33" w:rsidRDefault="006958E9" w:rsidP="00F0091B">
            <w:pPr>
              <w:spacing w:after="0" w:line="240" w:lineRule="auto"/>
              <w:jc w:val="center"/>
              <w:rPr>
                <w:rFonts w:ascii="Cambria" w:eastAsia="Times New Roman" w:hAnsi="Cambria"/>
                <w:sz w:val="20"/>
                <w:szCs w:val="20"/>
              </w:rPr>
            </w:pPr>
            <w:r w:rsidRPr="007A4B33">
              <w:rPr>
                <w:rFonts w:ascii="Cambria" w:eastAsia="Times New Roman" w:hAnsi="Cambria"/>
                <w:sz w:val="20"/>
                <w:szCs w:val="20"/>
              </w:rPr>
              <w:t xml:space="preserve">'' Brzi Jordan'', </w:t>
            </w:r>
            <w:proofErr w:type="spellStart"/>
            <w:r w:rsidRPr="007A4B33">
              <w:rPr>
                <w:rFonts w:ascii="Cambria" w:eastAsia="Times New Roman" w:hAnsi="Cambria"/>
                <w:sz w:val="20"/>
                <w:szCs w:val="20"/>
              </w:rPr>
              <w:t>j.d.o.o</w:t>
            </w:r>
            <w:proofErr w:type="spellEnd"/>
            <w:r w:rsidRPr="007A4B33">
              <w:rPr>
                <w:rFonts w:ascii="Cambria" w:eastAsia="Times New Roman" w:hAnsi="Cambria"/>
                <w:sz w:val="20"/>
                <w:szCs w:val="20"/>
              </w:rPr>
              <w:t>.</w:t>
            </w:r>
          </w:p>
        </w:tc>
        <w:tc>
          <w:tcPr>
            <w:tcW w:w="534" w:type="pct"/>
            <w:shd w:val="clear" w:color="auto" w:fill="auto"/>
            <w:noWrap/>
            <w:vAlign w:val="center"/>
          </w:tcPr>
          <w:p w14:paraId="05B83FC2" w14:textId="4280739B" w:rsidR="004114DB" w:rsidRPr="007A4B33" w:rsidRDefault="006958E9" w:rsidP="00F0091B">
            <w:pPr>
              <w:spacing w:after="0"/>
              <w:jc w:val="center"/>
              <w:rPr>
                <w:rFonts w:ascii="Cambria" w:hAnsi="Cambria"/>
                <w:sz w:val="20"/>
                <w:szCs w:val="20"/>
              </w:rPr>
            </w:pPr>
            <w:r w:rsidRPr="007A4B33">
              <w:rPr>
                <w:rFonts w:ascii="Cambria" w:hAnsi="Cambria"/>
                <w:sz w:val="20"/>
                <w:szCs w:val="20"/>
              </w:rPr>
              <w:t>83</w:t>
            </w:r>
          </w:p>
        </w:tc>
        <w:tc>
          <w:tcPr>
            <w:tcW w:w="1889" w:type="pct"/>
            <w:shd w:val="clear" w:color="auto" w:fill="auto"/>
            <w:noWrap/>
            <w:vAlign w:val="center"/>
          </w:tcPr>
          <w:p w14:paraId="0872B133" w14:textId="28FB8898" w:rsidR="004114DB" w:rsidRPr="007A4B33" w:rsidRDefault="00C9505E" w:rsidP="00F0091B">
            <w:pPr>
              <w:autoSpaceDE w:val="0"/>
              <w:autoSpaceDN w:val="0"/>
              <w:adjustRightInd w:val="0"/>
              <w:spacing w:after="0" w:line="240" w:lineRule="auto"/>
              <w:jc w:val="center"/>
              <w:rPr>
                <w:rFonts w:ascii="Cambria" w:hAnsi="Cambria" w:cs="Cambria"/>
                <w:sz w:val="20"/>
                <w:szCs w:val="20"/>
              </w:rPr>
            </w:pPr>
            <w:r w:rsidRPr="007A4B33">
              <w:rPr>
                <w:rFonts w:ascii="Cambria" w:hAnsi="Cambria" w:cs="Cambria"/>
                <w:sz w:val="20"/>
                <w:szCs w:val="20"/>
              </w:rPr>
              <w:t>2479/</w:t>
            </w:r>
            <w:r w:rsidR="006958E9" w:rsidRPr="007A4B33">
              <w:rPr>
                <w:rFonts w:ascii="Cambria" w:hAnsi="Cambria" w:cs="Cambria"/>
                <w:sz w:val="20"/>
                <w:szCs w:val="20"/>
              </w:rPr>
              <w:t>3</w:t>
            </w:r>
            <w:r w:rsidRPr="007A4B33">
              <w:rPr>
                <w:rFonts w:ascii="Cambria" w:hAnsi="Cambria" w:cs="Cambria"/>
                <w:sz w:val="20"/>
                <w:szCs w:val="20"/>
              </w:rPr>
              <w:t>, Ražanac</w:t>
            </w:r>
          </w:p>
        </w:tc>
      </w:tr>
      <w:tr w:rsidR="007A4B33" w:rsidRPr="007A4B33" w14:paraId="259379DE" w14:textId="77777777" w:rsidTr="00C9505E">
        <w:trPr>
          <w:trHeight w:val="300"/>
          <w:jc w:val="center"/>
        </w:trPr>
        <w:tc>
          <w:tcPr>
            <w:tcW w:w="2577" w:type="pct"/>
            <w:shd w:val="clear" w:color="auto" w:fill="auto"/>
            <w:noWrap/>
            <w:vAlign w:val="center"/>
          </w:tcPr>
          <w:p w14:paraId="317EBF1E" w14:textId="4B86E42E" w:rsidR="00C9505E" w:rsidRPr="007A4B33" w:rsidRDefault="00C9505E" w:rsidP="00F0091B">
            <w:pPr>
              <w:spacing w:after="0" w:line="240" w:lineRule="auto"/>
              <w:jc w:val="center"/>
              <w:rPr>
                <w:rFonts w:ascii="Cambria" w:hAnsi="Cambria" w:cs="Cambria"/>
                <w:sz w:val="20"/>
                <w:szCs w:val="20"/>
              </w:rPr>
            </w:pPr>
            <w:r w:rsidRPr="007A4B33">
              <w:rPr>
                <w:rFonts w:ascii="Cambria" w:hAnsi="Cambria" w:cs="Cambria"/>
                <w:sz w:val="20"/>
                <w:szCs w:val="20"/>
              </w:rPr>
              <w:t>"R.S.TRANS" montažni objekt za prodaju palačinki</w:t>
            </w:r>
          </w:p>
        </w:tc>
        <w:tc>
          <w:tcPr>
            <w:tcW w:w="534" w:type="pct"/>
            <w:shd w:val="clear" w:color="auto" w:fill="auto"/>
            <w:noWrap/>
            <w:vAlign w:val="center"/>
          </w:tcPr>
          <w:p w14:paraId="6676A149" w14:textId="43574517" w:rsidR="00C9505E" w:rsidRPr="007A4B33" w:rsidRDefault="00C9505E" w:rsidP="00F0091B">
            <w:pPr>
              <w:spacing w:after="0"/>
              <w:jc w:val="center"/>
              <w:rPr>
                <w:rFonts w:ascii="Cambria" w:hAnsi="Cambria"/>
                <w:sz w:val="20"/>
                <w:szCs w:val="20"/>
              </w:rPr>
            </w:pPr>
            <w:r w:rsidRPr="007A4B33">
              <w:rPr>
                <w:rFonts w:ascii="Cambria" w:hAnsi="Cambria"/>
                <w:sz w:val="20"/>
                <w:szCs w:val="20"/>
              </w:rPr>
              <w:t>6</w:t>
            </w:r>
          </w:p>
        </w:tc>
        <w:tc>
          <w:tcPr>
            <w:tcW w:w="1889" w:type="pct"/>
            <w:shd w:val="clear" w:color="auto" w:fill="auto"/>
            <w:noWrap/>
            <w:vAlign w:val="center"/>
          </w:tcPr>
          <w:p w14:paraId="701660FB" w14:textId="5BC9C443" w:rsidR="00C9505E" w:rsidRPr="007A4B33" w:rsidRDefault="00C9505E" w:rsidP="00F0091B">
            <w:pPr>
              <w:autoSpaceDE w:val="0"/>
              <w:autoSpaceDN w:val="0"/>
              <w:adjustRightInd w:val="0"/>
              <w:spacing w:after="0" w:line="240" w:lineRule="auto"/>
              <w:jc w:val="center"/>
              <w:rPr>
                <w:rFonts w:ascii="Cambria" w:hAnsi="Cambria" w:cs="Cambria"/>
                <w:sz w:val="20"/>
                <w:szCs w:val="20"/>
              </w:rPr>
            </w:pPr>
            <w:r w:rsidRPr="007A4B33">
              <w:rPr>
                <w:rFonts w:ascii="Cambria" w:hAnsi="Cambria" w:cs="Cambria"/>
                <w:sz w:val="20"/>
                <w:szCs w:val="20"/>
              </w:rPr>
              <w:t>2479/2, Ražanac</w:t>
            </w:r>
          </w:p>
        </w:tc>
      </w:tr>
      <w:tr w:rsidR="007A4B33" w:rsidRPr="007A4B33" w14:paraId="3E93DC84" w14:textId="77777777" w:rsidTr="00C9505E">
        <w:trPr>
          <w:trHeight w:val="300"/>
          <w:jc w:val="center"/>
        </w:trPr>
        <w:tc>
          <w:tcPr>
            <w:tcW w:w="2577" w:type="pct"/>
            <w:shd w:val="clear" w:color="auto" w:fill="auto"/>
            <w:noWrap/>
            <w:vAlign w:val="center"/>
          </w:tcPr>
          <w:p w14:paraId="4257A681" w14:textId="31E44A68" w:rsidR="00C9505E" w:rsidRPr="007A4B33" w:rsidRDefault="00C9505E" w:rsidP="00F0091B">
            <w:pPr>
              <w:spacing w:after="0" w:line="240" w:lineRule="auto"/>
              <w:jc w:val="center"/>
              <w:rPr>
                <w:rFonts w:ascii="Cambria" w:hAnsi="Cambria" w:cs="Cambria"/>
                <w:sz w:val="20"/>
                <w:szCs w:val="20"/>
              </w:rPr>
            </w:pPr>
            <w:proofErr w:type="spellStart"/>
            <w:r w:rsidRPr="007A4B33">
              <w:rPr>
                <w:rFonts w:ascii="Cambria" w:hAnsi="Cambria" w:cs="Cambria"/>
                <w:sz w:val="20"/>
                <w:szCs w:val="20"/>
              </w:rPr>
              <w:t>Virtus</w:t>
            </w:r>
            <w:proofErr w:type="spellEnd"/>
          </w:p>
        </w:tc>
        <w:tc>
          <w:tcPr>
            <w:tcW w:w="534" w:type="pct"/>
            <w:shd w:val="clear" w:color="auto" w:fill="auto"/>
            <w:noWrap/>
            <w:vAlign w:val="center"/>
          </w:tcPr>
          <w:p w14:paraId="379B8099" w14:textId="252288CD" w:rsidR="00C9505E" w:rsidRPr="007A4B33" w:rsidRDefault="00C9505E" w:rsidP="00F0091B">
            <w:pPr>
              <w:spacing w:after="0"/>
              <w:jc w:val="center"/>
              <w:rPr>
                <w:rFonts w:ascii="Cambria" w:hAnsi="Cambria"/>
                <w:sz w:val="20"/>
                <w:szCs w:val="20"/>
              </w:rPr>
            </w:pPr>
            <w:r w:rsidRPr="007A4B33">
              <w:rPr>
                <w:rFonts w:ascii="Cambria" w:hAnsi="Cambria"/>
                <w:sz w:val="20"/>
                <w:szCs w:val="20"/>
              </w:rPr>
              <w:t>50</w:t>
            </w:r>
          </w:p>
        </w:tc>
        <w:tc>
          <w:tcPr>
            <w:tcW w:w="1889" w:type="pct"/>
            <w:shd w:val="clear" w:color="auto" w:fill="auto"/>
            <w:noWrap/>
            <w:vAlign w:val="center"/>
          </w:tcPr>
          <w:p w14:paraId="63A15056" w14:textId="667B19D3" w:rsidR="00C9505E" w:rsidRPr="007A4B33" w:rsidRDefault="00C9505E" w:rsidP="00F0091B">
            <w:pPr>
              <w:autoSpaceDE w:val="0"/>
              <w:autoSpaceDN w:val="0"/>
              <w:adjustRightInd w:val="0"/>
              <w:spacing w:after="0" w:line="240" w:lineRule="auto"/>
              <w:jc w:val="center"/>
              <w:rPr>
                <w:rFonts w:ascii="Cambria" w:hAnsi="Cambria" w:cs="Cambria"/>
                <w:sz w:val="20"/>
                <w:szCs w:val="20"/>
              </w:rPr>
            </w:pPr>
            <w:r w:rsidRPr="007A4B33">
              <w:rPr>
                <w:rFonts w:ascii="Cambria" w:hAnsi="Cambria" w:cs="Cambria"/>
                <w:sz w:val="20"/>
                <w:szCs w:val="20"/>
              </w:rPr>
              <w:t>2479/2, Ražanac</w:t>
            </w:r>
          </w:p>
        </w:tc>
      </w:tr>
      <w:tr w:rsidR="007A4B33" w:rsidRPr="007A4B33" w14:paraId="59CE0583" w14:textId="77777777" w:rsidTr="00C9505E">
        <w:trPr>
          <w:trHeight w:val="300"/>
          <w:jc w:val="center"/>
        </w:trPr>
        <w:tc>
          <w:tcPr>
            <w:tcW w:w="2577" w:type="pct"/>
            <w:shd w:val="clear" w:color="auto" w:fill="auto"/>
            <w:noWrap/>
            <w:vAlign w:val="center"/>
          </w:tcPr>
          <w:p w14:paraId="1E7F2BB2" w14:textId="310C9B8B" w:rsidR="00C9505E" w:rsidRPr="007A4B33" w:rsidRDefault="00C9505E" w:rsidP="00F0091B">
            <w:pPr>
              <w:spacing w:after="0" w:line="240" w:lineRule="auto"/>
              <w:jc w:val="center"/>
              <w:rPr>
                <w:rFonts w:ascii="Cambria" w:hAnsi="Cambria" w:cs="Cambria"/>
                <w:sz w:val="20"/>
                <w:szCs w:val="20"/>
              </w:rPr>
            </w:pPr>
            <w:r w:rsidRPr="007A4B33">
              <w:rPr>
                <w:rFonts w:ascii="Cambria" w:hAnsi="Cambria" w:cs="Cambria"/>
                <w:sz w:val="20"/>
                <w:szCs w:val="20"/>
              </w:rPr>
              <w:t>"ANTONIO" prodaja odjeće</w:t>
            </w:r>
          </w:p>
        </w:tc>
        <w:tc>
          <w:tcPr>
            <w:tcW w:w="534" w:type="pct"/>
            <w:shd w:val="clear" w:color="auto" w:fill="auto"/>
            <w:noWrap/>
            <w:vAlign w:val="center"/>
          </w:tcPr>
          <w:p w14:paraId="0FBC183E" w14:textId="38E6ED93" w:rsidR="00C9505E" w:rsidRPr="007A4B33" w:rsidRDefault="00C9505E" w:rsidP="00F0091B">
            <w:pPr>
              <w:spacing w:after="0"/>
              <w:jc w:val="center"/>
              <w:rPr>
                <w:rFonts w:ascii="Cambria" w:hAnsi="Cambria"/>
                <w:sz w:val="20"/>
                <w:szCs w:val="20"/>
              </w:rPr>
            </w:pPr>
            <w:r w:rsidRPr="007A4B33">
              <w:rPr>
                <w:rFonts w:ascii="Cambria" w:hAnsi="Cambria"/>
                <w:sz w:val="20"/>
                <w:szCs w:val="20"/>
              </w:rPr>
              <w:t>5</w:t>
            </w:r>
          </w:p>
        </w:tc>
        <w:tc>
          <w:tcPr>
            <w:tcW w:w="1889" w:type="pct"/>
            <w:shd w:val="clear" w:color="auto" w:fill="auto"/>
            <w:noWrap/>
            <w:vAlign w:val="center"/>
          </w:tcPr>
          <w:p w14:paraId="3DFACE6D" w14:textId="333B5D37" w:rsidR="00C9505E" w:rsidRPr="007A4B33" w:rsidRDefault="00F44955" w:rsidP="00F0091B">
            <w:pPr>
              <w:autoSpaceDE w:val="0"/>
              <w:autoSpaceDN w:val="0"/>
              <w:adjustRightInd w:val="0"/>
              <w:spacing w:after="0" w:line="240" w:lineRule="auto"/>
              <w:jc w:val="center"/>
              <w:rPr>
                <w:rFonts w:ascii="Cambria" w:hAnsi="Cambria" w:cs="Cambria"/>
                <w:sz w:val="20"/>
                <w:szCs w:val="20"/>
              </w:rPr>
            </w:pPr>
            <w:r w:rsidRPr="007A4B33">
              <w:rPr>
                <w:rFonts w:ascii="Cambria" w:hAnsi="Cambria" w:cs="Cambria"/>
                <w:sz w:val="20"/>
                <w:szCs w:val="20"/>
              </w:rPr>
              <w:t>3402/3, Ražan</w:t>
            </w:r>
            <w:r w:rsidR="00926A4A" w:rsidRPr="007A4B33">
              <w:rPr>
                <w:rFonts w:ascii="Cambria" w:hAnsi="Cambria" w:cs="Cambria"/>
                <w:sz w:val="20"/>
                <w:szCs w:val="20"/>
              </w:rPr>
              <w:t>ac</w:t>
            </w:r>
          </w:p>
        </w:tc>
      </w:tr>
      <w:tr w:rsidR="007A4B33" w:rsidRPr="007A4B33" w14:paraId="30220914" w14:textId="77777777" w:rsidTr="00C9505E">
        <w:trPr>
          <w:trHeight w:val="300"/>
          <w:jc w:val="center"/>
        </w:trPr>
        <w:tc>
          <w:tcPr>
            <w:tcW w:w="2577" w:type="pct"/>
            <w:shd w:val="clear" w:color="auto" w:fill="auto"/>
            <w:noWrap/>
            <w:vAlign w:val="center"/>
          </w:tcPr>
          <w:p w14:paraId="4F30AE6F" w14:textId="3CE0F80A" w:rsidR="00C9505E" w:rsidRPr="007A4B33" w:rsidRDefault="00C9505E" w:rsidP="00C9505E">
            <w:pPr>
              <w:pStyle w:val="Default"/>
              <w:jc w:val="center"/>
              <w:rPr>
                <w:color w:val="auto"/>
                <w:sz w:val="20"/>
                <w:szCs w:val="20"/>
              </w:rPr>
            </w:pPr>
            <w:r w:rsidRPr="007A4B33">
              <w:rPr>
                <w:color w:val="auto"/>
                <w:sz w:val="20"/>
                <w:szCs w:val="20"/>
              </w:rPr>
              <w:t>"</w:t>
            </w:r>
            <w:r w:rsidR="006958E9" w:rsidRPr="007A4B33">
              <w:rPr>
                <w:color w:val="auto"/>
                <w:sz w:val="20"/>
                <w:szCs w:val="20"/>
              </w:rPr>
              <w:t>Vila Velebita''</w:t>
            </w:r>
            <w:r w:rsidRPr="007A4B33">
              <w:rPr>
                <w:color w:val="auto"/>
                <w:sz w:val="20"/>
                <w:szCs w:val="20"/>
              </w:rPr>
              <w:t xml:space="preserve"> montažni objekt za prodaju morskog asortimana </w:t>
            </w:r>
          </w:p>
        </w:tc>
        <w:tc>
          <w:tcPr>
            <w:tcW w:w="534" w:type="pct"/>
            <w:shd w:val="clear" w:color="auto" w:fill="auto"/>
            <w:noWrap/>
            <w:vAlign w:val="center"/>
          </w:tcPr>
          <w:p w14:paraId="19A0C067" w14:textId="0E34F6B9" w:rsidR="00C9505E" w:rsidRPr="007A4B33" w:rsidRDefault="00C9505E" w:rsidP="00F0091B">
            <w:pPr>
              <w:spacing w:after="0"/>
              <w:jc w:val="center"/>
              <w:rPr>
                <w:rFonts w:ascii="Cambria" w:hAnsi="Cambria"/>
                <w:sz w:val="20"/>
                <w:szCs w:val="20"/>
              </w:rPr>
            </w:pPr>
            <w:r w:rsidRPr="007A4B33">
              <w:rPr>
                <w:rFonts w:ascii="Cambria" w:hAnsi="Cambria"/>
                <w:sz w:val="20"/>
                <w:szCs w:val="20"/>
              </w:rPr>
              <w:t>8</w:t>
            </w:r>
          </w:p>
        </w:tc>
        <w:tc>
          <w:tcPr>
            <w:tcW w:w="1889" w:type="pct"/>
            <w:shd w:val="clear" w:color="auto" w:fill="auto"/>
            <w:noWrap/>
            <w:vAlign w:val="center"/>
          </w:tcPr>
          <w:p w14:paraId="4701EE5C" w14:textId="1370EC65" w:rsidR="00C9505E" w:rsidRPr="007A4B33" w:rsidRDefault="00C9505E" w:rsidP="00F0091B">
            <w:pPr>
              <w:autoSpaceDE w:val="0"/>
              <w:autoSpaceDN w:val="0"/>
              <w:adjustRightInd w:val="0"/>
              <w:spacing w:after="0" w:line="240" w:lineRule="auto"/>
              <w:jc w:val="center"/>
              <w:rPr>
                <w:rFonts w:ascii="Cambria" w:hAnsi="Cambria" w:cs="Cambria"/>
                <w:sz w:val="20"/>
                <w:szCs w:val="20"/>
              </w:rPr>
            </w:pPr>
            <w:r w:rsidRPr="007A4B33">
              <w:rPr>
                <w:rFonts w:ascii="Cambria" w:hAnsi="Cambria" w:cs="Cambria"/>
                <w:sz w:val="20"/>
                <w:szCs w:val="20"/>
              </w:rPr>
              <w:t>2479/2, Ražanac</w:t>
            </w:r>
          </w:p>
        </w:tc>
      </w:tr>
      <w:tr w:rsidR="007A4B33" w:rsidRPr="007A4B33" w14:paraId="4D23A207" w14:textId="77777777" w:rsidTr="00C9505E">
        <w:trPr>
          <w:trHeight w:val="300"/>
          <w:jc w:val="center"/>
        </w:trPr>
        <w:tc>
          <w:tcPr>
            <w:tcW w:w="2577" w:type="pct"/>
            <w:shd w:val="clear" w:color="auto" w:fill="auto"/>
            <w:noWrap/>
            <w:vAlign w:val="center"/>
          </w:tcPr>
          <w:p w14:paraId="5108D75A" w14:textId="31C19B34" w:rsidR="00C9505E" w:rsidRPr="007A4B33" w:rsidRDefault="00C9505E" w:rsidP="00C9505E">
            <w:pPr>
              <w:pStyle w:val="Default"/>
              <w:jc w:val="center"/>
              <w:rPr>
                <w:color w:val="auto"/>
                <w:sz w:val="20"/>
                <w:szCs w:val="20"/>
              </w:rPr>
            </w:pPr>
            <w:proofErr w:type="spellStart"/>
            <w:r w:rsidRPr="007A4B33">
              <w:rPr>
                <w:color w:val="auto"/>
                <w:sz w:val="20"/>
                <w:szCs w:val="20"/>
              </w:rPr>
              <w:t>Jandre</w:t>
            </w:r>
            <w:proofErr w:type="spellEnd"/>
            <w:r w:rsidRPr="007A4B33">
              <w:rPr>
                <w:color w:val="auto"/>
                <w:sz w:val="20"/>
                <w:szCs w:val="20"/>
              </w:rPr>
              <w:t xml:space="preserve"> Miletić u svrhu parkinga </w:t>
            </w:r>
          </w:p>
        </w:tc>
        <w:tc>
          <w:tcPr>
            <w:tcW w:w="534" w:type="pct"/>
            <w:shd w:val="clear" w:color="auto" w:fill="auto"/>
            <w:noWrap/>
            <w:vAlign w:val="center"/>
          </w:tcPr>
          <w:p w14:paraId="5B3A80E5" w14:textId="45815CB1" w:rsidR="00C9505E" w:rsidRPr="007A4B33" w:rsidRDefault="00C9505E" w:rsidP="00F0091B">
            <w:pPr>
              <w:spacing w:after="0"/>
              <w:jc w:val="center"/>
              <w:rPr>
                <w:rFonts w:ascii="Cambria" w:hAnsi="Cambria"/>
                <w:sz w:val="20"/>
                <w:szCs w:val="20"/>
              </w:rPr>
            </w:pPr>
            <w:r w:rsidRPr="007A4B33">
              <w:rPr>
                <w:rFonts w:ascii="Cambria" w:hAnsi="Cambria"/>
                <w:sz w:val="20"/>
                <w:szCs w:val="20"/>
              </w:rPr>
              <w:t>50</w:t>
            </w:r>
          </w:p>
        </w:tc>
        <w:tc>
          <w:tcPr>
            <w:tcW w:w="1889" w:type="pct"/>
            <w:shd w:val="clear" w:color="auto" w:fill="auto"/>
            <w:noWrap/>
            <w:vAlign w:val="center"/>
          </w:tcPr>
          <w:p w14:paraId="6E6FABED" w14:textId="3EF517AF" w:rsidR="00C9505E" w:rsidRPr="007A4B33" w:rsidRDefault="00C9505E" w:rsidP="00F0091B">
            <w:pPr>
              <w:autoSpaceDE w:val="0"/>
              <w:autoSpaceDN w:val="0"/>
              <w:adjustRightInd w:val="0"/>
              <w:spacing w:after="0" w:line="240" w:lineRule="auto"/>
              <w:jc w:val="center"/>
              <w:rPr>
                <w:rFonts w:ascii="Cambria" w:hAnsi="Cambria" w:cs="Cambria"/>
                <w:sz w:val="20"/>
                <w:szCs w:val="20"/>
              </w:rPr>
            </w:pPr>
            <w:r w:rsidRPr="007A4B33">
              <w:rPr>
                <w:rFonts w:ascii="Cambria" w:hAnsi="Cambria" w:cs="Cambria"/>
                <w:sz w:val="20"/>
                <w:szCs w:val="20"/>
              </w:rPr>
              <w:t>160, Ražanac</w:t>
            </w:r>
          </w:p>
        </w:tc>
      </w:tr>
      <w:tr w:rsidR="007A4B33" w:rsidRPr="007A4B33" w14:paraId="7E8585CE" w14:textId="77777777" w:rsidTr="00C9505E">
        <w:trPr>
          <w:trHeight w:val="300"/>
          <w:jc w:val="center"/>
        </w:trPr>
        <w:tc>
          <w:tcPr>
            <w:tcW w:w="2577" w:type="pct"/>
            <w:shd w:val="clear" w:color="auto" w:fill="auto"/>
            <w:noWrap/>
            <w:vAlign w:val="center"/>
          </w:tcPr>
          <w:p w14:paraId="4FDE791D" w14:textId="5F8E9007" w:rsidR="00C9505E" w:rsidRPr="007A4B33" w:rsidRDefault="00C9505E" w:rsidP="00C9505E">
            <w:pPr>
              <w:pStyle w:val="Default"/>
              <w:jc w:val="center"/>
              <w:rPr>
                <w:color w:val="auto"/>
                <w:sz w:val="20"/>
                <w:szCs w:val="20"/>
              </w:rPr>
            </w:pPr>
            <w:r w:rsidRPr="007A4B33">
              <w:rPr>
                <w:color w:val="auto"/>
                <w:sz w:val="20"/>
                <w:szCs w:val="20"/>
              </w:rPr>
              <w:t xml:space="preserve">BESMOTO kiosk za prodaju vlastitih proizvoda </w:t>
            </w:r>
          </w:p>
        </w:tc>
        <w:tc>
          <w:tcPr>
            <w:tcW w:w="534" w:type="pct"/>
            <w:shd w:val="clear" w:color="auto" w:fill="auto"/>
            <w:noWrap/>
            <w:vAlign w:val="center"/>
          </w:tcPr>
          <w:p w14:paraId="24D922E1" w14:textId="097C02FA" w:rsidR="00C9505E" w:rsidRPr="007A4B33" w:rsidRDefault="00C9505E" w:rsidP="00F0091B">
            <w:pPr>
              <w:spacing w:after="0"/>
              <w:jc w:val="center"/>
              <w:rPr>
                <w:rFonts w:ascii="Cambria" w:hAnsi="Cambria"/>
                <w:sz w:val="20"/>
                <w:szCs w:val="20"/>
              </w:rPr>
            </w:pPr>
            <w:r w:rsidRPr="007A4B33">
              <w:rPr>
                <w:rFonts w:ascii="Cambria" w:hAnsi="Cambria"/>
                <w:sz w:val="20"/>
                <w:szCs w:val="20"/>
              </w:rPr>
              <w:t>15</w:t>
            </w:r>
          </w:p>
        </w:tc>
        <w:tc>
          <w:tcPr>
            <w:tcW w:w="1889" w:type="pct"/>
            <w:shd w:val="clear" w:color="auto" w:fill="auto"/>
            <w:noWrap/>
            <w:vAlign w:val="center"/>
          </w:tcPr>
          <w:p w14:paraId="391BE74F" w14:textId="2CE1B268" w:rsidR="00C9505E" w:rsidRPr="007A4B33" w:rsidRDefault="00C9505E" w:rsidP="00F0091B">
            <w:pPr>
              <w:autoSpaceDE w:val="0"/>
              <w:autoSpaceDN w:val="0"/>
              <w:adjustRightInd w:val="0"/>
              <w:spacing w:after="0" w:line="240" w:lineRule="auto"/>
              <w:jc w:val="center"/>
              <w:rPr>
                <w:rFonts w:ascii="Cambria" w:hAnsi="Cambria" w:cs="Cambria"/>
                <w:sz w:val="20"/>
                <w:szCs w:val="20"/>
              </w:rPr>
            </w:pPr>
            <w:r w:rsidRPr="007A4B33">
              <w:rPr>
                <w:rFonts w:ascii="Cambria" w:hAnsi="Cambria" w:cs="Cambria"/>
                <w:sz w:val="20"/>
                <w:szCs w:val="20"/>
              </w:rPr>
              <w:t>3402/2, Ražanac</w:t>
            </w:r>
          </w:p>
        </w:tc>
      </w:tr>
      <w:tr w:rsidR="007A4B33" w:rsidRPr="007A4B33" w14:paraId="34DAF79D" w14:textId="77777777" w:rsidTr="00F0091B">
        <w:trPr>
          <w:trHeight w:val="300"/>
          <w:jc w:val="center"/>
        </w:trPr>
        <w:tc>
          <w:tcPr>
            <w:tcW w:w="2577" w:type="pct"/>
            <w:shd w:val="clear" w:color="auto" w:fill="auto"/>
            <w:noWrap/>
            <w:vAlign w:val="center"/>
          </w:tcPr>
          <w:p w14:paraId="3FA76B4C" w14:textId="34D2A002" w:rsidR="00C9505E" w:rsidRPr="007A4B33" w:rsidRDefault="00C9505E" w:rsidP="00C9505E">
            <w:pPr>
              <w:pStyle w:val="Default"/>
              <w:jc w:val="center"/>
              <w:rPr>
                <w:color w:val="auto"/>
                <w:sz w:val="20"/>
                <w:szCs w:val="20"/>
              </w:rPr>
            </w:pPr>
            <w:r w:rsidRPr="007A4B33">
              <w:rPr>
                <w:color w:val="auto"/>
                <w:sz w:val="20"/>
                <w:szCs w:val="20"/>
              </w:rPr>
              <w:t xml:space="preserve">BESMOTO u svrhu parkinga </w:t>
            </w:r>
          </w:p>
        </w:tc>
        <w:tc>
          <w:tcPr>
            <w:tcW w:w="534" w:type="pct"/>
            <w:shd w:val="clear" w:color="auto" w:fill="auto"/>
            <w:noWrap/>
            <w:vAlign w:val="center"/>
          </w:tcPr>
          <w:p w14:paraId="14CC09A5" w14:textId="6BB8910A" w:rsidR="00C9505E" w:rsidRPr="007A4B33" w:rsidRDefault="00C9505E" w:rsidP="00C9505E">
            <w:pPr>
              <w:spacing w:after="0"/>
              <w:jc w:val="center"/>
              <w:rPr>
                <w:rFonts w:ascii="Cambria" w:hAnsi="Cambria"/>
                <w:sz w:val="20"/>
                <w:szCs w:val="20"/>
              </w:rPr>
            </w:pPr>
            <w:r w:rsidRPr="007A4B33">
              <w:rPr>
                <w:rFonts w:ascii="Cambria" w:hAnsi="Cambria"/>
                <w:sz w:val="20"/>
                <w:szCs w:val="20"/>
              </w:rPr>
              <w:t>10</w:t>
            </w:r>
          </w:p>
        </w:tc>
        <w:tc>
          <w:tcPr>
            <w:tcW w:w="1889" w:type="pct"/>
            <w:shd w:val="clear" w:color="auto" w:fill="auto"/>
            <w:noWrap/>
          </w:tcPr>
          <w:p w14:paraId="729AB9E8" w14:textId="6735D8D9" w:rsidR="00C9505E" w:rsidRPr="007A4B33" w:rsidRDefault="00C9505E" w:rsidP="00C9505E">
            <w:pPr>
              <w:autoSpaceDE w:val="0"/>
              <w:autoSpaceDN w:val="0"/>
              <w:adjustRightInd w:val="0"/>
              <w:spacing w:after="0" w:line="240" w:lineRule="auto"/>
              <w:jc w:val="center"/>
              <w:rPr>
                <w:rFonts w:ascii="Cambria" w:hAnsi="Cambria" w:cs="Cambria"/>
                <w:sz w:val="20"/>
                <w:szCs w:val="20"/>
              </w:rPr>
            </w:pPr>
            <w:r w:rsidRPr="007A4B33">
              <w:rPr>
                <w:rFonts w:ascii="Cambria" w:hAnsi="Cambria" w:cs="Cambria"/>
                <w:sz w:val="20"/>
                <w:szCs w:val="20"/>
              </w:rPr>
              <w:t>3402/2, Ražanac</w:t>
            </w:r>
          </w:p>
        </w:tc>
      </w:tr>
      <w:tr w:rsidR="007A4B33" w:rsidRPr="007A4B33" w14:paraId="7A4A92F3" w14:textId="77777777" w:rsidTr="00F0091B">
        <w:trPr>
          <w:trHeight w:val="300"/>
          <w:jc w:val="center"/>
        </w:trPr>
        <w:tc>
          <w:tcPr>
            <w:tcW w:w="2577" w:type="pct"/>
            <w:shd w:val="clear" w:color="auto" w:fill="auto"/>
            <w:noWrap/>
            <w:vAlign w:val="center"/>
          </w:tcPr>
          <w:p w14:paraId="667C051F" w14:textId="62BACAEF" w:rsidR="00C9505E" w:rsidRPr="007A4B33" w:rsidRDefault="00C9505E" w:rsidP="00C9505E">
            <w:pPr>
              <w:spacing w:after="0" w:line="240" w:lineRule="auto"/>
              <w:jc w:val="center"/>
              <w:rPr>
                <w:rFonts w:ascii="Cambria" w:hAnsi="Cambria" w:cs="Cambria"/>
                <w:sz w:val="20"/>
                <w:szCs w:val="20"/>
              </w:rPr>
            </w:pPr>
            <w:r w:rsidRPr="007A4B33">
              <w:rPr>
                <w:rFonts w:ascii="Cambria" w:hAnsi="Cambria" w:cs="Cambria"/>
                <w:sz w:val="20"/>
                <w:szCs w:val="20"/>
              </w:rPr>
              <w:t>"TONI" postava ugostiteljskih stolova i stolica</w:t>
            </w:r>
          </w:p>
        </w:tc>
        <w:tc>
          <w:tcPr>
            <w:tcW w:w="534" w:type="pct"/>
            <w:shd w:val="clear" w:color="auto" w:fill="auto"/>
            <w:noWrap/>
            <w:vAlign w:val="center"/>
          </w:tcPr>
          <w:p w14:paraId="3EDD5E0A" w14:textId="190604BD" w:rsidR="00C9505E" w:rsidRPr="007A4B33" w:rsidRDefault="00C9505E" w:rsidP="00C9505E">
            <w:pPr>
              <w:spacing w:after="0"/>
              <w:jc w:val="center"/>
              <w:rPr>
                <w:rFonts w:ascii="Cambria" w:hAnsi="Cambria"/>
                <w:sz w:val="20"/>
                <w:szCs w:val="20"/>
              </w:rPr>
            </w:pPr>
            <w:r w:rsidRPr="007A4B33">
              <w:rPr>
                <w:rFonts w:ascii="Cambria" w:hAnsi="Cambria"/>
                <w:sz w:val="20"/>
                <w:szCs w:val="20"/>
              </w:rPr>
              <w:t>40</w:t>
            </w:r>
          </w:p>
        </w:tc>
        <w:tc>
          <w:tcPr>
            <w:tcW w:w="1889" w:type="pct"/>
            <w:shd w:val="clear" w:color="auto" w:fill="auto"/>
            <w:noWrap/>
          </w:tcPr>
          <w:p w14:paraId="4D6D6F10" w14:textId="17CCE19D" w:rsidR="00C9505E" w:rsidRPr="007A4B33" w:rsidRDefault="00C9505E" w:rsidP="00C9505E">
            <w:pPr>
              <w:autoSpaceDE w:val="0"/>
              <w:autoSpaceDN w:val="0"/>
              <w:adjustRightInd w:val="0"/>
              <w:spacing w:after="0" w:line="240" w:lineRule="auto"/>
              <w:jc w:val="center"/>
              <w:rPr>
                <w:rFonts w:ascii="Cambria" w:hAnsi="Cambria" w:cs="Cambria"/>
                <w:sz w:val="20"/>
                <w:szCs w:val="20"/>
              </w:rPr>
            </w:pPr>
            <w:r w:rsidRPr="007A4B33">
              <w:rPr>
                <w:rFonts w:ascii="Cambria" w:hAnsi="Cambria" w:cs="Cambria"/>
                <w:sz w:val="20"/>
                <w:szCs w:val="20"/>
              </w:rPr>
              <w:t>3402/2, Ražanac</w:t>
            </w:r>
          </w:p>
        </w:tc>
      </w:tr>
      <w:tr w:rsidR="007A4B33" w:rsidRPr="007A4B33" w14:paraId="5B407D84" w14:textId="77777777" w:rsidTr="00F0091B">
        <w:trPr>
          <w:trHeight w:val="300"/>
          <w:jc w:val="center"/>
        </w:trPr>
        <w:tc>
          <w:tcPr>
            <w:tcW w:w="2577" w:type="pct"/>
            <w:shd w:val="clear" w:color="auto" w:fill="auto"/>
            <w:noWrap/>
            <w:vAlign w:val="center"/>
          </w:tcPr>
          <w:p w14:paraId="1CDCF1F9" w14:textId="61CF4DA3" w:rsidR="00C9505E" w:rsidRPr="007A4B33" w:rsidRDefault="00C9505E" w:rsidP="00C9505E">
            <w:pPr>
              <w:spacing w:after="0" w:line="240" w:lineRule="auto"/>
              <w:jc w:val="center"/>
              <w:rPr>
                <w:rFonts w:ascii="Cambria" w:hAnsi="Cambria" w:cs="Cambria"/>
                <w:sz w:val="20"/>
                <w:szCs w:val="20"/>
              </w:rPr>
            </w:pPr>
            <w:proofErr w:type="spellStart"/>
            <w:r w:rsidRPr="007A4B33">
              <w:rPr>
                <w:rFonts w:ascii="Cambria" w:hAnsi="Cambria" w:cs="Cambria"/>
                <w:sz w:val="20"/>
                <w:szCs w:val="20"/>
              </w:rPr>
              <w:t>U.O."Noa</w:t>
            </w:r>
            <w:proofErr w:type="spellEnd"/>
            <w:r w:rsidRPr="007A4B33">
              <w:rPr>
                <w:rFonts w:ascii="Cambria" w:hAnsi="Cambria" w:cs="Cambria"/>
                <w:sz w:val="20"/>
                <w:szCs w:val="20"/>
              </w:rPr>
              <w:t>" postava ugostiteljskih stolova i stolica</w:t>
            </w:r>
          </w:p>
        </w:tc>
        <w:tc>
          <w:tcPr>
            <w:tcW w:w="534" w:type="pct"/>
            <w:shd w:val="clear" w:color="auto" w:fill="auto"/>
            <w:noWrap/>
            <w:vAlign w:val="center"/>
          </w:tcPr>
          <w:p w14:paraId="633B9EA5" w14:textId="28711B43" w:rsidR="00C9505E" w:rsidRPr="007A4B33" w:rsidRDefault="00C9505E" w:rsidP="00C9505E">
            <w:pPr>
              <w:spacing w:after="0"/>
              <w:jc w:val="center"/>
              <w:rPr>
                <w:rFonts w:ascii="Cambria" w:hAnsi="Cambria"/>
                <w:sz w:val="20"/>
                <w:szCs w:val="20"/>
              </w:rPr>
            </w:pPr>
            <w:r w:rsidRPr="007A4B33">
              <w:rPr>
                <w:rFonts w:ascii="Cambria" w:hAnsi="Cambria"/>
                <w:sz w:val="20"/>
                <w:szCs w:val="20"/>
              </w:rPr>
              <w:t>30</w:t>
            </w:r>
          </w:p>
        </w:tc>
        <w:tc>
          <w:tcPr>
            <w:tcW w:w="1889" w:type="pct"/>
            <w:shd w:val="clear" w:color="auto" w:fill="auto"/>
            <w:noWrap/>
          </w:tcPr>
          <w:p w14:paraId="0141FAD5" w14:textId="29F80347" w:rsidR="00C9505E" w:rsidRPr="007A4B33" w:rsidRDefault="00C9505E" w:rsidP="00C9505E">
            <w:pPr>
              <w:autoSpaceDE w:val="0"/>
              <w:autoSpaceDN w:val="0"/>
              <w:adjustRightInd w:val="0"/>
              <w:spacing w:after="0" w:line="240" w:lineRule="auto"/>
              <w:jc w:val="center"/>
              <w:rPr>
                <w:rFonts w:ascii="Cambria" w:hAnsi="Cambria" w:cs="Cambria"/>
                <w:sz w:val="20"/>
                <w:szCs w:val="20"/>
              </w:rPr>
            </w:pPr>
            <w:r w:rsidRPr="007A4B33">
              <w:rPr>
                <w:rFonts w:ascii="Cambria" w:hAnsi="Cambria" w:cs="Cambria"/>
                <w:sz w:val="20"/>
                <w:szCs w:val="20"/>
              </w:rPr>
              <w:t>3402/2, Ražanac</w:t>
            </w:r>
          </w:p>
        </w:tc>
      </w:tr>
      <w:tr w:rsidR="006958E9" w:rsidRPr="007A4B33" w14:paraId="6C953C56" w14:textId="77777777" w:rsidTr="00F0091B">
        <w:trPr>
          <w:trHeight w:val="300"/>
          <w:jc w:val="center"/>
        </w:trPr>
        <w:tc>
          <w:tcPr>
            <w:tcW w:w="2577" w:type="pct"/>
            <w:shd w:val="clear" w:color="auto" w:fill="auto"/>
            <w:noWrap/>
            <w:vAlign w:val="center"/>
          </w:tcPr>
          <w:p w14:paraId="21BF19D3" w14:textId="182F900B" w:rsidR="006958E9" w:rsidRPr="007A4B33" w:rsidRDefault="006958E9" w:rsidP="00C9505E">
            <w:pPr>
              <w:spacing w:after="0" w:line="240" w:lineRule="auto"/>
              <w:jc w:val="center"/>
              <w:rPr>
                <w:rFonts w:ascii="Cambria" w:hAnsi="Cambria" w:cs="Cambria"/>
                <w:sz w:val="20"/>
                <w:szCs w:val="20"/>
              </w:rPr>
            </w:pPr>
            <w:r w:rsidRPr="007A4B33">
              <w:rPr>
                <w:rFonts w:ascii="Cambria" w:hAnsi="Cambria" w:cs="Cambria"/>
                <w:sz w:val="20"/>
                <w:szCs w:val="20"/>
              </w:rPr>
              <w:t xml:space="preserve">''Fjaka Ražanac'', </w:t>
            </w:r>
            <w:proofErr w:type="spellStart"/>
            <w:r w:rsidRPr="007A4B33">
              <w:rPr>
                <w:rFonts w:ascii="Cambria" w:hAnsi="Cambria" w:cs="Cambria"/>
                <w:sz w:val="20"/>
                <w:szCs w:val="20"/>
              </w:rPr>
              <w:t>j.d.o.o</w:t>
            </w:r>
            <w:proofErr w:type="spellEnd"/>
            <w:r w:rsidRPr="007A4B33">
              <w:rPr>
                <w:rFonts w:ascii="Cambria" w:hAnsi="Cambria" w:cs="Cambria"/>
                <w:sz w:val="20"/>
                <w:szCs w:val="20"/>
              </w:rPr>
              <w:t>.</w:t>
            </w:r>
          </w:p>
        </w:tc>
        <w:tc>
          <w:tcPr>
            <w:tcW w:w="534" w:type="pct"/>
            <w:shd w:val="clear" w:color="auto" w:fill="auto"/>
            <w:noWrap/>
            <w:vAlign w:val="center"/>
          </w:tcPr>
          <w:p w14:paraId="3B4E7524" w14:textId="1AC61D8C" w:rsidR="006958E9" w:rsidRPr="007A4B33" w:rsidRDefault="006958E9" w:rsidP="00C9505E">
            <w:pPr>
              <w:spacing w:after="0"/>
              <w:jc w:val="center"/>
              <w:rPr>
                <w:rFonts w:ascii="Cambria" w:hAnsi="Cambria"/>
                <w:sz w:val="20"/>
                <w:szCs w:val="20"/>
              </w:rPr>
            </w:pPr>
            <w:r w:rsidRPr="007A4B33">
              <w:rPr>
                <w:rFonts w:ascii="Cambria" w:hAnsi="Cambria"/>
                <w:sz w:val="20"/>
                <w:szCs w:val="20"/>
              </w:rPr>
              <w:t>75</w:t>
            </w:r>
          </w:p>
        </w:tc>
        <w:tc>
          <w:tcPr>
            <w:tcW w:w="1889" w:type="pct"/>
            <w:shd w:val="clear" w:color="auto" w:fill="auto"/>
            <w:noWrap/>
          </w:tcPr>
          <w:p w14:paraId="4BF0B67A" w14:textId="006BB672" w:rsidR="006958E9" w:rsidRPr="007A4B33" w:rsidRDefault="006958E9" w:rsidP="00C9505E">
            <w:pPr>
              <w:autoSpaceDE w:val="0"/>
              <w:autoSpaceDN w:val="0"/>
              <w:adjustRightInd w:val="0"/>
              <w:spacing w:after="0" w:line="240" w:lineRule="auto"/>
              <w:jc w:val="center"/>
              <w:rPr>
                <w:rFonts w:ascii="Cambria" w:hAnsi="Cambria" w:cs="Cambria"/>
                <w:sz w:val="20"/>
                <w:szCs w:val="20"/>
              </w:rPr>
            </w:pPr>
            <w:r w:rsidRPr="007A4B33">
              <w:rPr>
                <w:rFonts w:ascii="Cambria" w:hAnsi="Cambria" w:cs="Cambria"/>
                <w:sz w:val="20"/>
                <w:szCs w:val="20"/>
              </w:rPr>
              <w:t>2479/2, Ražanac</w:t>
            </w:r>
          </w:p>
        </w:tc>
      </w:tr>
    </w:tbl>
    <w:p w14:paraId="67307A81" w14:textId="77777777" w:rsidR="003A42C6" w:rsidRPr="007A4B33" w:rsidRDefault="003A42C6" w:rsidP="003A42C6">
      <w:pPr>
        <w:pStyle w:val="Naslov2"/>
        <w:tabs>
          <w:tab w:val="left" w:pos="1418"/>
        </w:tabs>
        <w:spacing w:after="240"/>
        <w:ind w:left="1418"/>
        <w:jc w:val="both"/>
        <w:rPr>
          <w:color w:val="auto"/>
          <w:sz w:val="24"/>
          <w:szCs w:val="24"/>
        </w:rPr>
      </w:pPr>
    </w:p>
    <w:p w14:paraId="11FDA401" w14:textId="7F973746" w:rsidR="007F4AE0" w:rsidRPr="000750BB" w:rsidRDefault="00E912B8" w:rsidP="008F4A78">
      <w:pPr>
        <w:pStyle w:val="Naslov2"/>
        <w:numPr>
          <w:ilvl w:val="2"/>
          <w:numId w:val="35"/>
        </w:numPr>
        <w:tabs>
          <w:tab w:val="left" w:pos="1418"/>
        </w:tabs>
        <w:spacing w:after="240"/>
        <w:ind w:left="1418" w:hanging="567"/>
        <w:jc w:val="both"/>
        <w:rPr>
          <w:color w:val="auto"/>
          <w:sz w:val="24"/>
          <w:szCs w:val="24"/>
        </w:rPr>
      </w:pPr>
      <w:r w:rsidRPr="000750BB">
        <w:rPr>
          <w:color w:val="auto"/>
          <w:sz w:val="24"/>
          <w:szCs w:val="24"/>
        </w:rPr>
        <w:t xml:space="preserve"> </w:t>
      </w:r>
      <w:bookmarkStart w:id="104" w:name="_Toc111640717"/>
      <w:r w:rsidR="00F13024" w:rsidRPr="000750BB">
        <w:rPr>
          <w:color w:val="auto"/>
          <w:sz w:val="24"/>
          <w:szCs w:val="24"/>
        </w:rPr>
        <w:t>Nerazvrstane ceste</w:t>
      </w:r>
      <w:bookmarkEnd w:id="104"/>
    </w:p>
    <w:p w14:paraId="4A8963E0" w14:textId="1F6299D4" w:rsidR="00F13024" w:rsidRDefault="00F13024" w:rsidP="00524824">
      <w:pPr>
        <w:tabs>
          <w:tab w:val="left" w:pos="426"/>
        </w:tabs>
        <w:ind w:firstLine="567"/>
        <w:jc w:val="both"/>
        <w:rPr>
          <w:rFonts w:asciiTheme="majorHAnsi" w:eastAsia="Times New Roman" w:hAnsiTheme="majorHAnsi"/>
          <w:sz w:val="24"/>
          <w:szCs w:val="24"/>
        </w:rPr>
      </w:pPr>
      <w:r w:rsidRPr="000750BB">
        <w:rPr>
          <w:rFonts w:asciiTheme="majorHAnsi" w:eastAsia="Times New Roman" w:hAnsiTheme="majorHAnsi"/>
          <w:sz w:val="24"/>
          <w:szCs w:val="24"/>
        </w:rPr>
        <w:t xml:space="preserve">Prema </w:t>
      </w:r>
      <w:hyperlink r:id="rId15" w:history="1">
        <w:r w:rsidRPr="000750BB">
          <w:rPr>
            <w:rStyle w:val="Hiperveza"/>
            <w:rFonts w:asciiTheme="majorHAnsi" w:eastAsia="Times New Roman" w:hAnsiTheme="majorHAnsi"/>
            <w:color w:val="auto"/>
            <w:sz w:val="24"/>
            <w:szCs w:val="24"/>
            <w:u w:val="none"/>
          </w:rPr>
          <w:t>Zakonu o cestama</w:t>
        </w:r>
      </w:hyperlink>
      <w:r w:rsidRPr="000750BB">
        <w:rPr>
          <w:rFonts w:asciiTheme="majorHAnsi" w:hAnsiTheme="majorHAnsi"/>
          <w:sz w:val="24"/>
          <w:szCs w:val="24"/>
        </w:rPr>
        <w:t xml:space="preserve"> (»Narodne novine«, broj </w:t>
      </w:r>
      <w:r w:rsidRPr="000750BB">
        <w:rPr>
          <w:rFonts w:asciiTheme="majorHAnsi" w:eastAsia="Times New Roman" w:hAnsiTheme="majorHAnsi"/>
          <w:sz w:val="24"/>
          <w:szCs w:val="24"/>
        </w:rPr>
        <w:t>84/11, 22/13, 54/13, 148/13, 92/14</w:t>
      </w:r>
      <w:r w:rsidR="0042751D" w:rsidRPr="000750BB">
        <w:rPr>
          <w:rFonts w:asciiTheme="majorHAnsi" w:eastAsia="Times New Roman" w:hAnsiTheme="majorHAnsi"/>
          <w:sz w:val="24"/>
          <w:szCs w:val="24"/>
        </w:rPr>
        <w:t>, 110/19</w:t>
      </w:r>
      <w:r w:rsidRPr="000750BB">
        <w:rPr>
          <w:rFonts w:asciiTheme="majorHAnsi" w:eastAsia="Times New Roman" w:hAnsiTheme="majorHAnsi"/>
          <w:sz w:val="24"/>
          <w:szCs w:val="24"/>
        </w:rPr>
        <w:t>),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24B42133" w14:textId="616C1FC4" w:rsidR="0026552F" w:rsidRPr="00A550D2" w:rsidRDefault="0026552F" w:rsidP="00A550D2">
      <w:pPr>
        <w:tabs>
          <w:tab w:val="left" w:pos="426"/>
        </w:tabs>
        <w:spacing w:after="0"/>
        <w:ind w:firstLine="567"/>
        <w:jc w:val="both"/>
        <w:rPr>
          <w:rFonts w:asciiTheme="majorHAnsi" w:eastAsia="Arial" w:hAnsiTheme="majorHAnsi"/>
          <w:sz w:val="24"/>
          <w:szCs w:val="24"/>
        </w:rPr>
      </w:pPr>
      <w:r w:rsidRPr="000750BB">
        <w:rPr>
          <w:rFonts w:asciiTheme="majorHAnsi" w:eastAsia="Times New Roman" w:hAnsiTheme="majorHAnsi"/>
          <w:sz w:val="24"/>
          <w:szCs w:val="24"/>
        </w:rPr>
        <w:t>Općina Ražanac donijela je Odluku o nerazvrstanim cestama na području Općine Ražanac (»Službeno glasilo Općine Ražanac« broj 01/15).</w:t>
      </w:r>
      <w:r w:rsidRPr="000750BB">
        <w:rPr>
          <w:rFonts w:asciiTheme="majorHAnsi" w:hAnsiTheme="majorHAnsi"/>
          <w:sz w:val="24"/>
          <w:szCs w:val="24"/>
        </w:rPr>
        <w:t xml:space="preserve"> </w:t>
      </w:r>
      <w:r w:rsidRPr="000750BB">
        <w:rPr>
          <w:rFonts w:asciiTheme="majorHAnsi" w:eastAsia="Times New Roman" w:hAnsiTheme="majorHAnsi"/>
          <w:sz w:val="24"/>
          <w:szCs w:val="24"/>
        </w:rPr>
        <w:t xml:space="preserve">Ovom se Odlukom uređuje </w:t>
      </w:r>
      <w:r w:rsidRPr="000750BB">
        <w:rPr>
          <w:rFonts w:asciiTheme="majorHAnsi" w:eastAsia="Times New Roman" w:hAnsiTheme="majorHAnsi"/>
          <w:sz w:val="24"/>
          <w:szCs w:val="24"/>
        </w:rPr>
        <w:lastRenderedPageBreak/>
        <w:t>korištenje, upravljanje, građenje, rekonstrukcija i održavanje nerazvrstanih cesta na području Općine Ražanac, kontrola i nadzor nad izvođenjem radova na nerazvrstanim cestama te mjere za zaštitu nerazvrstanih cesta. Na temelju navedene Odluke, Jedinstveni upravni odjel Općine Ražanac</w:t>
      </w:r>
      <w:r w:rsidRPr="000750BB">
        <w:rPr>
          <w:rFonts w:asciiTheme="majorHAnsi" w:eastAsia="Arial" w:hAnsiTheme="majorHAnsi"/>
          <w:sz w:val="24"/>
          <w:szCs w:val="24"/>
        </w:rPr>
        <w:t>, utvrdio je bazu podataka o nerazvrstanim cestama na području Općine Ražanac.</w:t>
      </w:r>
    </w:p>
    <w:p w14:paraId="0190D71F" w14:textId="05118323" w:rsidR="0026552F" w:rsidRPr="0026552F" w:rsidRDefault="0026552F" w:rsidP="0026552F">
      <w:pPr>
        <w:spacing w:before="100" w:beforeAutospacing="1" w:after="100" w:afterAutospacing="1" w:line="240" w:lineRule="auto"/>
        <w:ind w:firstLine="567"/>
        <w:jc w:val="both"/>
        <w:rPr>
          <w:rFonts w:asciiTheme="majorHAnsi" w:eastAsia="Times New Roman" w:hAnsiTheme="majorHAnsi"/>
          <w:sz w:val="24"/>
          <w:szCs w:val="24"/>
        </w:rPr>
      </w:pPr>
      <w:r w:rsidRPr="0026552F">
        <w:rPr>
          <w:rFonts w:asciiTheme="majorHAnsi" w:eastAsia="Times New Roman" w:hAnsiTheme="majorHAnsi" w:hint="eastAsia"/>
          <w:sz w:val="24"/>
          <w:szCs w:val="24"/>
        </w:rPr>
        <w:t xml:space="preserve">Građenje i rekonstrukcija nerazvrstanih cesta obavlja se sukladno </w:t>
      </w:r>
      <w:proofErr w:type="spellStart"/>
      <w:r w:rsidRPr="0026552F">
        <w:rPr>
          <w:rFonts w:asciiTheme="majorHAnsi" w:eastAsia="Times New Roman" w:hAnsiTheme="majorHAnsi" w:hint="eastAsia"/>
          <w:sz w:val="24"/>
          <w:szCs w:val="24"/>
        </w:rPr>
        <w:t>godišnjem</w:t>
      </w:r>
      <w:proofErr w:type="spellEnd"/>
      <w:r w:rsidRPr="0026552F">
        <w:rPr>
          <w:rFonts w:asciiTheme="majorHAnsi" w:eastAsia="Times New Roman" w:hAnsiTheme="majorHAnsi" w:hint="eastAsia"/>
          <w:sz w:val="24"/>
          <w:szCs w:val="24"/>
        </w:rPr>
        <w:t xml:space="preserve"> programu gradnje objekata i uređaja komunalne infrastrukture kojeg donosi </w:t>
      </w:r>
      <w:r>
        <w:rPr>
          <w:rFonts w:asciiTheme="majorHAnsi" w:eastAsia="Times New Roman" w:hAnsiTheme="majorHAnsi"/>
          <w:sz w:val="24"/>
          <w:szCs w:val="24"/>
        </w:rPr>
        <w:t>Općinsko vijeće Općine Ražanac</w:t>
      </w:r>
      <w:r w:rsidRPr="0026552F">
        <w:rPr>
          <w:rFonts w:asciiTheme="majorHAnsi" w:eastAsia="Times New Roman" w:hAnsiTheme="majorHAnsi" w:hint="eastAsia"/>
          <w:sz w:val="24"/>
          <w:szCs w:val="24"/>
        </w:rPr>
        <w:t xml:space="preserve">, a na temelju </w:t>
      </w:r>
      <w:proofErr w:type="spellStart"/>
      <w:r w:rsidRPr="0026552F">
        <w:rPr>
          <w:rFonts w:asciiTheme="majorHAnsi" w:eastAsia="Times New Roman" w:hAnsiTheme="majorHAnsi" w:hint="eastAsia"/>
          <w:sz w:val="24"/>
          <w:szCs w:val="24"/>
        </w:rPr>
        <w:t>tehničke</w:t>
      </w:r>
      <w:proofErr w:type="spellEnd"/>
      <w:r w:rsidRPr="0026552F">
        <w:rPr>
          <w:rFonts w:asciiTheme="majorHAnsi" w:eastAsia="Times New Roman" w:hAnsiTheme="majorHAnsi" w:hint="eastAsia"/>
          <w:sz w:val="24"/>
          <w:szCs w:val="24"/>
        </w:rPr>
        <w:t xml:space="preserve"> dokumentacije, propisa o gradnji i prostornih planova. </w:t>
      </w:r>
    </w:p>
    <w:p w14:paraId="6049B204" w14:textId="4F39E56C" w:rsidR="0026552F" w:rsidRPr="000750BB" w:rsidRDefault="0026552F" w:rsidP="0026552F">
      <w:pPr>
        <w:spacing w:before="100" w:beforeAutospacing="1" w:after="100" w:afterAutospacing="1" w:line="240" w:lineRule="auto"/>
        <w:ind w:firstLine="567"/>
        <w:jc w:val="both"/>
        <w:rPr>
          <w:rFonts w:asciiTheme="majorHAnsi" w:eastAsia="Times New Roman" w:hAnsiTheme="majorHAnsi"/>
          <w:sz w:val="24"/>
          <w:szCs w:val="24"/>
        </w:rPr>
      </w:pPr>
      <w:r w:rsidRPr="0026552F">
        <w:rPr>
          <w:rFonts w:asciiTheme="majorHAnsi" w:eastAsia="Times New Roman" w:hAnsiTheme="majorHAnsi" w:hint="eastAsia"/>
          <w:sz w:val="24"/>
          <w:szCs w:val="24"/>
        </w:rPr>
        <w:t xml:space="preserve">Nerazvrstane ceste </w:t>
      </w:r>
      <w:proofErr w:type="spellStart"/>
      <w:r w:rsidRPr="0026552F">
        <w:rPr>
          <w:rFonts w:asciiTheme="majorHAnsi" w:eastAsia="Times New Roman" w:hAnsiTheme="majorHAnsi" w:hint="eastAsia"/>
          <w:sz w:val="24"/>
          <w:szCs w:val="24"/>
        </w:rPr>
        <w:t>održavaju</w:t>
      </w:r>
      <w:proofErr w:type="spellEnd"/>
      <w:r w:rsidRPr="0026552F">
        <w:rPr>
          <w:rFonts w:asciiTheme="majorHAnsi" w:eastAsia="Times New Roman" w:hAnsiTheme="majorHAnsi" w:hint="eastAsia"/>
          <w:sz w:val="24"/>
          <w:szCs w:val="24"/>
        </w:rPr>
        <w:t xml:space="preserve"> se na temelju </w:t>
      </w:r>
      <w:proofErr w:type="spellStart"/>
      <w:r w:rsidRPr="0026552F">
        <w:rPr>
          <w:rFonts w:asciiTheme="majorHAnsi" w:eastAsia="Times New Roman" w:hAnsiTheme="majorHAnsi" w:hint="eastAsia"/>
          <w:sz w:val="24"/>
          <w:szCs w:val="24"/>
        </w:rPr>
        <w:t>godišnjeg</w:t>
      </w:r>
      <w:proofErr w:type="spellEnd"/>
      <w:r w:rsidRPr="0026552F">
        <w:rPr>
          <w:rFonts w:asciiTheme="majorHAnsi" w:eastAsia="Times New Roman" w:hAnsiTheme="majorHAnsi" w:hint="eastAsia"/>
          <w:sz w:val="24"/>
          <w:szCs w:val="24"/>
        </w:rPr>
        <w:t xml:space="preserve"> programa </w:t>
      </w:r>
      <w:proofErr w:type="spellStart"/>
      <w:r w:rsidRPr="0026552F">
        <w:rPr>
          <w:rFonts w:asciiTheme="majorHAnsi" w:eastAsia="Times New Roman" w:hAnsiTheme="majorHAnsi" w:hint="eastAsia"/>
          <w:sz w:val="24"/>
          <w:szCs w:val="24"/>
        </w:rPr>
        <w:t>održavanja</w:t>
      </w:r>
      <w:proofErr w:type="spellEnd"/>
      <w:r w:rsidRPr="0026552F">
        <w:rPr>
          <w:rFonts w:asciiTheme="majorHAnsi" w:eastAsia="Times New Roman" w:hAnsiTheme="majorHAnsi" w:hint="eastAsia"/>
          <w:sz w:val="24"/>
          <w:szCs w:val="24"/>
        </w:rPr>
        <w:t xml:space="preserve"> komunalne infrastrukture kojeg donosi </w:t>
      </w:r>
      <w:r>
        <w:rPr>
          <w:rFonts w:asciiTheme="majorHAnsi" w:eastAsia="Times New Roman" w:hAnsiTheme="majorHAnsi"/>
          <w:sz w:val="24"/>
          <w:szCs w:val="24"/>
        </w:rPr>
        <w:t>Općinsko vijeće Općine Ražanac</w:t>
      </w:r>
      <w:r w:rsidRPr="0026552F">
        <w:rPr>
          <w:rFonts w:asciiTheme="majorHAnsi" w:eastAsia="Times New Roman" w:hAnsiTheme="majorHAnsi" w:hint="eastAsia"/>
          <w:sz w:val="24"/>
          <w:szCs w:val="24"/>
        </w:rPr>
        <w:t xml:space="preserve">. </w:t>
      </w:r>
    </w:p>
    <w:p w14:paraId="482C799B" w14:textId="77777777" w:rsidR="00134274" w:rsidRPr="000750BB" w:rsidRDefault="00134274" w:rsidP="00134274">
      <w:pPr>
        <w:tabs>
          <w:tab w:val="left" w:pos="426"/>
        </w:tabs>
        <w:spacing w:after="0"/>
        <w:ind w:firstLine="567"/>
        <w:jc w:val="both"/>
        <w:rPr>
          <w:rFonts w:asciiTheme="majorHAnsi" w:eastAsia="Arial" w:hAnsiTheme="majorHAnsi"/>
          <w:sz w:val="24"/>
          <w:szCs w:val="24"/>
        </w:rPr>
      </w:pPr>
    </w:p>
    <w:p w14:paraId="39CC1104" w14:textId="5F36D42F" w:rsidR="00ED6AE9" w:rsidRPr="000750BB" w:rsidRDefault="00FA1804" w:rsidP="00134274">
      <w:pPr>
        <w:pStyle w:val="Naslov2"/>
        <w:numPr>
          <w:ilvl w:val="1"/>
          <w:numId w:val="32"/>
        </w:numPr>
        <w:spacing w:before="0" w:after="240"/>
        <w:ind w:left="1134" w:hanging="567"/>
        <w:jc w:val="both"/>
        <w:rPr>
          <w:color w:val="auto"/>
          <w:sz w:val="24"/>
          <w:szCs w:val="24"/>
        </w:rPr>
      </w:pPr>
      <w:bookmarkStart w:id="105" w:name="_Toc111640718"/>
      <w:r w:rsidRPr="000750BB">
        <w:rPr>
          <w:color w:val="auto"/>
          <w:sz w:val="24"/>
          <w:szCs w:val="24"/>
        </w:rPr>
        <w:t xml:space="preserve">PLAN PRODAJE </w:t>
      </w:r>
      <w:r w:rsidR="00AB5609" w:rsidRPr="000750BB">
        <w:rPr>
          <w:color w:val="auto"/>
          <w:sz w:val="24"/>
          <w:szCs w:val="24"/>
        </w:rPr>
        <w:t xml:space="preserve">I KUPNJE </w:t>
      </w:r>
      <w:r w:rsidRPr="000750BB">
        <w:rPr>
          <w:color w:val="auto"/>
          <w:sz w:val="24"/>
          <w:szCs w:val="24"/>
        </w:rPr>
        <w:t xml:space="preserve">NEKRETNINA U VLASNIŠTVU </w:t>
      </w:r>
      <w:r w:rsidR="00490980" w:rsidRPr="000750BB">
        <w:rPr>
          <w:color w:val="auto"/>
          <w:sz w:val="24"/>
          <w:szCs w:val="24"/>
        </w:rPr>
        <w:t>OPĆINE</w:t>
      </w:r>
      <w:r w:rsidR="00ED6AE9" w:rsidRPr="000750BB">
        <w:rPr>
          <w:color w:val="auto"/>
          <w:sz w:val="24"/>
          <w:szCs w:val="24"/>
        </w:rPr>
        <w:t xml:space="preserve"> RAŽANAC</w:t>
      </w:r>
      <w:bookmarkEnd w:id="105"/>
    </w:p>
    <w:p w14:paraId="6E6AF814" w14:textId="68656A5D" w:rsidR="003A42C6" w:rsidRPr="003A42C6" w:rsidRDefault="003A42C6" w:rsidP="003A42C6">
      <w:pPr>
        <w:pStyle w:val="StandardWeb"/>
        <w:ind w:firstLine="567"/>
        <w:jc w:val="both"/>
        <w:rPr>
          <w:rFonts w:asciiTheme="majorHAnsi" w:hAnsiTheme="majorHAnsi" w:cstheme="minorBidi"/>
        </w:rPr>
      </w:pPr>
      <w:r w:rsidRPr="003A42C6">
        <w:rPr>
          <w:rFonts w:asciiTheme="majorHAnsi" w:hAnsiTheme="majorHAnsi" w:cstheme="minorBidi"/>
        </w:rPr>
        <w:t xml:space="preserve">Način gospodarenja nekretninama općine Ražanac propisan je Odlukom o gospodarenju nekretninama u </w:t>
      </w:r>
      <w:proofErr w:type="spellStart"/>
      <w:r w:rsidRPr="003A42C6">
        <w:rPr>
          <w:rFonts w:asciiTheme="majorHAnsi" w:hAnsiTheme="majorHAnsi" w:cstheme="minorBidi"/>
        </w:rPr>
        <w:t>vlasništvu</w:t>
      </w:r>
      <w:proofErr w:type="spellEnd"/>
      <w:r w:rsidRPr="003A42C6">
        <w:rPr>
          <w:rFonts w:asciiTheme="majorHAnsi" w:hAnsiTheme="majorHAnsi" w:cstheme="minorBidi"/>
        </w:rPr>
        <w:t xml:space="preserve"> </w:t>
      </w:r>
      <w:proofErr w:type="spellStart"/>
      <w:r w:rsidRPr="003A42C6">
        <w:rPr>
          <w:rFonts w:asciiTheme="majorHAnsi" w:hAnsiTheme="majorHAnsi" w:cstheme="minorBidi"/>
        </w:rPr>
        <w:t>Općine</w:t>
      </w:r>
      <w:proofErr w:type="spellEnd"/>
      <w:r w:rsidRPr="003A42C6">
        <w:rPr>
          <w:rFonts w:asciiTheme="majorHAnsi" w:hAnsiTheme="majorHAnsi" w:cstheme="minorBidi"/>
        </w:rPr>
        <w:t xml:space="preserve"> </w:t>
      </w:r>
      <w:proofErr w:type="spellStart"/>
      <w:r w:rsidRPr="003A42C6">
        <w:rPr>
          <w:rFonts w:asciiTheme="majorHAnsi" w:hAnsiTheme="majorHAnsi" w:cstheme="minorBidi"/>
        </w:rPr>
        <w:t>Ražanac</w:t>
      </w:r>
      <w:proofErr w:type="spellEnd"/>
      <w:r w:rsidRPr="003A42C6">
        <w:rPr>
          <w:rFonts w:asciiTheme="majorHAnsi" w:hAnsiTheme="majorHAnsi" w:cstheme="minorBidi"/>
        </w:rPr>
        <w:t xml:space="preserve"> (</w:t>
      </w:r>
      <w:proofErr w:type="spellStart"/>
      <w:r w:rsidRPr="003A42C6">
        <w:rPr>
          <w:rFonts w:asciiTheme="majorHAnsi" w:hAnsiTheme="majorHAnsi" w:cstheme="minorBidi"/>
        </w:rPr>
        <w:t>Službeni</w:t>
      </w:r>
      <w:proofErr w:type="spellEnd"/>
      <w:r w:rsidRPr="003A42C6">
        <w:rPr>
          <w:rFonts w:asciiTheme="majorHAnsi" w:hAnsiTheme="majorHAnsi" w:cstheme="minorBidi"/>
        </w:rPr>
        <w:t xml:space="preserve"> glasnik </w:t>
      </w:r>
      <w:proofErr w:type="spellStart"/>
      <w:r w:rsidRPr="003A42C6">
        <w:rPr>
          <w:rFonts w:asciiTheme="majorHAnsi" w:hAnsiTheme="majorHAnsi" w:cstheme="minorBidi"/>
        </w:rPr>
        <w:t>Općine</w:t>
      </w:r>
      <w:proofErr w:type="spellEnd"/>
      <w:r w:rsidRPr="003A42C6">
        <w:rPr>
          <w:rFonts w:asciiTheme="majorHAnsi" w:hAnsiTheme="majorHAnsi" w:cstheme="minorBidi"/>
        </w:rPr>
        <w:t xml:space="preserve"> </w:t>
      </w:r>
      <w:proofErr w:type="spellStart"/>
      <w:r w:rsidRPr="003A42C6">
        <w:rPr>
          <w:rFonts w:asciiTheme="majorHAnsi" w:hAnsiTheme="majorHAnsi" w:cstheme="minorBidi"/>
        </w:rPr>
        <w:t>Ražanac</w:t>
      </w:r>
      <w:proofErr w:type="spellEnd"/>
      <w:r w:rsidRPr="003A42C6">
        <w:rPr>
          <w:rFonts w:asciiTheme="majorHAnsi" w:hAnsiTheme="majorHAnsi" w:cstheme="minorBidi"/>
        </w:rPr>
        <w:t xml:space="preserve"> br.13/19) i Odlukom o izmjeni i dopuni Odluke o gospodarenju nekretninama u </w:t>
      </w:r>
      <w:proofErr w:type="spellStart"/>
      <w:r w:rsidRPr="003A42C6">
        <w:rPr>
          <w:rFonts w:asciiTheme="majorHAnsi" w:hAnsiTheme="majorHAnsi" w:cstheme="minorBidi"/>
        </w:rPr>
        <w:t>vlasništvu</w:t>
      </w:r>
      <w:proofErr w:type="spellEnd"/>
      <w:r w:rsidRPr="003A42C6">
        <w:rPr>
          <w:rFonts w:asciiTheme="majorHAnsi" w:hAnsiTheme="majorHAnsi" w:cstheme="minorBidi"/>
        </w:rPr>
        <w:t xml:space="preserve"> </w:t>
      </w:r>
      <w:proofErr w:type="spellStart"/>
      <w:r w:rsidRPr="003A42C6">
        <w:rPr>
          <w:rFonts w:asciiTheme="majorHAnsi" w:hAnsiTheme="majorHAnsi" w:cstheme="minorBidi"/>
        </w:rPr>
        <w:t>Općine</w:t>
      </w:r>
      <w:proofErr w:type="spellEnd"/>
      <w:r w:rsidRPr="003A42C6">
        <w:rPr>
          <w:rFonts w:asciiTheme="majorHAnsi" w:hAnsiTheme="majorHAnsi" w:cstheme="minorBidi"/>
        </w:rPr>
        <w:t xml:space="preserve"> </w:t>
      </w:r>
      <w:proofErr w:type="spellStart"/>
      <w:r w:rsidRPr="003A42C6">
        <w:rPr>
          <w:rFonts w:asciiTheme="majorHAnsi" w:hAnsiTheme="majorHAnsi" w:cstheme="minorBidi"/>
        </w:rPr>
        <w:t>Ražanac</w:t>
      </w:r>
      <w:proofErr w:type="spellEnd"/>
      <w:r w:rsidRPr="003A42C6">
        <w:rPr>
          <w:rFonts w:asciiTheme="majorHAnsi" w:hAnsiTheme="majorHAnsi" w:cstheme="minorBidi"/>
        </w:rPr>
        <w:t xml:space="preserve"> (Službeni glasnik Općine Ražanac br. 11/21)</w:t>
      </w:r>
      <w:r>
        <w:rPr>
          <w:rFonts w:asciiTheme="majorHAnsi" w:hAnsiTheme="majorHAnsi" w:cstheme="minorBidi"/>
        </w:rPr>
        <w:t>.</w:t>
      </w:r>
    </w:p>
    <w:p w14:paraId="25897CFA" w14:textId="7226490A" w:rsidR="00682A25" w:rsidRPr="000750BB" w:rsidRDefault="00FA1804" w:rsidP="00384969">
      <w:pPr>
        <w:spacing w:after="300"/>
        <w:ind w:firstLine="567"/>
        <w:jc w:val="both"/>
        <w:rPr>
          <w:rFonts w:asciiTheme="majorHAnsi" w:eastAsia="Times New Roman" w:hAnsiTheme="majorHAnsi"/>
          <w:sz w:val="24"/>
          <w:szCs w:val="24"/>
        </w:rPr>
      </w:pPr>
      <w:r w:rsidRPr="000750BB">
        <w:rPr>
          <w:rFonts w:asciiTheme="majorHAnsi" w:eastAsia="Times New Roman" w:hAnsiTheme="majorHAnsi"/>
          <w:sz w:val="24"/>
          <w:szCs w:val="24"/>
        </w:rPr>
        <w:t xml:space="preserve">Jedan od ciljeva u Strategiji je da </w:t>
      </w:r>
      <w:r w:rsidR="00490980" w:rsidRPr="000750BB">
        <w:rPr>
          <w:rFonts w:asciiTheme="majorHAnsi" w:eastAsia="Times New Roman" w:hAnsiTheme="majorHAnsi"/>
          <w:sz w:val="24"/>
          <w:szCs w:val="24"/>
        </w:rPr>
        <w:t xml:space="preserve">Općina </w:t>
      </w:r>
      <w:r w:rsidR="00A4443A" w:rsidRPr="000750BB">
        <w:rPr>
          <w:rFonts w:asciiTheme="majorHAnsi" w:eastAsia="Times New Roman" w:hAnsiTheme="majorHAnsi"/>
          <w:sz w:val="24"/>
          <w:szCs w:val="24"/>
        </w:rPr>
        <w:t>Ražanac</w:t>
      </w:r>
      <w:r w:rsidRPr="000750BB">
        <w:rPr>
          <w:rFonts w:asciiTheme="majorHAnsi" w:eastAsia="Times New Roman" w:hAnsiTheme="majorHAnsi"/>
          <w:sz w:val="24"/>
          <w:szCs w:val="24"/>
        </w:rPr>
        <w:t xml:space="preserve"> mora na racionalan i učinkovit način upravljati svojim nekretninama </w:t>
      </w:r>
      <w:r w:rsidR="003E5923" w:rsidRPr="000750BB">
        <w:rPr>
          <w:rFonts w:asciiTheme="majorHAnsi" w:eastAsia="Times New Roman" w:hAnsiTheme="majorHAnsi"/>
          <w:sz w:val="24"/>
          <w:szCs w:val="24"/>
        </w:rPr>
        <w:t>tako</w:t>
      </w:r>
      <w:r w:rsidRPr="000750BB">
        <w:rPr>
          <w:rFonts w:asciiTheme="majorHAnsi" w:eastAsia="Times New Roman" w:hAnsiTheme="majorHAnsi"/>
          <w:sz w:val="24"/>
          <w:szCs w:val="24"/>
        </w:rPr>
        <w:t xml:space="preserve"> da one nekretnine koje su potrebne </w:t>
      </w:r>
      <w:r w:rsidR="00490980" w:rsidRPr="000750BB">
        <w:rPr>
          <w:rFonts w:asciiTheme="majorHAnsi" w:eastAsia="Times New Roman" w:hAnsiTheme="majorHAnsi"/>
          <w:sz w:val="24"/>
          <w:szCs w:val="24"/>
        </w:rPr>
        <w:t xml:space="preserve">Općini </w:t>
      </w:r>
      <w:r w:rsidR="00A4443A" w:rsidRPr="000750BB">
        <w:rPr>
          <w:rFonts w:asciiTheme="majorHAnsi" w:eastAsia="Times New Roman" w:hAnsiTheme="majorHAnsi"/>
          <w:sz w:val="24"/>
          <w:szCs w:val="24"/>
        </w:rPr>
        <w:t>Ražanac</w:t>
      </w:r>
      <w:r w:rsidRPr="000750BB">
        <w:rPr>
          <w:rFonts w:asciiTheme="majorHAnsi" w:eastAsia="Times New Roman" w:hAnsiTheme="majorHAnsi"/>
          <w:sz w:val="24"/>
          <w:szCs w:val="24"/>
        </w:rPr>
        <w:t xml:space="preserve"> budu stavljene u funkciju koja će služiti njegovu racionalnijem i učinkovitijem funkcioniranju. Sve druge nekretnine moraju biti ponuđene na tržištu bilo u formi najma odnosno zakupa,</w:t>
      </w:r>
      <w:r w:rsidR="006D5763" w:rsidRPr="000750BB">
        <w:rPr>
          <w:rFonts w:asciiTheme="majorHAnsi" w:eastAsia="Times New Roman" w:hAnsiTheme="majorHAnsi"/>
          <w:sz w:val="24"/>
          <w:szCs w:val="24"/>
        </w:rPr>
        <w:t xml:space="preserve"> zamjen</w:t>
      </w:r>
      <w:r w:rsidR="00BC0B81" w:rsidRPr="000750BB">
        <w:rPr>
          <w:rFonts w:asciiTheme="majorHAnsi" w:eastAsia="Times New Roman" w:hAnsiTheme="majorHAnsi"/>
          <w:sz w:val="24"/>
          <w:szCs w:val="24"/>
        </w:rPr>
        <w:t>e</w:t>
      </w:r>
      <w:r w:rsidRPr="000750BB">
        <w:rPr>
          <w:rFonts w:asciiTheme="majorHAnsi" w:eastAsia="Times New Roman" w:hAnsiTheme="majorHAnsi"/>
          <w:sz w:val="24"/>
          <w:szCs w:val="24"/>
        </w:rPr>
        <w:t xml:space="preserve"> </w:t>
      </w:r>
      <w:r w:rsidR="006D5763" w:rsidRPr="000750BB">
        <w:rPr>
          <w:rFonts w:asciiTheme="majorHAnsi" w:eastAsia="Times New Roman" w:hAnsiTheme="majorHAnsi"/>
          <w:sz w:val="24"/>
          <w:szCs w:val="24"/>
        </w:rPr>
        <w:t>ili</w:t>
      </w:r>
      <w:r w:rsidRPr="000750BB">
        <w:rPr>
          <w:rFonts w:asciiTheme="majorHAnsi" w:eastAsia="Times New Roman" w:hAnsiTheme="majorHAnsi"/>
          <w:sz w:val="24"/>
          <w:szCs w:val="24"/>
        </w:rPr>
        <w:t xml:space="preserve"> prodaj</w:t>
      </w:r>
      <w:r w:rsidR="00BC0B81" w:rsidRPr="000750BB">
        <w:rPr>
          <w:rFonts w:asciiTheme="majorHAnsi" w:eastAsia="Times New Roman" w:hAnsiTheme="majorHAnsi"/>
          <w:sz w:val="24"/>
          <w:szCs w:val="24"/>
        </w:rPr>
        <w:t>e putem</w:t>
      </w:r>
      <w:r w:rsidRPr="000750BB">
        <w:rPr>
          <w:rFonts w:asciiTheme="majorHAnsi" w:eastAsia="Times New Roman" w:hAnsiTheme="majorHAnsi"/>
          <w:sz w:val="24"/>
          <w:szCs w:val="24"/>
        </w:rPr>
        <w:t xml:space="preserve"> javni</w:t>
      </w:r>
      <w:r w:rsidR="00BC0B81" w:rsidRPr="000750BB">
        <w:rPr>
          <w:rFonts w:asciiTheme="majorHAnsi" w:eastAsia="Times New Roman" w:hAnsiTheme="majorHAnsi"/>
          <w:sz w:val="24"/>
          <w:szCs w:val="24"/>
        </w:rPr>
        <w:t>h</w:t>
      </w:r>
      <w:r w:rsidRPr="000750BB">
        <w:rPr>
          <w:rFonts w:asciiTheme="majorHAnsi" w:eastAsia="Times New Roman" w:hAnsiTheme="majorHAnsi"/>
          <w:sz w:val="24"/>
          <w:szCs w:val="24"/>
        </w:rPr>
        <w:t xml:space="preserve"> natječaj</w:t>
      </w:r>
      <w:r w:rsidR="00BC0B81" w:rsidRPr="000750BB">
        <w:rPr>
          <w:rFonts w:asciiTheme="majorHAnsi" w:eastAsia="Times New Roman" w:hAnsiTheme="majorHAnsi"/>
          <w:sz w:val="24"/>
          <w:szCs w:val="24"/>
        </w:rPr>
        <w:t>a</w:t>
      </w:r>
      <w:r w:rsidRPr="000750BB">
        <w:rPr>
          <w:rFonts w:asciiTheme="majorHAnsi" w:eastAsia="Times New Roman" w:hAnsiTheme="majorHAnsi"/>
          <w:sz w:val="24"/>
          <w:szCs w:val="24"/>
        </w:rPr>
        <w:t>.</w:t>
      </w:r>
      <w:bookmarkStart w:id="106" w:name="_Toc24015819"/>
      <w:bookmarkStart w:id="107" w:name="_Toc26738523"/>
      <w:bookmarkStart w:id="108" w:name="_Toc32403890"/>
    </w:p>
    <w:bookmarkEnd w:id="106"/>
    <w:bookmarkEnd w:id="107"/>
    <w:bookmarkEnd w:id="108"/>
    <w:p w14:paraId="3FBC56B3" w14:textId="58565430" w:rsidR="0026552F" w:rsidRPr="0026552F" w:rsidRDefault="0026552F" w:rsidP="0026552F">
      <w:pPr>
        <w:pStyle w:val="StandardWeb"/>
        <w:ind w:firstLine="567"/>
        <w:jc w:val="both"/>
        <w:rPr>
          <w:rFonts w:asciiTheme="majorHAnsi" w:hAnsiTheme="majorHAnsi" w:cstheme="minorBidi"/>
        </w:rPr>
      </w:pPr>
      <w:r>
        <w:rPr>
          <w:rFonts w:asciiTheme="majorHAnsi" w:hAnsiTheme="majorHAnsi" w:cstheme="minorBidi"/>
        </w:rPr>
        <w:t>Općina Ražanac</w:t>
      </w:r>
      <w:r w:rsidRPr="0026552F">
        <w:rPr>
          <w:rFonts w:asciiTheme="majorHAnsi" w:hAnsiTheme="majorHAnsi" w:cstheme="minorBidi" w:hint="eastAsia"/>
        </w:rPr>
        <w:t xml:space="preserve"> </w:t>
      </w:r>
      <w:proofErr w:type="spellStart"/>
      <w:r w:rsidRPr="0026552F">
        <w:rPr>
          <w:rFonts w:asciiTheme="majorHAnsi" w:hAnsiTheme="majorHAnsi" w:cstheme="minorBidi" w:hint="eastAsia"/>
        </w:rPr>
        <w:t>može</w:t>
      </w:r>
      <w:proofErr w:type="spellEnd"/>
      <w:r w:rsidRPr="0026552F">
        <w:rPr>
          <w:rFonts w:asciiTheme="majorHAnsi" w:hAnsiTheme="majorHAnsi" w:cstheme="minorBidi" w:hint="eastAsia"/>
        </w:rPr>
        <w:t xml:space="preserve"> stjecati nekretnine kupnjom, prihvatom dara, zamjenom, </w:t>
      </w:r>
      <w:proofErr w:type="spellStart"/>
      <w:r w:rsidRPr="0026552F">
        <w:rPr>
          <w:rFonts w:asciiTheme="majorHAnsi" w:hAnsiTheme="majorHAnsi" w:cstheme="minorBidi" w:hint="eastAsia"/>
        </w:rPr>
        <w:t>razvrgnućem</w:t>
      </w:r>
      <w:proofErr w:type="spellEnd"/>
      <w:r w:rsidRPr="0026552F">
        <w:rPr>
          <w:rFonts w:asciiTheme="majorHAnsi" w:hAnsiTheme="majorHAnsi" w:cstheme="minorBidi" w:hint="eastAsia"/>
        </w:rPr>
        <w:t xml:space="preserve"> </w:t>
      </w:r>
      <w:proofErr w:type="spellStart"/>
      <w:r w:rsidRPr="0026552F">
        <w:rPr>
          <w:rFonts w:asciiTheme="majorHAnsi" w:hAnsiTheme="majorHAnsi" w:cstheme="minorBidi" w:hint="eastAsia"/>
        </w:rPr>
        <w:t>suvlasničke</w:t>
      </w:r>
      <w:proofErr w:type="spellEnd"/>
      <w:r w:rsidRPr="0026552F">
        <w:rPr>
          <w:rFonts w:asciiTheme="majorHAnsi" w:hAnsiTheme="majorHAnsi" w:cstheme="minorBidi" w:hint="eastAsia"/>
        </w:rPr>
        <w:t xml:space="preserve"> zajednice, </w:t>
      </w:r>
      <w:proofErr w:type="spellStart"/>
      <w:r w:rsidRPr="0026552F">
        <w:rPr>
          <w:rFonts w:asciiTheme="majorHAnsi" w:hAnsiTheme="majorHAnsi" w:cstheme="minorBidi" w:hint="eastAsia"/>
        </w:rPr>
        <w:t>izvlaštenjem</w:t>
      </w:r>
      <w:proofErr w:type="spellEnd"/>
      <w:r w:rsidRPr="0026552F">
        <w:rPr>
          <w:rFonts w:asciiTheme="majorHAnsi" w:hAnsiTheme="majorHAnsi" w:cstheme="minorBidi" w:hint="eastAsia"/>
        </w:rPr>
        <w:t xml:space="preserve">, stjecanjem </w:t>
      </w:r>
      <w:proofErr w:type="spellStart"/>
      <w:r w:rsidRPr="0026552F">
        <w:rPr>
          <w:rFonts w:asciiTheme="majorHAnsi" w:hAnsiTheme="majorHAnsi" w:cstheme="minorBidi" w:hint="eastAsia"/>
        </w:rPr>
        <w:t>vlasništva</w:t>
      </w:r>
      <w:proofErr w:type="spellEnd"/>
      <w:r w:rsidRPr="0026552F">
        <w:rPr>
          <w:rFonts w:asciiTheme="majorHAnsi" w:hAnsiTheme="majorHAnsi" w:cstheme="minorBidi" w:hint="eastAsia"/>
        </w:rPr>
        <w:t xml:space="preserve"> nad </w:t>
      </w:r>
      <w:proofErr w:type="spellStart"/>
      <w:r w:rsidRPr="0026552F">
        <w:rPr>
          <w:rFonts w:asciiTheme="majorHAnsi" w:hAnsiTheme="majorHAnsi" w:cstheme="minorBidi" w:hint="eastAsia"/>
        </w:rPr>
        <w:t>ošasnom</w:t>
      </w:r>
      <w:proofErr w:type="spellEnd"/>
      <w:r w:rsidRPr="0026552F">
        <w:rPr>
          <w:rFonts w:asciiTheme="majorHAnsi" w:hAnsiTheme="majorHAnsi" w:cstheme="minorBidi" w:hint="eastAsia"/>
        </w:rPr>
        <w:t xml:space="preserve"> imovinom i na svaki drugi </w:t>
      </w:r>
      <w:proofErr w:type="spellStart"/>
      <w:r w:rsidRPr="0026552F">
        <w:rPr>
          <w:rFonts w:asciiTheme="majorHAnsi" w:hAnsiTheme="majorHAnsi" w:cstheme="minorBidi" w:hint="eastAsia"/>
        </w:rPr>
        <w:t>način</w:t>
      </w:r>
      <w:proofErr w:type="spellEnd"/>
      <w:r w:rsidRPr="0026552F">
        <w:rPr>
          <w:rFonts w:asciiTheme="majorHAnsi" w:hAnsiTheme="majorHAnsi" w:cstheme="minorBidi" w:hint="eastAsia"/>
        </w:rPr>
        <w:t xml:space="preserve"> propisan zakonom. </w:t>
      </w:r>
    </w:p>
    <w:p w14:paraId="3D0F6228" w14:textId="631ADD64" w:rsidR="003A42C6" w:rsidRDefault="0026552F" w:rsidP="003A42C6">
      <w:pPr>
        <w:pStyle w:val="StandardWeb"/>
        <w:ind w:firstLine="567"/>
        <w:jc w:val="both"/>
        <w:rPr>
          <w:rFonts w:asciiTheme="majorHAnsi" w:hAnsiTheme="majorHAnsi" w:cstheme="minorBidi"/>
        </w:rPr>
      </w:pPr>
      <w:r>
        <w:rPr>
          <w:rFonts w:asciiTheme="majorHAnsi" w:hAnsiTheme="majorHAnsi" w:cstheme="minorBidi"/>
        </w:rPr>
        <w:t>S o</w:t>
      </w:r>
      <w:r w:rsidRPr="0026552F">
        <w:rPr>
          <w:rFonts w:asciiTheme="majorHAnsi" w:hAnsiTheme="majorHAnsi" w:cstheme="minorBidi" w:hint="eastAsia"/>
        </w:rPr>
        <w:t xml:space="preserve">bzirom na eventualno </w:t>
      </w:r>
      <w:proofErr w:type="spellStart"/>
      <w:r w:rsidRPr="0026552F">
        <w:rPr>
          <w:rFonts w:asciiTheme="majorHAnsi" w:hAnsiTheme="majorHAnsi" w:cstheme="minorBidi" w:hint="eastAsia"/>
        </w:rPr>
        <w:t>moguće</w:t>
      </w:r>
      <w:proofErr w:type="spellEnd"/>
      <w:r w:rsidRPr="0026552F">
        <w:rPr>
          <w:rFonts w:asciiTheme="majorHAnsi" w:hAnsiTheme="majorHAnsi" w:cstheme="minorBidi" w:hint="eastAsia"/>
        </w:rPr>
        <w:t xml:space="preserve"> iskazane potrebe za provođenje projekata od posebne </w:t>
      </w:r>
      <w:proofErr w:type="spellStart"/>
      <w:r w:rsidRPr="0026552F">
        <w:rPr>
          <w:rFonts w:asciiTheme="majorHAnsi" w:hAnsiTheme="majorHAnsi" w:cstheme="minorBidi" w:hint="eastAsia"/>
        </w:rPr>
        <w:t>važnosti</w:t>
      </w:r>
      <w:proofErr w:type="spellEnd"/>
      <w:r w:rsidRPr="0026552F">
        <w:rPr>
          <w:rFonts w:asciiTheme="majorHAnsi" w:hAnsiTheme="majorHAnsi" w:cstheme="minorBidi" w:hint="eastAsia"/>
        </w:rPr>
        <w:t xml:space="preserve"> i od posebnog interesa </w:t>
      </w:r>
      <w:r>
        <w:rPr>
          <w:rFonts w:asciiTheme="majorHAnsi" w:hAnsiTheme="majorHAnsi" w:cstheme="minorBidi"/>
        </w:rPr>
        <w:t>Općine Ražanac</w:t>
      </w:r>
      <w:r w:rsidRPr="0026552F">
        <w:rPr>
          <w:rFonts w:asciiTheme="majorHAnsi" w:hAnsiTheme="majorHAnsi" w:cstheme="minorBidi" w:hint="eastAsia"/>
        </w:rPr>
        <w:t xml:space="preserve">, </w:t>
      </w:r>
      <w:r>
        <w:rPr>
          <w:rFonts w:asciiTheme="majorHAnsi" w:hAnsiTheme="majorHAnsi" w:cstheme="minorBidi"/>
        </w:rPr>
        <w:t>Općina</w:t>
      </w:r>
      <w:r w:rsidRPr="0026552F">
        <w:rPr>
          <w:rFonts w:asciiTheme="majorHAnsi" w:hAnsiTheme="majorHAnsi" w:cstheme="minorBidi" w:hint="eastAsia"/>
        </w:rPr>
        <w:t xml:space="preserve"> </w:t>
      </w:r>
      <w:proofErr w:type="spellStart"/>
      <w:r w:rsidRPr="0026552F">
        <w:rPr>
          <w:rFonts w:asciiTheme="majorHAnsi" w:hAnsiTheme="majorHAnsi" w:cstheme="minorBidi" w:hint="eastAsia"/>
        </w:rPr>
        <w:t>može</w:t>
      </w:r>
      <w:proofErr w:type="spellEnd"/>
      <w:r w:rsidRPr="0026552F">
        <w:rPr>
          <w:rFonts w:asciiTheme="majorHAnsi" w:hAnsiTheme="majorHAnsi" w:cstheme="minorBidi" w:hint="eastAsia"/>
        </w:rPr>
        <w:t xml:space="preserve"> prodati odnosno stjecati i nekretnine u skladu s </w:t>
      </w:r>
      <w:proofErr w:type="spellStart"/>
      <w:r w:rsidRPr="0026552F">
        <w:rPr>
          <w:rFonts w:asciiTheme="majorHAnsi" w:hAnsiTheme="majorHAnsi" w:cstheme="minorBidi" w:hint="eastAsia"/>
        </w:rPr>
        <w:t>proračunskim</w:t>
      </w:r>
      <w:proofErr w:type="spellEnd"/>
      <w:r w:rsidRPr="0026552F">
        <w:rPr>
          <w:rFonts w:asciiTheme="majorHAnsi" w:hAnsiTheme="majorHAnsi" w:cstheme="minorBidi" w:hint="eastAsia"/>
        </w:rPr>
        <w:t xml:space="preserve"> </w:t>
      </w:r>
      <w:proofErr w:type="spellStart"/>
      <w:r w:rsidRPr="0026552F">
        <w:rPr>
          <w:rFonts w:asciiTheme="majorHAnsi" w:hAnsiTheme="majorHAnsi" w:cstheme="minorBidi" w:hint="eastAsia"/>
        </w:rPr>
        <w:t>mogućnostima</w:t>
      </w:r>
      <w:proofErr w:type="spellEnd"/>
      <w:r w:rsidRPr="0026552F">
        <w:rPr>
          <w:rFonts w:asciiTheme="majorHAnsi" w:hAnsiTheme="majorHAnsi" w:cstheme="minorBidi" w:hint="eastAsia"/>
        </w:rPr>
        <w:t xml:space="preserve">, a po posebnim odlukama </w:t>
      </w:r>
      <w:r>
        <w:rPr>
          <w:rFonts w:asciiTheme="majorHAnsi" w:hAnsiTheme="majorHAnsi" w:cstheme="minorBidi"/>
        </w:rPr>
        <w:t>Općinskog</w:t>
      </w:r>
      <w:r w:rsidRPr="0026552F">
        <w:rPr>
          <w:rFonts w:asciiTheme="majorHAnsi" w:hAnsiTheme="majorHAnsi" w:cstheme="minorBidi" w:hint="eastAsia"/>
        </w:rPr>
        <w:t xml:space="preserve"> </w:t>
      </w:r>
      <w:proofErr w:type="spellStart"/>
      <w:r w:rsidRPr="0026552F">
        <w:rPr>
          <w:rFonts w:asciiTheme="majorHAnsi" w:hAnsiTheme="majorHAnsi" w:cstheme="minorBidi" w:hint="eastAsia"/>
        </w:rPr>
        <w:t>vijeća</w:t>
      </w:r>
      <w:proofErr w:type="spellEnd"/>
      <w:r w:rsidRPr="0026552F">
        <w:rPr>
          <w:rFonts w:asciiTheme="majorHAnsi" w:hAnsiTheme="majorHAnsi" w:cstheme="minorBidi" w:hint="eastAsia"/>
        </w:rPr>
        <w:t xml:space="preserve"> ili </w:t>
      </w:r>
      <w:proofErr w:type="spellStart"/>
      <w:r w:rsidRPr="0026552F">
        <w:rPr>
          <w:rFonts w:asciiTheme="majorHAnsi" w:hAnsiTheme="majorHAnsi" w:cstheme="minorBidi" w:hint="eastAsia"/>
        </w:rPr>
        <w:t>načelnika</w:t>
      </w:r>
      <w:proofErr w:type="spellEnd"/>
      <w:r w:rsidRPr="0026552F">
        <w:rPr>
          <w:rFonts w:asciiTheme="majorHAnsi" w:hAnsiTheme="majorHAnsi" w:cstheme="minorBidi" w:hint="eastAsia"/>
        </w:rPr>
        <w:t xml:space="preserve"> sukladno zakonskim odredbama koje utvrđuju ingerencije u postupcima upravljanja imovinom. </w:t>
      </w:r>
    </w:p>
    <w:p w14:paraId="778FCF91" w14:textId="77777777" w:rsidR="003A42C6" w:rsidRPr="0026552F" w:rsidRDefault="003A42C6" w:rsidP="003A42C6">
      <w:pPr>
        <w:pStyle w:val="StandardWeb"/>
        <w:ind w:firstLine="567"/>
        <w:jc w:val="both"/>
        <w:rPr>
          <w:rFonts w:asciiTheme="majorHAnsi" w:hAnsiTheme="majorHAnsi" w:cstheme="minorBidi"/>
        </w:rPr>
      </w:pPr>
      <w:r w:rsidRPr="0026552F">
        <w:rPr>
          <w:rFonts w:asciiTheme="majorHAnsi" w:hAnsiTheme="majorHAnsi" w:cstheme="minorBidi" w:hint="eastAsia"/>
        </w:rPr>
        <w:t>U ovom trenutku nije poznato za koje je nekretnine planirana prodaja i/ili stjecanje u 202</w:t>
      </w:r>
      <w:r>
        <w:rPr>
          <w:rFonts w:asciiTheme="majorHAnsi" w:hAnsiTheme="majorHAnsi" w:cstheme="minorBidi"/>
        </w:rPr>
        <w:t>3</w:t>
      </w:r>
      <w:r w:rsidRPr="0026552F">
        <w:rPr>
          <w:rFonts w:asciiTheme="majorHAnsi" w:hAnsiTheme="majorHAnsi" w:cstheme="minorBidi" w:hint="eastAsia"/>
        </w:rPr>
        <w:t xml:space="preserve">. godini. Sve ovisi o iskazanim interesima i potrebama za prodaju/stjecanje koje se mogu pojaviti tokom godine. </w:t>
      </w:r>
    </w:p>
    <w:p w14:paraId="296E414B" w14:textId="77777777" w:rsidR="003A42C6" w:rsidRPr="0026552F" w:rsidRDefault="003A42C6" w:rsidP="0026552F">
      <w:pPr>
        <w:pStyle w:val="StandardWeb"/>
        <w:ind w:firstLine="567"/>
        <w:jc w:val="both"/>
        <w:rPr>
          <w:rFonts w:asciiTheme="majorHAnsi" w:hAnsiTheme="majorHAnsi" w:cstheme="minorBidi"/>
        </w:rPr>
      </w:pPr>
    </w:p>
    <w:p w14:paraId="58AD5585" w14:textId="077CA0D5" w:rsidR="0075292B" w:rsidRPr="000750BB" w:rsidRDefault="0075292B" w:rsidP="008F4A78">
      <w:pPr>
        <w:pStyle w:val="Naslov2"/>
        <w:numPr>
          <w:ilvl w:val="1"/>
          <w:numId w:val="32"/>
        </w:numPr>
        <w:spacing w:after="240"/>
        <w:ind w:left="1134" w:hanging="567"/>
        <w:jc w:val="both"/>
        <w:rPr>
          <w:color w:val="auto"/>
          <w:sz w:val="24"/>
          <w:szCs w:val="24"/>
        </w:rPr>
      </w:pPr>
      <w:bookmarkStart w:id="109" w:name="_Toc111640719"/>
      <w:r w:rsidRPr="000750BB">
        <w:rPr>
          <w:color w:val="auto"/>
          <w:sz w:val="24"/>
          <w:szCs w:val="24"/>
        </w:rPr>
        <w:lastRenderedPageBreak/>
        <w:t>GODIŠNJI PLAN RJEŠAVANJA IMOVINSKO-PRAVNIH ODNOSA VEZANIH UZ PROJEKTE OBNOVLJIVIH IZVORA ENERGIJE TE OSTALIH INFRASTRUKTURNIH PROJEKATA, KAO I EKSPLOATACIJU MINERALNIH SIROVINA SUKLADNO PROPISIMA</w:t>
      </w:r>
      <w:bookmarkEnd w:id="109"/>
      <w:r w:rsidRPr="000750BB">
        <w:rPr>
          <w:color w:val="auto"/>
          <w:sz w:val="24"/>
          <w:szCs w:val="24"/>
        </w:rPr>
        <w:t xml:space="preserve"> </w:t>
      </w:r>
    </w:p>
    <w:p w14:paraId="0CB6BFF0" w14:textId="77777777" w:rsidR="00AD23E4" w:rsidRPr="000750BB" w:rsidRDefault="00616F43" w:rsidP="00224FAB">
      <w:pPr>
        <w:ind w:firstLine="567"/>
        <w:jc w:val="both"/>
        <w:rPr>
          <w:rFonts w:asciiTheme="majorHAnsi" w:eastAsia="Times New Roman" w:hAnsiTheme="majorHAnsi"/>
          <w:sz w:val="24"/>
          <w:szCs w:val="24"/>
        </w:rPr>
      </w:pPr>
      <w:r w:rsidRPr="000750BB">
        <w:rPr>
          <w:rFonts w:asciiTheme="majorHAnsi" w:hAnsiTheme="majorHAnsi"/>
          <w:sz w:val="24"/>
          <w:szCs w:val="24"/>
        </w:rPr>
        <w:t xml:space="preserve">Sukladno </w:t>
      </w:r>
      <w:hyperlink r:id="rId16" w:history="1">
        <w:r w:rsidRPr="000750BB">
          <w:rPr>
            <w:rStyle w:val="Hiperveza"/>
            <w:rFonts w:asciiTheme="majorHAnsi" w:eastAsia="Times New Roman" w:hAnsiTheme="majorHAnsi"/>
            <w:color w:val="auto"/>
            <w:sz w:val="24"/>
            <w:szCs w:val="24"/>
            <w:u w:val="none"/>
          </w:rPr>
          <w:t xml:space="preserve">Zakonu o istraživanju i eksploataciji ugljikovodika </w:t>
        </w:r>
        <w:r w:rsidRPr="000750BB">
          <w:rPr>
            <w:rStyle w:val="Hiperveza"/>
            <w:rFonts w:asciiTheme="majorHAnsi" w:hAnsiTheme="majorHAnsi"/>
            <w:color w:val="auto"/>
            <w:sz w:val="24"/>
            <w:szCs w:val="24"/>
            <w:u w:val="none"/>
          </w:rPr>
          <w:t xml:space="preserve">(»Narodne novine«, broj </w:t>
        </w:r>
        <w:r w:rsidRPr="000750BB">
          <w:rPr>
            <w:rStyle w:val="Hiperveza"/>
            <w:rFonts w:asciiTheme="majorHAnsi" w:eastAsia="Times New Roman" w:hAnsiTheme="majorHAnsi"/>
            <w:color w:val="auto"/>
            <w:sz w:val="24"/>
            <w:szCs w:val="24"/>
            <w:u w:val="none"/>
          </w:rPr>
          <w:t>52/18, 52/19)</w:t>
        </w:r>
      </w:hyperlink>
      <w:r w:rsidRPr="000750BB">
        <w:rPr>
          <w:rFonts w:asciiTheme="majorHAnsi" w:hAnsiTheme="majorHAnsi"/>
          <w:sz w:val="24"/>
          <w:szCs w:val="24"/>
        </w:rPr>
        <w:t xml:space="preserve"> jedinice lokalne samouprave u svojim</w:t>
      </w:r>
      <w:r w:rsidRPr="000750BB">
        <w:rPr>
          <w:rFonts w:asciiTheme="majorHAnsi" w:eastAsia="Times New Roman" w:hAnsiTheme="majorHAnsi"/>
          <w:sz w:val="24"/>
          <w:szCs w:val="24"/>
        </w:rPr>
        <w:t xml:space="preserve"> razvojnim aktima planiranja usvajaju i sprovode ciljeve </w:t>
      </w:r>
      <w:hyperlink r:id="rId17" w:history="1">
        <w:r w:rsidRPr="000750BB">
          <w:rPr>
            <w:rStyle w:val="Hiperveza"/>
            <w:rFonts w:asciiTheme="majorHAnsi" w:eastAsia="Times New Roman" w:hAnsiTheme="majorHAnsi"/>
            <w:color w:val="auto"/>
            <w:sz w:val="24"/>
            <w:szCs w:val="24"/>
            <w:u w:val="none"/>
          </w:rPr>
          <w:t>Strategije energetskog razvoja Republike Hrvatske</w:t>
        </w:r>
      </w:hyperlink>
      <w:r w:rsidRPr="000750BB">
        <w:rPr>
          <w:rFonts w:asciiTheme="majorHAnsi" w:eastAsia="Times New Roman" w:hAnsiTheme="majorHAnsi"/>
          <w:sz w:val="24"/>
          <w:szCs w:val="24"/>
        </w:rPr>
        <w:t>. Temeljni energetski ciljevi su:</w:t>
      </w:r>
      <w:r w:rsidR="00AD23E4" w:rsidRPr="000750BB">
        <w:rPr>
          <w:rFonts w:asciiTheme="majorHAnsi" w:eastAsia="Times New Roman" w:hAnsiTheme="majorHAnsi"/>
          <w:sz w:val="24"/>
          <w:szCs w:val="24"/>
        </w:rPr>
        <w:t xml:space="preserve"> </w:t>
      </w:r>
      <w:r w:rsidRPr="000750BB">
        <w:rPr>
          <w:rFonts w:asciiTheme="majorHAnsi" w:hAnsiTheme="majorHAnsi"/>
          <w:sz w:val="24"/>
          <w:szCs w:val="24"/>
        </w:rPr>
        <w:t xml:space="preserve">sigurnost opskrbe energijom; </w:t>
      </w:r>
      <w:r w:rsidRPr="000750BB">
        <w:rPr>
          <w:rFonts w:asciiTheme="majorHAnsi" w:hAnsiTheme="majorHAnsi" w:cs="Calibri"/>
          <w:sz w:val="24"/>
          <w:szCs w:val="24"/>
        </w:rPr>
        <w:t>konkurentnost energetskog sustava;</w:t>
      </w:r>
      <w:r w:rsidRPr="000750BB">
        <w:rPr>
          <w:rFonts w:asciiTheme="majorHAnsi" w:hAnsiTheme="majorHAnsi"/>
          <w:sz w:val="24"/>
          <w:szCs w:val="24"/>
        </w:rPr>
        <w:t xml:space="preserve"> </w:t>
      </w:r>
      <w:r w:rsidRPr="000750BB">
        <w:rPr>
          <w:rFonts w:asciiTheme="majorHAnsi" w:hAnsiTheme="majorHAnsi" w:cs="Calibri"/>
          <w:sz w:val="24"/>
          <w:szCs w:val="24"/>
        </w:rPr>
        <w:t>održivost energetskog razvoja</w:t>
      </w:r>
      <w:r w:rsidRPr="000750BB">
        <w:rPr>
          <w:rFonts w:asciiTheme="majorHAnsi" w:hAnsiTheme="majorHAnsi"/>
          <w:sz w:val="24"/>
          <w:szCs w:val="24"/>
        </w:rPr>
        <w:t>.</w:t>
      </w:r>
    </w:p>
    <w:p w14:paraId="59EE0DE3" w14:textId="6A83123D" w:rsidR="00AD23E4" w:rsidRPr="000750BB" w:rsidRDefault="00616F43" w:rsidP="00224FAB">
      <w:pPr>
        <w:ind w:firstLine="567"/>
        <w:jc w:val="both"/>
        <w:rPr>
          <w:rFonts w:asciiTheme="majorHAnsi" w:eastAsia="Times New Roman" w:hAnsiTheme="majorHAnsi"/>
          <w:sz w:val="24"/>
          <w:szCs w:val="24"/>
        </w:rPr>
      </w:pPr>
      <w:r w:rsidRPr="000750BB">
        <w:rPr>
          <w:rFonts w:asciiTheme="majorHAnsi" w:eastAsia="Times New Roman" w:hAnsiTheme="majorHAnsi"/>
          <w:sz w:val="24"/>
          <w:szCs w:val="24"/>
        </w:rPr>
        <w:t xml:space="preserve">Strategijom </w:t>
      </w:r>
      <w:r w:rsidR="00F131CB" w:rsidRPr="000750BB">
        <w:rPr>
          <w:rFonts w:asciiTheme="majorHAnsi" w:eastAsia="Times New Roman" w:hAnsiTheme="majorHAnsi"/>
          <w:sz w:val="24"/>
          <w:szCs w:val="24"/>
        </w:rPr>
        <w:t xml:space="preserve">je </w:t>
      </w:r>
      <w:r w:rsidRPr="000750BB">
        <w:rPr>
          <w:rFonts w:asciiTheme="majorHAnsi" w:eastAsia="Times New Roman" w:hAnsiTheme="majorHAnsi"/>
          <w:sz w:val="24"/>
          <w:szCs w:val="24"/>
        </w:rPr>
        <w:t>definiran cilj rješavanja imovinskopravnih odnosa vezanih uz projekte obnovljivih izvora energije, infrastrukturnih projekata, kao i eksploataciju mineralnih sirovina, sukladno propisima koji uređuju ta područja:</w:t>
      </w:r>
      <w:r w:rsidR="00AD23E4" w:rsidRPr="000750BB">
        <w:rPr>
          <w:rFonts w:asciiTheme="majorHAnsi" w:eastAsia="Times New Roman" w:hAnsiTheme="majorHAnsi"/>
          <w:sz w:val="24"/>
          <w:szCs w:val="24"/>
        </w:rPr>
        <w:t xml:space="preserve"> </w:t>
      </w:r>
      <w:r w:rsidRPr="000750BB">
        <w:rPr>
          <w:rFonts w:asciiTheme="majorHAnsi" w:eastAsia="Times New Roman" w:hAnsiTheme="majorHAnsi"/>
          <w:sz w:val="24"/>
          <w:szCs w:val="24"/>
        </w:rPr>
        <w:t>povećanje energetske učinkovitosti korištenjem prirodnih energetskih resursa</w:t>
      </w:r>
      <w:r w:rsidR="00AD23E4" w:rsidRPr="000750BB">
        <w:rPr>
          <w:rFonts w:asciiTheme="majorHAnsi" w:eastAsia="Times New Roman" w:hAnsiTheme="majorHAnsi"/>
          <w:sz w:val="24"/>
          <w:szCs w:val="24"/>
        </w:rPr>
        <w:t xml:space="preserve"> te </w:t>
      </w:r>
      <w:r w:rsidRPr="000750BB">
        <w:rPr>
          <w:rFonts w:asciiTheme="majorHAnsi" w:eastAsia="Times New Roman" w:hAnsiTheme="majorHAnsi"/>
          <w:sz w:val="24"/>
          <w:szCs w:val="24"/>
        </w:rPr>
        <w:t>brži razvoj infrastrukturnih projekata.</w:t>
      </w:r>
    </w:p>
    <w:p w14:paraId="37DC5C99" w14:textId="0B01A02F" w:rsidR="00276B18" w:rsidRPr="000750BB" w:rsidRDefault="00E14D9D" w:rsidP="00E14D9D">
      <w:pPr>
        <w:autoSpaceDE w:val="0"/>
        <w:autoSpaceDN w:val="0"/>
        <w:adjustRightInd w:val="0"/>
        <w:spacing w:after="0"/>
        <w:ind w:firstLine="567"/>
        <w:jc w:val="both"/>
        <w:rPr>
          <w:rFonts w:asciiTheme="majorHAnsi" w:hAnsiTheme="majorHAnsi" w:cs="Cambria"/>
          <w:sz w:val="24"/>
          <w:szCs w:val="24"/>
        </w:rPr>
      </w:pPr>
      <w:bookmarkStart w:id="110" w:name="_Hlk32495363"/>
      <w:r w:rsidRPr="000750BB">
        <w:rPr>
          <w:rFonts w:asciiTheme="majorHAnsi" w:eastAsia="Times New Roman" w:hAnsiTheme="majorHAnsi"/>
          <w:sz w:val="24"/>
          <w:szCs w:val="24"/>
        </w:rPr>
        <w:t xml:space="preserve">U Izvješću o obavljenoj reviziji - Gospodarenje mineralnim sirovinama na području Zadarske županije (Državni ured za reviziju, Područni ured Zadar, studeni 2016, Zadar) navedeno je da se na području Općine Ražanac nalazi eksploatacijski prostor </w:t>
      </w:r>
      <w:proofErr w:type="spellStart"/>
      <w:r w:rsidRPr="000750BB">
        <w:rPr>
          <w:rFonts w:asciiTheme="majorHAnsi" w:eastAsia="Times New Roman" w:hAnsiTheme="majorHAnsi"/>
          <w:sz w:val="24"/>
          <w:szCs w:val="24"/>
        </w:rPr>
        <w:t>Ljubač</w:t>
      </w:r>
      <w:proofErr w:type="spellEnd"/>
      <w:r w:rsidRPr="000750BB">
        <w:rPr>
          <w:rFonts w:asciiTheme="majorHAnsi" w:eastAsia="Times New Roman" w:hAnsiTheme="majorHAnsi"/>
          <w:sz w:val="24"/>
          <w:szCs w:val="24"/>
        </w:rPr>
        <w:t>, predviđen za eksploataciju mineralnih sirovina, odnosno ciglarske gline.</w:t>
      </w:r>
    </w:p>
    <w:bookmarkEnd w:id="110"/>
    <w:p w14:paraId="6D712B06" w14:textId="2DFC20CB" w:rsidR="007F2B46" w:rsidRPr="00A550D2" w:rsidRDefault="007A5F18" w:rsidP="00A550D2">
      <w:pPr>
        <w:pStyle w:val="t-9-8"/>
        <w:spacing w:before="240" w:beforeAutospacing="0" w:after="0" w:afterAutospacing="0" w:line="276" w:lineRule="auto"/>
        <w:ind w:firstLine="567"/>
        <w:jc w:val="both"/>
        <w:rPr>
          <w:rFonts w:asciiTheme="majorHAnsi" w:hAnsiTheme="majorHAnsi"/>
        </w:rPr>
      </w:pPr>
      <w:r w:rsidRPr="000750BB">
        <w:rPr>
          <w:rFonts w:asciiTheme="majorHAnsi" w:hAnsiTheme="majorHAnsi"/>
        </w:rPr>
        <w:t>Sukladno Zakonu o uređivanju imovinskopravnih odnosa, u svrhu iz</w:t>
      </w:r>
      <w:r w:rsidR="00EA5F3A" w:rsidRPr="000750BB">
        <w:rPr>
          <w:rFonts w:asciiTheme="majorHAnsi" w:hAnsiTheme="majorHAnsi"/>
        </w:rPr>
        <w:t>gradnj</w:t>
      </w:r>
      <w:r w:rsidRPr="000750BB">
        <w:rPr>
          <w:rFonts w:asciiTheme="majorHAnsi" w:hAnsiTheme="majorHAnsi"/>
        </w:rPr>
        <w:t>e infrastrukturnih građevina, osiguravaju se pretpostavke za učinkovitije provođenje projekata, vezano za iz</w:t>
      </w:r>
      <w:r w:rsidR="00DB354B" w:rsidRPr="000750BB">
        <w:rPr>
          <w:rFonts w:asciiTheme="majorHAnsi" w:hAnsiTheme="majorHAnsi"/>
        </w:rPr>
        <w:t>gradn</w:t>
      </w:r>
      <w:r w:rsidRPr="000750BB">
        <w:rPr>
          <w:rFonts w:asciiTheme="majorHAnsi" w:hAnsiTheme="majorHAnsi"/>
        </w:rPr>
        <w:t xml:space="preserve">ju infrastrukturnih građevina od interesa za Republiku Hrvatsku i u interesu jedinica lokalne i područne (regionalne) samouprave, radi uspješnijeg sudjelovanja u kohezijskoj politici Europske unije i u korištenju sredstava iz fondova </w:t>
      </w:r>
      <w:r w:rsidR="00AE6289" w:rsidRPr="000750BB">
        <w:rPr>
          <w:rFonts w:asciiTheme="majorHAnsi" w:hAnsiTheme="majorHAnsi"/>
        </w:rPr>
        <w:t xml:space="preserve">Europske unije. U tablici broj </w:t>
      </w:r>
      <w:r w:rsidR="00273F61" w:rsidRPr="000750BB">
        <w:rPr>
          <w:rFonts w:asciiTheme="majorHAnsi" w:hAnsiTheme="majorHAnsi"/>
        </w:rPr>
        <w:t>4</w:t>
      </w:r>
      <w:r w:rsidRPr="000750BB">
        <w:rPr>
          <w:rFonts w:asciiTheme="majorHAnsi" w:hAnsiTheme="majorHAnsi"/>
        </w:rPr>
        <w:t xml:space="preserve">. navedeni su projekti </w:t>
      </w:r>
      <w:r w:rsidR="00490980" w:rsidRPr="000750BB">
        <w:rPr>
          <w:rFonts w:asciiTheme="majorHAnsi" w:hAnsiTheme="majorHAnsi"/>
        </w:rPr>
        <w:t xml:space="preserve">Općine </w:t>
      </w:r>
      <w:r w:rsidR="00A4443A" w:rsidRPr="000750BB">
        <w:rPr>
          <w:rFonts w:asciiTheme="majorHAnsi" w:hAnsiTheme="majorHAnsi"/>
        </w:rPr>
        <w:t>Ražanac</w:t>
      </w:r>
      <w:r w:rsidR="00DF29CE">
        <w:rPr>
          <w:rFonts w:asciiTheme="majorHAnsi" w:hAnsiTheme="majorHAnsi"/>
        </w:rPr>
        <w:t xml:space="preserve"> planirani u proračunu za 2</w:t>
      </w:r>
      <w:r w:rsidR="00DF27C8">
        <w:rPr>
          <w:rFonts w:asciiTheme="majorHAnsi" w:hAnsiTheme="majorHAnsi"/>
        </w:rPr>
        <w:t>024. godinu</w:t>
      </w:r>
      <w:r w:rsidRPr="000750BB">
        <w:rPr>
          <w:rFonts w:asciiTheme="majorHAnsi" w:hAnsiTheme="majorHAnsi"/>
        </w:rPr>
        <w:t>.</w:t>
      </w:r>
      <w:bookmarkStart w:id="111" w:name="_Toc26738524"/>
      <w:bookmarkStart w:id="112" w:name="_Toc89676914"/>
    </w:p>
    <w:p w14:paraId="744A9635" w14:textId="77777777" w:rsidR="00A550D2" w:rsidRDefault="00A550D2" w:rsidP="007F2B46">
      <w:pPr>
        <w:pStyle w:val="t-9-8"/>
        <w:spacing w:before="240" w:beforeAutospacing="0" w:after="0" w:afterAutospacing="0" w:line="276" w:lineRule="auto"/>
        <w:jc w:val="both"/>
        <w:rPr>
          <w:iCs/>
          <w:szCs w:val="22"/>
        </w:rPr>
      </w:pPr>
    </w:p>
    <w:p w14:paraId="326689A1" w14:textId="63169477" w:rsidR="00C26339" w:rsidRDefault="00E1481D" w:rsidP="007F2B46">
      <w:pPr>
        <w:pStyle w:val="t-9-8"/>
        <w:spacing w:before="240" w:beforeAutospacing="0" w:after="0" w:afterAutospacing="0" w:line="276" w:lineRule="auto"/>
        <w:jc w:val="both"/>
        <w:rPr>
          <w:bCs/>
          <w:iCs/>
          <w:szCs w:val="22"/>
        </w:rPr>
      </w:pPr>
      <w:r w:rsidRPr="000750BB">
        <w:rPr>
          <w:iCs/>
          <w:szCs w:val="22"/>
        </w:rPr>
        <w:t xml:space="preserve">Tablica </w:t>
      </w:r>
      <w:r w:rsidR="00E81228" w:rsidRPr="000750BB">
        <w:rPr>
          <w:bCs/>
          <w:iCs/>
          <w:szCs w:val="22"/>
        </w:rPr>
        <w:fldChar w:fldCharType="begin"/>
      </w:r>
      <w:r w:rsidRPr="000750BB">
        <w:rPr>
          <w:iCs/>
          <w:szCs w:val="22"/>
        </w:rPr>
        <w:instrText xml:space="preserve"> SEQ Tablica \* ARABIC </w:instrText>
      </w:r>
      <w:r w:rsidR="00E81228" w:rsidRPr="000750BB">
        <w:rPr>
          <w:bCs/>
          <w:iCs/>
          <w:szCs w:val="22"/>
        </w:rPr>
        <w:fldChar w:fldCharType="separate"/>
      </w:r>
      <w:r w:rsidR="0045316F" w:rsidRPr="000750BB">
        <w:rPr>
          <w:iCs/>
          <w:noProof/>
          <w:szCs w:val="22"/>
        </w:rPr>
        <w:t>4</w:t>
      </w:r>
      <w:r w:rsidR="00E81228" w:rsidRPr="000750BB">
        <w:rPr>
          <w:bCs/>
          <w:iCs/>
          <w:szCs w:val="22"/>
        </w:rPr>
        <w:fldChar w:fldCharType="end"/>
      </w:r>
      <w:r w:rsidRPr="000750BB">
        <w:rPr>
          <w:iCs/>
          <w:szCs w:val="22"/>
        </w:rPr>
        <w:t xml:space="preserve">. </w:t>
      </w:r>
      <w:bookmarkEnd w:id="111"/>
      <w:bookmarkEnd w:id="112"/>
      <w:r w:rsidR="00DF27C8">
        <w:rPr>
          <w:bCs/>
          <w:iCs/>
          <w:szCs w:val="22"/>
        </w:rPr>
        <w:t>Ulaganja planirana Proračunom za 2024</w:t>
      </w:r>
    </w:p>
    <w:p w14:paraId="22BDB6B2" w14:textId="77777777" w:rsidR="00A550D2" w:rsidRDefault="00A550D2" w:rsidP="007F2B46">
      <w:pPr>
        <w:pStyle w:val="t-9-8"/>
        <w:spacing w:before="240" w:beforeAutospacing="0" w:after="0" w:afterAutospacing="0" w:line="276" w:lineRule="auto"/>
        <w:jc w:val="both"/>
        <w:rPr>
          <w:bCs/>
          <w:iCs/>
          <w:szCs w:val="22"/>
        </w:rPr>
      </w:pPr>
    </w:p>
    <w:tbl>
      <w:tblPr>
        <w:tblW w:w="9130" w:type="dxa"/>
        <w:tblLook w:val="04A0" w:firstRow="1" w:lastRow="0" w:firstColumn="1" w:lastColumn="0" w:noHBand="0" w:noVBand="1"/>
      </w:tblPr>
      <w:tblGrid>
        <w:gridCol w:w="1115"/>
        <w:gridCol w:w="5338"/>
        <w:gridCol w:w="2677"/>
      </w:tblGrid>
      <w:tr w:rsidR="00C26339" w:rsidRPr="00C26339" w14:paraId="5471090F" w14:textId="77777777" w:rsidTr="00C26339">
        <w:trPr>
          <w:trHeight w:val="380"/>
        </w:trPr>
        <w:tc>
          <w:tcPr>
            <w:tcW w:w="1115" w:type="dxa"/>
            <w:tcBorders>
              <w:top w:val="single" w:sz="4" w:space="0" w:color="auto"/>
              <w:left w:val="single" w:sz="4" w:space="0" w:color="auto"/>
              <w:bottom w:val="double" w:sz="6" w:space="0" w:color="auto"/>
              <w:right w:val="nil"/>
            </w:tcBorders>
            <w:shd w:val="clear" w:color="000000" w:fill="DDEBF7"/>
            <w:noWrap/>
            <w:vAlign w:val="center"/>
            <w:hideMark/>
          </w:tcPr>
          <w:p w14:paraId="27610279"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Redni br.</w:t>
            </w:r>
          </w:p>
        </w:tc>
        <w:tc>
          <w:tcPr>
            <w:tcW w:w="5338" w:type="dxa"/>
            <w:tcBorders>
              <w:top w:val="single" w:sz="4" w:space="0" w:color="auto"/>
              <w:left w:val="single" w:sz="4" w:space="0" w:color="auto"/>
              <w:bottom w:val="double" w:sz="6" w:space="0" w:color="auto"/>
              <w:right w:val="single" w:sz="4" w:space="0" w:color="auto"/>
            </w:tcBorders>
            <w:shd w:val="clear" w:color="000000" w:fill="DDEBF7"/>
            <w:noWrap/>
            <w:vAlign w:val="center"/>
            <w:hideMark/>
          </w:tcPr>
          <w:p w14:paraId="4FA89594" w14:textId="77777777" w:rsidR="00C26339" w:rsidRPr="00C26339" w:rsidRDefault="00C26339" w:rsidP="00C26339">
            <w:pPr>
              <w:spacing w:after="0" w:line="240" w:lineRule="auto"/>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Opis ulaganja</w:t>
            </w:r>
          </w:p>
        </w:tc>
        <w:tc>
          <w:tcPr>
            <w:tcW w:w="2677" w:type="dxa"/>
            <w:tcBorders>
              <w:top w:val="single" w:sz="4" w:space="0" w:color="auto"/>
              <w:left w:val="nil"/>
              <w:bottom w:val="double" w:sz="6" w:space="0" w:color="auto"/>
              <w:right w:val="single" w:sz="4" w:space="0" w:color="auto"/>
            </w:tcBorders>
            <w:shd w:val="clear" w:color="000000" w:fill="DDEBF7"/>
            <w:vAlign w:val="center"/>
            <w:hideMark/>
          </w:tcPr>
          <w:p w14:paraId="117F1C65"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Plan 2024 (EUR)</w:t>
            </w:r>
          </w:p>
        </w:tc>
      </w:tr>
      <w:tr w:rsidR="00C26339" w:rsidRPr="00C26339" w14:paraId="4D23C6C0"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0F757166"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1.</w:t>
            </w:r>
          </w:p>
        </w:tc>
        <w:tc>
          <w:tcPr>
            <w:tcW w:w="5338" w:type="dxa"/>
            <w:tcBorders>
              <w:top w:val="nil"/>
              <w:left w:val="single" w:sz="4" w:space="0" w:color="auto"/>
              <w:bottom w:val="nil"/>
              <w:right w:val="single" w:sz="4" w:space="0" w:color="auto"/>
            </w:tcBorders>
            <w:shd w:val="clear" w:color="auto" w:fill="auto"/>
            <w:noWrap/>
            <w:vAlign w:val="center"/>
            <w:hideMark/>
          </w:tcPr>
          <w:p w14:paraId="278C0D94"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Dodatna ulaganja u Tržnicu - ribarnicu</w:t>
            </w:r>
          </w:p>
        </w:tc>
        <w:tc>
          <w:tcPr>
            <w:tcW w:w="2677" w:type="dxa"/>
            <w:tcBorders>
              <w:top w:val="nil"/>
              <w:left w:val="nil"/>
              <w:bottom w:val="nil"/>
              <w:right w:val="single" w:sz="4" w:space="0" w:color="auto"/>
            </w:tcBorders>
            <w:shd w:val="clear" w:color="auto" w:fill="auto"/>
            <w:noWrap/>
            <w:vAlign w:val="center"/>
            <w:hideMark/>
          </w:tcPr>
          <w:p w14:paraId="42F1B118"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5.000,00</w:t>
            </w:r>
          </w:p>
        </w:tc>
      </w:tr>
      <w:tr w:rsidR="00C26339" w:rsidRPr="00C26339" w14:paraId="1A49DEBE"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708C9634"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2.</w:t>
            </w:r>
          </w:p>
        </w:tc>
        <w:tc>
          <w:tcPr>
            <w:tcW w:w="5338" w:type="dxa"/>
            <w:tcBorders>
              <w:top w:val="nil"/>
              <w:left w:val="single" w:sz="4" w:space="0" w:color="auto"/>
              <w:bottom w:val="nil"/>
              <w:right w:val="single" w:sz="4" w:space="0" w:color="auto"/>
            </w:tcBorders>
            <w:shd w:val="clear" w:color="auto" w:fill="auto"/>
            <w:noWrap/>
            <w:vAlign w:val="center"/>
            <w:hideMark/>
          </w:tcPr>
          <w:p w14:paraId="5C6B3CA7"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Uređenje Trga Mirka </w:t>
            </w:r>
            <w:proofErr w:type="spellStart"/>
            <w:r w:rsidRPr="00C26339">
              <w:rPr>
                <w:rFonts w:ascii="Calibri" w:eastAsia="Times New Roman" w:hAnsi="Calibri" w:cs="Calibri"/>
                <w:color w:val="000000"/>
                <w:sz w:val="24"/>
                <w:szCs w:val="24"/>
              </w:rPr>
              <w:t>Miočića</w:t>
            </w:r>
            <w:proofErr w:type="spellEnd"/>
            <w:r w:rsidRPr="00C26339">
              <w:rPr>
                <w:rFonts w:ascii="Calibri" w:eastAsia="Times New Roman" w:hAnsi="Calibri" w:cs="Calibri"/>
                <w:color w:val="000000"/>
                <w:sz w:val="24"/>
                <w:szCs w:val="24"/>
              </w:rPr>
              <w:t xml:space="preserve"> - </w:t>
            </w:r>
            <w:proofErr w:type="spellStart"/>
            <w:r w:rsidRPr="00C26339">
              <w:rPr>
                <w:rFonts w:ascii="Calibri" w:eastAsia="Times New Roman" w:hAnsi="Calibri" w:cs="Calibri"/>
                <w:color w:val="000000"/>
                <w:sz w:val="24"/>
                <w:szCs w:val="24"/>
              </w:rPr>
              <w:t>Rtina</w:t>
            </w:r>
            <w:proofErr w:type="spellEnd"/>
          </w:p>
        </w:tc>
        <w:tc>
          <w:tcPr>
            <w:tcW w:w="2677" w:type="dxa"/>
            <w:tcBorders>
              <w:top w:val="nil"/>
              <w:left w:val="nil"/>
              <w:bottom w:val="nil"/>
              <w:right w:val="single" w:sz="4" w:space="0" w:color="auto"/>
            </w:tcBorders>
            <w:shd w:val="clear" w:color="auto" w:fill="auto"/>
            <w:noWrap/>
            <w:vAlign w:val="center"/>
            <w:hideMark/>
          </w:tcPr>
          <w:p w14:paraId="1902C4F0"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4.000,00</w:t>
            </w:r>
          </w:p>
        </w:tc>
      </w:tr>
      <w:tr w:rsidR="00C26339" w:rsidRPr="00C26339" w14:paraId="701A54DA"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1EF2D14D"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3.</w:t>
            </w:r>
          </w:p>
        </w:tc>
        <w:tc>
          <w:tcPr>
            <w:tcW w:w="5338" w:type="dxa"/>
            <w:tcBorders>
              <w:top w:val="nil"/>
              <w:left w:val="single" w:sz="4" w:space="0" w:color="auto"/>
              <w:bottom w:val="nil"/>
              <w:right w:val="single" w:sz="4" w:space="0" w:color="auto"/>
            </w:tcBorders>
            <w:shd w:val="clear" w:color="auto" w:fill="auto"/>
            <w:noWrap/>
            <w:vAlign w:val="center"/>
            <w:hideMark/>
          </w:tcPr>
          <w:p w14:paraId="64544C3D"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Šetnica u </w:t>
            </w:r>
            <w:proofErr w:type="spellStart"/>
            <w:r w:rsidRPr="00C26339">
              <w:rPr>
                <w:rFonts w:ascii="Calibri" w:eastAsia="Times New Roman" w:hAnsi="Calibri" w:cs="Calibri"/>
                <w:color w:val="000000"/>
                <w:sz w:val="24"/>
                <w:szCs w:val="24"/>
              </w:rPr>
              <w:t>Rtini</w:t>
            </w:r>
            <w:proofErr w:type="spellEnd"/>
          </w:p>
        </w:tc>
        <w:tc>
          <w:tcPr>
            <w:tcW w:w="2677" w:type="dxa"/>
            <w:tcBorders>
              <w:top w:val="nil"/>
              <w:left w:val="nil"/>
              <w:bottom w:val="nil"/>
              <w:right w:val="single" w:sz="4" w:space="0" w:color="auto"/>
            </w:tcBorders>
            <w:shd w:val="clear" w:color="auto" w:fill="auto"/>
            <w:noWrap/>
            <w:vAlign w:val="center"/>
            <w:hideMark/>
          </w:tcPr>
          <w:p w14:paraId="10FDB520"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30.000,00</w:t>
            </w:r>
          </w:p>
        </w:tc>
      </w:tr>
      <w:tr w:rsidR="00C26339" w:rsidRPr="00C26339" w14:paraId="501C8D07"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3D36334B"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4.</w:t>
            </w:r>
          </w:p>
        </w:tc>
        <w:tc>
          <w:tcPr>
            <w:tcW w:w="5338" w:type="dxa"/>
            <w:tcBorders>
              <w:top w:val="nil"/>
              <w:left w:val="single" w:sz="4" w:space="0" w:color="auto"/>
              <w:bottom w:val="nil"/>
              <w:right w:val="single" w:sz="4" w:space="0" w:color="auto"/>
            </w:tcBorders>
            <w:shd w:val="clear" w:color="auto" w:fill="auto"/>
            <w:noWrap/>
            <w:vAlign w:val="center"/>
            <w:hideMark/>
          </w:tcPr>
          <w:p w14:paraId="635AA713"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Društveni dom u </w:t>
            </w:r>
            <w:proofErr w:type="spellStart"/>
            <w:r w:rsidRPr="00C26339">
              <w:rPr>
                <w:rFonts w:ascii="Calibri" w:eastAsia="Times New Roman" w:hAnsi="Calibri" w:cs="Calibri"/>
                <w:color w:val="000000"/>
                <w:sz w:val="24"/>
                <w:szCs w:val="24"/>
              </w:rPr>
              <w:t>Rtini</w:t>
            </w:r>
            <w:proofErr w:type="spellEnd"/>
          </w:p>
        </w:tc>
        <w:tc>
          <w:tcPr>
            <w:tcW w:w="2677" w:type="dxa"/>
            <w:tcBorders>
              <w:top w:val="nil"/>
              <w:left w:val="nil"/>
              <w:bottom w:val="nil"/>
              <w:right w:val="single" w:sz="4" w:space="0" w:color="auto"/>
            </w:tcBorders>
            <w:shd w:val="clear" w:color="auto" w:fill="auto"/>
            <w:noWrap/>
            <w:vAlign w:val="center"/>
            <w:hideMark/>
          </w:tcPr>
          <w:p w14:paraId="27C87426"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85.000,00</w:t>
            </w:r>
          </w:p>
        </w:tc>
      </w:tr>
      <w:tr w:rsidR="00C26339" w:rsidRPr="00C26339" w14:paraId="5B494ACC"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725B1A5C"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5.</w:t>
            </w:r>
          </w:p>
        </w:tc>
        <w:tc>
          <w:tcPr>
            <w:tcW w:w="5338" w:type="dxa"/>
            <w:tcBorders>
              <w:top w:val="nil"/>
              <w:left w:val="single" w:sz="4" w:space="0" w:color="auto"/>
              <w:bottom w:val="nil"/>
              <w:right w:val="single" w:sz="4" w:space="0" w:color="auto"/>
            </w:tcBorders>
            <w:shd w:val="clear" w:color="auto" w:fill="auto"/>
            <w:noWrap/>
            <w:vAlign w:val="center"/>
            <w:hideMark/>
          </w:tcPr>
          <w:p w14:paraId="2C0F2CF1"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Sanacija mosta u </w:t>
            </w:r>
            <w:proofErr w:type="spellStart"/>
            <w:r w:rsidRPr="00C26339">
              <w:rPr>
                <w:rFonts w:ascii="Calibri" w:eastAsia="Times New Roman" w:hAnsi="Calibri" w:cs="Calibri"/>
                <w:color w:val="000000"/>
                <w:sz w:val="24"/>
                <w:szCs w:val="24"/>
              </w:rPr>
              <w:t>Ljupču</w:t>
            </w:r>
            <w:proofErr w:type="spellEnd"/>
          </w:p>
        </w:tc>
        <w:tc>
          <w:tcPr>
            <w:tcW w:w="2677" w:type="dxa"/>
            <w:tcBorders>
              <w:top w:val="nil"/>
              <w:left w:val="nil"/>
              <w:bottom w:val="nil"/>
              <w:right w:val="single" w:sz="4" w:space="0" w:color="auto"/>
            </w:tcBorders>
            <w:shd w:val="clear" w:color="auto" w:fill="auto"/>
            <w:noWrap/>
            <w:vAlign w:val="center"/>
            <w:hideMark/>
          </w:tcPr>
          <w:p w14:paraId="5D3BD438"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5.000,00</w:t>
            </w:r>
          </w:p>
        </w:tc>
      </w:tr>
      <w:tr w:rsidR="00C26339" w:rsidRPr="00C26339" w14:paraId="6064FF94"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25C767E0"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6.</w:t>
            </w:r>
          </w:p>
        </w:tc>
        <w:tc>
          <w:tcPr>
            <w:tcW w:w="5338" w:type="dxa"/>
            <w:tcBorders>
              <w:top w:val="nil"/>
              <w:left w:val="single" w:sz="4" w:space="0" w:color="auto"/>
              <w:bottom w:val="nil"/>
              <w:right w:val="single" w:sz="4" w:space="0" w:color="auto"/>
            </w:tcBorders>
            <w:shd w:val="clear" w:color="auto" w:fill="auto"/>
            <w:noWrap/>
            <w:vAlign w:val="center"/>
            <w:hideMark/>
          </w:tcPr>
          <w:p w14:paraId="6DE8C833"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Izgradnja šetnice </w:t>
            </w:r>
            <w:proofErr w:type="spellStart"/>
            <w:r w:rsidRPr="00C26339">
              <w:rPr>
                <w:rFonts w:ascii="Calibri" w:eastAsia="Times New Roman" w:hAnsi="Calibri" w:cs="Calibri"/>
                <w:color w:val="000000"/>
                <w:sz w:val="24"/>
                <w:szCs w:val="24"/>
              </w:rPr>
              <w:t>Ljubač</w:t>
            </w:r>
            <w:proofErr w:type="spellEnd"/>
            <w:r w:rsidRPr="00C26339">
              <w:rPr>
                <w:rFonts w:ascii="Calibri" w:eastAsia="Times New Roman" w:hAnsi="Calibri" w:cs="Calibri"/>
                <w:color w:val="000000"/>
                <w:sz w:val="24"/>
                <w:szCs w:val="24"/>
              </w:rPr>
              <w:t xml:space="preserve"> - </w:t>
            </w:r>
            <w:proofErr w:type="spellStart"/>
            <w:r w:rsidRPr="00C26339">
              <w:rPr>
                <w:rFonts w:ascii="Calibri" w:eastAsia="Times New Roman" w:hAnsi="Calibri" w:cs="Calibri"/>
                <w:color w:val="000000"/>
                <w:sz w:val="24"/>
                <w:szCs w:val="24"/>
              </w:rPr>
              <w:t>Ljubački</w:t>
            </w:r>
            <w:proofErr w:type="spellEnd"/>
            <w:r w:rsidRPr="00C26339">
              <w:rPr>
                <w:rFonts w:ascii="Calibri" w:eastAsia="Times New Roman" w:hAnsi="Calibri" w:cs="Calibri"/>
                <w:color w:val="000000"/>
                <w:sz w:val="24"/>
                <w:szCs w:val="24"/>
              </w:rPr>
              <w:t xml:space="preserve"> stanovi</w:t>
            </w:r>
          </w:p>
        </w:tc>
        <w:tc>
          <w:tcPr>
            <w:tcW w:w="2677" w:type="dxa"/>
            <w:tcBorders>
              <w:top w:val="nil"/>
              <w:left w:val="nil"/>
              <w:bottom w:val="nil"/>
              <w:right w:val="single" w:sz="4" w:space="0" w:color="auto"/>
            </w:tcBorders>
            <w:shd w:val="clear" w:color="auto" w:fill="auto"/>
            <w:noWrap/>
            <w:vAlign w:val="center"/>
            <w:hideMark/>
          </w:tcPr>
          <w:p w14:paraId="165545D7"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106.000,00</w:t>
            </w:r>
          </w:p>
        </w:tc>
      </w:tr>
      <w:tr w:rsidR="00C26339" w:rsidRPr="00C26339" w14:paraId="52A81E1A"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1DADACA1"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7.</w:t>
            </w:r>
          </w:p>
        </w:tc>
        <w:tc>
          <w:tcPr>
            <w:tcW w:w="5338" w:type="dxa"/>
            <w:tcBorders>
              <w:top w:val="nil"/>
              <w:left w:val="single" w:sz="4" w:space="0" w:color="auto"/>
              <w:bottom w:val="nil"/>
              <w:right w:val="single" w:sz="4" w:space="0" w:color="auto"/>
            </w:tcBorders>
            <w:shd w:val="clear" w:color="auto" w:fill="auto"/>
            <w:noWrap/>
            <w:vAlign w:val="center"/>
            <w:hideMark/>
          </w:tcPr>
          <w:p w14:paraId="2AC46A7E"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Ulaganja u prometnu infrastrukturu </w:t>
            </w:r>
          </w:p>
        </w:tc>
        <w:tc>
          <w:tcPr>
            <w:tcW w:w="2677" w:type="dxa"/>
            <w:tcBorders>
              <w:top w:val="nil"/>
              <w:left w:val="nil"/>
              <w:bottom w:val="nil"/>
              <w:right w:val="single" w:sz="4" w:space="0" w:color="auto"/>
            </w:tcBorders>
            <w:shd w:val="clear" w:color="auto" w:fill="auto"/>
            <w:noWrap/>
            <w:vAlign w:val="center"/>
            <w:hideMark/>
          </w:tcPr>
          <w:p w14:paraId="4C361A9F"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10.000,00</w:t>
            </w:r>
          </w:p>
        </w:tc>
      </w:tr>
      <w:tr w:rsidR="00C26339" w:rsidRPr="00C26339" w14:paraId="6BFC3E0B"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1697AB35"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8.</w:t>
            </w:r>
          </w:p>
        </w:tc>
        <w:tc>
          <w:tcPr>
            <w:tcW w:w="5338" w:type="dxa"/>
            <w:tcBorders>
              <w:top w:val="nil"/>
              <w:left w:val="single" w:sz="4" w:space="0" w:color="auto"/>
              <w:bottom w:val="nil"/>
              <w:right w:val="single" w:sz="4" w:space="0" w:color="auto"/>
            </w:tcBorders>
            <w:shd w:val="clear" w:color="auto" w:fill="auto"/>
            <w:noWrap/>
            <w:vAlign w:val="center"/>
            <w:hideMark/>
          </w:tcPr>
          <w:p w14:paraId="538FC8F9"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Uređenje ogradnog zida - crkva Sv. Andrija</w:t>
            </w:r>
          </w:p>
        </w:tc>
        <w:tc>
          <w:tcPr>
            <w:tcW w:w="2677" w:type="dxa"/>
            <w:tcBorders>
              <w:top w:val="nil"/>
              <w:left w:val="nil"/>
              <w:bottom w:val="nil"/>
              <w:right w:val="single" w:sz="4" w:space="0" w:color="auto"/>
            </w:tcBorders>
            <w:shd w:val="clear" w:color="auto" w:fill="auto"/>
            <w:noWrap/>
            <w:vAlign w:val="center"/>
            <w:hideMark/>
          </w:tcPr>
          <w:p w14:paraId="4E1DE58D"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5.000,00</w:t>
            </w:r>
          </w:p>
        </w:tc>
      </w:tr>
      <w:tr w:rsidR="00C26339" w:rsidRPr="00C26339" w14:paraId="5C457419"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46E51472"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lastRenderedPageBreak/>
              <w:t>9.</w:t>
            </w:r>
          </w:p>
        </w:tc>
        <w:tc>
          <w:tcPr>
            <w:tcW w:w="5338" w:type="dxa"/>
            <w:tcBorders>
              <w:top w:val="nil"/>
              <w:left w:val="single" w:sz="4" w:space="0" w:color="auto"/>
              <w:bottom w:val="nil"/>
              <w:right w:val="single" w:sz="4" w:space="0" w:color="auto"/>
            </w:tcBorders>
            <w:shd w:val="clear" w:color="auto" w:fill="auto"/>
            <w:noWrap/>
            <w:vAlign w:val="center"/>
            <w:hideMark/>
          </w:tcPr>
          <w:p w14:paraId="5D4E3B58"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Proširenje groblja u </w:t>
            </w:r>
            <w:proofErr w:type="spellStart"/>
            <w:r w:rsidRPr="00C26339">
              <w:rPr>
                <w:rFonts w:ascii="Calibri" w:eastAsia="Times New Roman" w:hAnsi="Calibri" w:cs="Calibri"/>
                <w:color w:val="000000"/>
                <w:sz w:val="24"/>
                <w:szCs w:val="24"/>
              </w:rPr>
              <w:t>Radovinu</w:t>
            </w:r>
            <w:proofErr w:type="spellEnd"/>
            <w:r w:rsidRPr="00C26339">
              <w:rPr>
                <w:rFonts w:ascii="Calibri" w:eastAsia="Times New Roman" w:hAnsi="Calibri" w:cs="Calibri"/>
                <w:color w:val="000000"/>
                <w:sz w:val="24"/>
                <w:szCs w:val="24"/>
              </w:rPr>
              <w:t xml:space="preserve"> </w:t>
            </w:r>
          </w:p>
        </w:tc>
        <w:tc>
          <w:tcPr>
            <w:tcW w:w="2677" w:type="dxa"/>
            <w:tcBorders>
              <w:top w:val="nil"/>
              <w:left w:val="nil"/>
              <w:bottom w:val="nil"/>
              <w:right w:val="single" w:sz="4" w:space="0" w:color="auto"/>
            </w:tcBorders>
            <w:shd w:val="clear" w:color="auto" w:fill="auto"/>
            <w:noWrap/>
            <w:vAlign w:val="center"/>
            <w:hideMark/>
          </w:tcPr>
          <w:p w14:paraId="1D478852"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50.000,00</w:t>
            </w:r>
          </w:p>
        </w:tc>
      </w:tr>
      <w:tr w:rsidR="00C26339" w:rsidRPr="00C26339" w14:paraId="2BA3CA26"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6F83D9C4"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10.</w:t>
            </w:r>
          </w:p>
        </w:tc>
        <w:tc>
          <w:tcPr>
            <w:tcW w:w="5338" w:type="dxa"/>
            <w:tcBorders>
              <w:top w:val="nil"/>
              <w:left w:val="single" w:sz="4" w:space="0" w:color="auto"/>
              <w:bottom w:val="nil"/>
              <w:right w:val="single" w:sz="4" w:space="0" w:color="auto"/>
            </w:tcBorders>
            <w:shd w:val="clear" w:color="auto" w:fill="auto"/>
            <w:noWrap/>
            <w:vAlign w:val="center"/>
            <w:hideMark/>
          </w:tcPr>
          <w:p w14:paraId="3046299E"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Postavljanje autobusnih nadstrešnica </w:t>
            </w:r>
          </w:p>
        </w:tc>
        <w:tc>
          <w:tcPr>
            <w:tcW w:w="2677" w:type="dxa"/>
            <w:tcBorders>
              <w:top w:val="nil"/>
              <w:left w:val="nil"/>
              <w:bottom w:val="nil"/>
              <w:right w:val="single" w:sz="4" w:space="0" w:color="auto"/>
            </w:tcBorders>
            <w:shd w:val="clear" w:color="auto" w:fill="auto"/>
            <w:noWrap/>
            <w:vAlign w:val="center"/>
            <w:hideMark/>
          </w:tcPr>
          <w:p w14:paraId="0EB75E27"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10.000,00</w:t>
            </w:r>
          </w:p>
        </w:tc>
      </w:tr>
      <w:tr w:rsidR="00C26339" w:rsidRPr="00C26339" w14:paraId="1404D312"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458ECE53"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11.</w:t>
            </w:r>
          </w:p>
        </w:tc>
        <w:tc>
          <w:tcPr>
            <w:tcW w:w="5338" w:type="dxa"/>
            <w:tcBorders>
              <w:top w:val="nil"/>
              <w:left w:val="single" w:sz="4" w:space="0" w:color="auto"/>
              <w:bottom w:val="nil"/>
              <w:right w:val="single" w:sz="4" w:space="0" w:color="auto"/>
            </w:tcBorders>
            <w:shd w:val="clear" w:color="auto" w:fill="auto"/>
            <w:noWrap/>
            <w:vAlign w:val="center"/>
            <w:hideMark/>
          </w:tcPr>
          <w:p w14:paraId="128E1AAD"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Nogostup u Ražancu uz županijsku cestu</w:t>
            </w:r>
          </w:p>
        </w:tc>
        <w:tc>
          <w:tcPr>
            <w:tcW w:w="2677" w:type="dxa"/>
            <w:tcBorders>
              <w:top w:val="nil"/>
              <w:left w:val="nil"/>
              <w:bottom w:val="nil"/>
              <w:right w:val="single" w:sz="4" w:space="0" w:color="auto"/>
            </w:tcBorders>
            <w:shd w:val="clear" w:color="auto" w:fill="auto"/>
            <w:noWrap/>
            <w:vAlign w:val="center"/>
            <w:hideMark/>
          </w:tcPr>
          <w:p w14:paraId="70A20E20"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82.000,00</w:t>
            </w:r>
          </w:p>
        </w:tc>
      </w:tr>
      <w:tr w:rsidR="00C26339" w:rsidRPr="00C26339" w14:paraId="607FDD90"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18220D51"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12.</w:t>
            </w:r>
          </w:p>
        </w:tc>
        <w:tc>
          <w:tcPr>
            <w:tcW w:w="5338" w:type="dxa"/>
            <w:tcBorders>
              <w:top w:val="nil"/>
              <w:left w:val="single" w:sz="4" w:space="0" w:color="auto"/>
              <w:bottom w:val="nil"/>
              <w:right w:val="single" w:sz="4" w:space="0" w:color="auto"/>
            </w:tcBorders>
            <w:shd w:val="clear" w:color="auto" w:fill="auto"/>
            <w:noWrap/>
            <w:vAlign w:val="center"/>
            <w:hideMark/>
          </w:tcPr>
          <w:p w14:paraId="6D65A39B"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konzervacija arheološkog nalazišta Ljubljana </w:t>
            </w:r>
          </w:p>
        </w:tc>
        <w:tc>
          <w:tcPr>
            <w:tcW w:w="2677" w:type="dxa"/>
            <w:tcBorders>
              <w:top w:val="nil"/>
              <w:left w:val="nil"/>
              <w:bottom w:val="nil"/>
              <w:right w:val="single" w:sz="4" w:space="0" w:color="auto"/>
            </w:tcBorders>
            <w:shd w:val="clear" w:color="auto" w:fill="auto"/>
            <w:noWrap/>
            <w:vAlign w:val="center"/>
            <w:hideMark/>
          </w:tcPr>
          <w:p w14:paraId="6F426093"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25.000,00</w:t>
            </w:r>
          </w:p>
        </w:tc>
      </w:tr>
      <w:tr w:rsidR="00C26339" w:rsidRPr="00C26339" w14:paraId="32EB5600"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2463C863"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13.</w:t>
            </w:r>
          </w:p>
        </w:tc>
        <w:tc>
          <w:tcPr>
            <w:tcW w:w="5338" w:type="dxa"/>
            <w:tcBorders>
              <w:top w:val="nil"/>
              <w:left w:val="single" w:sz="4" w:space="0" w:color="auto"/>
              <w:bottom w:val="nil"/>
              <w:right w:val="single" w:sz="4" w:space="0" w:color="auto"/>
            </w:tcBorders>
            <w:shd w:val="clear" w:color="auto" w:fill="auto"/>
            <w:noWrap/>
            <w:vAlign w:val="center"/>
            <w:hideMark/>
          </w:tcPr>
          <w:p w14:paraId="230B4719"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Izgradnja parkirališta</w:t>
            </w:r>
          </w:p>
        </w:tc>
        <w:tc>
          <w:tcPr>
            <w:tcW w:w="2677" w:type="dxa"/>
            <w:tcBorders>
              <w:top w:val="nil"/>
              <w:left w:val="nil"/>
              <w:bottom w:val="nil"/>
              <w:right w:val="single" w:sz="4" w:space="0" w:color="auto"/>
            </w:tcBorders>
            <w:shd w:val="clear" w:color="auto" w:fill="auto"/>
            <w:noWrap/>
            <w:vAlign w:val="center"/>
            <w:hideMark/>
          </w:tcPr>
          <w:p w14:paraId="02B3485A"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30.000,00</w:t>
            </w:r>
          </w:p>
        </w:tc>
      </w:tr>
      <w:tr w:rsidR="00C26339" w:rsidRPr="00C26339" w14:paraId="1CA9955B"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094F056A"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14.</w:t>
            </w:r>
          </w:p>
        </w:tc>
        <w:tc>
          <w:tcPr>
            <w:tcW w:w="5338" w:type="dxa"/>
            <w:tcBorders>
              <w:top w:val="nil"/>
              <w:left w:val="single" w:sz="4" w:space="0" w:color="auto"/>
              <w:bottom w:val="nil"/>
              <w:right w:val="single" w:sz="4" w:space="0" w:color="auto"/>
            </w:tcBorders>
            <w:shd w:val="clear" w:color="auto" w:fill="auto"/>
            <w:noWrap/>
            <w:vAlign w:val="center"/>
            <w:hideMark/>
          </w:tcPr>
          <w:p w14:paraId="378F5B98"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Uređenje platoa - Riva  </w:t>
            </w:r>
            <w:proofErr w:type="spellStart"/>
            <w:r w:rsidRPr="00C26339">
              <w:rPr>
                <w:rFonts w:ascii="Calibri" w:eastAsia="Times New Roman" w:hAnsi="Calibri" w:cs="Calibri"/>
                <w:color w:val="000000"/>
                <w:sz w:val="24"/>
                <w:szCs w:val="24"/>
              </w:rPr>
              <w:t>Miočići</w:t>
            </w:r>
            <w:proofErr w:type="spellEnd"/>
          </w:p>
        </w:tc>
        <w:tc>
          <w:tcPr>
            <w:tcW w:w="2677" w:type="dxa"/>
            <w:tcBorders>
              <w:top w:val="nil"/>
              <w:left w:val="nil"/>
              <w:bottom w:val="nil"/>
              <w:right w:val="single" w:sz="4" w:space="0" w:color="auto"/>
            </w:tcBorders>
            <w:shd w:val="clear" w:color="auto" w:fill="auto"/>
            <w:noWrap/>
            <w:vAlign w:val="center"/>
            <w:hideMark/>
          </w:tcPr>
          <w:p w14:paraId="11B9B6E1"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71.000,00</w:t>
            </w:r>
          </w:p>
        </w:tc>
      </w:tr>
      <w:tr w:rsidR="00C26339" w:rsidRPr="00C26339" w14:paraId="591ABF60"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30D37FB4"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15.</w:t>
            </w:r>
          </w:p>
        </w:tc>
        <w:tc>
          <w:tcPr>
            <w:tcW w:w="5338" w:type="dxa"/>
            <w:tcBorders>
              <w:top w:val="nil"/>
              <w:left w:val="single" w:sz="4" w:space="0" w:color="auto"/>
              <w:bottom w:val="nil"/>
              <w:right w:val="single" w:sz="4" w:space="0" w:color="auto"/>
            </w:tcBorders>
            <w:shd w:val="clear" w:color="auto" w:fill="auto"/>
            <w:noWrap/>
            <w:vAlign w:val="center"/>
            <w:hideMark/>
          </w:tcPr>
          <w:p w14:paraId="3CD6E658"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Izgradnja pomoćne zgrade u </w:t>
            </w:r>
            <w:proofErr w:type="spellStart"/>
            <w:r w:rsidRPr="00C26339">
              <w:rPr>
                <w:rFonts w:ascii="Calibri" w:eastAsia="Times New Roman" w:hAnsi="Calibri" w:cs="Calibri"/>
                <w:color w:val="000000"/>
                <w:sz w:val="24"/>
                <w:szCs w:val="24"/>
              </w:rPr>
              <w:t>Podvršju</w:t>
            </w:r>
            <w:proofErr w:type="spellEnd"/>
            <w:r w:rsidRPr="00C26339">
              <w:rPr>
                <w:rFonts w:ascii="Calibri" w:eastAsia="Times New Roman" w:hAnsi="Calibri" w:cs="Calibri"/>
                <w:color w:val="000000"/>
                <w:sz w:val="24"/>
                <w:szCs w:val="24"/>
              </w:rPr>
              <w:t xml:space="preserve"> </w:t>
            </w:r>
          </w:p>
        </w:tc>
        <w:tc>
          <w:tcPr>
            <w:tcW w:w="2677" w:type="dxa"/>
            <w:tcBorders>
              <w:top w:val="nil"/>
              <w:left w:val="nil"/>
              <w:bottom w:val="nil"/>
              <w:right w:val="single" w:sz="4" w:space="0" w:color="auto"/>
            </w:tcBorders>
            <w:shd w:val="clear" w:color="auto" w:fill="auto"/>
            <w:noWrap/>
            <w:vAlign w:val="center"/>
            <w:hideMark/>
          </w:tcPr>
          <w:p w14:paraId="1B4FA286"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30.000,00</w:t>
            </w:r>
          </w:p>
        </w:tc>
      </w:tr>
      <w:tr w:rsidR="00C26339" w:rsidRPr="00C26339" w14:paraId="485BC322"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722CB7C3"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16.</w:t>
            </w:r>
          </w:p>
        </w:tc>
        <w:tc>
          <w:tcPr>
            <w:tcW w:w="5338" w:type="dxa"/>
            <w:tcBorders>
              <w:top w:val="nil"/>
              <w:left w:val="single" w:sz="4" w:space="0" w:color="auto"/>
              <w:bottom w:val="nil"/>
              <w:right w:val="single" w:sz="4" w:space="0" w:color="auto"/>
            </w:tcBorders>
            <w:shd w:val="clear" w:color="auto" w:fill="auto"/>
            <w:noWrap/>
            <w:vAlign w:val="center"/>
            <w:hideMark/>
          </w:tcPr>
          <w:p w14:paraId="3892B7A4"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Izgradnja puta u Jovićima </w:t>
            </w:r>
          </w:p>
        </w:tc>
        <w:tc>
          <w:tcPr>
            <w:tcW w:w="2677" w:type="dxa"/>
            <w:tcBorders>
              <w:top w:val="nil"/>
              <w:left w:val="nil"/>
              <w:bottom w:val="nil"/>
              <w:right w:val="single" w:sz="4" w:space="0" w:color="auto"/>
            </w:tcBorders>
            <w:shd w:val="clear" w:color="auto" w:fill="auto"/>
            <w:noWrap/>
            <w:vAlign w:val="center"/>
            <w:hideMark/>
          </w:tcPr>
          <w:p w14:paraId="6F9BD588"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10.000,00</w:t>
            </w:r>
          </w:p>
        </w:tc>
      </w:tr>
      <w:tr w:rsidR="00C26339" w:rsidRPr="00C26339" w14:paraId="1509780C"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0359CB98"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17.</w:t>
            </w:r>
          </w:p>
        </w:tc>
        <w:tc>
          <w:tcPr>
            <w:tcW w:w="5338" w:type="dxa"/>
            <w:tcBorders>
              <w:top w:val="nil"/>
              <w:left w:val="single" w:sz="4" w:space="0" w:color="auto"/>
              <w:bottom w:val="nil"/>
              <w:right w:val="single" w:sz="4" w:space="0" w:color="auto"/>
            </w:tcBorders>
            <w:shd w:val="clear" w:color="auto" w:fill="auto"/>
            <w:noWrap/>
            <w:vAlign w:val="center"/>
            <w:hideMark/>
          </w:tcPr>
          <w:p w14:paraId="26E42A56"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Izgradnja sportskog igrališta </w:t>
            </w:r>
            <w:proofErr w:type="spellStart"/>
            <w:r w:rsidRPr="00C26339">
              <w:rPr>
                <w:rFonts w:ascii="Calibri" w:eastAsia="Times New Roman" w:hAnsi="Calibri" w:cs="Calibri"/>
                <w:color w:val="000000"/>
                <w:sz w:val="24"/>
                <w:szCs w:val="24"/>
              </w:rPr>
              <w:t>Puntica</w:t>
            </w:r>
            <w:proofErr w:type="spellEnd"/>
          </w:p>
        </w:tc>
        <w:tc>
          <w:tcPr>
            <w:tcW w:w="2677" w:type="dxa"/>
            <w:tcBorders>
              <w:top w:val="nil"/>
              <w:left w:val="nil"/>
              <w:bottom w:val="nil"/>
              <w:right w:val="single" w:sz="4" w:space="0" w:color="auto"/>
            </w:tcBorders>
            <w:shd w:val="clear" w:color="auto" w:fill="auto"/>
            <w:noWrap/>
            <w:vAlign w:val="center"/>
            <w:hideMark/>
          </w:tcPr>
          <w:p w14:paraId="1A38EDDA"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33.000,00</w:t>
            </w:r>
          </w:p>
        </w:tc>
      </w:tr>
      <w:tr w:rsidR="00C26339" w:rsidRPr="00C26339" w14:paraId="28D96AF7"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274F3283"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18.</w:t>
            </w:r>
          </w:p>
        </w:tc>
        <w:tc>
          <w:tcPr>
            <w:tcW w:w="5338" w:type="dxa"/>
            <w:tcBorders>
              <w:top w:val="nil"/>
              <w:left w:val="single" w:sz="4" w:space="0" w:color="auto"/>
              <w:bottom w:val="nil"/>
              <w:right w:val="single" w:sz="4" w:space="0" w:color="auto"/>
            </w:tcBorders>
            <w:shd w:val="clear" w:color="auto" w:fill="auto"/>
            <w:noWrap/>
            <w:vAlign w:val="center"/>
            <w:hideMark/>
          </w:tcPr>
          <w:p w14:paraId="24519060"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Sanacija luke u Ražancu </w:t>
            </w:r>
          </w:p>
        </w:tc>
        <w:tc>
          <w:tcPr>
            <w:tcW w:w="2677" w:type="dxa"/>
            <w:tcBorders>
              <w:top w:val="nil"/>
              <w:left w:val="nil"/>
              <w:bottom w:val="nil"/>
              <w:right w:val="single" w:sz="4" w:space="0" w:color="auto"/>
            </w:tcBorders>
            <w:shd w:val="clear" w:color="auto" w:fill="auto"/>
            <w:noWrap/>
            <w:vAlign w:val="center"/>
            <w:hideMark/>
          </w:tcPr>
          <w:p w14:paraId="681C82F9"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125.000,00</w:t>
            </w:r>
          </w:p>
        </w:tc>
      </w:tr>
      <w:tr w:rsidR="00C26339" w:rsidRPr="00C26339" w14:paraId="0E94A497"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37E95DC6"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19.</w:t>
            </w:r>
          </w:p>
        </w:tc>
        <w:tc>
          <w:tcPr>
            <w:tcW w:w="5338" w:type="dxa"/>
            <w:tcBorders>
              <w:top w:val="nil"/>
              <w:left w:val="single" w:sz="4" w:space="0" w:color="auto"/>
              <w:bottom w:val="nil"/>
              <w:right w:val="single" w:sz="4" w:space="0" w:color="auto"/>
            </w:tcBorders>
            <w:shd w:val="clear" w:color="auto" w:fill="auto"/>
            <w:noWrap/>
            <w:vAlign w:val="center"/>
            <w:hideMark/>
          </w:tcPr>
          <w:p w14:paraId="0EBF38D1"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Sanacija bunara u Rudićima </w:t>
            </w:r>
          </w:p>
        </w:tc>
        <w:tc>
          <w:tcPr>
            <w:tcW w:w="2677" w:type="dxa"/>
            <w:tcBorders>
              <w:top w:val="nil"/>
              <w:left w:val="nil"/>
              <w:bottom w:val="nil"/>
              <w:right w:val="single" w:sz="4" w:space="0" w:color="auto"/>
            </w:tcBorders>
            <w:shd w:val="clear" w:color="auto" w:fill="auto"/>
            <w:noWrap/>
            <w:vAlign w:val="center"/>
            <w:hideMark/>
          </w:tcPr>
          <w:p w14:paraId="58F37321"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10.000,00</w:t>
            </w:r>
          </w:p>
        </w:tc>
      </w:tr>
      <w:tr w:rsidR="00C26339" w:rsidRPr="00C26339" w14:paraId="16209BF9"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777AE209"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20.</w:t>
            </w:r>
          </w:p>
        </w:tc>
        <w:tc>
          <w:tcPr>
            <w:tcW w:w="5338" w:type="dxa"/>
            <w:tcBorders>
              <w:top w:val="nil"/>
              <w:left w:val="single" w:sz="4" w:space="0" w:color="auto"/>
              <w:bottom w:val="nil"/>
              <w:right w:val="single" w:sz="4" w:space="0" w:color="auto"/>
            </w:tcBorders>
            <w:shd w:val="clear" w:color="auto" w:fill="auto"/>
            <w:noWrap/>
            <w:vAlign w:val="center"/>
            <w:hideMark/>
          </w:tcPr>
          <w:p w14:paraId="403E616A"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Izgradnja zaobilaznice u Ražancu </w:t>
            </w:r>
          </w:p>
        </w:tc>
        <w:tc>
          <w:tcPr>
            <w:tcW w:w="2677" w:type="dxa"/>
            <w:tcBorders>
              <w:top w:val="nil"/>
              <w:left w:val="nil"/>
              <w:bottom w:val="nil"/>
              <w:right w:val="single" w:sz="4" w:space="0" w:color="auto"/>
            </w:tcBorders>
            <w:shd w:val="clear" w:color="auto" w:fill="auto"/>
            <w:noWrap/>
            <w:vAlign w:val="center"/>
            <w:hideMark/>
          </w:tcPr>
          <w:p w14:paraId="342BF9F3"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20.000,00</w:t>
            </w:r>
          </w:p>
        </w:tc>
      </w:tr>
      <w:tr w:rsidR="00C26339" w:rsidRPr="00C26339" w14:paraId="4BDF3FA7"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7C0C57E0"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21.</w:t>
            </w:r>
          </w:p>
        </w:tc>
        <w:tc>
          <w:tcPr>
            <w:tcW w:w="5338" w:type="dxa"/>
            <w:tcBorders>
              <w:top w:val="nil"/>
              <w:left w:val="single" w:sz="4" w:space="0" w:color="auto"/>
              <w:bottom w:val="nil"/>
              <w:right w:val="single" w:sz="4" w:space="0" w:color="auto"/>
            </w:tcBorders>
            <w:shd w:val="clear" w:color="auto" w:fill="auto"/>
            <w:noWrap/>
            <w:vAlign w:val="center"/>
            <w:hideMark/>
          </w:tcPr>
          <w:p w14:paraId="009423F7"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Izgradnja nogostupa u </w:t>
            </w:r>
            <w:proofErr w:type="spellStart"/>
            <w:r w:rsidRPr="00C26339">
              <w:rPr>
                <w:rFonts w:ascii="Calibri" w:eastAsia="Times New Roman" w:hAnsi="Calibri" w:cs="Calibri"/>
                <w:color w:val="000000"/>
                <w:sz w:val="24"/>
                <w:szCs w:val="24"/>
              </w:rPr>
              <w:t>Ljubčkim</w:t>
            </w:r>
            <w:proofErr w:type="spellEnd"/>
            <w:r w:rsidRPr="00C26339">
              <w:rPr>
                <w:rFonts w:ascii="Calibri" w:eastAsia="Times New Roman" w:hAnsi="Calibri" w:cs="Calibri"/>
                <w:color w:val="000000"/>
                <w:sz w:val="24"/>
                <w:szCs w:val="24"/>
              </w:rPr>
              <w:t xml:space="preserve"> Stanovima</w:t>
            </w:r>
          </w:p>
        </w:tc>
        <w:tc>
          <w:tcPr>
            <w:tcW w:w="2677" w:type="dxa"/>
            <w:tcBorders>
              <w:top w:val="nil"/>
              <w:left w:val="nil"/>
              <w:bottom w:val="nil"/>
              <w:right w:val="single" w:sz="4" w:space="0" w:color="auto"/>
            </w:tcBorders>
            <w:shd w:val="clear" w:color="auto" w:fill="auto"/>
            <w:noWrap/>
            <w:vAlign w:val="center"/>
            <w:hideMark/>
          </w:tcPr>
          <w:p w14:paraId="4E346A4F"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80.000,00</w:t>
            </w:r>
          </w:p>
        </w:tc>
      </w:tr>
      <w:tr w:rsidR="00C26339" w:rsidRPr="00C26339" w14:paraId="65B13FF5"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4E99BEA3"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22.</w:t>
            </w:r>
          </w:p>
        </w:tc>
        <w:tc>
          <w:tcPr>
            <w:tcW w:w="5338" w:type="dxa"/>
            <w:tcBorders>
              <w:top w:val="nil"/>
              <w:left w:val="single" w:sz="4" w:space="0" w:color="auto"/>
              <w:bottom w:val="nil"/>
              <w:right w:val="single" w:sz="4" w:space="0" w:color="auto"/>
            </w:tcBorders>
            <w:shd w:val="clear" w:color="auto" w:fill="auto"/>
            <w:noWrap/>
            <w:vAlign w:val="center"/>
            <w:hideMark/>
          </w:tcPr>
          <w:p w14:paraId="7B334C4D"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Izgradnja nogostupa sa JR na </w:t>
            </w:r>
            <w:proofErr w:type="spellStart"/>
            <w:r w:rsidRPr="00C26339">
              <w:rPr>
                <w:rFonts w:ascii="Calibri" w:eastAsia="Times New Roman" w:hAnsi="Calibri" w:cs="Calibri"/>
                <w:color w:val="000000"/>
                <w:sz w:val="24"/>
                <w:szCs w:val="24"/>
              </w:rPr>
              <w:t>Puntici</w:t>
            </w:r>
            <w:proofErr w:type="spellEnd"/>
            <w:r w:rsidRPr="00C26339">
              <w:rPr>
                <w:rFonts w:ascii="Calibri" w:eastAsia="Times New Roman" w:hAnsi="Calibri" w:cs="Calibri"/>
                <w:color w:val="000000"/>
                <w:sz w:val="24"/>
                <w:szCs w:val="24"/>
              </w:rPr>
              <w:t xml:space="preserve"> u Ražancu</w:t>
            </w:r>
          </w:p>
        </w:tc>
        <w:tc>
          <w:tcPr>
            <w:tcW w:w="2677" w:type="dxa"/>
            <w:tcBorders>
              <w:top w:val="nil"/>
              <w:left w:val="nil"/>
              <w:bottom w:val="nil"/>
              <w:right w:val="single" w:sz="4" w:space="0" w:color="auto"/>
            </w:tcBorders>
            <w:shd w:val="clear" w:color="auto" w:fill="auto"/>
            <w:noWrap/>
            <w:vAlign w:val="center"/>
            <w:hideMark/>
          </w:tcPr>
          <w:p w14:paraId="7A03250C"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156.000,00</w:t>
            </w:r>
          </w:p>
        </w:tc>
      </w:tr>
      <w:tr w:rsidR="00C26339" w:rsidRPr="00C26339" w14:paraId="4733BD45"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5BEF8AEB"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23.</w:t>
            </w:r>
          </w:p>
        </w:tc>
        <w:tc>
          <w:tcPr>
            <w:tcW w:w="5338" w:type="dxa"/>
            <w:tcBorders>
              <w:top w:val="nil"/>
              <w:left w:val="single" w:sz="4" w:space="0" w:color="auto"/>
              <w:bottom w:val="nil"/>
              <w:right w:val="single" w:sz="4" w:space="0" w:color="auto"/>
            </w:tcBorders>
            <w:shd w:val="clear" w:color="auto" w:fill="auto"/>
            <w:noWrap/>
            <w:vAlign w:val="center"/>
            <w:hideMark/>
          </w:tcPr>
          <w:p w14:paraId="0FB14F50"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Izgradnja potpornog zida - </w:t>
            </w:r>
            <w:proofErr w:type="spellStart"/>
            <w:r w:rsidRPr="00C26339">
              <w:rPr>
                <w:rFonts w:ascii="Calibri" w:eastAsia="Times New Roman" w:hAnsi="Calibri" w:cs="Calibri"/>
                <w:color w:val="000000"/>
                <w:sz w:val="24"/>
                <w:szCs w:val="24"/>
              </w:rPr>
              <w:t>Ljubački</w:t>
            </w:r>
            <w:proofErr w:type="spellEnd"/>
            <w:r w:rsidRPr="00C26339">
              <w:rPr>
                <w:rFonts w:ascii="Calibri" w:eastAsia="Times New Roman" w:hAnsi="Calibri" w:cs="Calibri"/>
                <w:color w:val="000000"/>
                <w:sz w:val="24"/>
                <w:szCs w:val="24"/>
              </w:rPr>
              <w:t xml:space="preserve"> Stanovi</w:t>
            </w:r>
          </w:p>
        </w:tc>
        <w:tc>
          <w:tcPr>
            <w:tcW w:w="2677" w:type="dxa"/>
            <w:tcBorders>
              <w:top w:val="nil"/>
              <w:left w:val="nil"/>
              <w:bottom w:val="nil"/>
              <w:right w:val="single" w:sz="4" w:space="0" w:color="auto"/>
            </w:tcBorders>
            <w:shd w:val="clear" w:color="auto" w:fill="auto"/>
            <w:noWrap/>
            <w:vAlign w:val="center"/>
            <w:hideMark/>
          </w:tcPr>
          <w:p w14:paraId="203C5FCB"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11.000,00</w:t>
            </w:r>
          </w:p>
        </w:tc>
      </w:tr>
      <w:tr w:rsidR="00C26339" w:rsidRPr="00C26339" w14:paraId="1C306272"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26F0E7B2"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24.</w:t>
            </w:r>
          </w:p>
        </w:tc>
        <w:tc>
          <w:tcPr>
            <w:tcW w:w="5338" w:type="dxa"/>
            <w:tcBorders>
              <w:top w:val="nil"/>
              <w:left w:val="single" w:sz="4" w:space="0" w:color="auto"/>
              <w:bottom w:val="nil"/>
              <w:right w:val="single" w:sz="4" w:space="0" w:color="auto"/>
            </w:tcBorders>
            <w:shd w:val="clear" w:color="auto" w:fill="auto"/>
            <w:noWrap/>
            <w:vAlign w:val="center"/>
            <w:hideMark/>
          </w:tcPr>
          <w:p w14:paraId="02F55329"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Uređenje plaže </w:t>
            </w:r>
            <w:proofErr w:type="spellStart"/>
            <w:r w:rsidRPr="00C26339">
              <w:rPr>
                <w:rFonts w:ascii="Calibri" w:eastAsia="Times New Roman" w:hAnsi="Calibri" w:cs="Calibri"/>
                <w:color w:val="000000"/>
                <w:sz w:val="24"/>
                <w:szCs w:val="24"/>
              </w:rPr>
              <w:t>Puntica</w:t>
            </w:r>
            <w:proofErr w:type="spellEnd"/>
            <w:r w:rsidRPr="00C26339">
              <w:rPr>
                <w:rFonts w:ascii="Calibri" w:eastAsia="Times New Roman" w:hAnsi="Calibri" w:cs="Calibri"/>
                <w:color w:val="000000"/>
                <w:sz w:val="24"/>
                <w:szCs w:val="24"/>
              </w:rPr>
              <w:t xml:space="preserve"> - II. Faza</w:t>
            </w:r>
          </w:p>
        </w:tc>
        <w:tc>
          <w:tcPr>
            <w:tcW w:w="2677" w:type="dxa"/>
            <w:tcBorders>
              <w:top w:val="nil"/>
              <w:left w:val="nil"/>
              <w:bottom w:val="nil"/>
              <w:right w:val="single" w:sz="4" w:space="0" w:color="auto"/>
            </w:tcBorders>
            <w:shd w:val="clear" w:color="auto" w:fill="auto"/>
            <w:noWrap/>
            <w:vAlign w:val="center"/>
            <w:hideMark/>
          </w:tcPr>
          <w:p w14:paraId="188407EA"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200.000,00</w:t>
            </w:r>
          </w:p>
        </w:tc>
      </w:tr>
      <w:tr w:rsidR="00C26339" w:rsidRPr="00C26339" w14:paraId="62B91D89"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073D7002"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25.</w:t>
            </w:r>
          </w:p>
        </w:tc>
        <w:tc>
          <w:tcPr>
            <w:tcW w:w="5338" w:type="dxa"/>
            <w:tcBorders>
              <w:top w:val="nil"/>
              <w:left w:val="single" w:sz="4" w:space="0" w:color="auto"/>
              <w:bottom w:val="nil"/>
              <w:right w:val="single" w:sz="4" w:space="0" w:color="auto"/>
            </w:tcBorders>
            <w:shd w:val="clear" w:color="auto" w:fill="auto"/>
            <w:noWrap/>
            <w:vAlign w:val="center"/>
            <w:hideMark/>
          </w:tcPr>
          <w:p w14:paraId="5AFE9FDE"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Uređenje gata </w:t>
            </w:r>
            <w:proofErr w:type="spellStart"/>
            <w:r w:rsidRPr="00C26339">
              <w:rPr>
                <w:rFonts w:ascii="Calibri" w:eastAsia="Times New Roman" w:hAnsi="Calibri" w:cs="Calibri"/>
                <w:color w:val="000000"/>
                <w:sz w:val="24"/>
                <w:szCs w:val="24"/>
              </w:rPr>
              <w:t>Rtina</w:t>
            </w:r>
            <w:proofErr w:type="spellEnd"/>
            <w:r w:rsidRPr="00C26339">
              <w:rPr>
                <w:rFonts w:ascii="Calibri" w:eastAsia="Times New Roman" w:hAnsi="Calibri" w:cs="Calibri"/>
                <w:color w:val="000000"/>
                <w:sz w:val="24"/>
                <w:szCs w:val="24"/>
              </w:rPr>
              <w:t xml:space="preserve"> - </w:t>
            </w:r>
            <w:proofErr w:type="spellStart"/>
            <w:r w:rsidRPr="00C26339">
              <w:rPr>
                <w:rFonts w:ascii="Calibri" w:eastAsia="Times New Roman" w:hAnsi="Calibri" w:cs="Calibri"/>
                <w:color w:val="000000"/>
                <w:sz w:val="24"/>
                <w:szCs w:val="24"/>
              </w:rPr>
              <w:t>Miočići</w:t>
            </w:r>
            <w:proofErr w:type="spellEnd"/>
          </w:p>
        </w:tc>
        <w:tc>
          <w:tcPr>
            <w:tcW w:w="2677" w:type="dxa"/>
            <w:tcBorders>
              <w:top w:val="nil"/>
              <w:left w:val="nil"/>
              <w:bottom w:val="nil"/>
              <w:right w:val="single" w:sz="4" w:space="0" w:color="auto"/>
            </w:tcBorders>
            <w:shd w:val="clear" w:color="auto" w:fill="auto"/>
            <w:noWrap/>
            <w:vAlign w:val="center"/>
            <w:hideMark/>
          </w:tcPr>
          <w:p w14:paraId="7547E8C1"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30.000,00</w:t>
            </w:r>
          </w:p>
        </w:tc>
      </w:tr>
      <w:tr w:rsidR="00C26339" w:rsidRPr="00C26339" w14:paraId="2C86EB99"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72AF007C"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26.</w:t>
            </w:r>
          </w:p>
        </w:tc>
        <w:tc>
          <w:tcPr>
            <w:tcW w:w="5338" w:type="dxa"/>
            <w:tcBorders>
              <w:top w:val="nil"/>
              <w:left w:val="single" w:sz="4" w:space="0" w:color="auto"/>
              <w:bottom w:val="nil"/>
              <w:right w:val="single" w:sz="4" w:space="0" w:color="auto"/>
            </w:tcBorders>
            <w:shd w:val="clear" w:color="auto" w:fill="auto"/>
            <w:noWrap/>
            <w:vAlign w:val="center"/>
            <w:hideMark/>
          </w:tcPr>
          <w:p w14:paraId="3EB28E95"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Uređenje platoa Riva - Miletići</w:t>
            </w:r>
          </w:p>
        </w:tc>
        <w:tc>
          <w:tcPr>
            <w:tcW w:w="2677" w:type="dxa"/>
            <w:tcBorders>
              <w:top w:val="nil"/>
              <w:left w:val="nil"/>
              <w:bottom w:val="nil"/>
              <w:right w:val="single" w:sz="4" w:space="0" w:color="auto"/>
            </w:tcBorders>
            <w:shd w:val="clear" w:color="auto" w:fill="auto"/>
            <w:noWrap/>
            <w:vAlign w:val="center"/>
            <w:hideMark/>
          </w:tcPr>
          <w:p w14:paraId="6314B594"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50.000,00</w:t>
            </w:r>
          </w:p>
        </w:tc>
      </w:tr>
      <w:tr w:rsidR="00C26339" w:rsidRPr="00C26339" w14:paraId="355D5390"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4F091796"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27.</w:t>
            </w:r>
          </w:p>
        </w:tc>
        <w:tc>
          <w:tcPr>
            <w:tcW w:w="5338" w:type="dxa"/>
            <w:tcBorders>
              <w:top w:val="nil"/>
              <w:left w:val="single" w:sz="4" w:space="0" w:color="auto"/>
              <w:bottom w:val="nil"/>
              <w:right w:val="single" w:sz="4" w:space="0" w:color="auto"/>
            </w:tcBorders>
            <w:shd w:val="clear" w:color="auto" w:fill="auto"/>
            <w:noWrap/>
            <w:vAlign w:val="center"/>
            <w:hideMark/>
          </w:tcPr>
          <w:p w14:paraId="2ADAA884"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Rekonstrukcija ceste prema Marasovićima</w:t>
            </w:r>
          </w:p>
        </w:tc>
        <w:tc>
          <w:tcPr>
            <w:tcW w:w="2677" w:type="dxa"/>
            <w:tcBorders>
              <w:top w:val="nil"/>
              <w:left w:val="nil"/>
              <w:bottom w:val="nil"/>
              <w:right w:val="single" w:sz="4" w:space="0" w:color="auto"/>
            </w:tcBorders>
            <w:shd w:val="clear" w:color="auto" w:fill="auto"/>
            <w:noWrap/>
            <w:vAlign w:val="center"/>
            <w:hideMark/>
          </w:tcPr>
          <w:p w14:paraId="217F8D52"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100.000,00</w:t>
            </w:r>
          </w:p>
        </w:tc>
      </w:tr>
      <w:tr w:rsidR="00C26339" w:rsidRPr="00C26339" w14:paraId="1C6BE97E"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585B8DCF"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28.</w:t>
            </w:r>
          </w:p>
        </w:tc>
        <w:tc>
          <w:tcPr>
            <w:tcW w:w="5338" w:type="dxa"/>
            <w:tcBorders>
              <w:top w:val="nil"/>
              <w:left w:val="single" w:sz="4" w:space="0" w:color="auto"/>
              <w:bottom w:val="nil"/>
              <w:right w:val="single" w:sz="4" w:space="0" w:color="auto"/>
            </w:tcBorders>
            <w:shd w:val="clear" w:color="auto" w:fill="auto"/>
            <w:noWrap/>
            <w:vAlign w:val="center"/>
            <w:hideMark/>
          </w:tcPr>
          <w:p w14:paraId="4B5C1783"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Izgradnja ceste u </w:t>
            </w:r>
            <w:proofErr w:type="spellStart"/>
            <w:r w:rsidRPr="00C26339">
              <w:rPr>
                <w:rFonts w:ascii="Calibri" w:eastAsia="Times New Roman" w:hAnsi="Calibri" w:cs="Calibri"/>
                <w:color w:val="000000"/>
                <w:sz w:val="24"/>
                <w:szCs w:val="24"/>
              </w:rPr>
              <w:t>Krnezi</w:t>
            </w:r>
            <w:proofErr w:type="spellEnd"/>
            <w:r w:rsidRPr="00C26339">
              <w:rPr>
                <w:rFonts w:ascii="Calibri" w:eastAsia="Times New Roman" w:hAnsi="Calibri" w:cs="Calibri"/>
                <w:color w:val="000000"/>
                <w:sz w:val="24"/>
                <w:szCs w:val="24"/>
              </w:rPr>
              <w:t xml:space="preserve"> </w:t>
            </w:r>
          </w:p>
        </w:tc>
        <w:tc>
          <w:tcPr>
            <w:tcW w:w="2677" w:type="dxa"/>
            <w:tcBorders>
              <w:top w:val="nil"/>
              <w:left w:val="nil"/>
              <w:bottom w:val="nil"/>
              <w:right w:val="single" w:sz="4" w:space="0" w:color="auto"/>
            </w:tcBorders>
            <w:shd w:val="clear" w:color="auto" w:fill="auto"/>
            <w:noWrap/>
            <w:vAlign w:val="center"/>
            <w:hideMark/>
          </w:tcPr>
          <w:p w14:paraId="26FEEA36"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50.000,00</w:t>
            </w:r>
          </w:p>
        </w:tc>
      </w:tr>
      <w:tr w:rsidR="00C26339" w:rsidRPr="00C26339" w14:paraId="72FA4037"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72E95260"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29.</w:t>
            </w:r>
          </w:p>
        </w:tc>
        <w:tc>
          <w:tcPr>
            <w:tcW w:w="5338" w:type="dxa"/>
            <w:tcBorders>
              <w:top w:val="nil"/>
              <w:left w:val="single" w:sz="4" w:space="0" w:color="auto"/>
              <w:bottom w:val="nil"/>
              <w:right w:val="single" w:sz="4" w:space="0" w:color="auto"/>
            </w:tcBorders>
            <w:shd w:val="clear" w:color="auto" w:fill="auto"/>
            <w:noWrap/>
            <w:vAlign w:val="center"/>
            <w:hideMark/>
          </w:tcPr>
          <w:p w14:paraId="7C0A1147"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Uređenje bunara u </w:t>
            </w:r>
            <w:proofErr w:type="spellStart"/>
            <w:r w:rsidRPr="00C26339">
              <w:rPr>
                <w:rFonts w:ascii="Calibri" w:eastAsia="Times New Roman" w:hAnsi="Calibri" w:cs="Calibri"/>
                <w:color w:val="000000"/>
                <w:sz w:val="24"/>
                <w:szCs w:val="24"/>
              </w:rPr>
              <w:t>Krnezi</w:t>
            </w:r>
            <w:proofErr w:type="spellEnd"/>
            <w:r w:rsidRPr="00C26339">
              <w:rPr>
                <w:rFonts w:ascii="Calibri" w:eastAsia="Times New Roman" w:hAnsi="Calibri" w:cs="Calibri"/>
                <w:color w:val="000000"/>
                <w:sz w:val="24"/>
                <w:szCs w:val="24"/>
              </w:rPr>
              <w:t xml:space="preserve"> </w:t>
            </w:r>
          </w:p>
        </w:tc>
        <w:tc>
          <w:tcPr>
            <w:tcW w:w="2677" w:type="dxa"/>
            <w:tcBorders>
              <w:top w:val="nil"/>
              <w:left w:val="nil"/>
              <w:bottom w:val="nil"/>
              <w:right w:val="single" w:sz="4" w:space="0" w:color="auto"/>
            </w:tcBorders>
            <w:shd w:val="clear" w:color="auto" w:fill="auto"/>
            <w:noWrap/>
            <w:vAlign w:val="center"/>
            <w:hideMark/>
          </w:tcPr>
          <w:p w14:paraId="2945B9EB"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5.000,00</w:t>
            </w:r>
          </w:p>
        </w:tc>
      </w:tr>
      <w:tr w:rsidR="00C26339" w:rsidRPr="00C26339" w14:paraId="6CF0E10B"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057E61A4"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30.</w:t>
            </w:r>
          </w:p>
        </w:tc>
        <w:tc>
          <w:tcPr>
            <w:tcW w:w="5338" w:type="dxa"/>
            <w:tcBorders>
              <w:top w:val="nil"/>
              <w:left w:val="single" w:sz="4" w:space="0" w:color="auto"/>
              <w:bottom w:val="nil"/>
              <w:right w:val="single" w:sz="4" w:space="0" w:color="auto"/>
            </w:tcBorders>
            <w:shd w:val="clear" w:color="auto" w:fill="auto"/>
            <w:noWrap/>
            <w:vAlign w:val="center"/>
            <w:hideMark/>
          </w:tcPr>
          <w:p w14:paraId="5C74742B"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Sanacija mosta u </w:t>
            </w:r>
            <w:proofErr w:type="spellStart"/>
            <w:r w:rsidRPr="00C26339">
              <w:rPr>
                <w:rFonts w:ascii="Calibri" w:eastAsia="Times New Roman" w:hAnsi="Calibri" w:cs="Calibri"/>
                <w:color w:val="000000"/>
                <w:sz w:val="24"/>
                <w:szCs w:val="24"/>
              </w:rPr>
              <w:t>Krnezi</w:t>
            </w:r>
            <w:proofErr w:type="spellEnd"/>
            <w:r w:rsidRPr="00C26339">
              <w:rPr>
                <w:rFonts w:ascii="Calibri" w:eastAsia="Times New Roman" w:hAnsi="Calibri" w:cs="Calibri"/>
                <w:color w:val="000000"/>
                <w:sz w:val="24"/>
                <w:szCs w:val="24"/>
              </w:rPr>
              <w:t xml:space="preserve"> - </w:t>
            </w:r>
            <w:proofErr w:type="spellStart"/>
            <w:r w:rsidRPr="00C26339">
              <w:rPr>
                <w:rFonts w:ascii="Calibri" w:eastAsia="Times New Roman" w:hAnsi="Calibri" w:cs="Calibri"/>
                <w:color w:val="000000"/>
                <w:sz w:val="24"/>
                <w:szCs w:val="24"/>
              </w:rPr>
              <w:t>Čolaci</w:t>
            </w:r>
            <w:proofErr w:type="spellEnd"/>
            <w:r w:rsidRPr="00C26339">
              <w:rPr>
                <w:rFonts w:ascii="Calibri" w:eastAsia="Times New Roman" w:hAnsi="Calibri" w:cs="Calibri"/>
                <w:color w:val="000000"/>
                <w:sz w:val="24"/>
                <w:szCs w:val="24"/>
              </w:rPr>
              <w:t xml:space="preserve"> </w:t>
            </w:r>
          </w:p>
        </w:tc>
        <w:tc>
          <w:tcPr>
            <w:tcW w:w="2677" w:type="dxa"/>
            <w:tcBorders>
              <w:top w:val="nil"/>
              <w:left w:val="nil"/>
              <w:bottom w:val="nil"/>
              <w:right w:val="single" w:sz="4" w:space="0" w:color="auto"/>
            </w:tcBorders>
            <w:shd w:val="clear" w:color="auto" w:fill="auto"/>
            <w:noWrap/>
            <w:vAlign w:val="center"/>
            <w:hideMark/>
          </w:tcPr>
          <w:p w14:paraId="7A997A2C"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20.000,00</w:t>
            </w:r>
          </w:p>
        </w:tc>
      </w:tr>
      <w:tr w:rsidR="00C26339" w:rsidRPr="00C26339" w14:paraId="262BC6D5"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6FF654F6"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31.</w:t>
            </w:r>
          </w:p>
        </w:tc>
        <w:tc>
          <w:tcPr>
            <w:tcW w:w="5338" w:type="dxa"/>
            <w:tcBorders>
              <w:top w:val="nil"/>
              <w:left w:val="single" w:sz="4" w:space="0" w:color="auto"/>
              <w:bottom w:val="nil"/>
              <w:right w:val="single" w:sz="4" w:space="0" w:color="auto"/>
            </w:tcBorders>
            <w:shd w:val="clear" w:color="auto" w:fill="auto"/>
            <w:noWrap/>
            <w:vAlign w:val="center"/>
            <w:hideMark/>
          </w:tcPr>
          <w:p w14:paraId="582645D8"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Uređenje ceste u </w:t>
            </w:r>
            <w:proofErr w:type="spellStart"/>
            <w:r w:rsidRPr="00C26339">
              <w:rPr>
                <w:rFonts w:ascii="Calibri" w:eastAsia="Times New Roman" w:hAnsi="Calibri" w:cs="Calibri"/>
                <w:color w:val="000000"/>
                <w:sz w:val="24"/>
                <w:szCs w:val="24"/>
              </w:rPr>
              <w:t>Ljupču</w:t>
            </w:r>
            <w:proofErr w:type="spellEnd"/>
            <w:r w:rsidRPr="00C26339">
              <w:rPr>
                <w:rFonts w:ascii="Calibri" w:eastAsia="Times New Roman" w:hAnsi="Calibri" w:cs="Calibri"/>
                <w:color w:val="000000"/>
                <w:sz w:val="24"/>
                <w:szCs w:val="24"/>
              </w:rPr>
              <w:t xml:space="preserve"> - I. faza</w:t>
            </w:r>
          </w:p>
        </w:tc>
        <w:tc>
          <w:tcPr>
            <w:tcW w:w="2677" w:type="dxa"/>
            <w:tcBorders>
              <w:top w:val="nil"/>
              <w:left w:val="nil"/>
              <w:bottom w:val="nil"/>
              <w:right w:val="single" w:sz="4" w:space="0" w:color="auto"/>
            </w:tcBorders>
            <w:shd w:val="clear" w:color="auto" w:fill="auto"/>
            <w:noWrap/>
            <w:vAlign w:val="center"/>
            <w:hideMark/>
          </w:tcPr>
          <w:p w14:paraId="4F525FA3"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15.000,00</w:t>
            </w:r>
          </w:p>
        </w:tc>
      </w:tr>
      <w:tr w:rsidR="00C26339" w:rsidRPr="00C26339" w14:paraId="64217900"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7877B251"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32.</w:t>
            </w:r>
          </w:p>
        </w:tc>
        <w:tc>
          <w:tcPr>
            <w:tcW w:w="5338" w:type="dxa"/>
            <w:tcBorders>
              <w:top w:val="nil"/>
              <w:left w:val="single" w:sz="4" w:space="0" w:color="auto"/>
              <w:bottom w:val="nil"/>
              <w:right w:val="single" w:sz="4" w:space="0" w:color="auto"/>
            </w:tcBorders>
            <w:shd w:val="clear" w:color="auto" w:fill="auto"/>
            <w:noWrap/>
            <w:vAlign w:val="center"/>
            <w:hideMark/>
          </w:tcPr>
          <w:p w14:paraId="2300BE92"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Uređenje platoa Riva - </w:t>
            </w:r>
            <w:proofErr w:type="spellStart"/>
            <w:r w:rsidRPr="00C26339">
              <w:rPr>
                <w:rFonts w:ascii="Calibri" w:eastAsia="Times New Roman" w:hAnsi="Calibri" w:cs="Calibri"/>
                <w:color w:val="000000"/>
                <w:sz w:val="24"/>
                <w:szCs w:val="24"/>
              </w:rPr>
              <w:t>Ljubač</w:t>
            </w:r>
            <w:proofErr w:type="spellEnd"/>
          </w:p>
        </w:tc>
        <w:tc>
          <w:tcPr>
            <w:tcW w:w="2677" w:type="dxa"/>
            <w:tcBorders>
              <w:top w:val="nil"/>
              <w:left w:val="nil"/>
              <w:bottom w:val="nil"/>
              <w:right w:val="single" w:sz="4" w:space="0" w:color="auto"/>
            </w:tcBorders>
            <w:shd w:val="clear" w:color="auto" w:fill="auto"/>
            <w:noWrap/>
            <w:vAlign w:val="center"/>
            <w:hideMark/>
          </w:tcPr>
          <w:p w14:paraId="6E9BA54D"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50.000,00</w:t>
            </w:r>
          </w:p>
        </w:tc>
      </w:tr>
      <w:tr w:rsidR="00C26339" w:rsidRPr="00C26339" w14:paraId="52BEF3F5"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732BE2EB"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33.</w:t>
            </w:r>
          </w:p>
        </w:tc>
        <w:tc>
          <w:tcPr>
            <w:tcW w:w="5338" w:type="dxa"/>
            <w:tcBorders>
              <w:top w:val="nil"/>
              <w:left w:val="single" w:sz="4" w:space="0" w:color="auto"/>
              <w:bottom w:val="nil"/>
              <w:right w:val="single" w:sz="4" w:space="0" w:color="auto"/>
            </w:tcBorders>
            <w:shd w:val="clear" w:color="auto" w:fill="auto"/>
            <w:noWrap/>
            <w:vAlign w:val="center"/>
            <w:hideMark/>
          </w:tcPr>
          <w:p w14:paraId="75AD3D1D"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Rekonstrukcija vatrogasnog doma u </w:t>
            </w:r>
            <w:proofErr w:type="spellStart"/>
            <w:r w:rsidRPr="00C26339">
              <w:rPr>
                <w:rFonts w:ascii="Calibri" w:eastAsia="Times New Roman" w:hAnsi="Calibri" w:cs="Calibri"/>
                <w:color w:val="000000"/>
                <w:sz w:val="24"/>
                <w:szCs w:val="24"/>
              </w:rPr>
              <w:t>Podvršju</w:t>
            </w:r>
            <w:proofErr w:type="spellEnd"/>
            <w:r w:rsidRPr="00C26339">
              <w:rPr>
                <w:rFonts w:ascii="Calibri" w:eastAsia="Times New Roman" w:hAnsi="Calibri" w:cs="Calibri"/>
                <w:color w:val="000000"/>
                <w:sz w:val="24"/>
                <w:szCs w:val="24"/>
              </w:rPr>
              <w:t xml:space="preserve"> </w:t>
            </w:r>
          </w:p>
        </w:tc>
        <w:tc>
          <w:tcPr>
            <w:tcW w:w="2677" w:type="dxa"/>
            <w:tcBorders>
              <w:top w:val="nil"/>
              <w:left w:val="nil"/>
              <w:bottom w:val="nil"/>
              <w:right w:val="single" w:sz="4" w:space="0" w:color="auto"/>
            </w:tcBorders>
            <w:shd w:val="clear" w:color="auto" w:fill="auto"/>
            <w:noWrap/>
            <w:vAlign w:val="center"/>
            <w:hideMark/>
          </w:tcPr>
          <w:p w14:paraId="120E8988"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5.000,00</w:t>
            </w:r>
          </w:p>
        </w:tc>
      </w:tr>
      <w:tr w:rsidR="00C26339" w:rsidRPr="00C26339" w14:paraId="57B2F99E" w14:textId="77777777" w:rsidTr="00C26339">
        <w:trPr>
          <w:trHeight w:val="380"/>
        </w:trPr>
        <w:tc>
          <w:tcPr>
            <w:tcW w:w="1115" w:type="dxa"/>
            <w:tcBorders>
              <w:top w:val="nil"/>
              <w:left w:val="single" w:sz="4" w:space="0" w:color="auto"/>
              <w:bottom w:val="nil"/>
              <w:right w:val="nil"/>
            </w:tcBorders>
            <w:shd w:val="clear" w:color="auto" w:fill="auto"/>
            <w:noWrap/>
            <w:vAlign w:val="center"/>
            <w:hideMark/>
          </w:tcPr>
          <w:p w14:paraId="02A1D7C6"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34.</w:t>
            </w:r>
          </w:p>
        </w:tc>
        <w:tc>
          <w:tcPr>
            <w:tcW w:w="5338" w:type="dxa"/>
            <w:tcBorders>
              <w:top w:val="nil"/>
              <w:left w:val="single" w:sz="4" w:space="0" w:color="auto"/>
              <w:bottom w:val="nil"/>
              <w:right w:val="single" w:sz="4" w:space="0" w:color="auto"/>
            </w:tcBorders>
            <w:shd w:val="clear" w:color="auto" w:fill="auto"/>
            <w:noWrap/>
            <w:vAlign w:val="center"/>
            <w:hideMark/>
          </w:tcPr>
          <w:p w14:paraId="15DF6B46"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Sanacija mula u </w:t>
            </w:r>
            <w:proofErr w:type="spellStart"/>
            <w:r w:rsidRPr="00C26339">
              <w:rPr>
                <w:rFonts w:ascii="Calibri" w:eastAsia="Times New Roman" w:hAnsi="Calibri" w:cs="Calibri"/>
                <w:color w:val="000000"/>
                <w:sz w:val="24"/>
                <w:szCs w:val="24"/>
              </w:rPr>
              <w:t>Stošićima</w:t>
            </w:r>
            <w:proofErr w:type="spellEnd"/>
            <w:r w:rsidRPr="00C26339">
              <w:rPr>
                <w:rFonts w:ascii="Calibri" w:eastAsia="Times New Roman" w:hAnsi="Calibri" w:cs="Calibri"/>
                <w:color w:val="000000"/>
                <w:sz w:val="24"/>
                <w:szCs w:val="24"/>
              </w:rPr>
              <w:t xml:space="preserve"> </w:t>
            </w:r>
          </w:p>
        </w:tc>
        <w:tc>
          <w:tcPr>
            <w:tcW w:w="2677" w:type="dxa"/>
            <w:tcBorders>
              <w:top w:val="nil"/>
              <w:left w:val="nil"/>
              <w:bottom w:val="nil"/>
              <w:right w:val="single" w:sz="4" w:space="0" w:color="auto"/>
            </w:tcBorders>
            <w:shd w:val="clear" w:color="auto" w:fill="auto"/>
            <w:noWrap/>
            <w:vAlign w:val="center"/>
            <w:hideMark/>
          </w:tcPr>
          <w:p w14:paraId="37231395"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5.000,00</w:t>
            </w:r>
          </w:p>
        </w:tc>
      </w:tr>
      <w:tr w:rsidR="00C26339" w:rsidRPr="00C26339" w14:paraId="2EA5237C" w14:textId="77777777" w:rsidTr="00C26339">
        <w:trPr>
          <w:trHeight w:val="380"/>
        </w:trPr>
        <w:tc>
          <w:tcPr>
            <w:tcW w:w="1115" w:type="dxa"/>
            <w:tcBorders>
              <w:top w:val="nil"/>
              <w:left w:val="single" w:sz="4" w:space="0" w:color="auto"/>
              <w:bottom w:val="double" w:sz="6" w:space="0" w:color="auto"/>
              <w:right w:val="nil"/>
            </w:tcBorders>
            <w:shd w:val="clear" w:color="auto" w:fill="auto"/>
            <w:noWrap/>
            <w:vAlign w:val="center"/>
            <w:hideMark/>
          </w:tcPr>
          <w:p w14:paraId="081F0EF9"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35.</w:t>
            </w:r>
          </w:p>
        </w:tc>
        <w:tc>
          <w:tcPr>
            <w:tcW w:w="5338" w:type="dxa"/>
            <w:tcBorders>
              <w:top w:val="nil"/>
              <w:left w:val="single" w:sz="4" w:space="0" w:color="auto"/>
              <w:bottom w:val="double" w:sz="6" w:space="0" w:color="auto"/>
              <w:right w:val="single" w:sz="4" w:space="0" w:color="auto"/>
            </w:tcBorders>
            <w:shd w:val="clear" w:color="auto" w:fill="auto"/>
            <w:noWrap/>
            <w:vAlign w:val="center"/>
            <w:hideMark/>
          </w:tcPr>
          <w:p w14:paraId="2A8E2181" w14:textId="77777777" w:rsidR="00C26339" w:rsidRPr="00C26339" w:rsidRDefault="00C26339" w:rsidP="00C26339">
            <w:pPr>
              <w:spacing w:after="0" w:line="240" w:lineRule="auto"/>
              <w:rPr>
                <w:rFonts w:ascii="Calibri" w:eastAsia="Times New Roman" w:hAnsi="Calibri" w:cs="Calibri"/>
                <w:color w:val="000000"/>
                <w:sz w:val="24"/>
                <w:szCs w:val="24"/>
              </w:rPr>
            </w:pPr>
            <w:r w:rsidRPr="00C26339">
              <w:rPr>
                <w:rFonts w:ascii="Calibri" w:eastAsia="Times New Roman" w:hAnsi="Calibri" w:cs="Calibri"/>
                <w:color w:val="000000"/>
                <w:sz w:val="24"/>
                <w:szCs w:val="24"/>
              </w:rPr>
              <w:t xml:space="preserve">Izgradnja nogostupa u </w:t>
            </w:r>
            <w:proofErr w:type="spellStart"/>
            <w:r w:rsidRPr="00C26339">
              <w:rPr>
                <w:rFonts w:ascii="Calibri" w:eastAsia="Times New Roman" w:hAnsi="Calibri" w:cs="Calibri"/>
                <w:color w:val="000000"/>
                <w:sz w:val="24"/>
                <w:szCs w:val="24"/>
              </w:rPr>
              <w:t>Ljupču</w:t>
            </w:r>
            <w:proofErr w:type="spellEnd"/>
            <w:r w:rsidRPr="00C26339">
              <w:rPr>
                <w:rFonts w:ascii="Calibri" w:eastAsia="Times New Roman" w:hAnsi="Calibri" w:cs="Calibri"/>
                <w:color w:val="000000"/>
                <w:sz w:val="24"/>
                <w:szCs w:val="24"/>
              </w:rPr>
              <w:t xml:space="preserve"> </w:t>
            </w:r>
          </w:p>
        </w:tc>
        <w:tc>
          <w:tcPr>
            <w:tcW w:w="2677" w:type="dxa"/>
            <w:tcBorders>
              <w:top w:val="nil"/>
              <w:left w:val="nil"/>
              <w:bottom w:val="double" w:sz="6" w:space="0" w:color="auto"/>
              <w:right w:val="single" w:sz="4" w:space="0" w:color="auto"/>
            </w:tcBorders>
            <w:shd w:val="clear" w:color="auto" w:fill="auto"/>
            <w:noWrap/>
            <w:vAlign w:val="center"/>
            <w:hideMark/>
          </w:tcPr>
          <w:p w14:paraId="29A80A70" w14:textId="77777777" w:rsidR="00C26339" w:rsidRPr="00C26339" w:rsidRDefault="00C26339" w:rsidP="00C26339">
            <w:pPr>
              <w:spacing w:after="0" w:line="240" w:lineRule="auto"/>
              <w:jc w:val="right"/>
              <w:rPr>
                <w:rFonts w:ascii="Calibri" w:eastAsia="Times New Roman" w:hAnsi="Calibri" w:cs="Calibri"/>
                <w:color w:val="000000"/>
                <w:sz w:val="24"/>
                <w:szCs w:val="24"/>
              </w:rPr>
            </w:pPr>
            <w:r w:rsidRPr="00C26339">
              <w:rPr>
                <w:rFonts w:ascii="Calibri" w:eastAsia="Times New Roman" w:hAnsi="Calibri" w:cs="Calibri"/>
                <w:color w:val="000000"/>
                <w:sz w:val="24"/>
                <w:szCs w:val="24"/>
              </w:rPr>
              <w:t>30.000,00</w:t>
            </w:r>
          </w:p>
        </w:tc>
      </w:tr>
      <w:tr w:rsidR="00C26339" w:rsidRPr="00C26339" w14:paraId="45209030" w14:textId="77777777" w:rsidTr="00A550D2">
        <w:trPr>
          <w:trHeight w:val="752"/>
        </w:trPr>
        <w:tc>
          <w:tcPr>
            <w:tcW w:w="1115" w:type="dxa"/>
            <w:tcBorders>
              <w:top w:val="nil"/>
              <w:left w:val="single" w:sz="4" w:space="0" w:color="auto"/>
              <w:bottom w:val="single" w:sz="4" w:space="0" w:color="auto"/>
              <w:right w:val="nil"/>
            </w:tcBorders>
            <w:shd w:val="clear" w:color="auto" w:fill="auto"/>
            <w:noWrap/>
            <w:vAlign w:val="center"/>
            <w:hideMark/>
          </w:tcPr>
          <w:p w14:paraId="104F19C0" w14:textId="77777777" w:rsidR="00C26339" w:rsidRPr="00C26339" w:rsidRDefault="00C26339" w:rsidP="00C26339">
            <w:pPr>
              <w:spacing w:after="0" w:line="240" w:lineRule="auto"/>
              <w:jc w:val="center"/>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 </w:t>
            </w:r>
          </w:p>
        </w:tc>
        <w:tc>
          <w:tcPr>
            <w:tcW w:w="5338" w:type="dxa"/>
            <w:tcBorders>
              <w:top w:val="nil"/>
              <w:left w:val="single" w:sz="4" w:space="0" w:color="auto"/>
              <w:bottom w:val="single" w:sz="4" w:space="0" w:color="auto"/>
              <w:right w:val="single" w:sz="4" w:space="0" w:color="auto"/>
            </w:tcBorders>
            <w:shd w:val="clear" w:color="000000" w:fill="DDEBF7"/>
            <w:noWrap/>
            <w:vAlign w:val="center"/>
            <w:hideMark/>
          </w:tcPr>
          <w:p w14:paraId="459B9C16" w14:textId="77777777" w:rsidR="00C26339" w:rsidRPr="00C26339" w:rsidRDefault="00C26339" w:rsidP="00C26339">
            <w:pPr>
              <w:spacing w:after="0" w:line="240" w:lineRule="auto"/>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UKUPNO</w:t>
            </w:r>
          </w:p>
        </w:tc>
        <w:tc>
          <w:tcPr>
            <w:tcW w:w="2677" w:type="dxa"/>
            <w:tcBorders>
              <w:top w:val="nil"/>
              <w:left w:val="nil"/>
              <w:bottom w:val="single" w:sz="4" w:space="0" w:color="auto"/>
              <w:right w:val="single" w:sz="4" w:space="0" w:color="auto"/>
            </w:tcBorders>
            <w:shd w:val="clear" w:color="000000" w:fill="DDEBF7"/>
            <w:noWrap/>
            <w:vAlign w:val="center"/>
            <w:hideMark/>
          </w:tcPr>
          <w:p w14:paraId="7DBFE0D0" w14:textId="77777777" w:rsidR="00C26339" w:rsidRPr="00C26339" w:rsidRDefault="00C26339" w:rsidP="00C26339">
            <w:pPr>
              <w:spacing w:after="0" w:line="240" w:lineRule="auto"/>
              <w:jc w:val="right"/>
              <w:rPr>
                <w:rFonts w:ascii="Calibri" w:eastAsia="Times New Roman" w:hAnsi="Calibri" w:cs="Calibri"/>
                <w:b/>
                <w:bCs/>
                <w:color w:val="000000"/>
                <w:sz w:val="24"/>
                <w:szCs w:val="24"/>
              </w:rPr>
            </w:pPr>
            <w:r w:rsidRPr="00C26339">
              <w:rPr>
                <w:rFonts w:ascii="Calibri" w:eastAsia="Times New Roman" w:hAnsi="Calibri" w:cs="Calibri"/>
                <w:b/>
                <w:bCs/>
                <w:color w:val="000000"/>
                <w:sz w:val="24"/>
                <w:szCs w:val="24"/>
              </w:rPr>
              <w:t>1.553.000,00</w:t>
            </w:r>
          </w:p>
        </w:tc>
      </w:tr>
    </w:tbl>
    <w:p w14:paraId="0B138FFB" w14:textId="77777777" w:rsidR="007F2B46" w:rsidRDefault="007F2B46" w:rsidP="007F2B46">
      <w:pPr>
        <w:pStyle w:val="t-9-8"/>
        <w:spacing w:before="240" w:beforeAutospacing="0" w:after="0" w:afterAutospacing="0" w:line="276" w:lineRule="auto"/>
        <w:jc w:val="both"/>
        <w:rPr>
          <w:bCs/>
          <w:iCs/>
          <w:szCs w:val="22"/>
        </w:rPr>
      </w:pPr>
    </w:p>
    <w:p w14:paraId="23DB6212" w14:textId="77777777" w:rsidR="007F2B46" w:rsidRDefault="007F2B46" w:rsidP="007F2B46">
      <w:pPr>
        <w:pStyle w:val="t-9-8"/>
        <w:spacing w:before="240" w:beforeAutospacing="0" w:after="0" w:afterAutospacing="0" w:line="276" w:lineRule="auto"/>
        <w:jc w:val="both"/>
        <w:rPr>
          <w:bCs/>
          <w:iCs/>
          <w:szCs w:val="22"/>
        </w:rPr>
      </w:pPr>
    </w:p>
    <w:p w14:paraId="14735415" w14:textId="4AB48F66" w:rsidR="00E8717A" w:rsidRPr="000750BB" w:rsidRDefault="00E8717A" w:rsidP="00FD6C85">
      <w:pPr>
        <w:pStyle w:val="Naslov2"/>
        <w:numPr>
          <w:ilvl w:val="1"/>
          <w:numId w:val="32"/>
        </w:numPr>
        <w:spacing w:before="0" w:after="240"/>
        <w:ind w:left="1134" w:hanging="567"/>
        <w:jc w:val="both"/>
        <w:rPr>
          <w:color w:val="auto"/>
          <w:sz w:val="24"/>
          <w:szCs w:val="24"/>
        </w:rPr>
      </w:pPr>
      <w:bookmarkStart w:id="113" w:name="_Toc111640720"/>
      <w:r w:rsidRPr="000750BB">
        <w:rPr>
          <w:color w:val="auto"/>
          <w:sz w:val="24"/>
          <w:szCs w:val="24"/>
        </w:rPr>
        <w:t xml:space="preserve">GODIŠNJI PLAN PROVOĐENJA POSTUPAKA PROCJENE IMOVINE U VLASNIŠTVU </w:t>
      </w:r>
      <w:r w:rsidR="00490980" w:rsidRPr="000750BB">
        <w:rPr>
          <w:color w:val="auto"/>
          <w:sz w:val="24"/>
          <w:szCs w:val="24"/>
        </w:rPr>
        <w:t xml:space="preserve">OPĆINE </w:t>
      </w:r>
      <w:r w:rsidR="00A4443A" w:rsidRPr="000750BB">
        <w:rPr>
          <w:color w:val="auto"/>
          <w:sz w:val="24"/>
          <w:szCs w:val="24"/>
        </w:rPr>
        <w:t>RAŽANAC</w:t>
      </w:r>
      <w:bookmarkEnd w:id="113"/>
    </w:p>
    <w:p w14:paraId="276D55A7" w14:textId="77777777" w:rsidR="00C34A5E" w:rsidRPr="000750BB" w:rsidRDefault="00C34A5E" w:rsidP="00E948FF">
      <w:pPr>
        <w:pStyle w:val="t-9-8"/>
        <w:spacing w:before="0" w:beforeAutospacing="0" w:after="240" w:afterAutospacing="0" w:line="276" w:lineRule="auto"/>
        <w:ind w:firstLine="567"/>
        <w:jc w:val="both"/>
        <w:rPr>
          <w:rFonts w:asciiTheme="majorHAnsi" w:hAnsiTheme="majorHAnsi"/>
        </w:rPr>
      </w:pPr>
      <w:r w:rsidRPr="000750BB">
        <w:rPr>
          <w:rFonts w:asciiTheme="majorHAnsi" w:hAnsiTheme="majorHAnsi"/>
        </w:rPr>
        <w:t xml:space="preserve">Procjena vrijednosti nekretnina u Republici Hrvatskoj regulirana je </w:t>
      </w:r>
      <w:hyperlink r:id="rId18" w:history="1">
        <w:r w:rsidRPr="000750BB">
          <w:rPr>
            <w:rStyle w:val="Hiperveza"/>
            <w:rFonts w:asciiTheme="majorHAnsi" w:hAnsiTheme="majorHAnsi"/>
            <w:color w:val="auto"/>
            <w:u w:val="none"/>
          </w:rPr>
          <w:t>Zakonom o procjeni vrijednosti nekretnina (»Narodne novine«, broj 78/15)</w:t>
        </w:r>
      </w:hyperlink>
      <w:r w:rsidRPr="000750BB">
        <w:rPr>
          <w:rFonts w:asciiTheme="majorHAnsi" w:hAnsiTheme="majorHAnsi"/>
        </w:rPr>
        <w:t xml:space="preserve"> koji je donesen 03. srpnja 2015. godine, a na snazi je od 25. srpnja 2015. godine.</w:t>
      </w:r>
    </w:p>
    <w:p w14:paraId="287BA35A" w14:textId="36264188" w:rsidR="00C34A5E" w:rsidRPr="000750BB" w:rsidRDefault="00C34A5E" w:rsidP="00C34A5E">
      <w:pPr>
        <w:ind w:firstLine="567"/>
        <w:jc w:val="both"/>
        <w:rPr>
          <w:rFonts w:asciiTheme="majorHAnsi" w:eastAsia="Times New Roman" w:hAnsiTheme="majorHAnsi"/>
          <w:sz w:val="24"/>
          <w:szCs w:val="24"/>
        </w:rPr>
      </w:pPr>
      <w:r w:rsidRPr="000750BB">
        <w:rPr>
          <w:rFonts w:asciiTheme="majorHAnsi" w:hAnsiTheme="majorHAnsi"/>
          <w:sz w:val="24"/>
          <w:szCs w:val="24"/>
        </w:rPr>
        <w:lastRenderedPageBreak/>
        <w:t>Strategijom</w:t>
      </w:r>
      <w:r w:rsidR="00F131CB" w:rsidRPr="000750BB">
        <w:rPr>
          <w:rFonts w:asciiTheme="majorHAnsi" w:hAnsiTheme="majorHAnsi"/>
          <w:sz w:val="24"/>
          <w:szCs w:val="24"/>
        </w:rPr>
        <w:t xml:space="preserve"> su</w:t>
      </w:r>
      <w:r w:rsidRPr="000750BB">
        <w:rPr>
          <w:rFonts w:asciiTheme="majorHAnsi" w:hAnsiTheme="majorHAnsi"/>
          <w:sz w:val="24"/>
          <w:szCs w:val="24"/>
        </w:rPr>
        <w:t xml:space="preserve"> </w:t>
      </w:r>
      <w:r w:rsidRPr="000750BB">
        <w:rPr>
          <w:rFonts w:asciiTheme="majorHAnsi" w:eastAsia="Times New Roman" w:hAnsiTheme="majorHAnsi"/>
          <w:sz w:val="24"/>
          <w:szCs w:val="24"/>
        </w:rPr>
        <w:t xml:space="preserve">definirani sljedeći ciljevi provođenja postupaka procjene imovine u vlasništvu </w:t>
      </w:r>
      <w:r w:rsidR="00490980" w:rsidRPr="000750BB">
        <w:rPr>
          <w:rFonts w:asciiTheme="majorHAnsi" w:hAnsiTheme="majorHAnsi"/>
          <w:sz w:val="24"/>
          <w:szCs w:val="24"/>
        </w:rPr>
        <w:t xml:space="preserve">Općine </w:t>
      </w:r>
      <w:r w:rsidR="00A4443A" w:rsidRPr="000750BB">
        <w:rPr>
          <w:rFonts w:asciiTheme="majorHAnsi" w:hAnsiTheme="majorHAnsi"/>
          <w:sz w:val="24"/>
          <w:szCs w:val="24"/>
        </w:rPr>
        <w:t>Ražanac</w:t>
      </w:r>
      <w:r w:rsidRPr="000750BB">
        <w:rPr>
          <w:rFonts w:asciiTheme="majorHAnsi" w:eastAsia="Times New Roman" w:hAnsiTheme="majorHAnsi"/>
          <w:sz w:val="24"/>
          <w:szCs w:val="24"/>
        </w:rPr>
        <w:t>:</w:t>
      </w:r>
    </w:p>
    <w:p w14:paraId="2A366DF4" w14:textId="31DC27EC" w:rsidR="00C34A5E" w:rsidRPr="000750BB" w:rsidRDefault="00C34A5E" w:rsidP="008F4A78">
      <w:pPr>
        <w:pStyle w:val="Odlomakpopisa"/>
        <w:numPr>
          <w:ilvl w:val="0"/>
          <w:numId w:val="6"/>
        </w:numPr>
        <w:tabs>
          <w:tab w:val="left" w:pos="851"/>
        </w:tabs>
        <w:ind w:left="567" w:hanging="283"/>
        <w:jc w:val="both"/>
        <w:rPr>
          <w:rFonts w:asciiTheme="majorHAnsi" w:eastAsia="Times New Roman" w:hAnsiTheme="majorHAnsi"/>
          <w:sz w:val="24"/>
          <w:szCs w:val="24"/>
        </w:rPr>
      </w:pPr>
      <w:r w:rsidRPr="000750BB">
        <w:rPr>
          <w:rFonts w:asciiTheme="majorHAnsi" w:eastAsia="Times New Roman" w:hAnsiTheme="majorHAnsi"/>
          <w:sz w:val="24"/>
          <w:szCs w:val="24"/>
        </w:rPr>
        <w:t xml:space="preserve">Procjena potencijala imovine </w:t>
      </w:r>
      <w:r w:rsidR="00490980" w:rsidRPr="000750BB">
        <w:rPr>
          <w:rFonts w:asciiTheme="majorHAnsi" w:hAnsiTheme="majorHAnsi"/>
          <w:sz w:val="24"/>
          <w:szCs w:val="24"/>
        </w:rPr>
        <w:t xml:space="preserve">Općine </w:t>
      </w:r>
      <w:r w:rsidR="00A4443A" w:rsidRPr="000750BB">
        <w:rPr>
          <w:rFonts w:asciiTheme="majorHAnsi" w:hAnsiTheme="majorHAnsi"/>
          <w:sz w:val="24"/>
          <w:szCs w:val="24"/>
        </w:rPr>
        <w:t>Ražanac</w:t>
      </w:r>
      <w:r w:rsidRPr="000750BB">
        <w:rPr>
          <w:rFonts w:asciiTheme="majorHAnsi" w:hAnsiTheme="majorHAnsi"/>
          <w:sz w:val="24"/>
          <w:szCs w:val="24"/>
        </w:rPr>
        <w:t xml:space="preserve"> </w:t>
      </w:r>
      <w:r w:rsidR="00F05DC4">
        <w:rPr>
          <w:rFonts w:asciiTheme="majorHAnsi" w:hAnsiTheme="majorHAnsi"/>
          <w:sz w:val="24"/>
          <w:szCs w:val="24"/>
        </w:rPr>
        <w:t xml:space="preserve">koja se </w:t>
      </w:r>
      <w:r w:rsidR="00F05DC4">
        <w:rPr>
          <w:rFonts w:asciiTheme="majorHAnsi" w:eastAsia="Times New Roman" w:hAnsiTheme="majorHAnsi"/>
          <w:sz w:val="24"/>
          <w:szCs w:val="24"/>
        </w:rPr>
        <w:t>zasniva</w:t>
      </w:r>
      <w:r w:rsidRPr="000750BB">
        <w:rPr>
          <w:rFonts w:asciiTheme="majorHAnsi" w:eastAsia="Times New Roman" w:hAnsiTheme="majorHAnsi"/>
          <w:sz w:val="24"/>
          <w:szCs w:val="24"/>
        </w:rPr>
        <w:t xml:space="preserve"> na snimanju,</w:t>
      </w:r>
      <w:r w:rsidR="001E77C3" w:rsidRPr="000750BB">
        <w:rPr>
          <w:rFonts w:asciiTheme="majorHAnsi" w:eastAsia="Times New Roman" w:hAnsiTheme="majorHAnsi"/>
          <w:sz w:val="24"/>
          <w:szCs w:val="24"/>
        </w:rPr>
        <w:t xml:space="preserve"> popisu i ocjeni realnog stanja</w:t>
      </w:r>
      <w:r w:rsidR="00A77BB5" w:rsidRPr="000750BB">
        <w:rPr>
          <w:rFonts w:asciiTheme="majorHAnsi" w:eastAsia="Times New Roman" w:hAnsiTheme="majorHAnsi"/>
          <w:sz w:val="24"/>
          <w:szCs w:val="24"/>
        </w:rPr>
        <w:t>;</w:t>
      </w:r>
    </w:p>
    <w:p w14:paraId="0524F8F5" w14:textId="77777777" w:rsidR="00C34A5E" w:rsidRPr="000750BB" w:rsidRDefault="00C34A5E" w:rsidP="008F4A78">
      <w:pPr>
        <w:pStyle w:val="Odlomakpopisa"/>
        <w:numPr>
          <w:ilvl w:val="0"/>
          <w:numId w:val="6"/>
        </w:numPr>
        <w:tabs>
          <w:tab w:val="left" w:pos="851"/>
        </w:tabs>
        <w:ind w:left="567" w:hanging="283"/>
        <w:jc w:val="both"/>
        <w:rPr>
          <w:rFonts w:asciiTheme="majorHAnsi" w:eastAsia="Times New Roman" w:hAnsiTheme="majorHAnsi"/>
          <w:sz w:val="24"/>
          <w:szCs w:val="24"/>
        </w:rPr>
      </w:pPr>
      <w:r w:rsidRPr="000750BB">
        <w:rPr>
          <w:rFonts w:asciiTheme="majorHAnsi" w:eastAsia="Times New Roman" w:hAnsiTheme="majorHAnsi"/>
          <w:sz w:val="24"/>
          <w:szCs w:val="24"/>
        </w:rPr>
        <w:t>Uspostava jedinstvenog sustava i kriterija u procjeni vrijednosti pojedinog oblika imovine kako bi se poštivalo važeće zakonodavstvo i što transparentnije odredila njezina vrijednost.</w:t>
      </w:r>
    </w:p>
    <w:p w14:paraId="766F7986" w14:textId="7A105745" w:rsidR="00AE6289" w:rsidRPr="000750BB" w:rsidRDefault="00490980" w:rsidP="00686882">
      <w:pPr>
        <w:pStyle w:val="t-9-8"/>
        <w:spacing w:before="0" w:beforeAutospacing="0" w:after="240" w:afterAutospacing="0" w:line="276" w:lineRule="auto"/>
        <w:ind w:firstLine="567"/>
        <w:jc w:val="both"/>
        <w:rPr>
          <w:rFonts w:asciiTheme="majorHAnsi" w:hAnsiTheme="majorHAnsi"/>
        </w:rPr>
      </w:pPr>
      <w:r w:rsidRPr="000750BB">
        <w:rPr>
          <w:rFonts w:asciiTheme="majorHAnsi" w:hAnsiTheme="majorHAnsi"/>
        </w:rPr>
        <w:t xml:space="preserve">Općina </w:t>
      </w:r>
      <w:r w:rsidR="00A4443A" w:rsidRPr="000750BB">
        <w:rPr>
          <w:rFonts w:asciiTheme="majorHAnsi" w:hAnsiTheme="majorHAnsi"/>
        </w:rPr>
        <w:t>Ražanac</w:t>
      </w:r>
      <w:r w:rsidR="006E5F9B" w:rsidRPr="000750BB">
        <w:rPr>
          <w:rFonts w:asciiTheme="majorHAnsi" w:hAnsiTheme="majorHAnsi"/>
        </w:rPr>
        <w:t xml:space="preserve"> </w:t>
      </w:r>
      <w:r w:rsidR="00F05DC4">
        <w:rPr>
          <w:rFonts w:asciiTheme="majorHAnsi" w:hAnsiTheme="majorHAnsi"/>
        </w:rPr>
        <w:t xml:space="preserve">nastavlja i u 2024 </w:t>
      </w:r>
      <w:r w:rsidR="00F131CB" w:rsidRPr="000750BB">
        <w:rPr>
          <w:rFonts w:asciiTheme="majorHAnsi" w:hAnsiTheme="majorHAnsi"/>
        </w:rPr>
        <w:t>vršiti</w:t>
      </w:r>
      <w:r w:rsidR="003A4080" w:rsidRPr="000750BB">
        <w:rPr>
          <w:rFonts w:asciiTheme="majorHAnsi" w:hAnsiTheme="majorHAnsi"/>
        </w:rPr>
        <w:t xml:space="preserve"> </w:t>
      </w:r>
      <w:r w:rsidR="00C13C64" w:rsidRPr="000750BB">
        <w:rPr>
          <w:rFonts w:asciiTheme="majorHAnsi" w:hAnsiTheme="majorHAnsi"/>
        </w:rPr>
        <w:t>procjenu</w:t>
      </w:r>
      <w:r w:rsidR="003A4080" w:rsidRPr="000750BB">
        <w:rPr>
          <w:rFonts w:asciiTheme="majorHAnsi" w:hAnsiTheme="majorHAnsi"/>
        </w:rPr>
        <w:t xml:space="preserve"> </w:t>
      </w:r>
      <w:r w:rsidR="00C13C64" w:rsidRPr="000750BB">
        <w:rPr>
          <w:rFonts w:asciiTheme="majorHAnsi" w:hAnsiTheme="majorHAnsi"/>
        </w:rPr>
        <w:t>imovine</w:t>
      </w:r>
      <w:r w:rsidR="00052D75" w:rsidRPr="000750BB">
        <w:rPr>
          <w:rFonts w:asciiTheme="majorHAnsi" w:hAnsiTheme="majorHAnsi"/>
        </w:rPr>
        <w:t xml:space="preserve">, za </w:t>
      </w:r>
      <w:r w:rsidR="0026552F">
        <w:rPr>
          <w:rFonts w:asciiTheme="majorHAnsi" w:hAnsiTheme="majorHAnsi"/>
        </w:rPr>
        <w:t xml:space="preserve">one </w:t>
      </w:r>
      <w:r w:rsidR="00052D75" w:rsidRPr="000750BB">
        <w:rPr>
          <w:rFonts w:asciiTheme="majorHAnsi" w:hAnsiTheme="majorHAnsi"/>
        </w:rPr>
        <w:t>nekretnin</w:t>
      </w:r>
      <w:r w:rsidR="0026552F">
        <w:rPr>
          <w:rFonts w:asciiTheme="majorHAnsi" w:hAnsiTheme="majorHAnsi"/>
        </w:rPr>
        <w:t>e</w:t>
      </w:r>
      <w:r w:rsidR="00052D75" w:rsidRPr="000750BB">
        <w:rPr>
          <w:rFonts w:asciiTheme="majorHAnsi" w:hAnsiTheme="majorHAnsi"/>
        </w:rPr>
        <w:t xml:space="preserve"> </w:t>
      </w:r>
      <w:r w:rsidR="00DE2CBB" w:rsidRPr="000750BB">
        <w:rPr>
          <w:rFonts w:asciiTheme="majorHAnsi" w:hAnsiTheme="majorHAnsi"/>
        </w:rPr>
        <w:t>za koje se ukaže potreba</w:t>
      </w:r>
      <w:r w:rsidR="0026552F">
        <w:rPr>
          <w:rFonts w:asciiTheme="majorHAnsi" w:hAnsiTheme="majorHAnsi"/>
        </w:rPr>
        <w:t xml:space="preserve"> radi daljnje prodaje</w:t>
      </w:r>
      <w:r w:rsidR="00AF7912" w:rsidRPr="000750BB">
        <w:rPr>
          <w:rFonts w:asciiTheme="majorHAnsi" w:hAnsiTheme="majorHAnsi"/>
        </w:rPr>
        <w:t>.</w:t>
      </w:r>
    </w:p>
    <w:p w14:paraId="3F864C6F" w14:textId="093736CD" w:rsidR="00ED6AE9" w:rsidRPr="000750BB" w:rsidRDefault="00ED6AE9" w:rsidP="008F4A78">
      <w:pPr>
        <w:pStyle w:val="Naslov2"/>
        <w:numPr>
          <w:ilvl w:val="1"/>
          <w:numId w:val="32"/>
        </w:numPr>
        <w:spacing w:after="240"/>
        <w:ind w:left="1134" w:hanging="567"/>
        <w:jc w:val="both"/>
        <w:rPr>
          <w:color w:val="auto"/>
        </w:rPr>
      </w:pPr>
      <w:bookmarkStart w:id="114" w:name="_Toc111640721"/>
      <w:r w:rsidRPr="000750BB">
        <w:rPr>
          <w:color w:val="auto"/>
          <w:sz w:val="24"/>
          <w:szCs w:val="24"/>
        </w:rPr>
        <w:t>GODIŠNJI PLAN RJEŠAVANJA IMOVINSKO – PRAVNIH ODNOSA</w:t>
      </w:r>
      <w:bookmarkEnd w:id="114"/>
    </w:p>
    <w:p w14:paraId="553387A9" w14:textId="5B7DD92B" w:rsidR="006676E0" w:rsidRPr="000750BB" w:rsidRDefault="00902D31" w:rsidP="0026524F">
      <w:pPr>
        <w:ind w:firstLine="567"/>
        <w:jc w:val="both"/>
        <w:rPr>
          <w:rFonts w:asciiTheme="majorHAnsi" w:eastAsia="Times New Roman" w:hAnsiTheme="majorHAnsi"/>
          <w:sz w:val="24"/>
          <w:szCs w:val="24"/>
        </w:rPr>
      </w:pPr>
      <w:r w:rsidRPr="000750BB">
        <w:rPr>
          <w:rFonts w:asciiTheme="majorHAnsi" w:eastAsia="Times New Roman" w:hAnsiTheme="majorHAnsi"/>
          <w:sz w:val="24"/>
          <w:szCs w:val="24"/>
        </w:rPr>
        <w:t xml:space="preserve">Jedan od osnovnih zadataka u rješavanju prijepora oko zahtjeva koje jedinice lokalne i područne samouprave imaju prema Republici Hrvatskoj je u rješavanju suvlasničkih odnosa u kojima se međusobno nalaze. U tom smislu potrebno je popisati sve nekretnine </w:t>
      </w:r>
      <w:r w:rsidR="00106686" w:rsidRPr="000750BB">
        <w:rPr>
          <w:rFonts w:asciiTheme="majorHAnsi" w:eastAsia="Times New Roman" w:hAnsiTheme="majorHAnsi"/>
          <w:sz w:val="24"/>
          <w:szCs w:val="24"/>
        </w:rPr>
        <w:t>(</w:t>
      </w:r>
      <w:r w:rsidRPr="000750BB">
        <w:rPr>
          <w:rFonts w:asciiTheme="majorHAnsi" w:eastAsia="Times New Roman" w:hAnsiTheme="majorHAnsi"/>
          <w:sz w:val="24"/>
          <w:szCs w:val="24"/>
        </w:rPr>
        <w:t>poslovne prostore i građevinska zemljišta) na kojima postoji suvlasništvo.</w:t>
      </w:r>
    </w:p>
    <w:p w14:paraId="27EE27DF" w14:textId="34E8352A" w:rsidR="00902D31" w:rsidRPr="000750BB" w:rsidRDefault="00902D31" w:rsidP="0026524F">
      <w:pPr>
        <w:ind w:firstLine="567"/>
        <w:jc w:val="both"/>
        <w:rPr>
          <w:rFonts w:asciiTheme="majorHAnsi" w:eastAsia="Times New Roman" w:hAnsiTheme="majorHAnsi"/>
          <w:sz w:val="24"/>
          <w:szCs w:val="24"/>
        </w:rPr>
      </w:pPr>
      <w:r w:rsidRPr="000750BB">
        <w:rPr>
          <w:rFonts w:asciiTheme="majorHAnsi" w:eastAsia="Times New Roman" w:hAnsiTheme="majorHAnsi"/>
          <w:sz w:val="24"/>
          <w:szCs w:val="24"/>
        </w:rPr>
        <w:t>Jedinice lokalne samouprave koje su fizičkim osobama isplatile naknadu za zemljište oduzeto za vrijeme jugoslavenske komunističke vladavine, a koje je sukladno posebnom propisu postalo vlasništvo Republike Hrvatske po sili z</w:t>
      </w:r>
      <w:r w:rsidR="00ED1176" w:rsidRPr="000750BB">
        <w:rPr>
          <w:rFonts w:asciiTheme="majorHAnsi" w:eastAsia="Times New Roman" w:hAnsiTheme="majorHAnsi"/>
          <w:sz w:val="24"/>
          <w:szCs w:val="24"/>
        </w:rPr>
        <w:t>akona</w:t>
      </w:r>
      <w:r w:rsidR="00E216AD" w:rsidRPr="000750BB">
        <w:rPr>
          <w:rFonts w:asciiTheme="majorHAnsi" w:eastAsia="Times New Roman" w:hAnsiTheme="majorHAnsi"/>
          <w:sz w:val="24"/>
          <w:szCs w:val="24"/>
        </w:rPr>
        <w:t>.</w:t>
      </w:r>
    </w:p>
    <w:p w14:paraId="38FDAB9F" w14:textId="36FA80B7" w:rsidR="00ED6AE9" w:rsidRPr="000750BB" w:rsidRDefault="00AF7912" w:rsidP="00AB7A84">
      <w:pPr>
        <w:spacing w:after="0"/>
        <w:ind w:firstLine="567"/>
        <w:jc w:val="both"/>
        <w:rPr>
          <w:rFonts w:asciiTheme="majorHAnsi" w:eastAsia="Times New Roman" w:hAnsiTheme="majorHAnsi" w:cs="Times New Roman"/>
          <w:b/>
          <w:sz w:val="24"/>
          <w:szCs w:val="24"/>
        </w:rPr>
      </w:pPr>
      <w:r w:rsidRPr="000750BB">
        <w:rPr>
          <w:rFonts w:asciiTheme="majorHAnsi" w:eastAsia="Times New Roman" w:hAnsiTheme="majorHAnsi"/>
          <w:sz w:val="24"/>
          <w:szCs w:val="24"/>
        </w:rPr>
        <w:t xml:space="preserve">Općina </w:t>
      </w:r>
      <w:r w:rsidR="00A4443A" w:rsidRPr="000750BB">
        <w:rPr>
          <w:rFonts w:asciiTheme="majorHAnsi" w:eastAsia="Times New Roman" w:hAnsiTheme="majorHAnsi"/>
          <w:sz w:val="24"/>
          <w:szCs w:val="24"/>
        </w:rPr>
        <w:t>Ražanac</w:t>
      </w:r>
      <w:r w:rsidRPr="000750BB">
        <w:rPr>
          <w:rFonts w:asciiTheme="majorHAnsi" w:eastAsia="Times New Roman" w:hAnsiTheme="majorHAnsi"/>
          <w:sz w:val="24"/>
          <w:szCs w:val="24"/>
        </w:rPr>
        <w:t xml:space="preserve"> nije isplaćivala naknade za zemljišta oduzeta za vrijeme jugoslavenske komunističke vladavine, a koje je sukladno posebnom propisu postalo vlasništvo Republike Hrvatske po sili zakona.</w:t>
      </w:r>
    </w:p>
    <w:p w14:paraId="4523482C" w14:textId="73A3D16B" w:rsidR="008A0E3F" w:rsidRPr="000750BB" w:rsidRDefault="00ED6AE9" w:rsidP="00DE2CBB">
      <w:pPr>
        <w:pStyle w:val="Naslov2"/>
        <w:numPr>
          <w:ilvl w:val="1"/>
          <w:numId w:val="32"/>
        </w:numPr>
        <w:spacing w:after="240"/>
        <w:ind w:left="1134" w:hanging="567"/>
        <w:jc w:val="both"/>
        <w:rPr>
          <w:bCs w:val="0"/>
          <w:color w:val="auto"/>
          <w:sz w:val="24"/>
          <w:szCs w:val="24"/>
        </w:rPr>
      </w:pPr>
      <w:bookmarkStart w:id="115" w:name="_Toc111640722"/>
      <w:r w:rsidRPr="000750BB">
        <w:rPr>
          <w:bCs w:val="0"/>
          <w:color w:val="auto"/>
          <w:sz w:val="24"/>
          <w:szCs w:val="24"/>
        </w:rPr>
        <w:t>GODIŠNJI PLAN VOĐENJA EVIDENCIJE IMOVINE</w:t>
      </w:r>
      <w:bookmarkEnd w:id="115"/>
    </w:p>
    <w:p w14:paraId="75949E51" w14:textId="76DED636" w:rsidR="008A0E3F" w:rsidRPr="000750BB" w:rsidRDefault="008A0E3F" w:rsidP="008A0E3F">
      <w:pPr>
        <w:pStyle w:val="t-9-8"/>
        <w:spacing w:before="0" w:beforeAutospacing="0" w:after="200" w:afterAutospacing="0" w:line="276" w:lineRule="auto"/>
        <w:ind w:firstLine="567"/>
        <w:jc w:val="both"/>
        <w:rPr>
          <w:rFonts w:asciiTheme="majorHAnsi" w:hAnsiTheme="majorHAnsi"/>
        </w:rPr>
      </w:pPr>
      <w:r w:rsidRPr="000750BB">
        <w:rPr>
          <w:rFonts w:asciiTheme="majorHAnsi" w:hAnsiTheme="majorHAnsi"/>
        </w:rPr>
        <w:t>Jedna od pretpostavki upravljanja i raspolaganja imovinom je uspostava Evidencije imovine ko</w:t>
      </w:r>
      <w:r w:rsidR="00E62CA7" w:rsidRPr="000750BB">
        <w:rPr>
          <w:rFonts w:asciiTheme="majorHAnsi" w:hAnsiTheme="majorHAnsi"/>
        </w:rPr>
        <w:t>ja će se stalno ažurirati i kojo</w:t>
      </w:r>
      <w:r w:rsidRPr="000750BB">
        <w:rPr>
          <w:rFonts w:asciiTheme="majorHAnsi" w:hAnsiTheme="majorHAnsi"/>
        </w:rPr>
        <w:t>m će se ostvariti internetska dostupnost i transparentnost u upravljanju imovinom. Stoga je jedan od prioritetnih ciljeva koji se navode u Strategiji formiranje Evidencije</w:t>
      </w:r>
      <w:r w:rsidR="00B66937" w:rsidRPr="000750BB">
        <w:rPr>
          <w:rFonts w:asciiTheme="majorHAnsi" w:hAnsiTheme="majorHAnsi"/>
        </w:rPr>
        <w:t xml:space="preserve"> (Registra)</w:t>
      </w:r>
      <w:r w:rsidRPr="000750BB">
        <w:rPr>
          <w:rFonts w:asciiTheme="majorHAnsi" w:hAnsiTheme="majorHAnsi"/>
        </w:rPr>
        <w:t xml:space="preserve"> imovine </w:t>
      </w:r>
      <w:r w:rsidRPr="000750BB">
        <w:rPr>
          <w:rFonts w:asciiTheme="majorHAnsi" w:eastAsia="Arial" w:hAnsiTheme="majorHAnsi"/>
        </w:rPr>
        <w:t xml:space="preserve">kako bi se osigurali podaci o cjelokupnoj imovini odnosno resursima s kojima </w:t>
      </w:r>
      <w:r w:rsidR="00490980" w:rsidRPr="000750BB">
        <w:rPr>
          <w:rFonts w:asciiTheme="majorHAnsi" w:eastAsia="Arial" w:hAnsiTheme="majorHAnsi"/>
        </w:rPr>
        <w:t xml:space="preserve">Općina </w:t>
      </w:r>
      <w:r w:rsidR="00A4443A" w:rsidRPr="000750BB">
        <w:rPr>
          <w:rFonts w:asciiTheme="majorHAnsi" w:eastAsia="Arial" w:hAnsiTheme="majorHAnsi"/>
        </w:rPr>
        <w:t>Ražanac</w:t>
      </w:r>
      <w:r w:rsidRPr="000750BB">
        <w:rPr>
          <w:rFonts w:asciiTheme="majorHAnsi" w:eastAsia="Arial" w:hAnsiTheme="majorHAnsi"/>
        </w:rPr>
        <w:t xml:space="preserve"> raspolaže.</w:t>
      </w:r>
      <w:r w:rsidRPr="000750BB">
        <w:rPr>
          <w:rFonts w:asciiTheme="majorHAnsi" w:hAnsiTheme="majorHAnsi"/>
          <w:bCs/>
          <w:color w:val="000000"/>
        </w:rPr>
        <w:t xml:space="preserve"> Evidencija imovine je sveobuhvatnost autentičnih i redovito ažuriranih pravnih, fizičkih, ekonomskih i financijskih podataka o imovini.</w:t>
      </w:r>
    </w:p>
    <w:p w14:paraId="618A7D90" w14:textId="0A507D07" w:rsidR="008A0E3F" w:rsidRPr="000750BB" w:rsidRDefault="008A0E3F" w:rsidP="00E948FF">
      <w:pPr>
        <w:pStyle w:val="t-9-8"/>
        <w:spacing w:before="0" w:beforeAutospacing="0" w:after="240" w:afterAutospacing="0" w:line="276" w:lineRule="auto"/>
        <w:ind w:firstLine="567"/>
        <w:jc w:val="both"/>
        <w:rPr>
          <w:rFonts w:asciiTheme="majorHAnsi" w:hAnsiTheme="majorHAnsi"/>
        </w:rPr>
      </w:pPr>
      <w:r w:rsidRPr="000750BB">
        <w:rPr>
          <w:rFonts w:asciiTheme="majorHAnsi" w:hAnsiTheme="majorHAnsi"/>
          <w:bCs/>
        </w:rPr>
        <w:t xml:space="preserve">Dana, 05. prosinca 2018. godine donesen je novi Zakon o središnjem registru državne imovine </w:t>
      </w:r>
      <w:r w:rsidRPr="000750BB">
        <w:rPr>
          <w:rFonts w:asciiTheme="majorHAnsi" w:hAnsiTheme="majorHAnsi"/>
        </w:rPr>
        <w:t>(»Narodne novine«</w:t>
      </w:r>
      <w:r w:rsidR="00FB6318" w:rsidRPr="000750BB">
        <w:rPr>
          <w:rFonts w:asciiTheme="majorHAnsi" w:hAnsiTheme="majorHAnsi"/>
        </w:rPr>
        <w:t>,</w:t>
      </w:r>
      <w:r w:rsidRPr="000750BB">
        <w:rPr>
          <w:rFonts w:asciiTheme="majorHAnsi" w:hAnsiTheme="majorHAnsi"/>
        </w:rPr>
        <w:t xml:space="preserve"> broj 112/18) prema kojem su </w:t>
      </w:r>
      <w:r w:rsidR="00FB6318" w:rsidRPr="000750BB">
        <w:rPr>
          <w:rFonts w:asciiTheme="majorHAnsi" w:hAnsiTheme="majorHAnsi"/>
        </w:rPr>
        <w:t xml:space="preserve">jedinice lokalne samouprave </w:t>
      </w:r>
      <w:r w:rsidRPr="000750BB">
        <w:rPr>
          <w:rFonts w:asciiTheme="majorHAnsi" w:hAnsiTheme="majorHAnsi"/>
        </w:rPr>
        <w:t>obveznici dostave i unosa podataka u Središnji registar.</w:t>
      </w:r>
    </w:p>
    <w:p w14:paraId="6EA5E656" w14:textId="31CBDA54" w:rsidR="00ED6AE9" w:rsidRPr="000750BB" w:rsidRDefault="00E216AD" w:rsidP="00ED6AE9">
      <w:pPr>
        <w:ind w:firstLine="567"/>
        <w:jc w:val="both"/>
        <w:rPr>
          <w:rFonts w:asciiTheme="majorHAnsi" w:hAnsiTheme="majorHAnsi"/>
          <w:sz w:val="24"/>
          <w:szCs w:val="24"/>
        </w:rPr>
      </w:pPr>
      <w:r w:rsidRPr="000750BB">
        <w:rPr>
          <w:rFonts w:asciiTheme="majorHAnsi" w:eastAsia="Times New Roman" w:hAnsiTheme="majorHAnsi"/>
          <w:sz w:val="24"/>
          <w:szCs w:val="24"/>
        </w:rPr>
        <w:t xml:space="preserve">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w:t>
      </w:r>
      <w:r w:rsidRPr="000750BB">
        <w:rPr>
          <w:rFonts w:asciiTheme="majorHAnsi" w:eastAsia="Times New Roman" w:hAnsiTheme="majorHAnsi"/>
          <w:sz w:val="24"/>
          <w:szCs w:val="24"/>
        </w:rPr>
        <w:lastRenderedPageBreak/>
        <w:t xml:space="preserve">upravljanja Središnjim registrom. </w:t>
      </w:r>
      <w:r w:rsidR="00490980" w:rsidRPr="000750BB">
        <w:rPr>
          <w:rFonts w:asciiTheme="majorHAnsi" w:eastAsia="Times New Roman" w:hAnsiTheme="majorHAnsi"/>
          <w:sz w:val="24"/>
          <w:szCs w:val="24"/>
        </w:rPr>
        <w:t xml:space="preserve">Općina </w:t>
      </w:r>
      <w:r w:rsidR="00A4443A" w:rsidRPr="000750BB">
        <w:rPr>
          <w:rFonts w:asciiTheme="majorHAnsi" w:eastAsia="Times New Roman" w:hAnsiTheme="majorHAnsi"/>
          <w:sz w:val="24"/>
          <w:szCs w:val="24"/>
        </w:rPr>
        <w:t>Ražanac</w:t>
      </w:r>
      <w:r w:rsidR="008A0E3F" w:rsidRPr="000750BB">
        <w:rPr>
          <w:rFonts w:asciiTheme="majorHAnsi" w:eastAsia="Times New Roman" w:hAnsiTheme="majorHAnsi"/>
          <w:sz w:val="24"/>
          <w:szCs w:val="24"/>
        </w:rPr>
        <w:t xml:space="preserve"> dostavit će podatke i postupiti sukladno navedenom Zakonu, čim dostava podataka u Središnji registar bude omogućena.</w:t>
      </w:r>
    </w:p>
    <w:p w14:paraId="6D8263CE" w14:textId="60B24347" w:rsidR="00ED6AE9" w:rsidRPr="000750BB" w:rsidRDefault="00ED6AE9" w:rsidP="00DE2CBB">
      <w:pPr>
        <w:pStyle w:val="Naslov2"/>
        <w:numPr>
          <w:ilvl w:val="1"/>
          <w:numId w:val="32"/>
        </w:numPr>
        <w:spacing w:after="240"/>
        <w:ind w:left="1134" w:hanging="567"/>
        <w:jc w:val="both"/>
        <w:rPr>
          <w:bCs w:val="0"/>
          <w:color w:val="auto"/>
          <w:sz w:val="24"/>
          <w:szCs w:val="24"/>
        </w:rPr>
      </w:pPr>
      <w:bookmarkStart w:id="116" w:name="_Toc111640723"/>
      <w:r w:rsidRPr="000750BB">
        <w:rPr>
          <w:bCs w:val="0"/>
          <w:color w:val="auto"/>
          <w:sz w:val="24"/>
          <w:szCs w:val="24"/>
        </w:rPr>
        <w:t>GODIŠNJI PLAN POSTUPAKA VEZANIH UZ SAVJETOVANJE SA ZAINTERESIRANOM JAVNOŠĆU I PRAVO NA PRISTUP INFORMACIJAMA KOJE SE TIČU UPRAVLJANJA I RASPOLAGANJA IMOVINOM U VLASNIŠTVU OPĆINE RAŽANAC</w:t>
      </w:r>
      <w:bookmarkEnd w:id="116"/>
    </w:p>
    <w:p w14:paraId="3F23448A" w14:textId="1270CBB7" w:rsidR="003A42C6" w:rsidRDefault="003A42C6" w:rsidP="003A42C6">
      <w:pPr>
        <w:pStyle w:val="StandardWeb"/>
        <w:ind w:firstLine="567"/>
        <w:jc w:val="both"/>
        <w:rPr>
          <w:rFonts w:asciiTheme="majorHAnsi" w:hAnsiTheme="majorHAnsi" w:cstheme="minorBidi"/>
        </w:rPr>
      </w:pPr>
      <w:r w:rsidRPr="003A42C6">
        <w:rPr>
          <w:rFonts w:asciiTheme="majorHAnsi" w:hAnsiTheme="majorHAnsi" w:cstheme="minorBidi" w:hint="eastAsia"/>
        </w:rPr>
        <w:t xml:space="preserve">Kontinuiranom i redovitom objavom informacija koje se </w:t>
      </w:r>
      <w:proofErr w:type="spellStart"/>
      <w:r w:rsidRPr="003A42C6">
        <w:rPr>
          <w:rFonts w:asciiTheme="majorHAnsi" w:hAnsiTheme="majorHAnsi" w:cstheme="minorBidi" w:hint="eastAsia"/>
        </w:rPr>
        <w:t>tiču</w:t>
      </w:r>
      <w:proofErr w:type="spellEnd"/>
      <w:r w:rsidRPr="003A42C6">
        <w:rPr>
          <w:rFonts w:asciiTheme="majorHAnsi" w:hAnsiTheme="majorHAnsi" w:cstheme="minorBidi" w:hint="eastAsia"/>
        </w:rPr>
        <w:t xml:space="preserve"> upravljanja i raspolaganja imovinom na internet stranici </w:t>
      </w:r>
      <w:r>
        <w:rPr>
          <w:rFonts w:asciiTheme="majorHAnsi" w:hAnsiTheme="majorHAnsi" w:cstheme="minorBidi"/>
        </w:rPr>
        <w:t>Općine Ražanac</w:t>
      </w:r>
      <w:r w:rsidRPr="003A42C6">
        <w:rPr>
          <w:rFonts w:asciiTheme="majorHAnsi" w:hAnsiTheme="majorHAnsi" w:cstheme="minorBidi" w:hint="eastAsia"/>
        </w:rPr>
        <w:t xml:space="preserve"> zainteresiranoj javnosti </w:t>
      </w:r>
      <w:proofErr w:type="spellStart"/>
      <w:r w:rsidRPr="003A42C6">
        <w:rPr>
          <w:rFonts w:asciiTheme="majorHAnsi" w:hAnsiTheme="majorHAnsi" w:cstheme="minorBidi" w:hint="eastAsia"/>
        </w:rPr>
        <w:t>omogućava</w:t>
      </w:r>
      <w:proofErr w:type="spellEnd"/>
      <w:r w:rsidRPr="003A42C6">
        <w:rPr>
          <w:rFonts w:asciiTheme="majorHAnsi" w:hAnsiTheme="majorHAnsi" w:cstheme="minorBidi" w:hint="eastAsia"/>
        </w:rPr>
        <w:t xml:space="preserve"> se uvid u rad </w:t>
      </w:r>
      <w:r>
        <w:rPr>
          <w:rFonts w:asciiTheme="majorHAnsi" w:hAnsiTheme="majorHAnsi" w:cstheme="minorBidi"/>
        </w:rPr>
        <w:t>općine</w:t>
      </w:r>
      <w:r w:rsidRPr="003A42C6">
        <w:rPr>
          <w:rFonts w:asciiTheme="majorHAnsi" w:hAnsiTheme="majorHAnsi" w:cstheme="minorBidi" w:hint="eastAsia"/>
        </w:rPr>
        <w:t xml:space="preserve"> te se </w:t>
      </w:r>
      <w:proofErr w:type="spellStart"/>
      <w:r w:rsidRPr="003A42C6">
        <w:rPr>
          <w:rFonts w:asciiTheme="majorHAnsi" w:hAnsiTheme="majorHAnsi" w:cstheme="minorBidi" w:hint="eastAsia"/>
        </w:rPr>
        <w:t>povećava</w:t>
      </w:r>
      <w:proofErr w:type="spellEnd"/>
      <w:r w:rsidRPr="003A42C6">
        <w:rPr>
          <w:rFonts w:asciiTheme="majorHAnsi" w:hAnsiTheme="majorHAnsi" w:cstheme="minorBidi" w:hint="eastAsia"/>
        </w:rPr>
        <w:t xml:space="preserve"> transparentnost i </w:t>
      </w:r>
      <w:proofErr w:type="spellStart"/>
      <w:r w:rsidRPr="003A42C6">
        <w:rPr>
          <w:rFonts w:asciiTheme="majorHAnsi" w:hAnsiTheme="majorHAnsi" w:cstheme="minorBidi" w:hint="eastAsia"/>
        </w:rPr>
        <w:t>učinkovitost</w:t>
      </w:r>
      <w:proofErr w:type="spellEnd"/>
      <w:r w:rsidRPr="003A42C6">
        <w:rPr>
          <w:rFonts w:asciiTheme="majorHAnsi" w:hAnsiTheme="majorHAnsi" w:cstheme="minorBidi" w:hint="eastAsia"/>
        </w:rPr>
        <w:t xml:space="preserve"> cjelokupnog sustava upravljanja imovinom u </w:t>
      </w:r>
      <w:proofErr w:type="spellStart"/>
      <w:r w:rsidRPr="003A42C6">
        <w:rPr>
          <w:rFonts w:asciiTheme="majorHAnsi" w:hAnsiTheme="majorHAnsi" w:cstheme="minorBidi" w:hint="eastAsia"/>
        </w:rPr>
        <w:t>vlasništvu</w:t>
      </w:r>
      <w:proofErr w:type="spellEnd"/>
      <w:r w:rsidRPr="003A42C6">
        <w:rPr>
          <w:rFonts w:asciiTheme="majorHAnsi" w:hAnsiTheme="majorHAnsi" w:cstheme="minorBidi" w:hint="eastAsia"/>
        </w:rPr>
        <w:t xml:space="preserve"> </w:t>
      </w:r>
      <w:r>
        <w:rPr>
          <w:rFonts w:asciiTheme="majorHAnsi" w:hAnsiTheme="majorHAnsi" w:cstheme="minorBidi"/>
        </w:rPr>
        <w:t>Općine Ražanac</w:t>
      </w:r>
      <w:r w:rsidRPr="003A42C6">
        <w:rPr>
          <w:rFonts w:asciiTheme="majorHAnsi" w:hAnsiTheme="majorHAnsi" w:cstheme="minorBidi" w:hint="eastAsia"/>
        </w:rPr>
        <w:t xml:space="preserve">. </w:t>
      </w:r>
    </w:p>
    <w:p w14:paraId="0C43F1D8" w14:textId="6F91BF0C" w:rsidR="003A42C6" w:rsidRPr="003A42C6" w:rsidRDefault="003A42C6" w:rsidP="003A42C6">
      <w:pPr>
        <w:pStyle w:val="StandardWeb"/>
        <w:ind w:firstLine="567"/>
        <w:jc w:val="both"/>
        <w:rPr>
          <w:rFonts w:asciiTheme="majorHAnsi" w:hAnsiTheme="majorHAnsi" w:cstheme="minorBidi"/>
        </w:rPr>
      </w:pPr>
      <w:r>
        <w:rPr>
          <w:rFonts w:asciiTheme="majorHAnsi" w:hAnsiTheme="majorHAnsi" w:cstheme="minorBidi"/>
        </w:rPr>
        <w:t>Tako će se tijekom 202</w:t>
      </w:r>
      <w:r w:rsidR="00075E15">
        <w:rPr>
          <w:rFonts w:asciiTheme="majorHAnsi" w:hAnsiTheme="majorHAnsi" w:cstheme="minorBidi"/>
        </w:rPr>
        <w:t>4</w:t>
      </w:r>
      <w:r>
        <w:rPr>
          <w:rFonts w:asciiTheme="majorHAnsi" w:hAnsiTheme="majorHAnsi" w:cstheme="minorBidi"/>
        </w:rPr>
        <w:t>. godine nastaviti sa dobrom praksom transparentnosti postupaka vezanih uz upravljanje imovinom:</w:t>
      </w:r>
    </w:p>
    <w:p w14:paraId="14D5BD59" w14:textId="77777777" w:rsidR="003A42C6" w:rsidRDefault="003A42C6" w:rsidP="003A42C6">
      <w:pPr>
        <w:pStyle w:val="StandardWeb"/>
        <w:numPr>
          <w:ilvl w:val="0"/>
          <w:numId w:val="47"/>
        </w:numPr>
        <w:jc w:val="both"/>
        <w:rPr>
          <w:rFonts w:asciiTheme="majorHAnsi" w:hAnsiTheme="majorHAnsi" w:cstheme="minorBidi"/>
        </w:rPr>
      </w:pPr>
      <w:r w:rsidRPr="003A42C6">
        <w:rPr>
          <w:rFonts w:asciiTheme="majorHAnsi" w:hAnsiTheme="majorHAnsi" w:cstheme="minorBidi" w:hint="eastAsia"/>
        </w:rPr>
        <w:t xml:space="preserve">na </w:t>
      </w:r>
      <w:proofErr w:type="spellStart"/>
      <w:r w:rsidRPr="003A42C6">
        <w:rPr>
          <w:rFonts w:asciiTheme="majorHAnsi" w:hAnsiTheme="majorHAnsi" w:cstheme="minorBidi" w:hint="eastAsia"/>
        </w:rPr>
        <w:t>službenoj</w:t>
      </w:r>
      <w:proofErr w:type="spellEnd"/>
      <w:r w:rsidRPr="003A42C6">
        <w:rPr>
          <w:rFonts w:asciiTheme="majorHAnsi" w:hAnsiTheme="majorHAnsi" w:cstheme="minorBidi" w:hint="eastAsia"/>
        </w:rPr>
        <w:t xml:space="preserve"> web stranici </w:t>
      </w:r>
      <w:proofErr w:type="spellStart"/>
      <w:r w:rsidRPr="003A42C6">
        <w:rPr>
          <w:rFonts w:asciiTheme="majorHAnsi" w:hAnsiTheme="majorHAnsi" w:cstheme="minorBidi" w:hint="eastAsia"/>
        </w:rPr>
        <w:t>omogućiti</w:t>
      </w:r>
      <w:proofErr w:type="spellEnd"/>
      <w:r w:rsidRPr="003A42C6">
        <w:rPr>
          <w:rFonts w:asciiTheme="majorHAnsi" w:hAnsiTheme="majorHAnsi" w:cstheme="minorBidi" w:hint="eastAsia"/>
        </w:rPr>
        <w:t xml:space="preserve"> pristup dokumentima upravljanja i raspolaganja imovinom u </w:t>
      </w:r>
      <w:proofErr w:type="spellStart"/>
      <w:r w:rsidRPr="003A42C6">
        <w:rPr>
          <w:rFonts w:asciiTheme="majorHAnsi" w:hAnsiTheme="majorHAnsi" w:cstheme="minorBidi" w:hint="eastAsia"/>
        </w:rPr>
        <w:t>vlasništvu</w:t>
      </w:r>
      <w:proofErr w:type="spellEnd"/>
      <w:r w:rsidRPr="003A42C6">
        <w:rPr>
          <w:rFonts w:asciiTheme="majorHAnsi" w:hAnsiTheme="majorHAnsi" w:cstheme="minorBidi" w:hint="eastAsia"/>
        </w:rPr>
        <w:t xml:space="preserve"> </w:t>
      </w:r>
      <w:r>
        <w:rPr>
          <w:rFonts w:asciiTheme="majorHAnsi" w:hAnsiTheme="majorHAnsi" w:cstheme="minorBidi"/>
        </w:rPr>
        <w:t>općine Ražanac</w:t>
      </w:r>
      <w:r w:rsidRPr="003A42C6">
        <w:rPr>
          <w:rFonts w:asciiTheme="majorHAnsi" w:hAnsiTheme="majorHAnsi" w:cstheme="minorBidi" w:hint="eastAsia"/>
        </w:rPr>
        <w:t xml:space="preserve"> </w:t>
      </w:r>
    </w:p>
    <w:p w14:paraId="75B05E03" w14:textId="77777777" w:rsidR="003A42C6" w:rsidRDefault="003A42C6" w:rsidP="003A42C6">
      <w:pPr>
        <w:pStyle w:val="StandardWeb"/>
        <w:numPr>
          <w:ilvl w:val="0"/>
          <w:numId w:val="47"/>
        </w:numPr>
        <w:jc w:val="both"/>
        <w:rPr>
          <w:rFonts w:asciiTheme="majorHAnsi" w:hAnsiTheme="majorHAnsi" w:cstheme="minorBidi"/>
        </w:rPr>
      </w:pPr>
      <w:r w:rsidRPr="003A42C6">
        <w:rPr>
          <w:rFonts w:asciiTheme="majorHAnsi" w:hAnsiTheme="majorHAnsi" w:cstheme="minorBidi" w:hint="eastAsia"/>
        </w:rPr>
        <w:t xml:space="preserve">nastaviti sa redovitom i proaktivnom objavom dokumenata upravljanja i raspolaganja imovinom na stranici </w:t>
      </w:r>
      <w:r>
        <w:rPr>
          <w:rFonts w:asciiTheme="majorHAnsi" w:hAnsiTheme="majorHAnsi" w:cstheme="minorBidi"/>
        </w:rPr>
        <w:t>općine</w:t>
      </w:r>
      <w:r w:rsidRPr="003A42C6">
        <w:rPr>
          <w:rFonts w:asciiTheme="majorHAnsi" w:hAnsiTheme="majorHAnsi" w:cstheme="minorBidi" w:hint="eastAsia"/>
        </w:rPr>
        <w:t xml:space="preserve"> </w:t>
      </w:r>
    </w:p>
    <w:p w14:paraId="490968B9" w14:textId="4653D237" w:rsidR="003A42C6" w:rsidRDefault="003A42C6" w:rsidP="003A42C6">
      <w:pPr>
        <w:pStyle w:val="StandardWeb"/>
        <w:numPr>
          <w:ilvl w:val="0"/>
          <w:numId w:val="47"/>
        </w:numPr>
        <w:jc w:val="both"/>
        <w:rPr>
          <w:rFonts w:asciiTheme="majorHAnsi" w:hAnsiTheme="majorHAnsi" w:cstheme="minorBidi"/>
        </w:rPr>
      </w:pPr>
      <w:r w:rsidRPr="003A42C6">
        <w:rPr>
          <w:rFonts w:asciiTheme="majorHAnsi" w:hAnsiTheme="majorHAnsi" w:cstheme="minorBidi" w:hint="eastAsia"/>
        </w:rPr>
        <w:t xml:space="preserve">provoditi savjetovanja s </w:t>
      </w:r>
      <w:proofErr w:type="spellStart"/>
      <w:r w:rsidRPr="003A42C6">
        <w:rPr>
          <w:rFonts w:asciiTheme="majorHAnsi" w:hAnsiTheme="majorHAnsi" w:cstheme="minorBidi" w:hint="eastAsia"/>
        </w:rPr>
        <w:t>javnošću</w:t>
      </w:r>
      <w:proofErr w:type="spellEnd"/>
      <w:r w:rsidRPr="003A42C6">
        <w:rPr>
          <w:rFonts w:asciiTheme="majorHAnsi" w:hAnsiTheme="majorHAnsi" w:cstheme="minorBidi" w:hint="eastAsia"/>
        </w:rPr>
        <w:t xml:space="preserve"> pri </w:t>
      </w:r>
      <w:proofErr w:type="spellStart"/>
      <w:r w:rsidRPr="003A42C6">
        <w:rPr>
          <w:rFonts w:asciiTheme="majorHAnsi" w:hAnsiTheme="majorHAnsi" w:cstheme="minorBidi" w:hint="eastAsia"/>
        </w:rPr>
        <w:t>donošenju</w:t>
      </w:r>
      <w:proofErr w:type="spellEnd"/>
      <w:r w:rsidRPr="003A42C6">
        <w:rPr>
          <w:rFonts w:asciiTheme="majorHAnsi" w:hAnsiTheme="majorHAnsi" w:cstheme="minorBidi" w:hint="eastAsia"/>
        </w:rPr>
        <w:t xml:space="preserve"> </w:t>
      </w:r>
      <w:proofErr w:type="spellStart"/>
      <w:r w:rsidRPr="003A42C6">
        <w:rPr>
          <w:rFonts w:asciiTheme="majorHAnsi" w:hAnsiTheme="majorHAnsi" w:cstheme="minorBidi" w:hint="eastAsia"/>
        </w:rPr>
        <w:t>općih</w:t>
      </w:r>
      <w:proofErr w:type="spellEnd"/>
      <w:r w:rsidRPr="003A42C6">
        <w:rPr>
          <w:rFonts w:asciiTheme="majorHAnsi" w:hAnsiTheme="majorHAnsi" w:cstheme="minorBidi" w:hint="eastAsia"/>
        </w:rPr>
        <w:t xml:space="preserve"> akata koji se odnose na upravljanje i raspolaganje imovinom kada se tim aktima </w:t>
      </w:r>
      <w:proofErr w:type="spellStart"/>
      <w:r w:rsidRPr="003A42C6">
        <w:rPr>
          <w:rFonts w:asciiTheme="majorHAnsi" w:hAnsiTheme="majorHAnsi" w:cstheme="minorBidi" w:hint="eastAsia"/>
        </w:rPr>
        <w:t>utječe</w:t>
      </w:r>
      <w:proofErr w:type="spellEnd"/>
      <w:r w:rsidRPr="003A42C6">
        <w:rPr>
          <w:rFonts w:asciiTheme="majorHAnsi" w:hAnsiTheme="majorHAnsi" w:cstheme="minorBidi" w:hint="eastAsia"/>
        </w:rPr>
        <w:t xml:space="preserve"> na interese građana</w:t>
      </w:r>
      <w:r>
        <w:rPr>
          <w:rFonts w:asciiTheme="majorHAnsi" w:hAnsiTheme="majorHAnsi" w:cstheme="minorBidi"/>
        </w:rPr>
        <w:t>.</w:t>
      </w:r>
    </w:p>
    <w:p w14:paraId="18B4700F" w14:textId="77777777" w:rsidR="003A42C6" w:rsidRPr="003A42C6" w:rsidRDefault="003A42C6" w:rsidP="003A42C6">
      <w:pPr>
        <w:pStyle w:val="StandardWeb"/>
        <w:ind w:left="1287"/>
        <w:jc w:val="both"/>
        <w:rPr>
          <w:rFonts w:asciiTheme="majorHAnsi" w:hAnsiTheme="majorHAnsi" w:cstheme="minorBidi"/>
        </w:rPr>
      </w:pPr>
    </w:p>
    <w:p w14:paraId="74ED81C2" w14:textId="0A139E77" w:rsidR="00ED6AE9" w:rsidRPr="000750BB" w:rsidRDefault="00ED6AE9" w:rsidP="003A42C6">
      <w:pPr>
        <w:pStyle w:val="Naslov2"/>
        <w:numPr>
          <w:ilvl w:val="1"/>
          <w:numId w:val="46"/>
        </w:numPr>
        <w:spacing w:after="240"/>
        <w:jc w:val="both"/>
        <w:rPr>
          <w:color w:val="auto"/>
          <w:sz w:val="24"/>
          <w:szCs w:val="24"/>
        </w:rPr>
      </w:pPr>
      <w:bookmarkStart w:id="117" w:name="_Toc111640724"/>
      <w:r w:rsidRPr="000750BB">
        <w:rPr>
          <w:color w:val="auto"/>
          <w:sz w:val="24"/>
          <w:szCs w:val="24"/>
        </w:rPr>
        <w:t xml:space="preserve">GODIŠNJI PLAN ZAHTJEVA ZA DAROVANJE NEKRETNINA UPUĆEN </w:t>
      </w:r>
      <w:r w:rsidR="00AB7A84" w:rsidRPr="000750BB">
        <w:rPr>
          <w:color w:val="auto"/>
          <w:sz w:val="24"/>
          <w:szCs w:val="24"/>
        </w:rPr>
        <w:t>MINISTARSTVU PROSTORNOG UREĐENJA, GRADITELJSTVA I DRŽAVNE IMOVINE</w:t>
      </w:r>
      <w:bookmarkEnd w:id="117"/>
    </w:p>
    <w:p w14:paraId="4FD0622E" w14:textId="68C1635D" w:rsidR="003C40CE" w:rsidRPr="000750BB" w:rsidRDefault="003C40CE" w:rsidP="00E948FF">
      <w:pPr>
        <w:ind w:firstLine="567"/>
        <w:jc w:val="both"/>
        <w:rPr>
          <w:rFonts w:asciiTheme="majorHAnsi" w:eastAsia="Times New Roman" w:hAnsiTheme="majorHAnsi"/>
          <w:sz w:val="24"/>
          <w:szCs w:val="24"/>
        </w:rPr>
      </w:pPr>
      <w:r w:rsidRPr="000750BB">
        <w:rPr>
          <w:rFonts w:asciiTheme="majorHAnsi" w:eastAsia="Times New Roman" w:hAnsiTheme="majorHAnsi"/>
          <w:sz w:val="24"/>
          <w:szCs w:val="24"/>
        </w:rPr>
        <w:t>Prema Zakonu o upravljanju državnom imovinom kada je to opravdano i obrazloženo razlozima poticanja gospodarskog napretka, socijalne dobrobiti građana i ujednačavanja gospodarskog i demografskog razvitka svih krajeva Republike Hrvatske, nekretninama se može raspolagati u korist jedinica lokalne i područne (regionalne) samouprave i bez naknade.</w:t>
      </w:r>
    </w:p>
    <w:p w14:paraId="0853594E" w14:textId="77777777" w:rsidR="003C40CE" w:rsidRPr="000750BB" w:rsidRDefault="003C40CE" w:rsidP="00E948FF">
      <w:pPr>
        <w:ind w:firstLine="567"/>
        <w:jc w:val="both"/>
        <w:rPr>
          <w:rFonts w:asciiTheme="majorHAnsi" w:eastAsia="Times New Roman" w:hAnsiTheme="majorHAnsi"/>
          <w:sz w:val="24"/>
          <w:szCs w:val="24"/>
        </w:rPr>
      </w:pPr>
      <w:r w:rsidRPr="000750BB">
        <w:rPr>
          <w:rFonts w:asciiTheme="majorHAnsi" w:eastAsia="Times New Roman" w:hAnsiTheme="majorHAnsi"/>
          <w:sz w:val="24"/>
          <w:szCs w:val="24"/>
        </w:rPr>
        <w:t>Raspolaganje provodi se na zahtjev jedinica lokalne i područne (regionalne) samouprave na koju se prenosi ono pravo s kojim se postiže ista svrha, a koje je najpovoljnije za Republiku Hrvatsku.</w:t>
      </w:r>
    </w:p>
    <w:p w14:paraId="0095A99B" w14:textId="63A21FE9" w:rsidR="003C40CE" w:rsidRPr="000750BB" w:rsidRDefault="003C40CE" w:rsidP="003C40CE">
      <w:pPr>
        <w:ind w:firstLine="567"/>
        <w:jc w:val="both"/>
        <w:rPr>
          <w:rFonts w:asciiTheme="majorHAnsi" w:hAnsiTheme="majorHAnsi" w:cs="Lucida Sans Unicode"/>
          <w:sz w:val="24"/>
          <w:szCs w:val="24"/>
          <w:shd w:val="clear" w:color="auto" w:fill="FFFFFF"/>
        </w:rPr>
      </w:pPr>
      <w:r w:rsidRPr="000750BB">
        <w:rPr>
          <w:rFonts w:asciiTheme="majorHAnsi" w:hAnsiTheme="majorHAnsi" w:cs="Lucida Sans Unicode"/>
          <w:sz w:val="24"/>
          <w:szCs w:val="24"/>
          <w:shd w:val="clear" w:color="auto" w:fill="FFFFFF"/>
        </w:rPr>
        <w:t>Ministarstvo će izdati ispravu podobnu za upis prava vlasništva na navedenim nekretninama jedinici lokalne i područne (regionalne) samouprave, odnosno ustanovi sukladno pravodobno podnesenim zahtjevima.</w:t>
      </w:r>
    </w:p>
    <w:p w14:paraId="08984F7E" w14:textId="77777777" w:rsidR="003C40CE" w:rsidRDefault="003C40CE" w:rsidP="003C40CE">
      <w:pPr>
        <w:ind w:firstLine="567"/>
        <w:jc w:val="both"/>
        <w:rPr>
          <w:rFonts w:asciiTheme="majorHAnsi" w:hAnsiTheme="majorHAnsi" w:cs="Lucida Sans Unicode"/>
          <w:sz w:val="24"/>
          <w:szCs w:val="24"/>
          <w:shd w:val="clear" w:color="auto" w:fill="FFFFFF"/>
        </w:rPr>
      </w:pPr>
      <w:r w:rsidRPr="000750BB">
        <w:rPr>
          <w:rFonts w:asciiTheme="majorHAnsi" w:hAnsiTheme="majorHAnsi" w:cs="Lucida Sans Unicode"/>
          <w:sz w:val="24"/>
          <w:szCs w:val="24"/>
          <w:shd w:val="clear" w:color="auto" w:fill="FFFFFF"/>
        </w:rPr>
        <w:t>Jedinice lokalne i područne (regionalne) samouprave, odnosno ustanove dužne su provesti sve pripremne i provedbene postupke uključujući i formiranje građevinskih čestica radi upisa vlasništva na spomenutim nekretninama u zemljišne knjige. Troškove tih postupaka snose jedinice lokalne i područne (regionalne) samouprave, odnosno ustanove.</w:t>
      </w:r>
    </w:p>
    <w:p w14:paraId="530C1DC9" w14:textId="77777777" w:rsidR="00075E15" w:rsidRPr="000750BB" w:rsidRDefault="00075E15" w:rsidP="003C40CE">
      <w:pPr>
        <w:ind w:firstLine="567"/>
        <w:jc w:val="both"/>
        <w:rPr>
          <w:rFonts w:asciiTheme="majorHAnsi" w:hAnsiTheme="majorHAnsi" w:cs="Lucida Sans Unicode"/>
          <w:sz w:val="24"/>
          <w:szCs w:val="24"/>
          <w:shd w:val="clear" w:color="auto" w:fill="FFFFFF"/>
        </w:rPr>
      </w:pPr>
    </w:p>
    <w:p w14:paraId="562E4062" w14:textId="7D006062" w:rsidR="003C40CE" w:rsidRPr="000750BB" w:rsidRDefault="003C40CE" w:rsidP="003C40CE">
      <w:pPr>
        <w:pStyle w:val="Opisslike"/>
        <w:spacing w:after="0"/>
        <w:rPr>
          <w:bCs w:val="0"/>
          <w:iCs/>
          <w:szCs w:val="22"/>
        </w:rPr>
      </w:pPr>
      <w:bookmarkStart w:id="118" w:name="_Toc519861128"/>
      <w:bookmarkStart w:id="119" w:name="_Toc26738527"/>
      <w:bookmarkStart w:id="120" w:name="_Toc89676915"/>
      <w:r w:rsidRPr="000750BB">
        <w:rPr>
          <w:bCs w:val="0"/>
          <w:iCs/>
          <w:szCs w:val="22"/>
        </w:rPr>
        <w:t xml:space="preserve">Tablica </w:t>
      </w:r>
      <w:r w:rsidR="00E81228" w:rsidRPr="000750BB">
        <w:rPr>
          <w:bCs w:val="0"/>
          <w:iCs/>
          <w:szCs w:val="22"/>
        </w:rPr>
        <w:fldChar w:fldCharType="begin"/>
      </w:r>
      <w:r w:rsidRPr="000750BB">
        <w:rPr>
          <w:bCs w:val="0"/>
          <w:iCs/>
          <w:szCs w:val="22"/>
        </w:rPr>
        <w:instrText xml:space="preserve"> SEQ Tablica \* ARABIC </w:instrText>
      </w:r>
      <w:r w:rsidR="00E81228" w:rsidRPr="000750BB">
        <w:rPr>
          <w:bCs w:val="0"/>
          <w:iCs/>
          <w:szCs w:val="22"/>
        </w:rPr>
        <w:fldChar w:fldCharType="separate"/>
      </w:r>
      <w:r w:rsidR="004134D4" w:rsidRPr="000750BB">
        <w:rPr>
          <w:bCs w:val="0"/>
          <w:iCs/>
          <w:noProof/>
          <w:szCs w:val="22"/>
        </w:rPr>
        <w:t>5</w:t>
      </w:r>
      <w:r w:rsidR="00E81228" w:rsidRPr="000750BB">
        <w:rPr>
          <w:bCs w:val="0"/>
          <w:iCs/>
          <w:szCs w:val="22"/>
        </w:rPr>
        <w:fldChar w:fldCharType="end"/>
      </w:r>
      <w:r w:rsidRPr="000750BB">
        <w:rPr>
          <w:bCs w:val="0"/>
          <w:iCs/>
          <w:szCs w:val="22"/>
        </w:rPr>
        <w:t xml:space="preserve">. Nekretnine koje </w:t>
      </w:r>
      <w:r w:rsidR="00490980" w:rsidRPr="000750BB">
        <w:rPr>
          <w:bCs w:val="0"/>
          <w:iCs/>
          <w:szCs w:val="22"/>
        </w:rPr>
        <w:t>Općina</w:t>
      </w:r>
      <w:r w:rsidR="00034DC7" w:rsidRPr="000750BB">
        <w:rPr>
          <w:bCs w:val="0"/>
          <w:iCs/>
          <w:szCs w:val="22"/>
        </w:rPr>
        <w:t xml:space="preserve"> </w:t>
      </w:r>
      <w:r w:rsidR="00A4443A" w:rsidRPr="000750BB">
        <w:rPr>
          <w:bCs w:val="0"/>
          <w:iCs/>
          <w:szCs w:val="22"/>
        </w:rPr>
        <w:t>Ražanac</w:t>
      </w:r>
      <w:r w:rsidR="00034DC7" w:rsidRPr="000750BB">
        <w:rPr>
          <w:bCs w:val="0"/>
          <w:iCs/>
          <w:szCs w:val="22"/>
        </w:rPr>
        <w:t xml:space="preserve"> </w:t>
      </w:r>
      <w:r w:rsidRPr="000750BB">
        <w:rPr>
          <w:bCs w:val="0"/>
          <w:iCs/>
          <w:szCs w:val="22"/>
        </w:rPr>
        <w:t xml:space="preserve">planira zatražiti od </w:t>
      </w:r>
      <w:bookmarkEnd w:id="118"/>
      <w:bookmarkEnd w:id="119"/>
      <w:r w:rsidR="00AB7A84" w:rsidRPr="000750BB">
        <w:rPr>
          <w:szCs w:val="22"/>
        </w:rPr>
        <w:t>Ministarstva prostornog uređenja, graditeljstva i državne imovine</w:t>
      </w:r>
      <w:bookmarkEnd w:id="120"/>
    </w:p>
    <w:tbl>
      <w:tblPr>
        <w:tblW w:w="5000" w:type="pct"/>
        <w:tblBorders>
          <w:top w:val="double" w:sz="4" w:space="0" w:color="B8CCE4" w:themeColor="accent1" w:themeTint="66"/>
          <w:left w:val="double" w:sz="4" w:space="0" w:color="B8CCE4" w:themeColor="accent1" w:themeTint="66"/>
          <w:bottom w:val="double" w:sz="4" w:space="0" w:color="B8CCE4" w:themeColor="accent1" w:themeTint="66"/>
          <w:right w:val="double" w:sz="4" w:space="0" w:color="B8CCE4" w:themeColor="accent1" w:themeTint="66"/>
          <w:insideH w:val="double" w:sz="4" w:space="0" w:color="B8CCE4" w:themeColor="accent1" w:themeTint="66"/>
          <w:insideV w:val="double" w:sz="4" w:space="0" w:color="B8CCE4" w:themeColor="accent1" w:themeTint="66"/>
        </w:tblBorders>
        <w:tblLook w:val="04A0" w:firstRow="1" w:lastRow="0" w:firstColumn="1" w:lastColumn="0" w:noHBand="0" w:noVBand="1"/>
      </w:tblPr>
      <w:tblGrid>
        <w:gridCol w:w="1447"/>
        <w:gridCol w:w="2308"/>
        <w:gridCol w:w="1819"/>
        <w:gridCol w:w="3466"/>
      </w:tblGrid>
      <w:tr w:rsidR="00F44955" w:rsidRPr="000750BB" w14:paraId="184DFA8C" w14:textId="77777777" w:rsidTr="00F44955">
        <w:trPr>
          <w:trHeight w:val="284"/>
        </w:trPr>
        <w:tc>
          <w:tcPr>
            <w:tcW w:w="800" w:type="pct"/>
            <w:shd w:val="clear" w:color="auto" w:fill="DBE5F1" w:themeFill="accent1" w:themeFillTint="33"/>
            <w:vAlign w:val="center"/>
            <w:hideMark/>
          </w:tcPr>
          <w:p w14:paraId="7F33ADB5" w14:textId="507E86A9" w:rsidR="00F44955" w:rsidRPr="000750BB" w:rsidRDefault="00F44955" w:rsidP="003034E9">
            <w:pPr>
              <w:spacing w:after="0"/>
              <w:jc w:val="center"/>
              <w:rPr>
                <w:rFonts w:asciiTheme="majorHAnsi" w:eastAsia="Times New Roman" w:hAnsiTheme="majorHAnsi"/>
                <w:b/>
                <w:bCs/>
                <w:sz w:val="20"/>
                <w:szCs w:val="20"/>
              </w:rPr>
            </w:pPr>
            <w:proofErr w:type="spellStart"/>
            <w:r w:rsidRPr="000750BB">
              <w:rPr>
                <w:rFonts w:asciiTheme="majorHAnsi" w:eastAsia="Times New Roman" w:hAnsiTheme="majorHAnsi"/>
                <w:b/>
                <w:bCs/>
                <w:sz w:val="20"/>
                <w:szCs w:val="20"/>
              </w:rPr>
              <w:t>Kč</w:t>
            </w:r>
            <w:proofErr w:type="spellEnd"/>
            <w:r w:rsidRPr="000750BB">
              <w:rPr>
                <w:rFonts w:asciiTheme="majorHAnsi" w:eastAsia="Times New Roman" w:hAnsiTheme="majorHAnsi"/>
                <w:b/>
                <w:bCs/>
                <w:sz w:val="20"/>
                <w:szCs w:val="20"/>
              </w:rPr>
              <w:t>. br.</w:t>
            </w:r>
          </w:p>
        </w:tc>
        <w:tc>
          <w:tcPr>
            <w:tcW w:w="1276" w:type="pct"/>
            <w:shd w:val="clear" w:color="auto" w:fill="DBE5F1" w:themeFill="accent1" w:themeFillTint="33"/>
            <w:vAlign w:val="center"/>
            <w:hideMark/>
          </w:tcPr>
          <w:p w14:paraId="7C9C0145" w14:textId="77777777" w:rsidR="00F44955" w:rsidRPr="000750BB" w:rsidRDefault="00F44955" w:rsidP="003034E9">
            <w:pPr>
              <w:spacing w:after="0"/>
              <w:jc w:val="center"/>
              <w:rPr>
                <w:rFonts w:asciiTheme="majorHAnsi" w:eastAsia="Times New Roman" w:hAnsiTheme="majorHAnsi"/>
                <w:b/>
                <w:bCs/>
                <w:sz w:val="20"/>
                <w:szCs w:val="20"/>
              </w:rPr>
            </w:pPr>
            <w:r w:rsidRPr="000750BB">
              <w:rPr>
                <w:rFonts w:asciiTheme="majorHAnsi" w:eastAsia="Times New Roman" w:hAnsiTheme="majorHAnsi"/>
                <w:b/>
                <w:bCs/>
                <w:sz w:val="20"/>
                <w:szCs w:val="20"/>
              </w:rPr>
              <w:t>K.o.</w:t>
            </w:r>
          </w:p>
        </w:tc>
        <w:tc>
          <w:tcPr>
            <w:tcW w:w="1006" w:type="pct"/>
            <w:shd w:val="clear" w:color="auto" w:fill="DBE5F1" w:themeFill="accent1" w:themeFillTint="33"/>
            <w:vAlign w:val="center"/>
          </w:tcPr>
          <w:p w14:paraId="50C72A80" w14:textId="11FEDE28" w:rsidR="00F44955" w:rsidRPr="000750BB" w:rsidRDefault="00F44955" w:rsidP="003034E9">
            <w:pPr>
              <w:spacing w:after="0"/>
              <w:jc w:val="center"/>
              <w:rPr>
                <w:rFonts w:asciiTheme="majorHAnsi" w:eastAsia="Times New Roman" w:hAnsiTheme="majorHAnsi"/>
                <w:b/>
                <w:bCs/>
                <w:sz w:val="20"/>
                <w:szCs w:val="20"/>
              </w:rPr>
            </w:pPr>
            <w:r w:rsidRPr="000750BB">
              <w:rPr>
                <w:rFonts w:asciiTheme="majorHAnsi" w:eastAsia="Times New Roman" w:hAnsiTheme="majorHAnsi"/>
                <w:b/>
                <w:bCs/>
                <w:sz w:val="20"/>
                <w:szCs w:val="20"/>
              </w:rPr>
              <w:t>Površina m</w:t>
            </w:r>
            <w:r w:rsidRPr="000750BB">
              <w:rPr>
                <w:rFonts w:asciiTheme="majorHAnsi" w:eastAsia="Times New Roman" w:hAnsiTheme="majorHAnsi"/>
                <w:b/>
                <w:bCs/>
                <w:sz w:val="20"/>
                <w:szCs w:val="20"/>
                <w:vertAlign w:val="superscript"/>
              </w:rPr>
              <w:t>2</w:t>
            </w:r>
          </w:p>
        </w:tc>
        <w:tc>
          <w:tcPr>
            <w:tcW w:w="1917" w:type="pct"/>
            <w:shd w:val="clear" w:color="auto" w:fill="DBE5F1" w:themeFill="accent1" w:themeFillTint="33"/>
            <w:vAlign w:val="center"/>
          </w:tcPr>
          <w:p w14:paraId="2B708FEB" w14:textId="77777777" w:rsidR="00F44955" w:rsidRPr="000750BB" w:rsidRDefault="00F44955" w:rsidP="003034E9">
            <w:pPr>
              <w:spacing w:after="0"/>
              <w:jc w:val="center"/>
              <w:rPr>
                <w:rFonts w:asciiTheme="majorHAnsi" w:eastAsia="Times New Roman" w:hAnsiTheme="majorHAnsi"/>
                <w:b/>
                <w:bCs/>
                <w:sz w:val="20"/>
                <w:szCs w:val="20"/>
              </w:rPr>
            </w:pPr>
            <w:r w:rsidRPr="000750BB">
              <w:rPr>
                <w:rFonts w:asciiTheme="majorHAnsi" w:eastAsia="Times New Roman" w:hAnsiTheme="majorHAnsi"/>
                <w:b/>
                <w:bCs/>
                <w:sz w:val="20"/>
                <w:szCs w:val="20"/>
              </w:rPr>
              <w:t>Razlog za darovanje</w:t>
            </w:r>
          </w:p>
        </w:tc>
      </w:tr>
      <w:tr w:rsidR="00F44955" w:rsidRPr="00467D51" w14:paraId="105D531C" w14:textId="77777777" w:rsidTr="00F44955">
        <w:trPr>
          <w:trHeight w:val="284"/>
        </w:trPr>
        <w:tc>
          <w:tcPr>
            <w:tcW w:w="800" w:type="pct"/>
            <w:shd w:val="clear" w:color="auto" w:fill="auto"/>
            <w:vAlign w:val="center"/>
          </w:tcPr>
          <w:p w14:paraId="03A1EFC0" w14:textId="5F521C2C"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3216</w:t>
            </w:r>
          </w:p>
        </w:tc>
        <w:tc>
          <w:tcPr>
            <w:tcW w:w="1276" w:type="pct"/>
            <w:shd w:val="clear" w:color="auto" w:fill="auto"/>
            <w:vAlign w:val="center"/>
          </w:tcPr>
          <w:p w14:paraId="76775B82" w14:textId="6C0FB4AD"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Ražanac</w:t>
            </w:r>
          </w:p>
        </w:tc>
        <w:tc>
          <w:tcPr>
            <w:tcW w:w="1006" w:type="pct"/>
            <w:vAlign w:val="center"/>
          </w:tcPr>
          <w:p w14:paraId="5BFE845C" w14:textId="319331E2"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4650</w:t>
            </w:r>
          </w:p>
        </w:tc>
        <w:tc>
          <w:tcPr>
            <w:tcW w:w="1917" w:type="pct"/>
            <w:shd w:val="clear" w:color="auto" w:fill="auto"/>
            <w:vAlign w:val="center"/>
          </w:tcPr>
          <w:p w14:paraId="06B2B1D8" w14:textId="76ED6744"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Razvoj turističke infrastrukture</w:t>
            </w:r>
          </w:p>
        </w:tc>
      </w:tr>
      <w:tr w:rsidR="00F44955" w:rsidRPr="00467D51" w14:paraId="2381D4F3" w14:textId="77777777" w:rsidTr="00F44955">
        <w:trPr>
          <w:trHeight w:val="284"/>
        </w:trPr>
        <w:tc>
          <w:tcPr>
            <w:tcW w:w="800" w:type="pct"/>
            <w:shd w:val="clear" w:color="auto" w:fill="auto"/>
            <w:vAlign w:val="center"/>
          </w:tcPr>
          <w:p w14:paraId="24D7FC8B" w14:textId="0C9F9670"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3217</w:t>
            </w:r>
          </w:p>
        </w:tc>
        <w:tc>
          <w:tcPr>
            <w:tcW w:w="1276" w:type="pct"/>
            <w:shd w:val="clear" w:color="auto" w:fill="auto"/>
            <w:vAlign w:val="center"/>
          </w:tcPr>
          <w:p w14:paraId="0D002403" w14:textId="615B0E8B"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Ražanac</w:t>
            </w:r>
          </w:p>
        </w:tc>
        <w:tc>
          <w:tcPr>
            <w:tcW w:w="1006" w:type="pct"/>
            <w:vAlign w:val="center"/>
          </w:tcPr>
          <w:p w14:paraId="59722D74" w14:textId="7D49CBC0"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7242</w:t>
            </w:r>
          </w:p>
        </w:tc>
        <w:tc>
          <w:tcPr>
            <w:tcW w:w="1917" w:type="pct"/>
            <w:shd w:val="clear" w:color="auto" w:fill="auto"/>
            <w:vAlign w:val="center"/>
          </w:tcPr>
          <w:p w14:paraId="0ACE32DC" w14:textId="131A7C1D"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Razvoj turističke infrastrukture</w:t>
            </w:r>
          </w:p>
        </w:tc>
      </w:tr>
      <w:tr w:rsidR="00F44955" w:rsidRPr="00467D51" w14:paraId="51AC49CF" w14:textId="77777777" w:rsidTr="00F44955">
        <w:trPr>
          <w:trHeight w:val="284"/>
        </w:trPr>
        <w:tc>
          <w:tcPr>
            <w:tcW w:w="800" w:type="pct"/>
            <w:shd w:val="clear" w:color="auto" w:fill="auto"/>
            <w:vAlign w:val="center"/>
          </w:tcPr>
          <w:p w14:paraId="1FB6C68E" w14:textId="7A1825A5"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3227</w:t>
            </w:r>
          </w:p>
        </w:tc>
        <w:tc>
          <w:tcPr>
            <w:tcW w:w="1276" w:type="pct"/>
            <w:shd w:val="clear" w:color="auto" w:fill="auto"/>
            <w:vAlign w:val="center"/>
          </w:tcPr>
          <w:p w14:paraId="41EBE876" w14:textId="0B69253A"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Ražanac</w:t>
            </w:r>
          </w:p>
        </w:tc>
        <w:tc>
          <w:tcPr>
            <w:tcW w:w="1006" w:type="pct"/>
            <w:vAlign w:val="center"/>
          </w:tcPr>
          <w:p w14:paraId="1241DD86" w14:textId="5BC5E654"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31114</w:t>
            </w:r>
          </w:p>
        </w:tc>
        <w:tc>
          <w:tcPr>
            <w:tcW w:w="1917" w:type="pct"/>
            <w:shd w:val="clear" w:color="auto" w:fill="auto"/>
            <w:vAlign w:val="center"/>
          </w:tcPr>
          <w:p w14:paraId="2BAAC74B" w14:textId="52221090"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Razvoj turističke infrastrukture</w:t>
            </w:r>
          </w:p>
        </w:tc>
      </w:tr>
      <w:tr w:rsidR="00F44955" w:rsidRPr="00467D51" w14:paraId="6F499268" w14:textId="77777777" w:rsidTr="00F44955">
        <w:trPr>
          <w:trHeight w:val="284"/>
        </w:trPr>
        <w:tc>
          <w:tcPr>
            <w:tcW w:w="800" w:type="pct"/>
            <w:shd w:val="clear" w:color="auto" w:fill="auto"/>
            <w:vAlign w:val="center"/>
          </w:tcPr>
          <w:p w14:paraId="2E817C0B" w14:textId="7FE23B4D"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3223</w:t>
            </w:r>
          </w:p>
        </w:tc>
        <w:tc>
          <w:tcPr>
            <w:tcW w:w="1276" w:type="pct"/>
            <w:shd w:val="clear" w:color="auto" w:fill="auto"/>
            <w:vAlign w:val="center"/>
          </w:tcPr>
          <w:p w14:paraId="38808BD6" w14:textId="2509F4C2"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Ražanac</w:t>
            </w:r>
          </w:p>
        </w:tc>
        <w:tc>
          <w:tcPr>
            <w:tcW w:w="1006" w:type="pct"/>
            <w:vAlign w:val="center"/>
          </w:tcPr>
          <w:p w14:paraId="3681626A" w14:textId="09FF6CA7"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159</w:t>
            </w:r>
          </w:p>
        </w:tc>
        <w:tc>
          <w:tcPr>
            <w:tcW w:w="1917" w:type="pct"/>
            <w:shd w:val="clear" w:color="auto" w:fill="auto"/>
            <w:vAlign w:val="center"/>
          </w:tcPr>
          <w:p w14:paraId="275126C8" w14:textId="26F802A9"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Razvoj turističke infrastrukture</w:t>
            </w:r>
          </w:p>
        </w:tc>
      </w:tr>
      <w:tr w:rsidR="00F44955" w:rsidRPr="00467D51" w14:paraId="336FE30B" w14:textId="77777777" w:rsidTr="00F44955">
        <w:trPr>
          <w:trHeight w:val="284"/>
        </w:trPr>
        <w:tc>
          <w:tcPr>
            <w:tcW w:w="800" w:type="pct"/>
            <w:shd w:val="clear" w:color="auto" w:fill="auto"/>
            <w:vAlign w:val="center"/>
          </w:tcPr>
          <w:p w14:paraId="752161AE" w14:textId="138AC585"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3222</w:t>
            </w:r>
          </w:p>
        </w:tc>
        <w:tc>
          <w:tcPr>
            <w:tcW w:w="1276" w:type="pct"/>
            <w:shd w:val="clear" w:color="auto" w:fill="auto"/>
            <w:vAlign w:val="center"/>
          </w:tcPr>
          <w:p w14:paraId="1CAD49D2" w14:textId="4DC834AA"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Ražanac</w:t>
            </w:r>
          </w:p>
        </w:tc>
        <w:tc>
          <w:tcPr>
            <w:tcW w:w="1006" w:type="pct"/>
            <w:vAlign w:val="center"/>
          </w:tcPr>
          <w:p w14:paraId="3EF5CFA3" w14:textId="14994430"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116</w:t>
            </w:r>
          </w:p>
        </w:tc>
        <w:tc>
          <w:tcPr>
            <w:tcW w:w="1917" w:type="pct"/>
            <w:shd w:val="clear" w:color="auto" w:fill="auto"/>
            <w:vAlign w:val="center"/>
          </w:tcPr>
          <w:p w14:paraId="57CB75B7" w14:textId="56D9A487"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Razvoj turističke infrastrukture</w:t>
            </w:r>
          </w:p>
        </w:tc>
      </w:tr>
      <w:tr w:rsidR="00F44955" w:rsidRPr="00467D51" w14:paraId="416B57BC" w14:textId="77777777" w:rsidTr="00F44955">
        <w:trPr>
          <w:trHeight w:val="284"/>
        </w:trPr>
        <w:tc>
          <w:tcPr>
            <w:tcW w:w="800" w:type="pct"/>
            <w:shd w:val="clear" w:color="auto" w:fill="auto"/>
            <w:vAlign w:val="center"/>
          </w:tcPr>
          <w:p w14:paraId="6C854A59" w14:textId="7689A6A2"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3221</w:t>
            </w:r>
          </w:p>
        </w:tc>
        <w:tc>
          <w:tcPr>
            <w:tcW w:w="1276" w:type="pct"/>
            <w:shd w:val="clear" w:color="auto" w:fill="auto"/>
            <w:vAlign w:val="center"/>
          </w:tcPr>
          <w:p w14:paraId="50822820" w14:textId="19CA7BA8"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Ražanac</w:t>
            </w:r>
          </w:p>
        </w:tc>
        <w:tc>
          <w:tcPr>
            <w:tcW w:w="1006" w:type="pct"/>
            <w:vAlign w:val="center"/>
          </w:tcPr>
          <w:p w14:paraId="2C4A2DC4" w14:textId="07F6979A"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20</w:t>
            </w:r>
          </w:p>
        </w:tc>
        <w:tc>
          <w:tcPr>
            <w:tcW w:w="1917" w:type="pct"/>
            <w:shd w:val="clear" w:color="auto" w:fill="auto"/>
            <w:vAlign w:val="center"/>
          </w:tcPr>
          <w:p w14:paraId="5785C1DE" w14:textId="1A22B1EF"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Razvoj turističke infrastrukture</w:t>
            </w:r>
          </w:p>
        </w:tc>
      </w:tr>
      <w:tr w:rsidR="00F44955" w:rsidRPr="00467D51" w14:paraId="54AB8D5F" w14:textId="77777777" w:rsidTr="00F44955">
        <w:trPr>
          <w:trHeight w:val="284"/>
        </w:trPr>
        <w:tc>
          <w:tcPr>
            <w:tcW w:w="800" w:type="pct"/>
            <w:shd w:val="clear" w:color="auto" w:fill="auto"/>
            <w:vAlign w:val="center"/>
          </w:tcPr>
          <w:p w14:paraId="29D4AC56" w14:textId="4010E023"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3220</w:t>
            </w:r>
          </w:p>
        </w:tc>
        <w:tc>
          <w:tcPr>
            <w:tcW w:w="1276" w:type="pct"/>
            <w:shd w:val="clear" w:color="auto" w:fill="auto"/>
            <w:vAlign w:val="center"/>
          </w:tcPr>
          <w:p w14:paraId="5EE422D4" w14:textId="62736F09"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Ražanac</w:t>
            </w:r>
          </w:p>
        </w:tc>
        <w:tc>
          <w:tcPr>
            <w:tcW w:w="1006" w:type="pct"/>
            <w:vAlign w:val="center"/>
          </w:tcPr>
          <w:p w14:paraId="711909B6" w14:textId="0177A1B0"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317</w:t>
            </w:r>
          </w:p>
        </w:tc>
        <w:tc>
          <w:tcPr>
            <w:tcW w:w="1917" w:type="pct"/>
            <w:shd w:val="clear" w:color="auto" w:fill="auto"/>
            <w:vAlign w:val="center"/>
          </w:tcPr>
          <w:p w14:paraId="7071B14B" w14:textId="65828240"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Razvoj turističke infrastrukture</w:t>
            </w:r>
          </w:p>
        </w:tc>
      </w:tr>
      <w:tr w:rsidR="00F44955" w:rsidRPr="00467D51" w14:paraId="5E0D4EA9" w14:textId="77777777" w:rsidTr="00F44955">
        <w:trPr>
          <w:trHeight w:val="284"/>
        </w:trPr>
        <w:tc>
          <w:tcPr>
            <w:tcW w:w="800" w:type="pct"/>
            <w:shd w:val="clear" w:color="auto" w:fill="auto"/>
            <w:vAlign w:val="center"/>
          </w:tcPr>
          <w:p w14:paraId="4BADE534" w14:textId="5ACBBC9F"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3219</w:t>
            </w:r>
          </w:p>
        </w:tc>
        <w:tc>
          <w:tcPr>
            <w:tcW w:w="1276" w:type="pct"/>
            <w:shd w:val="clear" w:color="auto" w:fill="auto"/>
            <w:vAlign w:val="center"/>
          </w:tcPr>
          <w:p w14:paraId="693ED9D9" w14:textId="5510103A"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Ražanac</w:t>
            </w:r>
          </w:p>
        </w:tc>
        <w:tc>
          <w:tcPr>
            <w:tcW w:w="1006" w:type="pct"/>
            <w:vAlign w:val="center"/>
          </w:tcPr>
          <w:p w14:paraId="2B38517E" w14:textId="644B738F"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1156</w:t>
            </w:r>
          </w:p>
        </w:tc>
        <w:tc>
          <w:tcPr>
            <w:tcW w:w="1917" w:type="pct"/>
            <w:shd w:val="clear" w:color="auto" w:fill="auto"/>
            <w:vAlign w:val="center"/>
          </w:tcPr>
          <w:p w14:paraId="1DE7BB68" w14:textId="3D9D23C5"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Razvoj turističke infrastrukture</w:t>
            </w:r>
          </w:p>
        </w:tc>
      </w:tr>
      <w:tr w:rsidR="00F44955" w:rsidRPr="00467D51" w14:paraId="5BA2FCD8" w14:textId="77777777" w:rsidTr="00F44955">
        <w:trPr>
          <w:trHeight w:val="284"/>
        </w:trPr>
        <w:tc>
          <w:tcPr>
            <w:tcW w:w="800" w:type="pct"/>
            <w:shd w:val="clear" w:color="auto" w:fill="auto"/>
            <w:vAlign w:val="center"/>
          </w:tcPr>
          <w:p w14:paraId="3CE1EA96" w14:textId="507208D8"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3226</w:t>
            </w:r>
          </w:p>
        </w:tc>
        <w:tc>
          <w:tcPr>
            <w:tcW w:w="1276" w:type="pct"/>
            <w:shd w:val="clear" w:color="auto" w:fill="auto"/>
            <w:vAlign w:val="center"/>
          </w:tcPr>
          <w:p w14:paraId="41F1519C" w14:textId="41CA1CDC"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Ražanac</w:t>
            </w:r>
          </w:p>
        </w:tc>
        <w:tc>
          <w:tcPr>
            <w:tcW w:w="1006" w:type="pct"/>
            <w:vAlign w:val="center"/>
          </w:tcPr>
          <w:p w14:paraId="61D4B4B2" w14:textId="01C20E53"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97</w:t>
            </w:r>
          </w:p>
        </w:tc>
        <w:tc>
          <w:tcPr>
            <w:tcW w:w="1917" w:type="pct"/>
            <w:shd w:val="clear" w:color="auto" w:fill="auto"/>
            <w:vAlign w:val="center"/>
          </w:tcPr>
          <w:p w14:paraId="7F9D967C" w14:textId="0CAC36EF"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Razvoj turističke infrastrukture</w:t>
            </w:r>
          </w:p>
        </w:tc>
      </w:tr>
      <w:tr w:rsidR="00F44955" w:rsidRPr="00467D51" w14:paraId="7E797530" w14:textId="77777777" w:rsidTr="00F44955">
        <w:trPr>
          <w:trHeight w:val="284"/>
        </w:trPr>
        <w:tc>
          <w:tcPr>
            <w:tcW w:w="800" w:type="pct"/>
            <w:shd w:val="clear" w:color="auto" w:fill="auto"/>
            <w:vAlign w:val="center"/>
          </w:tcPr>
          <w:p w14:paraId="64653E47" w14:textId="45C42BD1"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3224</w:t>
            </w:r>
          </w:p>
        </w:tc>
        <w:tc>
          <w:tcPr>
            <w:tcW w:w="1276" w:type="pct"/>
            <w:shd w:val="clear" w:color="auto" w:fill="auto"/>
            <w:vAlign w:val="center"/>
          </w:tcPr>
          <w:p w14:paraId="1B131B3D" w14:textId="11D1DC38"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Ražanac</w:t>
            </w:r>
          </w:p>
        </w:tc>
        <w:tc>
          <w:tcPr>
            <w:tcW w:w="1006" w:type="pct"/>
            <w:vAlign w:val="center"/>
          </w:tcPr>
          <w:p w14:paraId="4708A6C9" w14:textId="3AF9F8BB"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26</w:t>
            </w:r>
          </w:p>
        </w:tc>
        <w:tc>
          <w:tcPr>
            <w:tcW w:w="1917" w:type="pct"/>
            <w:shd w:val="clear" w:color="auto" w:fill="auto"/>
            <w:vAlign w:val="center"/>
          </w:tcPr>
          <w:p w14:paraId="5DCF8DA2" w14:textId="22C7F41A"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Razvoj turističke infrastrukture</w:t>
            </w:r>
          </w:p>
        </w:tc>
      </w:tr>
      <w:tr w:rsidR="00F44955" w:rsidRPr="00467D51" w14:paraId="51899C07" w14:textId="77777777" w:rsidTr="00F44955">
        <w:trPr>
          <w:trHeight w:val="284"/>
        </w:trPr>
        <w:tc>
          <w:tcPr>
            <w:tcW w:w="800" w:type="pct"/>
            <w:shd w:val="clear" w:color="auto" w:fill="auto"/>
            <w:vAlign w:val="center"/>
          </w:tcPr>
          <w:p w14:paraId="022BD413" w14:textId="6BEC5EF0"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3225</w:t>
            </w:r>
          </w:p>
        </w:tc>
        <w:tc>
          <w:tcPr>
            <w:tcW w:w="1276" w:type="pct"/>
            <w:shd w:val="clear" w:color="auto" w:fill="auto"/>
            <w:vAlign w:val="center"/>
          </w:tcPr>
          <w:p w14:paraId="66739D57" w14:textId="660300B1"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Ražanac</w:t>
            </w:r>
          </w:p>
        </w:tc>
        <w:tc>
          <w:tcPr>
            <w:tcW w:w="1006" w:type="pct"/>
            <w:vAlign w:val="center"/>
          </w:tcPr>
          <w:p w14:paraId="7C67F489" w14:textId="1C3E6889"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30</w:t>
            </w:r>
          </w:p>
        </w:tc>
        <w:tc>
          <w:tcPr>
            <w:tcW w:w="1917" w:type="pct"/>
            <w:shd w:val="clear" w:color="auto" w:fill="auto"/>
            <w:vAlign w:val="center"/>
          </w:tcPr>
          <w:p w14:paraId="693280F1" w14:textId="213D0845"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Razvoj turističke infrastrukture</w:t>
            </w:r>
          </w:p>
        </w:tc>
      </w:tr>
      <w:tr w:rsidR="00F44955" w:rsidRPr="00467D51" w14:paraId="6791F396" w14:textId="77777777" w:rsidTr="00F44955">
        <w:trPr>
          <w:trHeight w:val="284"/>
        </w:trPr>
        <w:tc>
          <w:tcPr>
            <w:tcW w:w="800" w:type="pct"/>
            <w:shd w:val="clear" w:color="auto" w:fill="auto"/>
            <w:vAlign w:val="center"/>
          </w:tcPr>
          <w:p w14:paraId="60AB5840" w14:textId="3D72F0E5"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3006/1</w:t>
            </w:r>
          </w:p>
        </w:tc>
        <w:tc>
          <w:tcPr>
            <w:tcW w:w="1276" w:type="pct"/>
            <w:shd w:val="clear" w:color="auto" w:fill="auto"/>
            <w:vAlign w:val="center"/>
          </w:tcPr>
          <w:p w14:paraId="28658963" w14:textId="7D905302"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Ražanac</w:t>
            </w:r>
          </w:p>
        </w:tc>
        <w:tc>
          <w:tcPr>
            <w:tcW w:w="1006" w:type="pct"/>
            <w:vAlign w:val="center"/>
          </w:tcPr>
          <w:p w14:paraId="5A545149" w14:textId="24CD816B"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21917</w:t>
            </w:r>
          </w:p>
        </w:tc>
        <w:tc>
          <w:tcPr>
            <w:tcW w:w="1917" w:type="pct"/>
            <w:shd w:val="clear" w:color="auto" w:fill="auto"/>
            <w:vAlign w:val="center"/>
          </w:tcPr>
          <w:p w14:paraId="19B24872" w14:textId="7AEAABED"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Stambeno zbrinjavanje mladih</w:t>
            </w:r>
          </w:p>
        </w:tc>
      </w:tr>
      <w:tr w:rsidR="00F44955" w:rsidRPr="00467D51" w14:paraId="08B02EE2" w14:textId="77777777" w:rsidTr="00F44955">
        <w:trPr>
          <w:trHeight w:val="284"/>
        </w:trPr>
        <w:tc>
          <w:tcPr>
            <w:tcW w:w="800" w:type="pct"/>
            <w:shd w:val="clear" w:color="auto" w:fill="auto"/>
            <w:vAlign w:val="center"/>
          </w:tcPr>
          <w:p w14:paraId="5B468E02" w14:textId="17D29CEF"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1815</w:t>
            </w:r>
          </w:p>
        </w:tc>
        <w:tc>
          <w:tcPr>
            <w:tcW w:w="1276" w:type="pct"/>
            <w:shd w:val="clear" w:color="auto" w:fill="auto"/>
            <w:vAlign w:val="center"/>
          </w:tcPr>
          <w:p w14:paraId="3CC2C542" w14:textId="05DB3DCA"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Ražanac</w:t>
            </w:r>
          </w:p>
        </w:tc>
        <w:tc>
          <w:tcPr>
            <w:tcW w:w="1006" w:type="pct"/>
            <w:vAlign w:val="center"/>
          </w:tcPr>
          <w:p w14:paraId="17164959" w14:textId="46DE345E"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90000</w:t>
            </w:r>
          </w:p>
        </w:tc>
        <w:tc>
          <w:tcPr>
            <w:tcW w:w="1917" w:type="pct"/>
            <w:shd w:val="clear" w:color="auto" w:fill="auto"/>
            <w:vAlign w:val="center"/>
          </w:tcPr>
          <w:p w14:paraId="5F6389F4" w14:textId="558BC6A6"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Razvoj turističke infrastrukture</w:t>
            </w:r>
          </w:p>
        </w:tc>
      </w:tr>
      <w:tr w:rsidR="00F44955" w:rsidRPr="00467D51" w14:paraId="58591155" w14:textId="77777777" w:rsidTr="00F44955">
        <w:trPr>
          <w:trHeight w:val="284"/>
        </w:trPr>
        <w:tc>
          <w:tcPr>
            <w:tcW w:w="800" w:type="pct"/>
            <w:shd w:val="clear" w:color="auto" w:fill="auto"/>
            <w:vAlign w:val="center"/>
          </w:tcPr>
          <w:p w14:paraId="271F1D50" w14:textId="6E50B999"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1812</w:t>
            </w:r>
          </w:p>
        </w:tc>
        <w:tc>
          <w:tcPr>
            <w:tcW w:w="1276" w:type="pct"/>
            <w:shd w:val="clear" w:color="auto" w:fill="auto"/>
            <w:vAlign w:val="center"/>
          </w:tcPr>
          <w:p w14:paraId="6FB44E84" w14:textId="29ED26FB"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Ražanac</w:t>
            </w:r>
          </w:p>
        </w:tc>
        <w:tc>
          <w:tcPr>
            <w:tcW w:w="1006" w:type="pct"/>
            <w:vAlign w:val="center"/>
          </w:tcPr>
          <w:p w14:paraId="73351097" w14:textId="09FD4387"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90000</w:t>
            </w:r>
          </w:p>
        </w:tc>
        <w:tc>
          <w:tcPr>
            <w:tcW w:w="1917" w:type="pct"/>
            <w:shd w:val="clear" w:color="auto" w:fill="auto"/>
            <w:vAlign w:val="center"/>
          </w:tcPr>
          <w:p w14:paraId="51E1A3E3" w14:textId="54144B70"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Razvoj turističke infrastrukture</w:t>
            </w:r>
          </w:p>
        </w:tc>
      </w:tr>
      <w:tr w:rsidR="00F44955" w:rsidRPr="00467D51" w14:paraId="1C998DA7" w14:textId="77777777" w:rsidTr="00F44955">
        <w:trPr>
          <w:trHeight w:val="284"/>
        </w:trPr>
        <w:tc>
          <w:tcPr>
            <w:tcW w:w="800" w:type="pct"/>
            <w:shd w:val="clear" w:color="auto" w:fill="auto"/>
            <w:vAlign w:val="center"/>
          </w:tcPr>
          <w:p w14:paraId="31E46812" w14:textId="299EE6C6"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3743/1</w:t>
            </w:r>
          </w:p>
        </w:tc>
        <w:tc>
          <w:tcPr>
            <w:tcW w:w="1276" w:type="pct"/>
            <w:shd w:val="clear" w:color="auto" w:fill="auto"/>
            <w:vAlign w:val="center"/>
          </w:tcPr>
          <w:p w14:paraId="2279495E" w14:textId="500800A9"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Ražanac</w:t>
            </w:r>
          </w:p>
        </w:tc>
        <w:tc>
          <w:tcPr>
            <w:tcW w:w="1006" w:type="pct"/>
            <w:vAlign w:val="center"/>
          </w:tcPr>
          <w:p w14:paraId="220051EC" w14:textId="5E0E3F37"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20000</w:t>
            </w:r>
          </w:p>
        </w:tc>
        <w:tc>
          <w:tcPr>
            <w:tcW w:w="1917" w:type="pct"/>
            <w:shd w:val="clear" w:color="auto" w:fill="auto"/>
            <w:vAlign w:val="center"/>
          </w:tcPr>
          <w:p w14:paraId="7F989BAF" w14:textId="639C096E"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Stambeno zbrinjavanje mladih</w:t>
            </w:r>
          </w:p>
        </w:tc>
      </w:tr>
      <w:tr w:rsidR="00F44955" w:rsidRPr="00467D51" w14:paraId="65968E37" w14:textId="77777777" w:rsidTr="00F44955">
        <w:trPr>
          <w:trHeight w:val="284"/>
        </w:trPr>
        <w:tc>
          <w:tcPr>
            <w:tcW w:w="800" w:type="pct"/>
            <w:shd w:val="clear" w:color="auto" w:fill="auto"/>
            <w:vAlign w:val="center"/>
          </w:tcPr>
          <w:p w14:paraId="216BFB72" w14:textId="7422A2BD"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 xml:space="preserve"> dio 1749</w:t>
            </w:r>
          </w:p>
        </w:tc>
        <w:tc>
          <w:tcPr>
            <w:tcW w:w="1276" w:type="pct"/>
            <w:shd w:val="clear" w:color="auto" w:fill="auto"/>
            <w:vAlign w:val="center"/>
          </w:tcPr>
          <w:p w14:paraId="469A1BB5" w14:textId="6FCA2E6F"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proofErr w:type="spellStart"/>
            <w:r w:rsidRPr="00467D51">
              <w:rPr>
                <w:rFonts w:asciiTheme="majorHAnsi" w:eastAsia="Georgia" w:hAnsiTheme="majorHAnsi" w:cs="Arial"/>
                <w:sz w:val="20"/>
                <w:szCs w:val="20"/>
                <w:lang w:bidi="hr-HR"/>
              </w:rPr>
              <w:t>Radovin</w:t>
            </w:r>
            <w:proofErr w:type="spellEnd"/>
          </w:p>
        </w:tc>
        <w:tc>
          <w:tcPr>
            <w:tcW w:w="1006" w:type="pct"/>
            <w:vAlign w:val="center"/>
          </w:tcPr>
          <w:p w14:paraId="2125B9AF" w14:textId="3A64493E"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10000</w:t>
            </w:r>
          </w:p>
        </w:tc>
        <w:tc>
          <w:tcPr>
            <w:tcW w:w="1917" w:type="pct"/>
            <w:shd w:val="clear" w:color="auto" w:fill="auto"/>
            <w:vAlign w:val="center"/>
          </w:tcPr>
          <w:p w14:paraId="2A42F3FA" w14:textId="345A9F2C"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Izgradnja mjesnog groblja</w:t>
            </w:r>
          </w:p>
        </w:tc>
      </w:tr>
      <w:tr w:rsidR="00F44955" w:rsidRPr="00467D51" w14:paraId="48DFEE87" w14:textId="77777777" w:rsidTr="00F44955">
        <w:trPr>
          <w:trHeight w:val="284"/>
        </w:trPr>
        <w:tc>
          <w:tcPr>
            <w:tcW w:w="800" w:type="pct"/>
            <w:shd w:val="clear" w:color="auto" w:fill="auto"/>
            <w:vAlign w:val="center"/>
          </w:tcPr>
          <w:p w14:paraId="46CCE6CA" w14:textId="1399380C"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4492,4493 i 4494</w:t>
            </w:r>
          </w:p>
        </w:tc>
        <w:tc>
          <w:tcPr>
            <w:tcW w:w="1276" w:type="pct"/>
            <w:shd w:val="clear" w:color="auto" w:fill="auto"/>
            <w:vAlign w:val="center"/>
          </w:tcPr>
          <w:p w14:paraId="3DBEB158" w14:textId="7807EEC3"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proofErr w:type="spellStart"/>
            <w:r w:rsidRPr="00467D51">
              <w:rPr>
                <w:rFonts w:asciiTheme="majorHAnsi" w:eastAsia="Georgia" w:hAnsiTheme="majorHAnsi" w:cs="Arial"/>
                <w:sz w:val="20"/>
                <w:szCs w:val="20"/>
                <w:lang w:bidi="hr-HR"/>
              </w:rPr>
              <w:t>Radovin</w:t>
            </w:r>
            <w:proofErr w:type="spellEnd"/>
          </w:p>
        </w:tc>
        <w:tc>
          <w:tcPr>
            <w:tcW w:w="1006" w:type="pct"/>
            <w:vAlign w:val="center"/>
          </w:tcPr>
          <w:p w14:paraId="57A64E44" w14:textId="635F96D7"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18000</w:t>
            </w:r>
          </w:p>
        </w:tc>
        <w:tc>
          <w:tcPr>
            <w:tcW w:w="1917" w:type="pct"/>
            <w:shd w:val="clear" w:color="auto" w:fill="auto"/>
            <w:vAlign w:val="center"/>
          </w:tcPr>
          <w:p w14:paraId="299B60DE" w14:textId="652A9470"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 xml:space="preserve">Izgradnja </w:t>
            </w:r>
            <w:proofErr w:type="spellStart"/>
            <w:r w:rsidRPr="00467D51">
              <w:rPr>
                <w:rFonts w:asciiTheme="majorHAnsi" w:eastAsia="Georgia" w:hAnsiTheme="majorHAnsi" w:cs="Arial"/>
                <w:sz w:val="20"/>
                <w:szCs w:val="20"/>
                <w:lang w:bidi="hr-HR"/>
              </w:rPr>
              <w:t>reciklažnog</w:t>
            </w:r>
            <w:proofErr w:type="spellEnd"/>
            <w:r w:rsidRPr="00467D51">
              <w:rPr>
                <w:rFonts w:asciiTheme="majorHAnsi" w:eastAsia="Georgia" w:hAnsiTheme="majorHAnsi" w:cs="Arial"/>
                <w:sz w:val="20"/>
                <w:szCs w:val="20"/>
                <w:lang w:bidi="hr-HR"/>
              </w:rPr>
              <w:t xml:space="preserve"> dvorišta</w:t>
            </w:r>
          </w:p>
        </w:tc>
      </w:tr>
      <w:tr w:rsidR="00F44955" w:rsidRPr="00467D51" w14:paraId="4EFE66C1" w14:textId="77777777" w:rsidTr="00F44955">
        <w:trPr>
          <w:trHeight w:val="284"/>
        </w:trPr>
        <w:tc>
          <w:tcPr>
            <w:tcW w:w="800" w:type="pct"/>
            <w:shd w:val="clear" w:color="auto" w:fill="auto"/>
            <w:vAlign w:val="center"/>
          </w:tcPr>
          <w:p w14:paraId="30B1D42C" w14:textId="2D8D80D4"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dio 7046</w:t>
            </w:r>
          </w:p>
        </w:tc>
        <w:tc>
          <w:tcPr>
            <w:tcW w:w="1276" w:type="pct"/>
            <w:shd w:val="clear" w:color="auto" w:fill="auto"/>
            <w:vAlign w:val="center"/>
          </w:tcPr>
          <w:p w14:paraId="312557A1" w14:textId="28940D53"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Ražanac</w:t>
            </w:r>
          </w:p>
        </w:tc>
        <w:tc>
          <w:tcPr>
            <w:tcW w:w="1006" w:type="pct"/>
            <w:vAlign w:val="center"/>
          </w:tcPr>
          <w:p w14:paraId="009F8572" w14:textId="52CFE77E"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90000</w:t>
            </w:r>
          </w:p>
        </w:tc>
        <w:tc>
          <w:tcPr>
            <w:tcW w:w="1917" w:type="pct"/>
            <w:shd w:val="clear" w:color="auto" w:fill="auto"/>
            <w:vAlign w:val="center"/>
          </w:tcPr>
          <w:p w14:paraId="5FBC1F02" w14:textId="0CF0AB69"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Razvoj turističke infrastrukture</w:t>
            </w:r>
          </w:p>
        </w:tc>
      </w:tr>
      <w:tr w:rsidR="00F44955" w:rsidRPr="00467D51" w14:paraId="5F62E791" w14:textId="77777777" w:rsidTr="00F44955">
        <w:trPr>
          <w:trHeight w:val="284"/>
        </w:trPr>
        <w:tc>
          <w:tcPr>
            <w:tcW w:w="800" w:type="pct"/>
            <w:shd w:val="clear" w:color="auto" w:fill="auto"/>
            <w:vAlign w:val="center"/>
          </w:tcPr>
          <w:p w14:paraId="74758463" w14:textId="07EC9E6F"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3228</w:t>
            </w:r>
          </w:p>
        </w:tc>
        <w:tc>
          <w:tcPr>
            <w:tcW w:w="1276" w:type="pct"/>
            <w:shd w:val="clear" w:color="auto" w:fill="auto"/>
            <w:vAlign w:val="center"/>
          </w:tcPr>
          <w:p w14:paraId="5B64B38A" w14:textId="1B86C026"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Ražanac</w:t>
            </w:r>
          </w:p>
        </w:tc>
        <w:tc>
          <w:tcPr>
            <w:tcW w:w="1006" w:type="pct"/>
            <w:vAlign w:val="center"/>
          </w:tcPr>
          <w:p w14:paraId="41488C6D" w14:textId="1B8631A5"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24568</w:t>
            </w:r>
          </w:p>
        </w:tc>
        <w:tc>
          <w:tcPr>
            <w:tcW w:w="1917" w:type="pct"/>
            <w:shd w:val="clear" w:color="auto" w:fill="auto"/>
            <w:vAlign w:val="center"/>
          </w:tcPr>
          <w:p w14:paraId="0CC79319" w14:textId="062B577E" w:rsidR="00F44955" w:rsidRPr="00467D51" w:rsidRDefault="00F44955" w:rsidP="00F44955">
            <w:pPr>
              <w:widowControl w:val="0"/>
              <w:autoSpaceDE w:val="0"/>
              <w:autoSpaceDN w:val="0"/>
              <w:spacing w:after="0" w:line="240" w:lineRule="auto"/>
              <w:jc w:val="center"/>
              <w:rPr>
                <w:rFonts w:asciiTheme="majorHAnsi" w:eastAsia="Georgia" w:hAnsiTheme="majorHAnsi" w:cs="Arial"/>
                <w:sz w:val="20"/>
                <w:szCs w:val="20"/>
                <w:lang w:bidi="hr-HR"/>
              </w:rPr>
            </w:pPr>
            <w:r w:rsidRPr="00467D51">
              <w:rPr>
                <w:rFonts w:asciiTheme="majorHAnsi" w:eastAsia="Georgia" w:hAnsiTheme="majorHAnsi" w:cs="Arial"/>
                <w:sz w:val="20"/>
                <w:szCs w:val="20"/>
                <w:lang w:bidi="hr-HR"/>
              </w:rPr>
              <w:t>Razvoj turističke infrastrukture</w:t>
            </w:r>
          </w:p>
        </w:tc>
      </w:tr>
    </w:tbl>
    <w:p w14:paraId="5082F4EE" w14:textId="77777777" w:rsidR="003A42C6" w:rsidRPr="00467D51" w:rsidRDefault="003A42C6" w:rsidP="003A42C6">
      <w:pPr>
        <w:pStyle w:val="Naslov1"/>
        <w:spacing w:before="0" w:beforeAutospacing="0" w:after="0" w:afterAutospacing="0" w:line="276" w:lineRule="auto"/>
        <w:ind w:left="567"/>
        <w:jc w:val="both"/>
        <w:rPr>
          <w:rFonts w:asciiTheme="majorHAnsi" w:hAnsiTheme="majorHAnsi"/>
          <w:sz w:val="26"/>
          <w:szCs w:val="26"/>
        </w:rPr>
      </w:pPr>
    </w:p>
    <w:p w14:paraId="208800AC" w14:textId="77777777" w:rsidR="003A42C6" w:rsidRPr="00467D51" w:rsidRDefault="003A42C6" w:rsidP="003A42C6">
      <w:pPr>
        <w:pStyle w:val="Naslov1"/>
        <w:spacing w:before="0" w:beforeAutospacing="0" w:after="0" w:afterAutospacing="0" w:line="276" w:lineRule="auto"/>
        <w:ind w:left="567"/>
        <w:jc w:val="both"/>
        <w:rPr>
          <w:rFonts w:asciiTheme="majorHAnsi" w:hAnsiTheme="majorHAnsi"/>
          <w:sz w:val="26"/>
          <w:szCs w:val="26"/>
        </w:rPr>
      </w:pPr>
    </w:p>
    <w:p w14:paraId="5150E132" w14:textId="4AFB2A06" w:rsidR="002D4F7F" w:rsidRPr="00467D51" w:rsidRDefault="00BA1D09" w:rsidP="008F4A78">
      <w:pPr>
        <w:pStyle w:val="Naslov1"/>
        <w:numPr>
          <w:ilvl w:val="0"/>
          <w:numId w:val="1"/>
        </w:numPr>
        <w:spacing w:before="0" w:beforeAutospacing="0" w:after="0" w:afterAutospacing="0" w:line="276" w:lineRule="auto"/>
        <w:ind w:left="567" w:hanging="283"/>
        <w:jc w:val="both"/>
        <w:rPr>
          <w:rFonts w:asciiTheme="majorHAnsi" w:hAnsiTheme="majorHAnsi"/>
          <w:sz w:val="26"/>
          <w:szCs w:val="26"/>
        </w:rPr>
      </w:pPr>
      <w:bookmarkStart w:id="121" w:name="_Toc111640725"/>
      <w:r w:rsidRPr="00467D51">
        <w:rPr>
          <w:rFonts w:asciiTheme="majorHAnsi" w:hAnsiTheme="majorHAnsi"/>
          <w:sz w:val="26"/>
          <w:szCs w:val="26"/>
        </w:rPr>
        <w:t xml:space="preserve">STRATEŠKO USMJERENJE UPRAVLJANJA </w:t>
      </w:r>
      <w:r w:rsidR="00490980" w:rsidRPr="00467D51">
        <w:rPr>
          <w:rFonts w:asciiTheme="majorHAnsi" w:hAnsiTheme="majorHAnsi"/>
          <w:sz w:val="26"/>
          <w:szCs w:val="26"/>
        </w:rPr>
        <w:t>OPĆINSKOM IMOVINOM</w:t>
      </w:r>
      <w:bookmarkEnd w:id="121"/>
    </w:p>
    <w:p w14:paraId="750E7E4D" w14:textId="12448BAA" w:rsidR="00EC7A27" w:rsidRPr="00467D51" w:rsidRDefault="00EC7A27" w:rsidP="00EC7A27">
      <w:pPr>
        <w:pStyle w:val="pt-bodytext-000033"/>
        <w:spacing w:line="276" w:lineRule="auto"/>
        <w:ind w:firstLine="567"/>
        <w:jc w:val="both"/>
        <w:rPr>
          <w:rFonts w:asciiTheme="majorHAnsi" w:hAnsiTheme="majorHAnsi"/>
        </w:rPr>
      </w:pPr>
      <w:r w:rsidRPr="00467D51">
        <w:rPr>
          <w:rStyle w:val="pt-defaultparagraphfont-000025"/>
          <w:rFonts w:asciiTheme="majorHAnsi" w:hAnsiTheme="majorHAnsi"/>
        </w:rPr>
        <w:t xml:space="preserve">Strateško usmjerenje Općine </w:t>
      </w:r>
      <w:r w:rsidR="00A4443A" w:rsidRPr="00467D51">
        <w:rPr>
          <w:rStyle w:val="pt-defaultparagraphfont-000025"/>
          <w:rFonts w:asciiTheme="majorHAnsi" w:hAnsiTheme="majorHAnsi"/>
        </w:rPr>
        <w:t>Ražanac</w:t>
      </w:r>
      <w:r w:rsidRPr="00467D51">
        <w:rPr>
          <w:rStyle w:val="pt-defaultparagraphfont-000025"/>
          <w:rFonts w:asciiTheme="majorHAnsi" w:hAnsiTheme="majorHAnsi"/>
        </w:rPr>
        <w:t xml:space="preserve"> sadrži definiran razvojni smjer i strateške ciljeve.</w:t>
      </w:r>
    </w:p>
    <w:p w14:paraId="481039D9" w14:textId="77B53E78" w:rsidR="00EC7A27" w:rsidRPr="00467D51" w:rsidRDefault="00EC7A27" w:rsidP="00EC7A27">
      <w:pPr>
        <w:pStyle w:val="pt-bodytext-000033"/>
        <w:spacing w:line="276" w:lineRule="auto"/>
        <w:ind w:firstLine="567"/>
        <w:jc w:val="both"/>
        <w:rPr>
          <w:rFonts w:asciiTheme="majorHAnsi" w:hAnsiTheme="majorHAnsi"/>
        </w:rPr>
      </w:pPr>
      <w:r w:rsidRPr="00467D51">
        <w:rPr>
          <w:rStyle w:val="pt-defaultparagraphfont-000025"/>
          <w:rFonts w:asciiTheme="majorHAnsi" w:hAnsiTheme="majorHAnsi"/>
        </w:rPr>
        <w:t xml:space="preserve">Sukladno članku 2. Zakona o sustavu strateškog planiranja i upravljanja razvojem Republike Hrvatske (»Narodne novine«, broj 123/17.) razvojni smjer predstavlja najviši hijerarhijski segment strateškog okvira koji je ujedno primarni okvir razvoja i kojim se realizira vizija razvoja koja je detaljno definirana u Strategiji </w:t>
      </w:r>
      <w:r w:rsidRPr="00467D51">
        <w:rPr>
          <w:rFonts w:asciiTheme="majorHAnsi" w:hAnsiTheme="majorHAnsi"/>
        </w:rPr>
        <w:t xml:space="preserve">upravljanja i raspolaganja imovinom u vlasništvu </w:t>
      </w:r>
      <w:r w:rsidRPr="00467D51">
        <w:rPr>
          <w:rStyle w:val="pt-defaultparagraphfont-000025"/>
          <w:rFonts w:asciiTheme="majorHAnsi" w:hAnsiTheme="majorHAnsi"/>
        </w:rPr>
        <w:t xml:space="preserve">Općine </w:t>
      </w:r>
      <w:r w:rsidR="00A4443A" w:rsidRPr="00467D51">
        <w:rPr>
          <w:rStyle w:val="pt-defaultparagraphfont-000025"/>
          <w:rFonts w:asciiTheme="majorHAnsi" w:hAnsiTheme="majorHAnsi"/>
        </w:rPr>
        <w:t>Ražanac</w:t>
      </w:r>
      <w:r w:rsidRPr="00467D51">
        <w:rPr>
          <w:rStyle w:val="pt-defaultparagraphfont-000025"/>
          <w:rFonts w:asciiTheme="majorHAnsi" w:hAnsiTheme="majorHAnsi"/>
        </w:rPr>
        <w:t xml:space="preserve"> </w:t>
      </w:r>
      <w:r w:rsidRPr="00467D51">
        <w:rPr>
          <w:rFonts w:asciiTheme="majorHAnsi" w:hAnsiTheme="majorHAnsi"/>
        </w:rPr>
        <w:t>za razdoblje od 201</w:t>
      </w:r>
      <w:r w:rsidR="00823578" w:rsidRPr="00467D51">
        <w:rPr>
          <w:rFonts w:asciiTheme="majorHAnsi" w:hAnsiTheme="majorHAnsi"/>
        </w:rPr>
        <w:t>8</w:t>
      </w:r>
      <w:r w:rsidRPr="00467D51">
        <w:rPr>
          <w:rFonts w:asciiTheme="majorHAnsi" w:hAnsiTheme="majorHAnsi"/>
        </w:rPr>
        <w:t>. do 202</w:t>
      </w:r>
      <w:r w:rsidR="00823578" w:rsidRPr="00467D51">
        <w:rPr>
          <w:rFonts w:asciiTheme="majorHAnsi" w:hAnsiTheme="majorHAnsi"/>
        </w:rPr>
        <w:t>5</w:t>
      </w:r>
      <w:r w:rsidRPr="00467D51">
        <w:rPr>
          <w:rFonts w:asciiTheme="majorHAnsi" w:hAnsiTheme="majorHAnsi"/>
        </w:rPr>
        <w:t>. godine</w:t>
      </w:r>
      <w:r w:rsidRPr="00467D51">
        <w:rPr>
          <w:rStyle w:val="pt-defaultparagraphfont-000025"/>
          <w:rFonts w:asciiTheme="majorHAnsi" w:hAnsiTheme="majorHAnsi"/>
        </w:rPr>
        <w:t>.</w:t>
      </w:r>
    </w:p>
    <w:p w14:paraId="26197AAE" w14:textId="7C5A8331" w:rsidR="00EC7A27" w:rsidRPr="00467D51" w:rsidRDefault="00EC7A27" w:rsidP="003A42C6">
      <w:pPr>
        <w:pStyle w:val="pt-bodytext-000033"/>
        <w:spacing w:before="0" w:beforeAutospacing="0" w:after="240" w:afterAutospacing="0" w:line="276" w:lineRule="auto"/>
        <w:ind w:firstLine="567"/>
        <w:jc w:val="both"/>
        <w:rPr>
          <w:rStyle w:val="pt-defaultparagraphfont-000025"/>
          <w:rFonts w:asciiTheme="majorHAnsi" w:hAnsiTheme="majorHAnsi"/>
        </w:rPr>
      </w:pPr>
      <w:r w:rsidRPr="00467D51">
        <w:rPr>
          <w:rFonts w:asciiTheme="majorHAnsi" w:hAnsiTheme="majorHAnsi"/>
          <w:b/>
          <w:bCs/>
        </w:rPr>
        <w:t xml:space="preserve">Misija je </w:t>
      </w:r>
      <w:r w:rsidRPr="00467D51">
        <w:rPr>
          <w:rFonts w:asciiTheme="majorHAnsi" w:hAnsiTheme="majorHAnsi"/>
        </w:rPr>
        <w:t xml:space="preserve">osnovna funkcija ili </w:t>
      </w:r>
      <w:r w:rsidRPr="00467D51">
        <w:rPr>
          <w:rFonts w:asciiTheme="majorHAnsi" w:hAnsiTheme="majorHAnsi"/>
          <w:iCs/>
        </w:rPr>
        <w:t>zadatak koja</w:t>
      </w:r>
      <w:r w:rsidRPr="00467D51">
        <w:rPr>
          <w:rFonts w:asciiTheme="majorHAnsi" w:hAnsiTheme="majorHAnsi"/>
        </w:rPr>
        <w:t xml:space="preserve"> definira</w:t>
      </w:r>
      <w:r w:rsidRPr="00467D51">
        <w:rPr>
          <w:rStyle w:val="pt-defaultparagraphfont-000025"/>
          <w:rFonts w:asciiTheme="majorHAnsi" w:hAnsiTheme="majorHAnsi"/>
        </w:rPr>
        <w:t xml:space="preserve"> temeljnu jedinstvenu svrhu u kontekstu u kojem se potom oblikuje vizija, definiraju strateški i posebni ciljevi te razvijaju mjere, projekti i aktivnosti.</w:t>
      </w:r>
    </w:p>
    <w:p w14:paraId="3A842FEA" w14:textId="77777777" w:rsidR="00EC7A27" w:rsidRPr="000750BB" w:rsidRDefault="00EC7A27" w:rsidP="00EC7A27">
      <w:pPr>
        <w:pStyle w:val="pt-bodytext20-000039"/>
        <w:spacing w:line="276" w:lineRule="auto"/>
        <w:ind w:firstLine="567"/>
        <w:jc w:val="both"/>
        <w:rPr>
          <w:rStyle w:val="pt-defaultparagraphfont-000025"/>
          <w:rFonts w:asciiTheme="majorHAnsi" w:hAnsiTheme="majorHAnsi"/>
        </w:rPr>
      </w:pPr>
      <w:r w:rsidRPr="00467D51">
        <w:rPr>
          <w:rStyle w:val="pt-defaultparagraphfont-000025"/>
          <w:rFonts w:asciiTheme="majorHAnsi" w:hAnsiTheme="majorHAnsi"/>
          <w:b/>
          <w:bCs/>
        </w:rPr>
        <w:t xml:space="preserve">Vizija je </w:t>
      </w:r>
      <w:r w:rsidRPr="00467D51">
        <w:rPr>
          <w:rStyle w:val="pt-defaultparagraphfont-000025"/>
          <w:rFonts w:asciiTheme="majorHAnsi" w:hAnsiTheme="majorHAnsi"/>
        </w:rPr>
        <w:t>vrlo važan aspekt razvojnog smjera koji upućuje na kritični prijelaz iz</w:t>
      </w:r>
      <w:r w:rsidRPr="000750BB">
        <w:rPr>
          <w:rStyle w:val="pt-defaultparagraphfont-000025"/>
          <w:rFonts w:asciiTheme="majorHAnsi" w:hAnsiTheme="majorHAnsi"/>
        </w:rPr>
        <w:t xml:space="preserve"> trenutnog ja u buduće željeno stanje uz definiranu misiju i vrijednosti, a kroz provedbu strategije.</w:t>
      </w:r>
    </w:p>
    <w:p w14:paraId="3432E189" w14:textId="7988E920" w:rsidR="00442333" w:rsidRPr="000750BB" w:rsidRDefault="00EC7A27" w:rsidP="008A24F5">
      <w:pPr>
        <w:rPr>
          <w:rFonts w:asciiTheme="majorHAnsi" w:eastAsia="Times New Roman" w:hAnsiTheme="majorHAnsi"/>
          <w:sz w:val="24"/>
          <w:szCs w:val="24"/>
        </w:rPr>
        <w:sectPr w:rsidR="00442333" w:rsidRPr="000750BB" w:rsidSect="00D971DC">
          <w:pgSz w:w="11906" w:h="16838"/>
          <w:pgMar w:top="1134" w:right="1418" w:bottom="1134"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0750BB">
        <w:rPr>
          <w:rFonts w:asciiTheme="majorHAnsi" w:hAnsiTheme="majorHAnsi"/>
        </w:rPr>
        <w:br w:type="page"/>
      </w:r>
    </w:p>
    <w:p w14:paraId="1F03062F" w14:textId="5B50BD94" w:rsidR="003438B5" w:rsidRPr="000750BB" w:rsidRDefault="000F5ABF" w:rsidP="00034DC7">
      <w:pPr>
        <w:pStyle w:val="Naslov1"/>
        <w:numPr>
          <w:ilvl w:val="0"/>
          <w:numId w:val="1"/>
        </w:numPr>
        <w:spacing w:before="0" w:beforeAutospacing="0" w:after="0" w:afterAutospacing="0" w:line="276" w:lineRule="auto"/>
        <w:ind w:left="567" w:hanging="283"/>
        <w:jc w:val="both"/>
        <w:rPr>
          <w:rFonts w:asciiTheme="majorHAnsi" w:hAnsiTheme="majorHAnsi"/>
          <w:sz w:val="26"/>
          <w:szCs w:val="26"/>
        </w:rPr>
      </w:pPr>
      <w:bookmarkStart w:id="122" w:name="_Toc111640726"/>
      <w:r w:rsidRPr="000750BB">
        <w:rPr>
          <w:rFonts w:asciiTheme="majorHAnsi" w:hAnsiTheme="majorHAnsi"/>
          <w:sz w:val="26"/>
          <w:szCs w:val="26"/>
        </w:rPr>
        <w:lastRenderedPageBreak/>
        <w:t xml:space="preserve">KASKADIRANJE STRATEŠKOG CILJA UPRAVLJANJA </w:t>
      </w:r>
      <w:r w:rsidR="00490980" w:rsidRPr="000750BB">
        <w:rPr>
          <w:rFonts w:asciiTheme="majorHAnsi" w:hAnsiTheme="majorHAnsi"/>
          <w:sz w:val="26"/>
          <w:szCs w:val="26"/>
        </w:rPr>
        <w:t>OPĆINSKOM IMOVINOM</w:t>
      </w:r>
      <w:bookmarkEnd w:id="122"/>
    </w:p>
    <w:p w14:paraId="52110281" w14:textId="65ED9C47" w:rsidR="0094117D" w:rsidRPr="000750BB" w:rsidRDefault="0094117D" w:rsidP="00E948FF">
      <w:pPr>
        <w:pStyle w:val="pt-bodytext20-000039"/>
        <w:spacing w:line="276" w:lineRule="auto"/>
        <w:ind w:firstLine="567"/>
        <w:jc w:val="both"/>
        <w:rPr>
          <w:rStyle w:val="pt-defaultparagraphfont-000025"/>
          <w:rFonts w:asciiTheme="majorHAnsi" w:hAnsiTheme="majorHAnsi"/>
        </w:rPr>
      </w:pPr>
      <w:r w:rsidRPr="000750BB">
        <w:rPr>
          <w:rStyle w:val="pt-defaultparagraphfont-000025"/>
          <w:rFonts w:asciiTheme="majorHAnsi" w:hAnsiTheme="majorHAnsi"/>
        </w:rPr>
        <w:t>Sukladno članku 2. Zakona o sustavu strateškog planiranja i upravljanja razvojem Republike Hrvatske (</w:t>
      </w:r>
      <w:r w:rsidR="00F02738" w:rsidRPr="000750BB">
        <w:rPr>
          <w:rStyle w:val="pt-defaultparagraphfont-000025"/>
          <w:rFonts w:asciiTheme="majorHAnsi" w:hAnsiTheme="majorHAnsi"/>
        </w:rPr>
        <w:t>»</w:t>
      </w:r>
      <w:r w:rsidRPr="000750BB">
        <w:rPr>
          <w:rStyle w:val="pt-defaultparagraphfont-000025"/>
          <w:rFonts w:asciiTheme="majorHAnsi" w:hAnsiTheme="majorHAnsi"/>
        </w:rPr>
        <w:t>Narodne novine</w:t>
      </w:r>
      <w:r w:rsidR="00F02738" w:rsidRPr="000750BB">
        <w:rPr>
          <w:rStyle w:val="pt-defaultparagraphfont-000025"/>
          <w:rFonts w:asciiTheme="majorHAnsi" w:hAnsiTheme="majorHAnsi"/>
        </w:rPr>
        <w:t>«</w:t>
      </w:r>
      <w:r w:rsidRPr="000750BB">
        <w:rPr>
          <w:rStyle w:val="pt-defaultparagraphfont-000025"/>
          <w:rFonts w:asciiTheme="majorHAnsi" w:hAnsiTheme="majorHAnsi"/>
        </w:rPr>
        <w:t>, br</w:t>
      </w:r>
      <w:r w:rsidR="00F02738" w:rsidRPr="000750BB">
        <w:rPr>
          <w:rStyle w:val="pt-defaultparagraphfont-000025"/>
          <w:rFonts w:asciiTheme="majorHAnsi" w:hAnsiTheme="majorHAnsi"/>
        </w:rPr>
        <w:t>oj</w:t>
      </w:r>
      <w:r w:rsidRPr="000750BB">
        <w:rPr>
          <w:rStyle w:val="pt-defaultparagraphfont-000025"/>
          <w:rFonts w:asciiTheme="majorHAnsi" w:hAnsiTheme="majorHAnsi"/>
        </w:rPr>
        <w:t xml:space="preserve"> 123/17.) strateški cilj predstavlja dugoročni, odnosno srednjoročni cilj kojim se izravno potiče ostvarenje definiranog razvojnog smjera. S</w:t>
      </w:r>
      <w:r w:rsidR="004D07BF" w:rsidRPr="000750BB">
        <w:rPr>
          <w:rStyle w:val="pt-defaultparagraphfont-000025"/>
          <w:rFonts w:asciiTheme="majorHAnsi" w:hAnsiTheme="majorHAnsi"/>
        </w:rPr>
        <w:t>trateški cilj, dakle, ima zadatak</w:t>
      </w:r>
      <w:r w:rsidRPr="000750BB">
        <w:rPr>
          <w:rStyle w:val="pt-defaultparagraphfont-000025"/>
          <w:rFonts w:asciiTheme="majorHAnsi" w:hAnsiTheme="majorHAnsi"/>
        </w:rPr>
        <w:t xml:space="preserve"> </w:t>
      </w:r>
      <w:r w:rsidR="004D07BF" w:rsidRPr="000750BB">
        <w:rPr>
          <w:rStyle w:val="pt-defaultparagraphfont-000025"/>
          <w:rFonts w:asciiTheme="majorHAnsi" w:hAnsiTheme="majorHAnsi"/>
        </w:rPr>
        <w:t>provedbe</w:t>
      </w:r>
      <w:r w:rsidRPr="000750BB">
        <w:rPr>
          <w:rStyle w:val="pt-defaultparagraphfont-000025"/>
          <w:rFonts w:asciiTheme="majorHAnsi" w:hAnsiTheme="majorHAnsi"/>
        </w:rPr>
        <w:t xml:space="preserve"> strateško</w:t>
      </w:r>
      <w:r w:rsidR="004D07BF" w:rsidRPr="000750BB">
        <w:rPr>
          <w:rStyle w:val="pt-defaultparagraphfont-000025"/>
          <w:rFonts w:asciiTheme="majorHAnsi" w:hAnsiTheme="majorHAnsi"/>
        </w:rPr>
        <w:t>g usmjerenja</w:t>
      </w:r>
      <w:r w:rsidRPr="000750BB">
        <w:rPr>
          <w:rStyle w:val="pt-defaultparagraphfont-000025"/>
          <w:rFonts w:asciiTheme="majorHAnsi" w:hAnsiTheme="majorHAnsi"/>
        </w:rPr>
        <w:t>, uz racionalnu uporabu raspoloživih resursa.</w:t>
      </w:r>
    </w:p>
    <w:p w14:paraId="388C928C" w14:textId="1D996D37" w:rsidR="00663633" w:rsidRPr="000750BB" w:rsidRDefault="00147358" w:rsidP="003A42C6">
      <w:pPr>
        <w:spacing w:after="120"/>
        <w:ind w:right="-142" w:firstLine="567"/>
        <w:jc w:val="both"/>
        <w:rPr>
          <w:rFonts w:asciiTheme="majorHAnsi" w:hAnsiTheme="majorHAnsi"/>
          <w:sz w:val="24"/>
          <w:szCs w:val="24"/>
        </w:rPr>
      </w:pPr>
      <w:r w:rsidRPr="000750BB">
        <w:rPr>
          <w:rStyle w:val="pt-defaultparagraphfont-000025"/>
          <w:rFonts w:asciiTheme="majorHAnsi" w:hAnsiTheme="majorHAnsi"/>
          <w:sz w:val="24"/>
          <w:szCs w:val="24"/>
        </w:rPr>
        <w:t xml:space="preserve">U svrhu ostvarivanja efikasnog upravljanja i raspolaganja imovinom Općine </w:t>
      </w:r>
      <w:r w:rsidR="00A4443A" w:rsidRPr="000750BB">
        <w:rPr>
          <w:rStyle w:val="pt-defaultparagraphfont-000025"/>
          <w:rFonts w:asciiTheme="majorHAnsi" w:hAnsiTheme="majorHAnsi"/>
          <w:sz w:val="24"/>
          <w:szCs w:val="24"/>
        </w:rPr>
        <w:t>Ražanac</w:t>
      </w:r>
      <w:r w:rsidRPr="000750BB">
        <w:rPr>
          <w:rStyle w:val="pt-defaultparagraphfont-000025"/>
          <w:rFonts w:asciiTheme="majorHAnsi" w:hAnsiTheme="majorHAnsi"/>
          <w:sz w:val="24"/>
          <w:szCs w:val="24"/>
        </w:rPr>
        <w:t xml:space="preserve"> utvrđuje se strateški cilj upravljanja općinskom imovinom</w:t>
      </w:r>
      <w:r w:rsidR="003A42C6">
        <w:rPr>
          <w:rStyle w:val="pt-defaultparagraphfont-000025"/>
          <w:rFonts w:asciiTheme="majorHAnsi" w:hAnsiTheme="majorHAnsi"/>
          <w:sz w:val="24"/>
          <w:szCs w:val="24"/>
        </w:rPr>
        <w:t xml:space="preserve"> – učinkovito upravljati svim oblicima imovine u vlasništvu Općine Ražanac prema načelu učinkovitosti dobrog gospodara.</w:t>
      </w:r>
    </w:p>
    <w:p w14:paraId="03DECDEB" w14:textId="77777777" w:rsidR="001525CE" w:rsidRPr="000750BB" w:rsidRDefault="00B020C6" w:rsidP="002F35D0">
      <w:pPr>
        <w:spacing w:before="120"/>
        <w:ind w:right="-142" w:firstLine="567"/>
        <w:jc w:val="both"/>
        <w:rPr>
          <w:rFonts w:asciiTheme="majorHAnsi" w:hAnsiTheme="majorHAnsi"/>
          <w:sz w:val="24"/>
          <w:szCs w:val="24"/>
        </w:rPr>
      </w:pPr>
      <w:r w:rsidRPr="000750BB">
        <w:rPr>
          <w:rFonts w:asciiTheme="majorHAnsi" w:eastAsia="Times New Roman" w:hAnsiTheme="majorHAnsi" w:cs="Times New Roman"/>
          <w:sz w:val="24"/>
          <w:szCs w:val="24"/>
        </w:rPr>
        <w:t xml:space="preserve">Iz strateškog cilja upravljanja </w:t>
      </w:r>
      <w:r w:rsidR="00490980" w:rsidRPr="000750BB">
        <w:rPr>
          <w:rFonts w:asciiTheme="majorHAnsi" w:hAnsiTheme="majorHAnsi"/>
          <w:sz w:val="24"/>
          <w:szCs w:val="24"/>
        </w:rPr>
        <w:t>općinskom imovinom</w:t>
      </w:r>
      <w:r w:rsidRPr="000750BB">
        <w:rPr>
          <w:rFonts w:asciiTheme="majorHAnsi" w:eastAsia="Times New Roman" w:hAnsiTheme="majorHAnsi" w:cs="Times New Roman"/>
          <w:sz w:val="24"/>
          <w:szCs w:val="24"/>
        </w:rPr>
        <w:t xml:space="preserve"> izvodi se sedam posebnih ciljeva upravljanja </w:t>
      </w:r>
      <w:r w:rsidR="00490980" w:rsidRPr="000750BB">
        <w:rPr>
          <w:rFonts w:asciiTheme="majorHAnsi" w:hAnsiTheme="majorHAnsi"/>
          <w:sz w:val="24"/>
          <w:szCs w:val="24"/>
        </w:rPr>
        <w:t>općinskom imovinom</w:t>
      </w:r>
      <w:r w:rsidRPr="000750BB">
        <w:rPr>
          <w:rFonts w:asciiTheme="majorHAnsi" w:eastAsia="Times New Roman" w:hAnsiTheme="majorHAnsi" w:cs="Times New Roman"/>
          <w:sz w:val="24"/>
          <w:szCs w:val="24"/>
        </w:rPr>
        <w:t xml:space="preserve">. </w:t>
      </w:r>
      <w:r w:rsidR="00173989" w:rsidRPr="000750BB">
        <w:rPr>
          <w:rFonts w:asciiTheme="majorHAnsi" w:hAnsiTheme="majorHAnsi"/>
          <w:sz w:val="24"/>
          <w:szCs w:val="24"/>
        </w:rPr>
        <w:t>Sukladno</w:t>
      </w:r>
      <w:r w:rsidRPr="000750BB">
        <w:rPr>
          <w:rFonts w:asciiTheme="majorHAnsi" w:eastAsia="Times New Roman" w:hAnsiTheme="majorHAnsi" w:cs="Times New Roman"/>
          <w:sz w:val="24"/>
          <w:szCs w:val="24"/>
        </w:rPr>
        <w:t xml:space="preserve"> članku 2. Zakona o sustavu strateškog planiranja i upravljanja razvojem Republike Hrvatske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w:t>
      </w:r>
    </w:p>
    <w:p w14:paraId="158E67AC" w14:textId="7016B18C" w:rsidR="00B020C6" w:rsidRPr="000750BB" w:rsidRDefault="00B020C6" w:rsidP="001525CE">
      <w:pPr>
        <w:ind w:right="-142" w:firstLine="567"/>
        <w:jc w:val="both"/>
        <w:rPr>
          <w:rFonts w:asciiTheme="majorHAnsi" w:hAnsiTheme="majorHAnsi"/>
          <w:sz w:val="24"/>
          <w:szCs w:val="24"/>
        </w:rPr>
      </w:pPr>
      <w:r w:rsidRPr="000750BB">
        <w:rPr>
          <w:rFonts w:asciiTheme="majorHAnsi" w:eastAsia="Times New Roman" w:hAnsiTheme="majorHAnsi" w:cs="Times New Roman"/>
          <w:sz w:val="24"/>
          <w:szCs w:val="24"/>
        </w:rPr>
        <w:t xml:space="preserve">Posebni ciljevi upravljanja </w:t>
      </w:r>
      <w:r w:rsidR="00490980" w:rsidRPr="000750BB">
        <w:rPr>
          <w:rFonts w:asciiTheme="majorHAnsi" w:hAnsiTheme="majorHAnsi"/>
          <w:sz w:val="24"/>
          <w:szCs w:val="24"/>
        </w:rPr>
        <w:t>općinskom imovinom</w:t>
      </w:r>
      <w:r w:rsidRPr="000750BB">
        <w:rPr>
          <w:rFonts w:asciiTheme="majorHAnsi" w:eastAsia="Times New Roman" w:hAnsiTheme="majorHAnsi" w:cs="Times New Roman"/>
          <w:sz w:val="24"/>
          <w:szCs w:val="24"/>
        </w:rPr>
        <w:t xml:space="preserve"> kao i programiranje pripadajućih mjera, projekata i aktivnosti predstavljaju provedbu strategije upravljanja </w:t>
      </w:r>
      <w:r w:rsidR="00490980" w:rsidRPr="000750BB">
        <w:rPr>
          <w:rFonts w:asciiTheme="majorHAnsi" w:hAnsiTheme="majorHAnsi"/>
          <w:sz w:val="24"/>
          <w:szCs w:val="24"/>
        </w:rPr>
        <w:t>općinskom imovinom</w:t>
      </w:r>
      <w:r w:rsidRPr="000750BB">
        <w:rPr>
          <w:rFonts w:asciiTheme="majorHAnsi" w:eastAsia="Times New Roman" w:hAnsiTheme="majorHAnsi" w:cs="Times New Roman"/>
          <w:sz w:val="24"/>
          <w:szCs w:val="24"/>
        </w:rPr>
        <w:t>.</w:t>
      </w:r>
    </w:p>
    <w:p w14:paraId="132BE6E9" w14:textId="77777777" w:rsidR="00D23044" w:rsidRPr="000750BB" w:rsidRDefault="00B020C6" w:rsidP="00E948FF">
      <w:pPr>
        <w:ind w:right="-141" w:firstLine="567"/>
        <w:jc w:val="both"/>
        <w:rPr>
          <w:rFonts w:asciiTheme="majorHAnsi" w:hAnsiTheme="majorHAnsi"/>
          <w:sz w:val="24"/>
          <w:szCs w:val="24"/>
        </w:rPr>
      </w:pPr>
      <w:r w:rsidRPr="000750BB">
        <w:rPr>
          <w:rFonts w:asciiTheme="majorHAnsi" w:eastAsia="Times New Roman" w:hAnsiTheme="majorHAnsi" w:cs="Times New Roman"/>
          <w:sz w:val="24"/>
          <w:szCs w:val="24"/>
        </w:rPr>
        <w:t>Posebni ciljevi biti će raščlanjeni u pogledu programiranja pripadajućih mjera, projekata i aktivnosti koje predstavljaju implementaciju posebnog cilja kao i neizravnu primjenu strateškog cilja.</w:t>
      </w:r>
    </w:p>
    <w:p w14:paraId="16463FAE" w14:textId="31A62EAA" w:rsidR="00B020C6" w:rsidRDefault="00B020C6" w:rsidP="002F35D0">
      <w:pPr>
        <w:spacing w:after="0"/>
        <w:ind w:right="-142" w:firstLine="567"/>
        <w:jc w:val="both"/>
        <w:rPr>
          <w:rFonts w:asciiTheme="majorHAnsi" w:eastAsia="Times New Roman" w:hAnsiTheme="majorHAnsi" w:cs="Times New Roman"/>
          <w:sz w:val="24"/>
          <w:szCs w:val="24"/>
        </w:rPr>
      </w:pPr>
      <w:r w:rsidRPr="000750BB">
        <w:rPr>
          <w:rFonts w:asciiTheme="majorHAnsi" w:eastAsia="Times New Roman" w:hAnsiTheme="majorHAnsi" w:cs="Times New Roman"/>
          <w:sz w:val="24"/>
          <w:szCs w:val="24"/>
        </w:rPr>
        <w:t xml:space="preserve">Također će biti prepoznati pokazatelji ishoda za posebne ciljeve kako bi se provedba upravljanja </w:t>
      </w:r>
      <w:r w:rsidR="00490980" w:rsidRPr="000750BB">
        <w:rPr>
          <w:rFonts w:asciiTheme="majorHAnsi" w:hAnsiTheme="majorHAnsi"/>
          <w:sz w:val="24"/>
          <w:szCs w:val="24"/>
        </w:rPr>
        <w:t>općinskom imovinom</w:t>
      </w:r>
      <w:r w:rsidRPr="000750BB">
        <w:rPr>
          <w:rFonts w:asciiTheme="majorHAnsi" w:eastAsia="Times New Roman" w:hAnsiTheme="majorHAnsi" w:cs="Times New Roman"/>
          <w:sz w:val="24"/>
          <w:szCs w:val="24"/>
        </w:rPr>
        <w:t xml:space="preserve"> uspješno mogla pratiti te će biti identificirani i pokazatelji rezultata za mjere, projekte i aktivnosti koji se metodično razrađuju godišnjim planovima upravljanja </w:t>
      </w:r>
      <w:r w:rsidR="00490980" w:rsidRPr="000750BB">
        <w:rPr>
          <w:rFonts w:asciiTheme="majorHAnsi" w:hAnsiTheme="majorHAnsi"/>
          <w:sz w:val="24"/>
          <w:szCs w:val="24"/>
        </w:rPr>
        <w:t>općinskom imovinom</w:t>
      </w:r>
      <w:r w:rsidRPr="000750BB">
        <w:rPr>
          <w:rFonts w:asciiTheme="majorHAnsi" w:eastAsia="Times New Roman" w:hAnsiTheme="majorHAnsi" w:cs="Times New Roman"/>
          <w:sz w:val="24"/>
          <w:szCs w:val="24"/>
        </w:rPr>
        <w:t xml:space="preserve"> kao operativnim dokumentima koji se temelje na Strategiji i kojima se provode elementi strateškog planiranja definirani u Strategiji.</w:t>
      </w:r>
    </w:p>
    <w:p w14:paraId="4F58EB53" w14:textId="2148B881" w:rsidR="003A42C6" w:rsidRDefault="003A42C6" w:rsidP="002F35D0">
      <w:pPr>
        <w:spacing w:after="0"/>
        <w:ind w:right="-142" w:firstLine="567"/>
        <w:jc w:val="both"/>
        <w:rPr>
          <w:rFonts w:asciiTheme="majorHAnsi" w:eastAsia="Times New Roman" w:hAnsiTheme="majorHAnsi" w:cs="Times New Roman"/>
          <w:sz w:val="24"/>
          <w:szCs w:val="24"/>
        </w:rPr>
      </w:pPr>
    </w:p>
    <w:p w14:paraId="7DDAEF2C" w14:textId="53729D72" w:rsidR="003A42C6" w:rsidRDefault="003A42C6" w:rsidP="002F35D0">
      <w:pPr>
        <w:spacing w:after="0"/>
        <w:ind w:right="-142" w:firstLine="567"/>
        <w:jc w:val="both"/>
        <w:rPr>
          <w:rFonts w:asciiTheme="majorHAnsi" w:eastAsia="Times New Roman" w:hAnsiTheme="majorHAnsi" w:cs="Times New Roman"/>
          <w:sz w:val="24"/>
          <w:szCs w:val="24"/>
        </w:rPr>
      </w:pPr>
    </w:p>
    <w:p w14:paraId="6F0F09C9" w14:textId="60BF2C51" w:rsidR="003A42C6" w:rsidRDefault="003A42C6" w:rsidP="002F35D0">
      <w:pPr>
        <w:spacing w:after="0"/>
        <w:ind w:right="-142" w:firstLine="567"/>
        <w:jc w:val="both"/>
        <w:rPr>
          <w:rFonts w:asciiTheme="majorHAnsi" w:eastAsia="Times New Roman" w:hAnsiTheme="majorHAnsi" w:cs="Times New Roman"/>
          <w:sz w:val="24"/>
          <w:szCs w:val="24"/>
        </w:rPr>
      </w:pPr>
    </w:p>
    <w:p w14:paraId="2113FF1D" w14:textId="3A9AA9BF" w:rsidR="003A42C6" w:rsidRDefault="003A42C6" w:rsidP="002F35D0">
      <w:pPr>
        <w:spacing w:after="0"/>
        <w:ind w:right="-142" w:firstLine="567"/>
        <w:jc w:val="both"/>
        <w:rPr>
          <w:rFonts w:asciiTheme="majorHAnsi" w:eastAsia="Times New Roman" w:hAnsiTheme="majorHAnsi" w:cs="Times New Roman"/>
          <w:sz w:val="24"/>
          <w:szCs w:val="24"/>
        </w:rPr>
      </w:pPr>
    </w:p>
    <w:p w14:paraId="5A6ECA25" w14:textId="25DEEC65" w:rsidR="003A42C6" w:rsidRDefault="003A42C6" w:rsidP="002F35D0">
      <w:pPr>
        <w:spacing w:after="0"/>
        <w:ind w:right="-142" w:firstLine="567"/>
        <w:jc w:val="both"/>
        <w:rPr>
          <w:rFonts w:asciiTheme="majorHAnsi" w:eastAsia="Times New Roman" w:hAnsiTheme="majorHAnsi" w:cs="Times New Roman"/>
          <w:sz w:val="24"/>
          <w:szCs w:val="24"/>
        </w:rPr>
      </w:pPr>
    </w:p>
    <w:p w14:paraId="741F9B28" w14:textId="4E390696" w:rsidR="003A42C6" w:rsidRDefault="003A42C6" w:rsidP="002F35D0">
      <w:pPr>
        <w:spacing w:after="0"/>
        <w:ind w:right="-142" w:firstLine="567"/>
        <w:jc w:val="both"/>
        <w:rPr>
          <w:rFonts w:asciiTheme="majorHAnsi" w:eastAsia="Times New Roman" w:hAnsiTheme="majorHAnsi" w:cs="Times New Roman"/>
          <w:sz w:val="24"/>
          <w:szCs w:val="24"/>
        </w:rPr>
      </w:pPr>
    </w:p>
    <w:p w14:paraId="7CBE98BB" w14:textId="5DEBBBC2" w:rsidR="003A42C6" w:rsidRDefault="003A42C6" w:rsidP="002F35D0">
      <w:pPr>
        <w:spacing w:after="0"/>
        <w:ind w:right="-142" w:firstLine="567"/>
        <w:jc w:val="both"/>
        <w:rPr>
          <w:rFonts w:asciiTheme="majorHAnsi" w:eastAsia="Times New Roman" w:hAnsiTheme="majorHAnsi" w:cs="Times New Roman"/>
          <w:sz w:val="24"/>
          <w:szCs w:val="24"/>
        </w:rPr>
      </w:pPr>
    </w:p>
    <w:p w14:paraId="378EDE50" w14:textId="21FFA941" w:rsidR="003A42C6" w:rsidRDefault="003A42C6" w:rsidP="002F35D0">
      <w:pPr>
        <w:spacing w:after="0"/>
        <w:ind w:right="-142" w:firstLine="567"/>
        <w:jc w:val="both"/>
        <w:rPr>
          <w:rFonts w:asciiTheme="majorHAnsi" w:eastAsia="Times New Roman" w:hAnsiTheme="majorHAnsi" w:cs="Times New Roman"/>
          <w:sz w:val="24"/>
          <w:szCs w:val="24"/>
        </w:rPr>
      </w:pPr>
    </w:p>
    <w:p w14:paraId="680CE705" w14:textId="77777777" w:rsidR="003A42C6" w:rsidRDefault="003A42C6" w:rsidP="002F35D0">
      <w:pPr>
        <w:spacing w:after="0"/>
        <w:ind w:right="-142" w:firstLine="567"/>
        <w:jc w:val="both"/>
        <w:rPr>
          <w:rFonts w:asciiTheme="majorHAnsi" w:eastAsia="Times New Roman" w:hAnsiTheme="majorHAnsi" w:cs="Times New Roman"/>
          <w:sz w:val="24"/>
          <w:szCs w:val="24"/>
        </w:rPr>
      </w:pPr>
    </w:p>
    <w:p w14:paraId="29F77975" w14:textId="60EA0658" w:rsidR="003A42C6" w:rsidRDefault="003A42C6" w:rsidP="002F35D0">
      <w:pPr>
        <w:spacing w:after="0"/>
        <w:ind w:right="-142" w:firstLine="567"/>
        <w:jc w:val="both"/>
        <w:rPr>
          <w:rFonts w:asciiTheme="majorHAnsi" w:eastAsia="Times New Roman" w:hAnsiTheme="majorHAnsi" w:cs="Times New Roman"/>
          <w:sz w:val="24"/>
          <w:szCs w:val="24"/>
        </w:rPr>
      </w:pPr>
    </w:p>
    <w:p w14:paraId="04FAB5C8" w14:textId="77777777" w:rsidR="003A42C6" w:rsidRPr="000750BB" w:rsidRDefault="003A42C6" w:rsidP="002F35D0">
      <w:pPr>
        <w:spacing w:after="0"/>
        <w:ind w:right="-142" w:firstLine="567"/>
        <w:jc w:val="both"/>
        <w:rPr>
          <w:rFonts w:asciiTheme="majorHAnsi" w:eastAsia="Times New Roman" w:hAnsiTheme="majorHAnsi" w:cs="Times New Roman"/>
          <w:sz w:val="24"/>
          <w:szCs w:val="24"/>
        </w:rPr>
      </w:pPr>
    </w:p>
    <w:p w14:paraId="2005B12F" w14:textId="753116AC" w:rsidR="00975059" w:rsidRPr="000750BB" w:rsidRDefault="00205B62" w:rsidP="009E642C">
      <w:pPr>
        <w:pStyle w:val="Opisslike"/>
        <w:spacing w:before="240"/>
        <w:rPr>
          <w:rStyle w:val="pt-defaultparagraphfont-000025"/>
          <w:iCs/>
        </w:rPr>
      </w:pPr>
      <w:bookmarkStart w:id="123" w:name="_Toc89676939"/>
      <w:r w:rsidRPr="000750BB">
        <w:rPr>
          <w:bCs w:val="0"/>
          <w:iCs/>
        </w:rPr>
        <w:lastRenderedPageBreak/>
        <w:t xml:space="preserve">Slika </w:t>
      </w:r>
      <w:r w:rsidR="00E81228" w:rsidRPr="000750BB">
        <w:rPr>
          <w:bCs w:val="0"/>
          <w:iCs/>
        </w:rPr>
        <w:fldChar w:fldCharType="begin"/>
      </w:r>
      <w:r w:rsidRPr="000750BB">
        <w:rPr>
          <w:bCs w:val="0"/>
          <w:iCs/>
        </w:rPr>
        <w:instrText xml:space="preserve"> SEQ Slika \* ARABIC </w:instrText>
      </w:r>
      <w:r w:rsidR="00E81228" w:rsidRPr="000750BB">
        <w:rPr>
          <w:bCs w:val="0"/>
          <w:iCs/>
        </w:rPr>
        <w:fldChar w:fldCharType="separate"/>
      </w:r>
      <w:r w:rsidR="00761172" w:rsidRPr="000750BB">
        <w:rPr>
          <w:bCs w:val="0"/>
          <w:iCs/>
          <w:noProof/>
        </w:rPr>
        <w:t>1</w:t>
      </w:r>
      <w:r w:rsidR="00E81228" w:rsidRPr="000750BB">
        <w:rPr>
          <w:bCs w:val="0"/>
          <w:iCs/>
        </w:rPr>
        <w:fldChar w:fldCharType="end"/>
      </w:r>
      <w:r w:rsidRPr="000750BB">
        <w:rPr>
          <w:bCs w:val="0"/>
          <w:iCs/>
        </w:rPr>
        <w:t xml:space="preserve">. </w:t>
      </w:r>
      <w:proofErr w:type="spellStart"/>
      <w:r w:rsidR="009771A6" w:rsidRPr="000750BB">
        <w:rPr>
          <w:rStyle w:val="pt-defaultparagraphfont-000025"/>
          <w:bCs w:val="0"/>
          <w:iCs/>
          <w:szCs w:val="22"/>
        </w:rPr>
        <w:t>Kaskadiranje</w:t>
      </w:r>
      <w:proofErr w:type="spellEnd"/>
      <w:r w:rsidR="009771A6" w:rsidRPr="000750BB">
        <w:rPr>
          <w:rStyle w:val="pt-defaultparagraphfont-000025"/>
          <w:bCs w:val="0"/>
          <w:iCs/>
          <w:szCs w:val="22"/>
        </w:rPr>
        <w:t xml:space="preserve"> strateškog cilja upravljanja imovinom</w:t>
      </w:r>
      <w:r w:rsidR="002B674D" w:rsidRPr="000750BB">
        <w:rPr>
          <w:rStyle w:val="pt-defaultparagraphfont-000025"/>
          <w:bCs w:val="0"/>
          <w:iCs/>
          <w:szCs w:val="22"/>
        </w:rPr>
        <w:t xml:space="preserve"> </w:t>
      </w:r>
      <w:r w:rsidR="00490980" w:rsidRPr="000750BB">
        <w:rPr>
          <w:rStyle w:val="pt-defaultparagraphfont-000025"/>
          <w:bCs w:val="0"/>
          <w:iCs/>
          <w:szCs w:val="22"/>
        </w:rPr>
        <w:t xml:space="preserve">Općine </w:t>
      </w:r>
      <w:r w:rsidR="00A4443A" w:rsidRPr="000750BB">
        <w:rPr>
          <w:iCs/>
        </w:rPr>
        <w:t>Ražanac</w:t>
      </w:r>
      <w:bookmarkEnd w:id="123"/>
    </w:p>
    <w:p w14:paraId="751EC5FC" w14:textId="289AE486" w:rsidR="0037725B" w:rsidRPr="000750BB" w:rsidRDefault="0037725B" w:rsidP="0037725B">
      <w:pPr>
        <w:jc w:val="both"/>
        <w:rPr>
          <w:rFonts w:asciiTheme="majorHAnsi" w:eastAsia="Arial" w:hAnsiTheme="majorHAnsi" w:cs="Times New Roman"/>
          <w:sz w:val="24"/>
          <w:szCs w:val="24"/>
        </w:rPr>
      </w:pPr>
      <w:r w:rsidRPr="000750BB">
        <w:rPr>
          <w:rFonts w:asciiTheme="majorHAnsi" w:hAnsiTheme="majorHAnsi"/>
          <w:noProof/>
        </w:rPr>
        <w:drawing>
          <wp:inline distT="0" distB="0" distL="0" distR="0" wp14:anchorId="593D9F4D" wp14:editId="1D51B534">
            <wp:extent cx="5759450" cy="5988046"/>
            <wp:effectExtent l="19050" t="0" r="0" b="0"/>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65F1521" w14:textId="389E4025" w:rsidR="00FD0570" w:rsidRPr="000750BB" w:rsidRDefault="00A9069B" w:rsidP="00A51E27">
      <w:pPr>
        <w:ind w:firstLine="567"/>
        <w:jc w:val="both"/>
        <w:rPr>
          <w:rFonts w:asciiTheme="majorHAnsi" w:eastAsia="Arial" w:hAnsiTheme="majorHAnsi" w:cs="Times New Roman"/>
          <w:sz w:val="24"/>
          <w:szCs w:val="24"/>
        </w:rPr>
      </w:pPr>
      <w:r w:rsidRPr="000750BB">
        <w:rPr>
          <w:rFonts w:asciiTheme="majorHAnsi" w:eastAsia="Arial" w:hAnsiTheme="majorHAnsi" w:cs="Times New Roman"/>
          <w:sz w:val="24"/>
          <w:szCs w:val="24"/>
        </w:rPr>
        <w:br w:type="page"/>
      </w:r>
    </w:p>
    <w:p w14:paraId="48BA6050" w14:textId="15F40C0E" w:rsidR="00077985" w:rsidRPr="000750BB" w:rsidRDefault="000F5ABF" w:rsidP="00E43E2B">
      <w:pPr>
        <w:pStyle w:val="Naslov1"/>
        <w:numPr>
          <w:ilvl w:val="0"/>
          <w:numId w:val="1"/>
        </w:numPr>
        <w:spacing w:before="0" w:beforeAutospacing="0" w:after="0" w:afterAutospacing="0" w:line="276" w:lineRule="auto"/>
        <w:ind w:left="567" w:hanging="283"/>
        <w:jc w:val="both"/>
        <w:rPr>
          <w:rFonts w:asciiTheme="majorHAnsi" w:hAnsiTheme="majorHAnsi"/>
          <w:sz w:val="26"/>
          <w:szCs w:val="26"/>
        </w:rPr>
      </w:pPr>
      <w:bookmarkStart w:id="124" w:name="_Toc111640727"/>
      <w:r w:rsidRPr="000750BB">
        <w:rPr>
          <w:rFonts w:asciiTheme="majorHAnsi" w:hAnsiTheme="majorHAnsi"/>
          <w:sz w:val="26"/>
          <w:szCs w:val="26"/>
        </w:rPr>
        <w:lastRenderedPageBreak/>
        <w:t>POSEBNI CILJEVI I MJERE – SISTEMATIZIRANI PRIKAZ</w:t>
      </w:r>
      <w:bookmarkEnd w:id="124"/>
    </w:p>
    <w:p w14:paraId="310DC849" w14:textId="14C71D82" w:rsidR="00430A2A" w:rsidRPr="000750BB" w:rsidRDefault="00430A2A" w:rsidP="00E43E2B">
      <w:pPr>
        <w:pStyle w:val="pt-bodytext-000049"/>
        <w:spacing w:line="276" w:lineRule="auto"/>
        <w:ind w:firstLine="567"/>
        <w:jc w:val="both"/>
        <w:rPr>
          <w:rFonts w:asciiTheme="majorHAnsi" w:hAnsiTheme="majorHAnsi"/>
        </w:rPr>
      </w:pPr>
      <w:bookmarkStart w:id="125" w:name="_Toc462657756"/>
      <w:r w:rsidRPr="000750BB">
        <w:rPr>
          <w:rStyle w:val="pt-defaultparagraphfont-000030"/>
          <w:rFonts w:asciiTheme="majorHAnsi" w:hAnsiTheme="majorHAnsi"/>
        </w:rPr>
        <w:t>Sukladno</w:t>
      </w:r>
      <w:r w:rsidR="00D9181B" w:rsidRPr="000750BB">
        <w:rPr>
          <w:rStyle w:val="pt-defaultparagraphfont-000030"/>
          <w:rFonts w:asciiTheme="majorHAnsi" w:hAnsiTheme="majorHAnsi"/>
        </w:rPr>
        <w:t xml:space="preserve"> Strategiji upravljanja</w:t>
      </w:r>
      <w:r w:rsidRPr="000750BB">
        <w:rPr>
          <w:rStyle w:val="pt-defaultparagraphfont-000030"/>
          <w:rFonts w:asciiTheme="majorHAnsi" w:hAnsiTheme="majorHAnsi"/>
        </w:rPr>
        <w:t xml:space="preserve"> i raspolaganja</w:t>
      </w:r>
      <w:r w:rsidR="00D9181B" w:rsidRPr="000750BB">
        <w:rPr>
          <w:rStyle w:val="pt-defaultparagraphfont-000030"/>
          <w:rFonts w:asciiTheme="majorHAnsi" w:hAnsiTheme="majorHAnsi"/>
        </w:rPr>
        <w:t xml:space="preserve"> </w:t>
      </w:r>
      <w:r w:rsidR="00490980" w:rsidRPr="000750BB">
        <w:rPr>
          <w:rStyle w:val="pt-defaultparagraphfont-000030"/>
          <w:rFonts w:asciiTheme="majorHAnsi" w:hAnsiTheme="majorHAnsi"/>
        </w:rPr>
        <w:t>općinskom imovinom</w:t>
      </w:r>
      <w:r w:rsidR="00D9181B" w:rsidRPr="000750BB">
        <w:rPr>
          <w:rStyle w:val="pt-defaultparagraphfont-000030"/>
          <w:rFonts w:asciiTheme="majorHAnsi" w:hAnsiTheme="majorHAnsi"/>
        </w:rPr>
        <w:t xml:space="preserve"> za razdoblje 201</w:t>
      </w:r>
      <w:r w:rsidR="00823578" w:rsidRPr="000750BB">
        <w:rPr>
          <w:rStyle w:val="pt-defaultparagraphfont-000030"/>
          <w:rFonts w:asciiTheme="majorHAnsi" w:hAnsiTheme="majorHAnsi"/>
        </w:rPr>
        <w:t>8</w:t>
      </w:r>
      <w:r w:rsidR="00D9181B" w:rsidRPr="000750BB">
        <w:rPr>
          <w:rStyle w:val="pt-defaultparagraphfont-000030"/>
          <w:rFonts w:asciiTheme="majorHAnsi" w:hAnsiTheme="majorHAnsi"/>
        </w:rPr>
        <w:t>.-202</w:t>
      </w:r>
      <w:r w:rsidR="00823578" w:rsidRPr="000750BB">
        <w:rPr>
          <w:rStyle w:val="pt-defaultparagraphfont-000030"/>
          <w:rFonts w:asciiTheme="majorHAnsi" w:hAnsiTheme="majorHAnsi"/>
        </w:rPr>
        <w:t>5</w:t>
      </w:r>
      <w:r w:rsidR="00075751" w:rsidRPr="000750BB">
        <w:rPr>
          <w:rStyle w:val="pt-defaultparagraphfont-000030"/>
          <w:rFonts w:asciiTheme="majorHAnsi" w:hAnsiTheme="majorHAnsi"/>
        </w:rPr>
        <w:t>.</w:t>
      </w:r>
      <w:r w:rsidR="00D9181B" w:rsidRPr="000750BB">
        <w:rPr>
          <w:rFonts w:asciiTheme="majorHAnsi" w:hAnsiTheme="majorHAnsi"/>
        </w:rPr>
        <w:t xml:space="preserve"> </w:t>
      </w:r>
      <w:r w:rsidRPr="000750BB">
        <w:rPr>
          <w:rFonts w:asciiTheme="majorHAnsi" w:hAnsiTheme="majorHAnsi"/>
        </w:rPr>
        <w:t xml:space="preserve">u nastavku su prikazani posebni ciljevi i s njima povezane mjere koji su detaljno definirane u istoimenoj Strategiji. Nadalje, u nastavku su prikazana i </w:t>
      </w:r>
      <w:r w:rsidRPr="000750BB">
        <w:rPr>
          <w:rStyle w:val="pt-defaultparagraphfont-000025"/>
          <w:rFonts w:asciiTheme="majorHAnsi" w:hAnsiTheme="majorHAnsi"/>
        </w:rPr>
        <w:t xml:space="preserve">područja upravljanja koja posebni ciljevi obuhvaćaju u Godišnjem planu upravljanja </w:t>
      </w:r>
      <w:r w:rsidR="00490980" w:rsidRPr="000750BB">
        <w:rPr>
          <w:rStyle w:val="pt-defaultparagraphfont-000025"/>
          <w:rFonts w:asciiTheme="majorHAnsi" w:hAnsiTheme="majorHAnsi"/>
        </w:rPr>
        <w:t>općinskom imovinom</w:t>
      </w:r>
      <w:r w:rsidRPr="000750BB">
        <w:rPr>
          <w:rStyle w:val="pt-defaultparagraphfont-000025"/>
          <w:rFonts w:asciiTheme="majorHAnsi" w:hAnsiTheme="majorHAnsi"/>
        </w:rPr>
        <w:t>.</w:t>
      </w:r>
    </w:p>
    <w:p w14:paraId="78C96F95" w14:textId="00CEA87E" w:rsidR="00A559B8" w:rsidRPr="000750BB" w:rsidRDefault="00A559B8" w:rsidP="00F02738">
      <w:pPr>
        <w:pStyle w:val="Odlomakpopisa"/>
        <w:numPr>
          <w:ilvl w:val="0"/>
          <w:numId w:val="4"/>
        </w:numPr>
        <w:ind w:left="567" w:hanging="357"/>
        <w:contextualSpacing w:val="0"/>
        <w:jc w:val="both"/>
        <w:rPr>
          <w:rFonts w:asciiTheme="majorHAnsi" w:hAnsiTheme="majorHAnsi"/>
          <w:b/>
          <w:bCs/>
          <w:sz w:val="24"/>
          <w:szCs w:val="24"/>
        </w:rPr>
      </w:pPr>
      <w:r w:rsidRPr="000750BB">
        <w:rPr>
          <w:rFonts w:asciiTheme="majorHAnsi" w:hAnsiTheme="majorHAnsi"/>
          <w:b/>
          <w:bCs/>
          <w:sz w:val="24"/>
          <w:szCs w:val="24"/>
        </w:rPr>
        <w:t xml:space="preserve">POSEBAN CILJ 1.1. „UČINKOVITO UPRAVLJANJE NEKRETNINAMA U VLASNIŠTVU </w:t>
      </w:r>
      <w:r w:rsidR="00A61274" w:rsidRPr="000750BB">
        <w:rPr>
          <w:rFonts w:asciiTheme="majorHAnsi" w:hAnsiTheme="majorHAnsi"/>
          <w:b/>
          <w:bCs/>
          <w:sz w:val="24"/>
          <w:szCs w:val="24"/>
        </w:rPr>
        <w:t>OPĆINE</w:t>
      </w:r>
      <w:r w:rsidR="00490980" w:rsidRPr="000750BB">
        <w:rPr>
          <w:rFonts w:asciiTheme="majorHAnsi" w:hAnsiTheme="majorHAnsi"/>
          <w:b/>
          <w:bCs/>
          <w:sz w:val="24"/>
          <w:szCs w:val="24"/>
        </w:rPr>
        <w:t xml:space="preserve"> </w:t>
      </w:r>
      <w:r w:rsidR="00A4443A" w:rsidRPr="000750BB">
        <w:rPr>
          <w:rFonts w:asciiTheme="majorHAnsi" w:hAnsiTheme="majorHAnsi"/>
          <w:b/>
          <w:bCs/>
          <w:sz w:val="24"/>
          <w:szCs w:val="24"/>
        </w:rPr>
        <w:t>RAŽANAC</w:t>
      </w:r>
      <w:r w:rsidRPr="000750BB">
        <w:rPr>
          <w:rFonts w:asciiTheme="majorHAnsi" w:hAnsiTheme="majorHAnsi"/>
          <w:b/>
          <w:bCs/>
          <w:sz w:val="24"/>
          <w:szCs w:val="24"/>
        </w:rPr>
        <w:t>“ PROVODIT ĆE SE PUTEM SLJEDEĆIH MJERA:</w:t>
      </w:r>
    </w:p>
    <w:p w14:paraId="62CAA9E1" w14:textId="3316E4FE" w:rsidR="00A559B8" w:rsidRPr="000750BB" w:rsidRDefault="00A559B8" w:rsidP="003C5C7B">
      <w:pPr>
        <w:pStyle w:val="Odlomakpopisa"/>
        <w:numPr>
          <w:ilvl w:val="0"/>
          <w:numId w:val="12"/>
        </w:numPr>
        <w:spacing w:before="240" w:after="0"/>
        <w:ind w:left="567" w:hanging="357"/>
        <w:contextualSpacing w:val="0"/>
        <w:rPr>
          <w:rFonts w:asciiTheme="majorHAnsi" w:hAnsiTheme="majorHAnsi"/>
          <w:sz w:val="24"/>
          <w:szCs w:val="24"/>
        </w:rPr>
      </w:pPr>
      <w:r w:rsidRPr="000750BB">
        <w:rPr>
          <w:rFonts w:asciiTheme="majorHAnsi" w:hAnsiTheme="majorHAnsi"/>
          <w:sz w:val="24"/>
          <w:szCs w:val="24"/>
        </w:rPr>
        <w:t xml:space="preserve">smanjenje portfelja nekretnina kojima upravlja </w:t>
      </w:r>
      <w:r w:rsidR="00490980" w:rsidRPr="000750BB">
        <w:rPr>
          <w:rFonts w:asciiTheme="majorHAnsi" w:hAnsiTheme="majorHAnsi"/>
          <w:sz w:val="24"/>
          <w:szCs w:val="24"/>
        </w:rPr>
        <w:t xml:space="preserve">Općina </w:t>
      </w:r>
      <w:r w:rsidR="00A4443A" w:rsidRPr="000750BB">
        <w:rPr>
          <w:rFonts w:asciiTheme="majorHAnsi" w:hAnsiTheme="majorHAnsi"/>
          <w:sz w:val="24"/>
          <w:szCs w:val="24"/>
        </w:rPr>
        <w:t>Ražanac</w:t>
      </w:r>
      <w:r w:rsidRPr="000750BB">
        <w:rPr>
          <w:rFonts w:asciiTheme="majorHAnsi" w:hAnsiTheme="majorHAnsi"/>
          <w:sz w:val="24"/>
          <w:szCs w:val="24"/>
        </w:rPr>
        <w:t xml:space="preserve"> putem prodaje</w:t>
      </w:r>
      <w:r w:rsidR="00457589" w:rsidRPr="000750BB">
        <w:rPr>
          <w:rFonts w:asciiTheme="majorHAnsi" w:hAnsiTheme="majorHAnsi"/>
          <w:sz w:val="24"/>
          <w:szCs w:val="24"/>
        </w:rPr>
        <w:t>,</w:t>
      </w:r>
      <w:r w:rsidRPr="000750BB">
        <w:rPr>
          <w:rFonts w:asciiTheme="majorHAnsi" w:hAnsiTheme="majorHAnsi"/>
          <w:sz w:val="24"/>
          <w:szCs w:val="24"/>
        </w:rPr>
        <w:t xml:space="preserve"> </w:t>
      </w:r>
    </w:p>
    <w:p w14:paraId="13E3F53B" w14:textId="77777777" w:rsidR="00A559B8" w:rsidRPr="000750BB" w:rsidRDefault="00A559B8" w:rsidP="003C5C7B">
      <w:pPr>
        <w:pStyle w:val="Odlomakpopisa"/>
        <w:numPr>
          <w:ilvl w:val="0"/>
          <w:numId w:val="12"/>
        </w:numPr>
        <w:ind w:left="567" w:hanging="357"/>
        <w:contextualSpacing w:val="0"/>
        <w:rPr>
          <w:rFonts w:asciiTheme="majorHAnsi" w:hAnsiTheme="majorHAnsi"/>
          <w:sz w:val="24"/>
          <w:szCs w:val="24"/>
        </w:rPr>
      </w:pPr>
      <w:r w:rsidRPr="000750BB">
        <w:rPr>
          <w:rFonts w:asciiTheme="majorHAnsi" w:hAnsiTheme="majorHAnsi"/>
          <w:sz w:val="24"/>
          <w:szCs w:val="24"/>
        </w:rPr>
        <w:t xml:space="preserve">aktivacija neiskorištene i neaktivne </w:t>
      </w:r>
      <w:r w:rsidR="00490980" w:rsidRPr="000750BB">
        <w:rPr>
          <w:rFonts w:asciiTheme="majorHAnsi" w:hAnsiTheme="majorHAnsi"/>
          <w:sz w:val="24"/>
          <w:szCs w:val="24"/>
        </w:rPr>
        <w:t>općinske imovine</w:t>
      </w:r>
      <w:r w:rsidR="00746133" w:rsidRPr="000750BB">
        <w:rPr>
          <w:rFonts w:asciiTheme="majorHAnsi" w:hAnsiTheme="majorHAnsi"/>
          <w:sz w:val="24"/>
          <w:szCs w:val="24"/>
        </w:rPr>
        <w:t xml:space="preserve"> putem zakupa (najma)</w:t>
      </w:r>
      <w:r w:rsidR="00457589" w:rsidRPr="000750BB">
        <w:rPr>
          <w:rFonts w:asciiTheme="majorHAnsi" w:hAnsiTheme="majorHAnsi"/>
          <w:sz w:val="24"/>
          <w:szCs w:val="24"/>
        </w:rPr>
        <w:t>.</w:t>
      </w:r>
    </w:p>
    <w:p w14:paraId="2B439FC4" w14:textId="35BE7E1B" w:rsidR="00D9181B" w:rsidRPr="000750BB" w:rsidRDefault="00D9181B" w:rsidP="009E4A0B">
      <w:pPr>
        <w:ind w:right="-141" w:firstLine="567"/>
        <w:jc w:val="both"/>
        <w:rPr>
          <w:rFonts w:asciiTheme="majorHAnsi" w:hAnsiTheme="majorHAnsi"/>
          <w:sz w:val="24"/>
          <w:szCs w:val="24"/>
        </w:rPr>
      </w:pPr>
      <w:r w:rsidRPr="000750BB">
        <w:rPr>
          <w:rStyle w:val="pt-defaultparagraphfont-000025"/>
          <w:rFonts w:asciiTheme="majorHAnsi" w:hAnsiTheme="majorHAnsi"/>
          <w:sz w:val="24"/>
          <w:szCs w:val="24"/>
        </w:rPr>
        <w:t xml:space="preserve">U definiranju posebnog cilja </w:t>
      </w:r>
      <w:r w:rsidR="00BD5BC7" w:rsidRPr="000750BB">
        <w:rPr>
          <w:rFonts w:asciiTheme="majorHAnsi" w:hAnsiTheme="majorHAnsi"/>
          <w:sz w:val="24"/>
          <w:szCs w:val="24"/>
        </w:rPr>
        <w:t xml:space="preserve">„Učinkovito upravljanje nekretninama u vlasništvu </w:t>
      </w:r>
      <w:r w:rsidR="00490980" w:rsidRPr="000750BB">
        <w:rPr>
          <w:rFonts w:asciiTheme="majorHAnsi" w:hAnsiTheme="majorHAnsi"/>
          <w:sz w:val="24"/>
          <w:szCs w:val="24"/>
        </w:rPr>
        <w:t xml:space="preserve">Općine </w:t>
      </w:r>
      <w:r w:rsidR="00A4443A" w:rsidRPr="000750BB">
        <w:rPr>
          <w:rFonts w:asciiTheme="majorHAnsi" w:hAnsiTheme="majorHAnsi"/>
          <w:sz w:val="24"/>
          <w:szCs w:val="24"/>
        </w:rPr>
        <w:t>Ražanac</w:t>
      </w:r>
      <w:r w:rsidR="00BD5BC7" w:rsidRPr="000750BB">
        <w:rPr>
          <w:rFonts w:asciiTheme="majorHAnsi" w:hAnsiTheme="majorHAnsi"/>
          <w:sz w:val="24"/>
          <w:szCs w:val="24"/>
        </w:rPr>
        <w:t xml:space="preserve">“ </w:t>
      </w:r>
      <w:r w:rsidR="00BD5BC7" w:rsidRPr="000750BB">
        <w:rPr>
          <w:rStyle w:val="pt-defaultparagraphfont-000025"/>
          <w:rFonts w:asciiTheme="majorHAnsi" w:hAnsiTheme="majorHAnsi"/>
          <w:sz w:val="24"/>
          <w:szCs w:val="24"/>
        </w:rPr>
        <w:t>kreće se od polazišta da su</w:t>
      </w:r>
      <w:r w:rsidRPr="000750BB">
        <w:rPr>
          <w:rStyle w:val="pt-defaultparagraphfont-000025"/>
          <w:rFonts w:asciiTheme="majorHAnsi" w:hAnsiTheme="majorHAnsi"/>
          <w:sz w:val="24"/>
          <w:szCs w:val="24"/>
        </w:rPr>
        <w:t xml:space="preserve"> </w:t>
      </w:r>
      <w:r w:rsidR="00490980" w:rsidRPr="000750BB">
        <w:rPr>
          <w:rFonts w:asciiTheme="majorHAnsi" w:hAnsiTheme="majorHAnsi"/>
          <w:sz w:val="24"/>
          <w:szCs w:val="24"/>
        </w:rPr>
        <w:t>općinske nekretnine</w:t>
      </w:r>
      <w:r w:rsidR="00BD5BC7" w:rsidRPr="000750BB">
        <w:rPr>
          <w:rFonts w:asciiTheme="majorHAnsi" w:eastAsia="Arial" w:hAnsiTheme="majorHAnsi"/>
          <w:sz w:val="24"/>
          <w:szCs w:val="24"/>
        </w:rPr>
        <w:t xml:space="preserve"> iznimno važan resurs kojim </w:t>
      </w:r>
      <w:r w:rsidR="00490980" w:rsidRPr="000750BB">
        <w:rPr>
          <w:rFonts w:asciiTheme="majorHAnsi" w:eastAsia="Arial" w:hAnsiTheme="majorHAnsi"/>
          <w:sz w:val="24"/>
          <w:szCs w:val="24"/>
        </w:rPr>
        <w:t xml:space="preserve">Općina </w:t>
      </w:r>
      <w:r w:rsidR="00A4443A" w:rsidRPr="000750BB">
        <w:rPr>
          <w:rFonts w:asciiTheme="majorHAnsi" w:eastAsia="Arial" w:hAnsiTheme="majorHAnsi"/>
          <w:sz w:val="24"/>
          <w:szCs w:val="24"/>
        </w:rPr>
        <w:t>Ražanac</w:t>
      </w:r>
      <w:r w:rsidR="00BD5BC7" w:rsidRPr="000750BB">
        <w:rPr>
          <w:rFonts w:asciiTheme="majorHAnsi" w:eastAsia="Arial" w:hAnsiTheme="majorHAnsi"/>
          <w:sz w:val="24"/>
          <w:szCs w:val="24"/>
        </w:rPr>
        <w:t xml:space="preserve"> mora efikasno raspolagati u cilju realizacije društvenog, obrazovnog i kulturnog napretka te zaštite za buduće naraštaje. Nekretnine </w:t>
      </w:r>
      <w:r w:rsidR="00490980" w:rsidRPr="000750BB">
        <w:rPr>
          <w:rFonts w:asciiTheme="majorHAnsi" w:eastAsia="Arial" w:hAnsiTheme="majorHAnsi"/>
          <w:sz w:val="24"/>
          <w:szCs w:val="24"/>
        </w:rPr>
        <w:t xml:space="preserve">Općine </w:t>
      </w:r>
      <w:r w:rsidR="00A4443A" w:rsidRPr="000750BB">
        <w:rPr>
          <w:rFonts w:asciiTheme="majorHAnsi" w:eastAsia="Arial" w:hAnsiTheme="majorHAnsi"/>
          <w:sz w:val="24"/>
          <w:szCs w:val="24"/>
        </w:rPr>
        <w:t>Ražanac</w:t>
      </w:r>
      <w:r w:rsidR="00BD5BC7" w:rsidRPr="000750BB">
        <w:rPr>
          <w:rFonts w:asciiTheme="majorHAnsi" w:eastAsia="Arial" w:hAnsiTheme="majorHAnsi"/>
          <w:sz w:val="24"/>
          <w:szCs w:val="24"/>
        </w:rPr>
        <w:t xml:space="preserve"> najvažniji su aspekt </w:t>
      </w:r>
      <w:r w:rsidR="00490980" w:rsidRPr="000750BB">
        <w:rPr>
          <w:rFonts w:asciiTheme="majorHAnsi" w:eastAsia="Arial" w:hAnsiTheme="majorHAnsi"/>
          <w:sz w:val="24"/>
          <w:szCs w:val="24"/>
        </w:rPr>
        <w:t>općinskog kapitala</w:t>
      </w:r>
      <w:r w:rsidR="00BD5BC7" w:rsidRPr="000750BB">
        <w:rPr>
          <w:rFonts w:asciiTheme="majorHAnsi" w:eastAsia="Arial" w:hAnsiTheme="majorHAnsi"/>
          <w:sz w:val="24"/>
          <w:szCs w:val="24"/>
        </w:rPr>
        <w:t xml:space="preserve"> te je s istima potrebno postupati odgovorno od strane svih korisnika upravitelja i imatelja. Sve aktivnosti upravljanja i raspolaganja </w:t>
      </w:r>
      <w:r w:rsidR="00490980" w:rsidRPr="000750BB">
        <w:rPr>
          <w:rFonts w:asciiTheme="majorHAnsi" w:eastAsia="Arial" w:hAnsiTheme="majorHAnsi"/>
          <w:sz w:val="24"/>
          <w:szCs w:val="24"/>
        </w:rPr>
        <w:t>općinskom imovinom</w:t>
      </w:r>
      <w:r w:rsidR="00BD5BC7" w:rsidRPr="000750BB">
        <w:rPr>
          <w:rFonts w:asciiTheme="majorHAnsi" w:eastAsia="Arial" w:hAnsiTheme="majorHAnsi"/>
          <w:sz w:val="24"/>
          <w:szCs w:val="24"/>
        </w:rPr>
        <w:t xml:space="preserve"> moraju se odvijati sukladno važećim zakonima i propisima.</w:t>
      </w:r>
    </w:p>
    <w:p w14:paraId="5C54F90B" w14:textId="76114AE4" w:rsidR="00D9181B" w:rsidRPr="000750BB" w:rsidRDefault="0074033B" w:rsidP="009E4A0B">
      <w:pPr>
        <w:pStyle w:val="pt-bodytext-000052"/>
        <w:spacing w:before="0" w:beforeAutospacing="0" w:after="0" w:afterAutospacing="0" w:line="276" w:lineRule="auto"/>
        <w:ind w:firstLine="567"/>
        <w:jc w:val="both"/>
        <w:rPr>
          <w:rFonts w:asciiTheme="majorHAnsi" w:hAnsiTheme="majorHAnsi"/>
        </w:rPr>
      </w:pPr>
      <w:r w:rsidRPr="000750BB">
        <w:rPr>
          <w:rStyle w:val="pt-defaultparagraphfont-000025"/>
          <w:rFonts w:asciiTheme="majorHAnsi" w:hAnsiTheme="majorHAnsi"/>
        </w:rPr>
        <w:t>Segmenti</w:t>
      </w:r>
      <w:r w:rsidR="00D9181B" w:rsidRPr="000750BB">
        <w:rPr>
          <w:rStyle w:val="pt-defaultparagraphfont-000025"/>
          <w:rFonts w:asciiTheme="majorHAnsi" w:hAnsiTheme="majorHAnsi"/>
        </w:rPr>
        <w:t xml:space="preserve"> upravljan</w:t>
      </w:r>
      <w:r w:rsidRPr="000750BB">
        <w:rPr>
          <w:rStyle w:val="pt-defaultparagraphfont-000025"/>
          <w:rFonts w:asciiTheme="majorHAnsi" w:hAnsiTheme="majorHAnsi"/>
        </w:rPr>
        <w:t>ja i pojavni oblici imovine koje</w:t>
      </w:r>
      <w:r w:rsidR="00D9181B" w:rsidRPr="000750BB">
        <w:rPr>
          <w:rStyle w:val="pt-defaultparagraphfont-000025"/>
          <w:rFonts w:asciiTheme="majorHAnsi" w:hAnsiTheme="majorHAnsi"/>
        </w:rPr>
        <w:t xml:space="preserve"> ovaj poseban cilj obuhvaća u Godišnjem planu upravljanja </w:t>
      </w:r>
      <w:r w:rsidR="00490980" w:rsidRPr="000750BB">
        <w:rPr>
          <w:rStyle w:val="pt-defaultparagraphfont-000025"/>
          <w:rFonts w:asciiTheme="majorHAnsi" w:hAnsiTheme="majorHAnsi"/>
        </w:rPr>
        <w:t>općinskom imovinom</w:t>
      </w:r>
      <w:r w:rsidR="00D9181B" w:rsidRPr="000750BB">
        <w:rPr>
          <w:rStyle w:val="pt-defaultparagraphfont-000025"/>
          <w:rFonts w:asciiTheme="majorHAnsi" w:hAnsiTheme="majorHAnsi"/>
        </w:rPr>
        <w:t xml:space="preserve"> su:</w:t>
      </w:r>
    </w:p>
    <w:p w14:paraId="42E308D7" w14:textId="6A9F910A" w:rsidR="00D9181B" w:rsidRPr="000750BB" w:rsidRDefault="00D9181B" w:rsidP="003C5C7B">
      <w:pPr>
        <w:pStyle w:val="pt-bodytext-000052"/>
        <w:numPr>
          <w:ilvl w:val="1"/>
          <w:numId w:val="13"/>
        </w:numPr>
        <w:spacing w:before="0" w:beforeAutospacing="0" w:after="0" w:afterAutospacing="0" w:line="276" w:lineRule="auto"/>
        <w:ind w:left="567"/>
        <w:jc w:val="both"/>
        <w:rPr>
          <w:rFonts w:asciiTheme="majorHAnsi" w:hAnsiTheme="majorHAnsi"/>
        </w:rPr>
      </w:pPr>
      <w:r w:rsidRPr="000750BB">
        <w:rPr>
          <w:rStyle w:val="pt-defaultparagraphfont-000025"/>
          <w:rFonts w:asciiTheme="majorHAnsi" w:hAnsiTheme="majorHAnsi"/>
        </w:rPr>
        <w:t xml:space="preserve">upravljanje fondom </w:t>
      </w:r>
      <w:r w:rsidR="00750F37" w:rsidRPr="000750BB">
        <w:rPr>
          <w:rStyle w:val="pt-defaultparagraphfont-000025"/>
          <w:rFonts w:asciiTheme="majorHAnsi" w:hAnsiTheme="majorHAnsi"/>
        </w:rPr>
        <w:t xml:space="preserve">neaktivnih </w:t>
      </w:r>
      <w:r w:rsidRPr="000750BB">
        <w:rPr>
          <w:rStyle w:val="pt-defaultparagraphfont-000025"/>
          <w:rFonts w:asciiTheme="majorHAnsi" w:hAnsiTheme="majorHAnsi"/>
        </w:rPr>
        <w:t xml:space="preserve">poslovnih prostora te održavanje </w:t>
      </w:r>
      <w:r w:rsidR="00750F37" w:rsidRPr="000750BB">
        <w:rPr>
          <w:rStyle w:val="pt-defaultparagraphfont-000025"/>
          <w:rFonts w:asciiTheme="majorHAnsi" w:hAnsiTheme="majorHAnsi"/>
        </w:rPr>
        <w:t xml:space="preserve">i korištenje </w:t>
      </w:r>
      <w:r w:rsidRPr="000750BB">
        <w:rPr>
          <w:rStyle w:val="pt-defaultparagraphfont-000025"/>
          <w:rFonts w:asciiTheme="majorHAnsi" w:hAnsiTheme="majorHAnsi"/>
        </w:rPr>
        <w:t xml:space="preserve">objekata i ostalih nekretnina u vlasništvu Republike Hrvatske kojima upravlja i raspolaže </w:t>
      </w:r>
      <w:r w:rsidR="00750F37" w:rsidRPr="000750BB">
        <w:rPr>
          <w:rStyle w:val="pt-defaultparagraphfont-000025"/>
          <w:rFonts w:asciiTheme="majorHAnsi" w:hAnsiTheme="majorHAnsi"/>
        </w:rPr>
        <w:t>jedinica lokalne (regionalne) samouprave</w:t>
      </w:r>
      <w:r w:rsidR="00BC1082" w:rsidRPr="000750BB">
        <w:rPr>
          <w:rStyle w:val="pt-defaultparagraphfont-000025"/>
          <w:rFonts w:asciiTheme="majorHAnsi" w:hAnsiTheme="majorHAnsi"/>
        </w:rPr>
        <w:t>,</w:t>
      </w:r>
    </w:p>
    <w:p w14:paraId="1AD704E3" w14:textId="77777777" w:rsidR="00D9181B" w:rsidRPr="000750BB" w:rsidRDefault="00D9181B" w:rsidP="003C5C7B">
      <w:pPr>
        <w:pStyle w:val="pt-bodytext-000057"/>
        <w:numPr>
          <w:ilvl w:val="1"/>
          <w:numId w:val="13"/>
        </w:numPr>
        <w:spacing w:line="276" w:lineRule="auto"/>
        <w:ind w:left="567"/>
        <w:jc w:val="both"/>
        <w:rPr>
          <w:rFonts w:asciiTheme="majorHAnsi" w:hAnsiTheme="majorHAnsi"/>
        </w:rPr>
      </w:pPr>
      <w:r w:rsidRPr="000750BB">
        <w:rPr>
          <w:rStyle w:val="pt-defaultparagraphfont-000025"/>
          <w:rFonts w:asciiTheme="majorHAnsi" w:hAnsiTheme="majorHAnsi"/>
        </w:rPr>
        <w:t xml:space="preserve">upravljanje nefinancijskom </w:t>
      </w:r>
      <w:r w:rsidR="00490980" w:rsidRPr="000750BB">
        <w:rPr>
          <w:rStyle w:val="pt-defaultparagraphfont-000025"/>
          <w:rFonts w:asciiTheme="majorHAnsi" w:hAnsiTheme="majorHAnsi"/>
        </w:rPr>
        <w:t>općinskom imovinom</w:t>
      </w:r>
      <w:r w:rsidRPr="000750BB">
        <w:rPr>
          <w:rStyle w:val="pt-defaultparagraphfont-000025"/>
          <w:rFonts w:asciiTheme="majorHAnsi" w:hAnsiTheme="majorHAnsi"/>
        </w:rPr>
        <w:t xml:space="preserve"> i to: građevinskim zemljištem i građevinama, posebnim dijelovima nekretnina, na kojima je uspostavljeno vlasništvo Republike Hrvatske; </w:t>
      </w:r>
      <w:r w:rsidR="00BB0B8D" w:rsidRPr="000750BB">
        <w:rPr>
          <w:rStyle w:val="pt-defaultparagraphfont-000025"/>
          <w:rFonts w:asciiTheme="majorHAnsi" w:hAnsiTheme="majorHAnsi"/>
        </w:rPr>
        <w:t>poljoprivrednim zemljištima.</w:t>
      </w:r>
    </w:p>
    <w:p w14:paraId="45E337B4" w14:textId="48E3BC3A" w:rsidR="00746133" w:rsidRPr="000750BB" w:rsidRDefault="00746133" w:rsidP="009E4A0B">
      <w:pPr>
        <w:pStyle w:val="Odlomakpopisa"/>
        <w:numPr>
          <w:ilvl w:val="0"/>
          <w:numId w:val="4"/>
        </w:numPr>
        <w:ind w:left="567" w:right="-142" w:hanging="357"/>
        <w:contextualSpacing w:val="0"/>
        <w:jc w:val="both"/>
        <w:rPr>
          <w:rFonts w:asciiTheme="majorHAnsi" w:hAnsiTheme="majorHAnsi"/>
          <w:b/>
          <w:bCs/>
          <w:sz w:val="24"/>
          <w:szCs w:val="24"/>
        </w:rPr>
      </w:pPr>
      <w:r w:rsidRPr="000750BB">
        <w:rPr>
          <w:rFonts w:asciiTheme="majorHAnsi" w:hAnsiTheme="majorHAnsi"/>
          <w:b/>
          <w:bCs/>
          <w:sz w:val="24"/>
          <w:szCs w:val="24"/>
        </w:rPr>
        <w:t xml:space="preserve">POSEBAN CILJ 1.2. „UNAPRJEĐENJE KORPORATIVNOG UPRAVLJANJA I VRŠENJE KONTROLA </w:t>
      </w:r>
      <w:r w:rsidR="006F6B79" w:rsidRPr="000750BB">
        <w:rPr>
          <w:rFonts w:asciiTheme="majorHAnsi" w:hAnsiTheme="majorHAnsi"/>
          <w:b/>
          <w:bCs/>
          <w:sz w:val="24"/>
          <w:szCs w:val="24"/>
        </w:rPr>
        <w:t>OPĆINE</w:t>
      </w:r>
      <w:r w:rsidR="00490980" w:rsidRPr="000750BB">
        <w:rPr>
          <w:rFonts w:asciiTheme="majorHAnsi" w:hAnsiTheme="majorHAnsi"/>
          <w:b/>
          <w:bCs/>
          <w:sz w:val="24"/>
          <w:szCs w:val="24"/>
        </w:rPr>
        <w:t xml:space="preserve"> </w:t>
      </w:r>
      <w:r w:rsidR="00A4443A" w:rsidRPr="000750BB">
        <w:rPr>
          <w:rFonts w:asciiTheme="majorHAnsi" w:hAnsiTheme="majorHAnsi"/>
          <w:b/>
          <w:bCs/>
          <w:sz w:val="24"/>
          <w:szCs w:val="24"/>
        </w:rPr>
        <w:t>RAŽANAC</w:t>
      </w:r>
      <w:r w:rsidRPr="000750BB">
        <w:rPr>
          <w:rFonts w:asciiTheme="majorHAnsi" w:hAnsiTheme="majorHAnsi"/>
          <w:b/>
          <w:bCs/>
          <w:sz w:val="24"/>
          <w:szCs w:val="24"/>
        </w:rPr>
        <w:t xml:space="preserve"> KAO (SU)VLASNIKA TRGOVAČKIH DRUŠTAVA“ PROVODIT ĆE SE PUTEM SLJEDEĆIH MJERA:</w:t>
      </w:r>
    </w:p>
    <w:p w14:paraId="38DCD9EB" w14:textId="47050434" w:rsidR="00097F2F" w:rsidRPr="000750BB" w:rsidRDefault="00457589" w:rsidP="003C5C7B">
      <w:pPr>
        <w:pStyle w:val="Odlomakpopisa"/>
        <w:numPr>
          <w:ilvl w:val="0"/>
          <w:numId w:val="14"/>
        </w:numPr>
        <w:spacing w:after="0"/>
        <w:ind w:left="567" w:hanging="357"/>
        <w:contextualSpacing w:val="0"/>
        <w:jc w:val="both"/>
        <w:rPr>
          <w:rFonts w:asciiTheme="majorHAnsi" w:eastAsia="Times New Roman" w:hAnsiTheme="majorHAnsi"/>
          <w:sz w:val="24"/>
          <w:szCs w:val="24"/>
        </w:rPr>
      </w:pPr>
      <w:r w:rsidRPr="000750BB">
        <w:rPr>
          <w:rFonts w:asciiTheme="majorHAnsi" w:eastAsia="Times New Roman" w:hAnsiTheme="majorHAnsi"/>
          <w:sz w:val="24"/>
          <w:szCs w:val="24"/>
        </w:rPr>
        <w:t>i</w:t>
      </w:r>
      <w:r w:rsidR="00506E3D" w:rsidRPr="000750BB">
        <w:rPr>
          <w:rFonts w:asciiTheme="majorHAnsi" w:eastAsia="Times New Roman" w:hAnsiTheme="majorHAnsi"/>
          <w:sz w:val="24"/>
          <w:szCs w:val="24"/>
        </w:rPr>
        <w:t xml:space="preserve">mplementiranje operativnih mjera upravljanja trgovačkim društvima u (su)vlasništvu </w:t>
      </w:r>
      <w:r w:rsidR="00490980" w:rsidRPr="000750BB">
        <w:rPr>
          <w:rFonts w:asciiTheme="majorHAnsi" w:eastAsia="Times New Roman" w:hAnsiTheme="majorHAnsi"/>
          <w:sz w:val="24"/>
          <w:szCs w:val="24"/>
        </w:rPr>
        <w:t xml:space="preserve">Općine </w:t>
      </w:r>
      <w:r w:rsidR="00A4443A" w:rsidRPr="000750BB">
        <w:rPr>
          <w:rFonts w:asciiTheme="majorHAnsi" w:eastAsia="Arial" w:hAnsiTheme="majorHAnsi"/>
          <w:sz w:val="24"/>
          <w:szCs w:val="24"/>
        </w:rPr>
        <w:t>Ražanac</w:t>
      </w:r>
      <w:r w:rsidRPr="000750BB">
        <w:rPr>
          <w:rFonts w:asciiTheme="majorHAnsi" w:eastAsia="Times New Roman" w:hAnsiTheme="majorHAnsi"/>
          <w:sz w:val="24"/>
          <w:szCs w:val="24"/>
        </w:rPr>
        <w:t>,</w:t>
      </w:r>
    </w:p>
    <w:p w14:paraId="0BA0EAEF" w14:textId="72B408D2" w:rsidR="00097F2F" w:rsidRPr="000750BB" w:rsidRDefault="00457589" w:rsidP="003C5C7B">
      <w:pPr>
        <w:pStyle w:val="Odlomakpopisa"/>
        <w:numPr>
          <w:ilvl w:val="0"/>
          <w:numId w:val="14"/>
        </w:numPr>
        <w:ind w:left="567"/>
        <w:jc w:val="both"/>
        <w:rPr>
          <w:rFonts w:asciiTheme="majorHAnsi" w:eastAsia="Times New Roman" w:hAnsiTheme="majorHAnsi"/>
          <w:sz w:val="24"/>
          <w:szCs w:val="24"/>
        </w:rPr>
      </w:pPr>
      <w:r w:rsidRPr="000750BB">
        <w:rPr>
          <w:rFonts w:asciiTheme="majorHAnsi" w:hAnsiTheme="majorHAnsi"/>
          <w:sz w:val="24"/>
          <w:szCs w:val="24"/>
        </w:rPr>
        <w:t>j</w:t>
      </w:r>
      <w:r w:rsidR="00097F2F" w:rsidRPr="000750BB">
        <w:rPr>
          <w:rFonts w:asciiTheme="majorHAnsi" w:hAnsiTheme="majorHAnsi"/>
          <w:sz w:val="24"/>
          <w:szCs w:val="24"/>
        </w:rPr>
        <w:t xml:space="preserve">ačanje učinkovitosti poslovanja i praćenje poslovanja trgovačkih društava u (su)vlasništvu </w:t>
      </w:r>
      <w:r w:rsidR="00490980" w:rsidRPr="000750BB">
        <w:rPr>
          <w:rFonts w:asciiTheme="majorHAnsi" w:hAnsiTheme="majorHAnsi"/>
          <w:sz w:val="24"/>
          <w:szCs w:val="24"/>
        </w:rPr>
        <w:t xml:space="preserve">Općine </w:t>
      </w:r>
      <w:r w:rsidR="00A4443A" w:rsidRPr="000750BB">
        <w:rPr>
          <w:rFonts w:asciiTheme="majorHAnsi" w:eastAsia="Arial" w:hAnsiTheme="majorHAnsi"/>
          <w:sz w:val="24"/>
          <w:szCs w:val="24"/>
        </w:rPr>
        <w:t>Ražanac</w:t>
      </w:r>
      <w:r w:rsidRPr="000750BB">
        <w:rPr>
          <w:rFonts w:asciiTheme="majorHAnsi" w:hAnsiTheme="majorHAnsi"/>
          <w:sz w:val="24"/>
          <w:szCs w:val="24"/>
        </w:rPr>
        <w:t>.</w:t>
      </w:r>
    </w:p>
    <w:p w14:paraId="37618F24" w14:textId="04FAB7DE" w:rsidR="00123EB3" w:rsidRPr="000750BB" w:rsidRDefault="00942F47" w:rsidP="009E4A0B">
      <w:pPr>
        <w:ind w:right="-142" w:firstLine="567"/>
        <w:jc w:val="both"/>
        <w:rPr>
          <w:rFonts w:asciiTheme="majorHAnsi" w:hAnsiTheme="majorHAnsi"/>
          <w:sz w:val="24"/>
          <w:szCs w:val="24"/>
        </w:rPr>
      </w:pPr>
      <w:r w:rsidRPr="000750BB">
        <w:rPr>
          <w:rFonts w:asciiTheme="majorHAnsi" w:hAnsiTheme="majorHAnsi"/>
          <w:sz w:val="24"/>
          <w:szCs w:val="24"/>
        </w:rPr>
        <w:t xml:space="preserve">U definiranju posebnog cilja 1.2. </w:t>
      </w:r>
      <w:r w:rsidR="009849B4" w:rsidRPr="000750BB">
        <w:rPr>
          <w:rFonts w:asciiTheme="majorHAnsi" w:hAnsiTheme="majorHAnsi"/>
          <w:sz w:val="24"/>
          <w:szCs w:val="24"/>
        </w:rPr>
        <w:t>polazi se od važnosti doprinosa povećanju</w:t>
      </w:r>
      <w:r w:rsidR="00123EB3" w:rsidRPr="000750BB">
        <w:rPr>
          <w:rFonts w:asciiTheme="majorHAnsi" w:hAnsiTheme="majorHAnsi"/>
          <w:sz w:val="24"/>
          <w:szCs w:val="24"/>
        </w:rPr>
        <w:t xml:space="preserve"> razine transparentnosti i javnosti upravljanja trgova</w:t>
      </w:r>
      <w:r w:rsidR="009849B4" w:rsidRPr="000750BB">
        <w:rPr>
          <w:rFonts w:asciiTheme="majorHAnsi" w:hAnsiTheme="majorHAnsi"/>
          <w:sz w:val="24"/>
          <w:szCs w:val="24"/>
        </w:rPr>
        <w:t xml:space="preserve">čkim društvima u (su)vlasništvu </w:t>
      </w:r>
      <w:r w:rsidR="00490980" w:rsidRPr="000750BB">
        <w:rPr>
          <w:rFonts w:asciiTheme="majorHAnsi" w:hAnsiTheme="majorHAnsi"/>
          <w:sz w:val="24"/>
          <w:szCs w:val="24"/>
        </w:rPr>
        <w:t>Općine</w:t>
      </w:r>
      <w:r w:rsidR="009849B4" w:rsidRPr="000750BB">
        <w:rPr>
          <w:rFonts w:asciiTheme="majorHAnsi" w:hAnsiTheme="majorHAnsi"/>
          <w:sz w:val="24"/>
          <w:szCs w:val="24"/>
        </w:rPr>
        <w:t xml:space="preserve"> što će u konačnici voditi jačanju gospodarske konkurentnosti</w:t>
      </w:r>
      <w:r w:rsidR="00AC5326" w:rsidRPr="000750BB">
        <w:rPr>
          <w:rFonts w:asciiTheme="majorHAnsi" w:hAnsiTheme="majorHAnsi"/>
          <w:sz w:val="24"/>
          <w:szCs w:val="24"/>
        </w:rPr>
        <w:t xml:space="preserve"> </w:t>
      </w:r>
      <w:r w:rsidR="00490980" w:rsidRPr="000750BB">
        <w:rPr>
          <w:rFonts w:asciiTheme="majorHAnsi" w:hAnsiTheme="majorHAnsi"/>
          <w:sz w:val="24"/>
          <w:szCs w:val="24"/>
        </w:rPr>
        <w:t xml:space="preserve">Općine </w:t>
      </w:r>
      <w:r w:rsidR="00A4443A" w:rsidRPr="000750BB">
        <w:rPr>
          <w:rFonts w:asciiTheme="majorHAnsi" w:eastAsia="Arial" w:hAnsiTheme="majorHAnsi"/>
          <w:sz w:val="24"/>
          <w:szCs w:val="24"/>
        </w:rPr>
        <w:t>Ražanac</w:t>
      </w:r>
      <w:r w:rsidR="00AC5326" w:rsidRPr="000750BB">
        <w:rPr>
          <w:rFonts w:asciiTheme="majorHAnsi" w:hAnsiTheme="majorHAnsi"/>
          <w:sz w:val="24"/>
          <w:szCs w:val="24"/>
        </w:rPr>
        <w:t xml:space="preserve"> te ostvarivanju infrastrukturnih, socijalnih i drugih javnih ciljeva.</w:t>
      </w:r>
    </w:p>
    <w:p w14:paraId="34BD3A63" w14:textId="1072F3DC" w:rsidR="00D9181B" w:rsidRPr="000750BB" w:rsidRDefault="00D9181B" w:rsidP="009E4A0B">
      <w:pPr>
        <w:pStyle w:val="pt-bodytext-000052"/>
        <w:spacing w:after="0" w:afterAutospacing="0" w:line="276" w:lineRule="auto"/>
        <w:ind w:firstLine="567"/>
        <w:jc w:val="both"/>
        <w:rPr>
          <w:rFonts w:asciiTheme="majorHAnsi" w:hAnsiTheme="majorHAnsi"/>
        </w:rPr>
      </w:pPr>
      <w:r w:rsidRPr="000750BB">
        <w:rPr>
          <w:rStyle w:val="pt-defaultparagraphfont-000025"/>
          <w:rFonts w:asciiTheme="majorHAnsi" w:hAnsiTheme="majorHAnsi"/>
        </w:rPr>
        <w:t xml:space="preserve">Područja upravljanja koja ovaj poseban cilj obuhvaća u Godišnjem planu upravljanja </w:t>
      </w:r>
      <w:r w:rsidR="00490980" w:rsidRPr="000750BB">
        <w:rPr>
          <w:rStyle w:val="pt-defaultparagraphfont-000025"/>
          <w:rFonts w:asciiTheme="majorHAnsi" w:hAnsiTheme="majorHAnsi"/>
        </w:rPr>
        <w:t>općinskom imovinom</w:t>
      </w:r>
      <w:r w:rsidRPr="000750BB">
        <w:rPr>
          <w:rStyle w:val="pt-defaultparagraphfont-000025"/>
          <w:rFonts w:asciiTheme="majorHAnsi" w:hAnsiTheme="majorHAnsi"/>
        </w:rPr>
        <w:t xml:space="preserve"> su:</w:t>
      </w:r>
    </w:p>
    <w:p w14:paraId="5A75A76E" w14:textId="57F3EB05" w:rsidR="00D9181B" w:rsidRPr="000750BB" w:rsidRDefault="00D9181B" w:rsidP="003C5C7B">
      <w:pPr>
        <w:pStyle w:val="pt-bodytext-000052"/>
        <w:numPr>
          <w:ilvl w:val="0"/>
          <w:numId w:val="15"/>
        </w:numPr>
        <w:spacing w:before="0" w:beforeAutospacing="0" w:line="276" w:lineRule="auto"/>
        <w:ind w:left="567"/>
        <w:jc w:val="both"/>
        <w:rPr>
          <w:rFonts w:asciiTheme="majorHAnsi" w:hAnsiTheme="majorHAnsi"/>
        </w:rPr>
      </w:pPr>
      <w:r w:rsidRPr="000750BB">
        <w:rPr>
          <w:rStyle w:val="pt-defaultparagraphfont-000025"/>
          <w:rFonts w:asciiTheme="majorHAnsi" w:hAnsiTheme="majorHAnsi"/>
        </w:rPr>
        <w:lastRenderedPageBreak/>
        <w:t xml:space="preserve">upravljanje dionicama i udjelima u trgovačkim društvima od posebnog interesa za </w:t>
      </w:r>
      <w:r w:rsidR="001B1996" w:rsidRPr="000750BB">
        <w:rPr>
          <w:rStyle w:val="pt-defaultparagraphfont-000025"/>
          <w:rFonts w:asciiTheme="majorHAnsi" w:hAnsiTheme="majorHAnsi"/>
        </w:rPr>
        <w:t>Općinu</w:t>
      </w:r>
      <w:r w:rsidR="00490980" w:rsidRPr="000750BB">
        <w:rPr>
          <w:rStyle w:val="pt-defaultparagraphfont-000025"/>
          <w:rFonts w:asciiTheme="majorHAnsi" w:hAnsiTheme="majorHAnsi"/>
        </w:rPr>
        <w:t xml:space="preserve"> </w:t>
      </w:r>
      <w:r w:rsidR="00A4443A" w:rsidRPr="000750BB">
        <w:rPr>
          <w:rFonts w:asciiTheme="majorHAnsi" w:eastAsia="Arial" w:hAnsiTheme="majorHAnsi"/>
        </w:rPr>
        <w:t>Ražanac</w:t>
      </w:r>
      <w:r w:rsidR="00457589" w:rsidRPr="000750BB">
        <w:rPr>
          <w:rStyle w:val="pt-defaultparagraphfont-000025"/>
          <w:rFonts w:asciiTheme="majorHAnsi" w:hAnsiTheme="majorHAnsi"/>
        </w:rPr>
        <w:t>.</w:t>
      </w:r>
    </w:p>
    <w:p w14:paraId="6EA4FB07" w14:textId="77777777" w:rsidR="00192209" w:rsidRPr="000750BB" w:rsidRDefault="00192209" w:rsidP="009E4A0B">
      <w:pPr>
        <w:pStyle w:val="Odlomakpopisa"/>
        <w:numPr>
          <w:ilvl w:val="0"/>
          <w:numId w:val="4"/>
        </w:numPr>
        <w:spacing w:before="240" w:after="0"/>
        <w:ind w:left="567" w:right="-142" w:hanging="357"/>
        <w:contextualSpacing w:val="0"/>
        <w:jc w:val="both"/>
        <w:rPr>
          <w:rFonts w:asciiTheme="majorHAnsi" w:hAnsiTheme="majorHAnsi"/>
          <w:b/>
          <w:bCs/>
          <w:sz w:val="24"/>
          <w:szCs w:val="24"/>
        </w:rPr>
      </w:pPr>
      <w:r w:rsidRPr="000750BB">
        <w:rPr>
          <w:rFonts w:asciiTheme="majorHAnsi" w:hAnsiTheme="majorHAnsi"/>
          <w:b/>
          <w:bCs/>
          <w:sz w:val="24"/>
          <w:szCs w:val="24"/>
        </w:rPr>
        <w:t>POSEBAN CILJ 1.3. „</w:t>
      </w:r>
      <w:r w:rsidRPr="000750BB">
        <w:rPr>
          <w:rFonts w:asciiTheme="majorHAnsi" w:hAnsiTheme="majorHAnsi"/>
          <w:b/>
          <w:bCs/>
          <w:color w:val="000000"/>
          <w:sz w:val="24"/>
          <w:szCs w:val="24"/>
        </w:rPr>
        <w:t>USPOSTAVITI JEDINSTVEN SUSTAV I KRITERIJE U PROCJENI VRIJEDNOSTI POJEDINOG OBLIKA IMOVINE, KAKO BI SE POŠTIVALO VAŽEĆE ZAKONODAVSTVO I ŠTO TRANSPARENTNIJE ODREDILA NJEZINA VRIJEDNOST</w:t>
      </w:r>
      <w:r w:rsidRPr="000750BB">
        <w:rPr>
          <w:rFonts w:asciiTheme="majorHAnsi" w:hAnsiTheme="majorHAnsi"/>
          <w:b/>
          <w:bCs/>
          <w:sz w:val="24"/>
          <w:szCs w:val="24"/>
        </w:rPr>
        <w:t>“ PROVODIT ĆE SE PUTEM SLJEDEĆE MJERE:</w:t>
      </w:r>
    </w:p>
    <w:p w14:paraId="4A3F341A" w14:textId="77777777" w:rsidR="00192209" w:rsidRPr="000750BB" w:rsidRDefault="00192209" w:rsidP="003C5C7B">
      <w:pPr>
        <w:pStyle w:val="Odlomakpopisa"/>
        <w:numPr>
          <w:ilvl w:val="0"/>
          <w:numId w:val="8"/>
        </w:numPr>
        <w:spacing w:before="240"/>
        <w:ind w:left="567" w:right="-142" w:hanging="357"/>
        <w:contextualSpacing w:val="0"/>
        <w:jc w:val="both"/>
        <w:rPr>
          <w:rFonts w:asciiTheme="majorHAnsi" w:hAnsiTheme="majorHAnsi"/>
          <w:sz w:val="24"/>
          <w:szCs w:val="24"/>
        </w:rPr>
      </w:pPr>
      <w:r w:rsidRPr="000750BB">
        <w:rPr>
          <w:rFonts w:asciiTheme="majorHAnsi" w:hAnsiTheme="majorHAnsi"/>
          <w:sz w:val="24"/>
          <w:szCs w:val="24"/>
        </w:rPr>
        <w:t xml:space="preserve">snimanje, popis i ocjena realnog stanja imovine u vlasništvu </w:t>
      </w:r>
      <w:r w:rsidR="00490980" w:rsidRPr="000750BB">
        <w:rPr>
          <w:rFonts w:asciiTheme="majorHAnsi" w:hAnsiTheme="majorHAnsi"/>
          <w:sz w:val="24"/>
          <w:szCs w:val="24"/>
        </w:rPr>
        <w:t>Općine</w:t>
      </w:r>
      <w:r w:rsidR="00EE62C9" w:rsidRPr="000750BB">
        <w:rPr>
          <w:rFonts w:asciiTheme="majorHAnsi" w:hAnsiTheme="majorHAnsi"/>
          <w:sz w:val="24"/>
          <w:szCs w:val="24"/>
        </w:rPr>
        <w:t>.</w:t>
      </w:r>
    </w:p>
    <w:p w14:paraId="75BEAD52" w14:textId="6F1C30AE" w:rsidR="00192209" w:rsidRPr="000750BB" w:rsidRDefault="0041578B" w:rsidP="009E4A0B">
      <w:pPr>
        <w:ind w:right="-142" w:firstLine="567"/>
        <w:jc w:val="both"/>
        <w:rPr>
          <w:rFonts w:asciiTheme="majorHAnsi" w:hAnsiTheme="majorHAnsi"/>
          <w:sz w:val="24"/>
          <w:szCs w:val="24"/>
        </w:rPr>
      </w:pPr>
      <w:r w:rsidRPr="000750BB">
        <w:rPr>
          <w:rFonts w:asciiTheme="majorHAnsi" w:hAnsiTheme="majorHAnsi"/>
          <w:sz w:val="24"/>
          <w:szCs w:val="24"/>
        </w:rPr>
        <w:t xml:space="preserve">U definiranju ovog posebnog cilja </w:t>
      </w:r>
      <w:r w:rsidRPr="000750BB">
        <w:rPr>
          <w:rStyle w:val="pt-defaultparagraphfont-000025"/>
          <w:rFonts w:asciiTheme="majorHAnsi" w:hAnsiTheme="majorHAnsi"/>
          <w:sz w:val="24"/>
          <w:szCs w:val="24"/>
        </w:rPr>
        <w:t>naglasak je stavljen na</w:t>
      </w:r>
      <w:r w:rsidRPr="000750BB">
        <w:rPr>
          <w:rFonts w:asciiTheme="majorHAnsi" w:hAnsiTheme="majorHAnsi"/>
          <w:sz w:val="24"/>
          <w:szCs w:val="24"/>
        </w:rPr>
        <w:t xml:space="preserve"> </w:t>
      </w:r>
      <w:r w:rsidR="00192209" w:rsidRPr="000750BB">
        <w:rPr>
          <w:rFonts w:asciiTheme="majorHAnsi" w:hAnsiTheme="majorHAnsi"/>
          <w:sz w:val="24"/>
          <w:szCs w:val="24"/>
        </w:rPr>
        <w:t xml:space="preserve">osiguranje transparentnosti tržišta nekretnina. </w:t>
      </w:r>
      <w:r w:rsidRPr="000750BB">
        <w:rPr>
          <w:rFonts w:asciiTheme="majorHAnsi" w:hAnsiTheme="majorHAnsi"/>
          <w:sz w:val="24"/>
          <w:szCs w:val="24"/>
        </w:rPr>
        <w:t xml:space="preserve">Za sve nekretnine koje </w:t>
      </w:r>
      <w:r w:rsidR="00490980" w:rsidRPr="000750BB">
        <w:rPr>
          <w:rFonts w:asciiTheme="majorHAnsi" w:hAnsiTheme="majorHAnsi"/>
          <w:sz w:val="24"/>
          <w:szCs w:val="24"/>
        </w:rPr>
        <w:t xml:space="preserve">Općina </w:t>
      </w:r>
      <w:r w:rsidR="00A4443A" w:rsidRPr="000750BB">
        <w:rPr>
          <w:rFonts w:asciiTheme="majorHAnsi" w:eastAsia="Arial" w:hAnsiTheme="majorHAnsi"/>
          <w:sz w:val="24"/>
          <w:szCs w:val="24"/>
        </w:rPr>
        <w:t>Ražanac</w:t>
      </w:r>
      <w:r w:rsidRPr="000750BB">
        <w:rPr>
          <w:rFonts w:asciiTheme="majorHAnsi" w:hAnsiTheme="majorHAnsi"/>
          <w:sz w:val="24"/>
          <w:szCs w:val="24"/>
        </w:rPr>
        <w:t xml:space="preserve"> namjerava prodavati tijekom godine vršit će se procjena vrijednosti istih.</w:t>
      </w:r>
    </w:p>
    <w:p w14:paraId="2F0C27DD" w14:textId="77777777" w:rsidR="00D9181B" w:rsidRPr="000750BB" w:rsidRDefault="00D9181B" w:rsidP="009E4A0B">
      <w:pPr>
        <w:pStyle w:val="pt-bodytext-000052"/>
        <w:spacing w:after="0" w:afterAutospacing="0" w:line="276" w:lineRule="auto"/>
        <w:ind w:firstLine="567"/>
        <w:jc w:val="both"/>
        <w:rPr>
          <w:rFonts w:asciiTheme="majorHAnsi" w:hAnsiTheme="majorHAnsi"/>
        </w:rPr>
      </w:pPr>
      <w:r w:rsidRPr="000750BB">
        <w:rPr>
          <w:rStyle w:val="pt-defaultparagraphfont-000025"/>
          <w:rFonts w:asciiTheme="majorHAnsi" w:hAnsiTheme="majorHAnsi"/>
        </w:rPr>
        <w:t xml:space="preserve">Područja upravljanja koja ovaj poseban cilj obuhvaća u Godišnjem planu upravljanja </w:t>
      </w:r>
      <w:r w:rsidR="00490980" w:rsidRPr="000750BB">
        <w:rPr>
          <w:rStyle w:val="pt-defaultparagraphfont-000025"/>
          <w:rFonts w:asciiTheme="majorHAnsi" w:hAnsiTheme="majorHAnsi"/>
        </w:rPr>
        <w:t>općinskom imovinom</w:t>
      </w:r>
      <w:r w:rsidRPr="000750BB">
        <w:rPr>
          <w:rStyle w:val="pt-defaultparagraphfont-000025"/>
          <w:rFonts w:asciiTheme="majorHAnsi" w:hAnsiTheme="majorHAnsi"/>
        </w:rPr>
        <w:t xml:space="preserve"> je:</w:t>
      </w:r>
    </w:p>
    <w:p w14:paraId="0062138B" w14:textId="1E487292" w:rsidR="0032461C" w:rsidRPr="000750BB" w:rsidRDefault="0032461C" w:rsidP="003C5C7B">
      <w:pPr>
        <w:pStyle w:val="pt-bodytext-000069"/>
        <w:numPr>
          <w:ilvl w:val="0"/>
          <w:numId w:val="16"/>
        </w:numPr>
        <w:spacing w:before="0" w:beforeAutospacing="0" w:after="0" w:afterAutospacing="0" w:line="276" w:lineRule="auto"/>
        <w:ind w:left="567"/>
        <w:jc w:val="both"/>
        <w:rPr>
          <w:rStyle w:val="pt-defaultparagraphfont-000025"/>
          <w:rFonts w:asciiTheme="majorHAnsi" w:hAnsiTheme="majorHAnsi"/>
        </w:rPr>
      </w:pPr>
      <w:r w:rsidRPr="000750BB">
        <w:rPr>
          <w:rStyle w:val="pt-defaultparagraphfont-000025"/>
          <w:rFonts w:asciiTheme="majorHAnsi" w:hAnsiTheme="majorHAnsi"/>
        </w:rPr>
        <w:t xml:space="preserve">utvrđivanje tržišne vrijednosti nekretnina u vlasništvu </w:t>
      </w:r>
      <w:r w:rsidR="00490980" w:rsidRPr="000750BB">
        <w:rPr>
          <w:rStyle w:val="pt-defaultparagraphfont-000025"/>
          <w:rFonts w:asciiTheme="majorHAnsi" w:hAnsiTheme="majorHAnsi"/>
        </w:rPr>
        <w:t xml:space="preserve">Općine </w:t>
      </w:r>
      <w:r w:rsidR="00A4443A" w:rsidRPr="000750BB">
        <w:rPr>
          <w:rFonts w:asciiTheme="majorHAnsi" w:eastAsia="Arial" w:hAnsiTheme="majorHAnsi"/>
        </w:rPr>
        <w:t>Ražanac</w:t>
      </w:r>
      <w:r w:rsidR="00EE62C9" w:rsidRPr="000750BB">
        <w:rPr>
          <w:rStyle w:val="pt-defaultparagraphfont-000025"/>
          <w:rFonts w:asciiTheme="majorHAnsi" w:hAnsiTheme="majorHAnsi"/>
        </w:rPr>
        <w:t>,</w:t>
      </w:r>
    </w:p>
    <w:p w14:paraId="4D946F32" w14:textId="77777777" w:rsidR="0032461C" w:rsidRPr="000750BB" w:rsidRDefault="0032461C" w:rsidP="003C5C7B">
      <w:pPr>
        <w:pStyle w:val="pt-bodytext-000069"/>
        <w:numPr>
          <w:ilvl w:val="0"/>
          <w:numId w:val="16"/>
        </w:numPr>
        <w:spacing w:before="0" w:beforeAutospacing="0" w:after="0" w:afterAutospacing="0" w:line="276" w:lineRule="auto"/>
        <w:ind w:left="567"/>
        <w:jc w:val="both"/>
        <w:rPr>
          <w:rStyle w:val="pt-defaultparagraphfont-000025"/>
          <w:rFonts w:asciiTheme="majorHAnsi" w:hAnsiTheme="majorHAnsi"/>
        </w:rPr>
      </w:pPr>
      <w:r w:rsidRPr="000750BB">
        <w:rPr>
          <w:rStyle w:val="pt-defaultparagraphfont-000025"/>
          <w:rFonts w:asciiTheme="majorHAnsi" w:hAnsiTheme="majorHAnsi"/>
        </w:rPr>
        <w:t xml:space="preserve">izrada baze podataka radi osiguranja </w:t>
      </w:r>
      <w:r w:rsidRPr="000750BB">
        <w:rPr>
          <w:rFonts w:asciiTheme="majorHAnsi" w:hAnsiTheme="majorHAnsi"/>
        </w:rPr>
        <w:t>transparentnosti tržišta nekretnina</w:t>
      </w:r>
      <w:r w:rsidR="00EE62C9" w:rsidRPr="000750BB">
        <w:rPr>
          <w:rFonts w:asciiTheme="majorHAnsi" w:hAnsiTheme="majorHAnsi"/>
        </w:rPr>
        <w:t>.</w:t>
      </w:r>
    </w:p>
    <w:p w14:paraId="527AB7BE" w14:textId="77777777" w:rsidR="00C15B88" w:rsidRPr="000750BB" w:rsidRDefault="00C15B88" w:rsidP="008008F8">
      <w:pPr>
        <w:pStyle w:val="pt-bodytext-000052"/>
        <w:numPr>
          <w:ilvl w:val="0"/>
          <w:numId w:val="4"/>
        </w:numPr>
        <w:ind w:left="567"/>
        <w:jc w:val="both"/>
        <w:rPr>
          <w:rFonts w:asciiTheme="majorHAnsi" w:hAnsiTheme="majorHAnsi"/>
          <w:b/>
          <w:bCs/>
        </w:rPr>
      </w:pPr>
      <w:r w:rsidRPr="000750BB">
        <w:rPr>
          <w:rFonts w:asciiTheme="majorHAnsi" w:hAnsiTheme="majorHAnsi"/>
          <w:b/>
          <w:bCs/>
        </w:rPr>
        <w:t>POSEBAN CILJ 1.4. „</w:t>
      </w:r>
      <w:r w:rsidRPr="000750BB">
        <w:rPr>
          <w:rFonts w:asciiTheme="majorHAnsi" w:hAnsiTheme="majorHAnsi"/>
          <w:b/>
          <w:bCs/>
          <w:color w:val="000000"/>
        </w:rPr>
        <w:t>USKLAĐENJE I KONTINUIRANO PREDLAGANJE TE DONOŠENJE NOVIH AKATA</w:t>
      </w:r>
      <w:r w:rsidRPr="000750BB">
        <w:rPr>
          <w:rFonts w:asciiTheme="majorHAnsi" w:hAnsiTheme="majorHAnsi"/>
          <w:b/>
          <w:bCs/>
        </w:rPr>
        <w:t>“ PROVODIT ĆE SE PUTEM SLJEDEĆE MJERE:</w:t>
      </w:r>
    </w:p>
    <w:p w14:paraId="48E7CF70" w14:textId="77777777" w:rsidR="00C15B88" w:rsidRPr="000750BB" w:rsidRDefault="00580187" w:rsidP="003C5C7B">
      <w:pPr>
        <w:pStyle w:val="pt-bodytext-000052"/>
        <w:numPr>
          <w:ilvl w:val="0"/>
          <w:numId w:val="8"/>
        </w:numPr>
        <w:ind w:left="567"/>
        <w:jc w:val="both"/>
        <w:rPr>
          <w:rFonts w:asciiTheme="majorHAnsi" w:hAnsiTheme="majorHAnsi"/>
        </w:rPr>
      </w:pPr>
      <w:r w:rsidRPr="000750BB">
        <w:rPr>
          <w:rFonts w:asciiTheme="majorHAnsi" w:hAnsiTheme="majorHAnsi"/>
        </w:rPr>
        <w:t xml:space="preserve">predlaganje izmjena i dopuna važećih akata te izrade prijedloga novih akata za poboljšanje upravljanja </w:t>
      </w:r>
      <w:r w:rsidR="00490980" w:rsidRPr="000750BB">
        <w:rPr>
          <w:rStyle w:val="pt-defaultparagraphfont-000025"/>
          <w:rFonts w:asciiTheme="majorHAnsi" w:hAnsiTheme="majorHAnsi"/>
        </w:rPr>
        <w:t>općinskom imovinom</w:t>
      </w:r>
      <w:r w:rsidR="00C15B88" w:rsidRPr="000750BB">
        <w:rPr>
          <w:rFonts w:asciiTheme="majorHAnsi" w:hAnsiTheme="majorHAnsi"/>
        </w:rPr>
        <w:t>.</w:t>
      </w:r>
    </w:p>
    <w:p w14:paraId="000DC63F" w14:textId="6E73C8EB" w:rsidR="00BD5642" w:rsidRPr="000750BB" w:rsidRDefault="00D9181B" w:rsidP="008008F8">
      <w:pPr>
        <w:pStyle w:val="pt-bodytext-000052"/>
        <w:spacing w:line="276" w:lineRule="auto"/>
        <w:ind w:firstLine="567"/>
        <w:jc w:val="both"/>
        <w:rPr>
          <w:rStyle w:val="pt-defaultparagraphfont-000025"/>
          <w:rFonts w:asciiTheme="majorHAnsi" w:hAnsiTheme="majorHAnsi"/>
        </w:rPr>
      </w:pPr>
      <w:r w:rsidRPr="000750BB">
        <w:rPr>
          <w:rStyle w:val="pt-defaultparagraphfont-000025"/>
          <w:rFonts w:asciiTheme="majorHAnsi" w:hAnsiTheme="majorHAnsi"/>
        </w:rPr>
        <w:t xml:space="preserve">U definiranju posebnog cilja </w:t>
      </w:r>
      <w:r w:rsidR="00B253E1" w:rsidRPr="000750BB">
        <w:rPr>
          <w:rFonts w:asciiTheme="majorHAnsi" w:hAnsiTheme="majorHAnsi"/>
        </w:rPr>
        <w:t>„</w:t>
      </w:r>
      <w:r w:rsidR="00B253E1" w:rsidRPr="000750BB">
        <w:rPr>
          <w:rFonts w:asciiTheme="majorHAnsi" w:hAnsiTheme="majorHAnsi"/>
          <w:color w:val="000000"/>
        </w:rPr>
        <w:t>Usklađenje i kontinuirano predlaganje te donošenje novih akata</w:t>
      </w:r>
      <w:r w:rsidR="00B253E1" w:rsidRPr="000750BB">
        <w:rPr>
          <w:rFonts w:asciiTheme="majorHAnsi" w:hAnsiTheme="majorHAnsi"/>
        </w:rPr>
        <w:t xml:space="preserve">“ </w:t>
      </w:r>
      <w:r w:rsidR="00B253E1" w:rsidRPr="000750BB">
        <w:rPr>
          <w:rStyle w:val="pt-defaultparagraphfont-000025"/>
          <w:rFonts w:asciiTheme="majorHAnsi" w:hAnsiTheme="majorHAnsi"/>
        </w:rPr>
        <w:t>polazi se od važnosti adekvatne regulacije</w:t>
      </w:r>
      <w:r w:rsidRPr="000750BB">
        <w:rPr>
          <w:rStyle w:val="pt-defaultparagraphfont-000025"/>
          <w:rFonts w:asciiTheme="majorHAnsi" w:hAnsiTheme="majorHAnsi"/>
        </w:rPr>
        <w:t xml:space="preserve"> upravljanja </w:t>
      </w:r>
      <w:r w:rsidR="00B253E1" w:rsidRPr="000750BB">
        <w:rPr>
          <w:rStyle w:val="pt-defaultparagraphfont-000025"/>
          <w:rFonts w:asciiTheme="majorHAnsi" w:hAnsiTheme="majorHAnsi"/>
        </w:rPr>
        <w:t xml:space="preserve">i raspolaganja </w:t>
      </w:r>
      <w:r w:rsidRPr="000750BB">
        <w:rPr>
          <w:rStyle w:val="pt-defaultparagraphfont-000025"/>
          <w:rFonts w:asciiTheme="majorHAnsi" w:hAnsiTheme="majorHAnsi"/>
        </w:rPr>
        <w:t xml:space="preserve">imovinom u vlasništvu </w:t>
      </w:r>
      <w:r w:rsidR="00490980" w:rsidRPr="000750BB">
        <w:rPr>
          <w:rStyle w:val="pt-defaultparagraphfont-000025"/>
          <w:rFonts w:asciiTheme="majorHAnsi" w:hAnsiTheme="majorHAnsi"/>
        </w:rPr>
        <w:t xml:space="preserve">Općine </w:t>
      </w:r>
      <w:r w:rsidR="00A4443A" w:rsidRPr="000750BB">
        <w:rPr>
          <w:rFonts w:asciiTheme="majorHAnsi" w:eastAsia="Arial" w:hAnsiTheme="majorHAnsi"/>
        </w:rPr>
        <w:t>Ražanac</w:t>
      </w:r>
      <w:r w:rsidR="00B253E1" w:rsidRPr="000750BB">
        <w:rPr>
          <w:rStyle w:val="pt-defaultparagraphfont-000025"/>
          <w:rFonts w:asciiTheme="majorHAnsi" w:hAnsiTheme="majorHAnsi"/>
        </w:rPr>
        <w:t xml:space="preserve"> </w:t>
      </w:r>
      <w:r w:rsidR="00400524" w:rsidRPr="000750BB">
        <w:rPr>
          <w:rStyle w:val="pt-defaultparagraphfont-000025"/>
          <w:rFonts w:asciiTheme="majorHAnsi" w:hAnsiTheme="majorHAnsi"/>
        </w:rPr>
        <w:t xml:space="preserve">te </w:t>
      </w:r>
      <w:r w:rsidRPr="000750BB">
        <w:rPr>
          <w:rStyle w:val="pt-defaultparagraphfont-000025"/>
          <w:rFonts w:asciiTheme="majorHAnsi" w:hAnsiTheme="majorHAnsi"/>
        </w:rPr>
        <w:t xml:space="preserve">potrebe za </w:t>
      </w:r>
      <w:r w:rsidR="00400524" w:rsidRPr="000750BB">
        <w:rPr>
          <w:rStyle w:val="pt-defaultparagraphfont-000025"/>
          <w:rFonts w:asciiTheme="majorHAnsi" w:hAnsiTheme="majorHAnsi"/>
        </w:rPr>
        <w:t>efikasnim, pojednostavljeni</w:t>
      </w:r>
      <w:r w:rsidRPr="000750BB">
        <w:rPr>
          <w:rStyle w:val="pt-defaultparagraphfont-000025"/>
          <w:rFonts w:asciiTheme="majorHAnsi" w:hAnsiTheme="majorHAnsi"/>
        </w:rPr>
        <w:t xml:space="preserve">m </w:t>
      </w:r>
      <w:r w:rsidR="00102DF7" w:rsidRPr="000750BB">
        <w:rPr>
          <w:rStyle w:val="pt-defaultparagraphfont-000025"/>
          <w:rFonts w:asciiTheme="majorHAnsi" w:hAnsiTheme="majorHAnsi"/>
        </w:rPr>
        <w:t xml:space="preserve">i </w:t>
      </w:r>
      <w:r w:rsidR="00093454" w:rsidRPr="000750BB">
        <w:rPr>
          <w:rStyle w:val="pt-defaultparagraphfont-000025"/>
          <w:rFonts w:asciiTheme="majorHAnsi" w:hAnsiTheme="majorHAnsi"/>
        </w:rPr>
        <w:t>transparentnim</w:t>
      </w:r>
      <w:r w:rsidRPr="000750BB">
        <w:rPr>
          <w:rStyle w:val="pt-defaultparagraphfont-000025"/>
          <w:rFonts w:asciiTheme="majorHAnsi" w:hAnsiTheme="majorHAnsi"/>
        </w:rPr>
        <w:t xml:space="preserve"> postupa</w:t>
      </w:r>
      <w:r w:rsidR="00400524" w:rsidRPr="000750BB">
        <w:rPr>
          <w:rStyle w:val="pt-defaultparagraphfont-000025"/>
          <w:rFonts w:asciiTheme="majorHAnsi" w:hAnsiTheme="majorHAnsi"/>
        </w:rPr>
        <w:t>njem</w:t>
      </w:r>
      <w:r w:rsidRPr="000750BB">
        <w:rPr>
          <w:rStyle w:val="pt-defaultparagraphfont-000025"/>
          <w:rFonts w:asciiTheme="majorHAnsi" w:hAnsiTheme="majorHAnsi"/>
        </w:rPr>
        <w:t xml:space="preserve"> </w:t>
      </w:r>
      <w:r w:rsidR="007F6A3E" w:rsidRPr="000750BB">
        <w:rPr>
          <w:rStyle w:val="pt-defaultparagraphfont-000025"/>
          <w:rFonts w:asciiTheme="majorHAnsi" w:hAnsiTheme="majorHAnsi"/>
        </w:rPr>
        <w:t xml:space="preserve">u okviru </w:t>
      </w:r>
      <w:r w:rsidRPr="000750BB">
        <w:rPr>
          <w:rStyle w:val="pt-defaultparagraphfont-000025"/>
          <w:rFonts w:asciiTheme="majorHAnsi" w:hAnsiTheme="majorHAnsi"/>
        </w:rPr>
        <w:t xml:space="preserve">raspolaganja </w:t>
      </w:r>
      <w:r w:rsidR="00490980" w:rsidRPr="000750BB">
        <w:rPr>
          <w:rStyle w:val="pt-defaultparagraphfont-000025"/>
          <w:rFonts w:asciiTheme="majorHAnsi" w:hAnsiTheme="majorHAnsi"/>
        </w:rPr>
        <w:t>općinskom imovinom</w:t>
      </w:r>
      <w:r w:rsidRPr="000750BB">
        <w:rPr>
          <w:rStyle w:val="pt-defaultparagraphfont-000025"/>
          <w:rFonts w:asciiTheme="majorHAnsi" w:hAnsiTheme="majorHAnsi"/>
        </w:rPr>
        <w:t xml:space="preserve">. </w:t>
      </w:r>
      <w:r w:rsidR="002B07B6" w:rsidRPr="000750BB">
        <w:rPr>
          <w:rStyle w:val="pt-defaultparagraphfont-000025"/>
          <w:rFonts w:asciiTheme="majorHAnsi" w:hAnsiTheme="majorHAnsi"/>
        </w:rPr>
        <w:t>Radi se o kontinuiranom</w:t>
      </w:r>
      <w:r w:rsidRPr="000750BB">
        <w:rPr>
          <w:rStyle w:val="pt-defaultparagraphfont-000025"/>
          <w:rFonts w:asciiTheme="majorHAnsi" w:hAnsiTheme="majorHAnsi"/>
        </w:rPr>
        <w:t xml:space="preserve"> proces</w:t>
      </w:r>
      <w:r w:rsidR="002B07B6" w:rsidRPr="000750BB">
        <w:rPr>
          <w:rStyle w:val="pt-defaultparagraphfont-000025"/>
          <w:rFonts w:asciiTheme="majorHAnsi" w:hAnsiTheme="majorHAnsi"/>
        </w:rPr>
        <w:t>u</w:t>
      </w:r>
      <w:r w:rsidRPr="000750BB">
        <w:rPr>
          <w:rStyle w:val="pt-defaultparagraphfont-000025"/>
          <w:rFonts w:asciiTheme="majorHAnsi" w:hAnsiTheme="majorHAnsi"/>
        </w:rPr>
        <w:t xml:space="preserve">, </w:t>
      </w:r>
      <w:r w:rsidR="002B07B6" w:rsidRPr="000750BB">
        <w:rPr>
          <w:rStyle w:val="pt-defaultparagraphfont-000025"/>
          <w:rFonts w:asciiTheme="majorHAnsi" w:hAnsiTheme="majorHAnsi"/>
        </w:rPr>
        <w:t>koji nameće</w:t>
      </w:r>
      <w:r w:rsidRPr="000750BB">
        <w:rPr>
          <w:rStyle w:val="pt-defaultparagraphfont-000025"/>
          <w:rFonts w:asciiTheme="majorHAnsi" w:hAnsiTheme="majorHAnsi"/>
        </w:rPr>
        <w:t xml:space="preserve"> </w:t>
      </w:r>
      <w:r w:rsidR="002B07B6" w:rsidRPr="000750BB">
        <w:rPr>
          <w:rStyle w:val="pt-defaultparagraphfont-000025"/>
          <w:rFonts w:asciiTheme="majorHAnsi" w:hAnsiTheme="majorHAnsi"/>
        </w:rPr>
        <w:t>potrebu za</w:t>
      </w:r>
      <w:r w:rsidRPr="000750BB">
        <w:rPr>
          <w:rStyle w:val="pt-defaultparagraphfont-000025"/>
          <w:rFonts w:asciiTheme="majorHAnsi" w:hAnsiTheme="majorHAnsi"/>
        </w:rPr>
        <w:t xml:space="preserve"> </w:t>
      </w:r>
      <w:r w:rsidR="002B07B6" w:rsidRPr="000750BB">
        <w:rPr>
          <w:rStyle w:val="pt-defaultparagraphfont-000025"/>
          <w:rFonts w:asciiTheme="majorHAnsi" w:hAnsiTheme="majorHAnsi"/>
        </w:rPr>
        <w:t>dosljednom analizom</w:t>
      </w:r>
      <w:r w:rsidRPr="000750BB">
        <w:rPr>
          <w:rStyle w:val="pt-defaultparagraphfont-000025"/>
          <w:rFonts w:asciiTheme="majorHAnsi" w:hAnsiTheme="majorHAnsi"/>
        </w:rPr>
        <w:t xml:space="preserve"> postojećeg stanja </w:t>
      </w:r>
      <w:r w:rsidR="002B07B6" w:rsidRPr="000750BB">
        <w:rPr>
          <w:rStyle w:val="pt-defaultparagraphfont-000025"/>
          <w:rFonts w:asciiTheme="majorHAnsi" w:hAnsiTheme="majorHAnsi"/>
        </w:rPr>
        <w:t>te provedbom</w:t>
      </w:r>
      <w:r w:rsidRPr="000750BB">
        <w:rPr>
          <w:rStyle w:val="pt-defaultparagraphfont-000025"/>
          <w:rFonts w:asciiTheme="majorHAnsi" w:hAnsiTheme="majorHAnsi"/>
        </w:rPr>
        <w:t xml:space="preserve"> </w:t>
      </w:r>
      <w:r w:rsidR="002B07B6" w:rsidRPr="000750BB">
        <w:rPr>
          <w:rStyle w:val="pt-defaultparagraphfont-000025"/>
          <w:rFonts w:asciiTheme="majorHAnsi" w:hAnsiTheme="majorHAnsi"/>
        </w:rPr>
        <w:t>stalne regulacije</w:t>
      </w:r>
      <w:r w:rsidRPr="000750BB">
        <w:rPr>
          <w:rStyle w:val="pt-defaultparagraphfont-000025"/>
          <w:rFonts w:asciiTheme="majorHAnsi" w:hAnsiTheme="majorHAnsi"/>
        </w:rPr>
        <w:t xml:space="preserve"> u svrhu aktivacije </w:t>
      </w:r>
      <w:r w:rsidR="002B07B6" w:rsidRPr="000750BB">
        <w:rPr>
          <w:rStyle w:val="pt-defaultparagraphfont-000025"/>
          <w:rFonts w:asciiTheme="majorHAnsi" w:hAnsiTheme="majorHAnsi"/>
        </w:rPr>
        <w:t xml:space="preserve">neaktivne </w:t>
      </w:r>
      <w:r w:rsidR="00490980" w:rsidRPr="000750BB">
        <w:rPr>
          <w:rStyle w:val="pt-defaultparagraphfont-000025"/>
          <w:rFonts w:asciiTheme="majorHAnsi" w:hAnsiTheme="majorHAnsi"/>
        </w:rPr>
        <w:t>općinske imovine</w:t>
      </w:r>
      <w:r w:rsidRPr="000750BB">
        <w:rPr>
          <w:rStyle w:val="pt-defaultparagraphfont-000025"/>
          <w:rFonts w:asciiTheme="majorHAnsi" w:hAnsiTheme="majorHAnsi"/>
        </w:rPr>
        <w:t>.</w:t>
      </w:r>
    </w:p>
    <w:p w14:paraId="2B7B0819" w14:textId="77777777" w:rsidR="00102DF7" w:rsidRPr="000750BB" w:rsidRDefault="00102DF7" w:rsidP="008008F8">
      <w:pPr>
        <w:pStyle w:val="pt-bodytext-000052"/>
        <w:spacing w:after="0" w:afterAutospacing="0" w:line="276" w:lineRule="auto"/>
        <w:ind w:firstLine="567"/>
        <w:jc w:val="both"/>
        <w:rPr>
          <w:rFonts w:asciiTheme="majorHAnsi" w:hAnsiTheme="majorHAnsi"/>
        </w:rPr>
      </w:pPr>
      <w:r w:rsidRPr="000750BB">
        <w:rPr>
          <w:rStyle w:val="pt-defaultparagraphfont-000025"/>
          <w:rFonts w:asciiTheme="majorHAnsi" w:hAnsiTheme="majorHAnsi"/>
        </w:rPr>
        <w:t xml:space="preserve">Područja upravljanja koja ovaj poseban cilj obuhvaća u Godišnjem planu upravljanja </w:t>
      </w:r>
      <w:r w:rsidR="00490980" w:rsidRPr="000750BB">
        <w:rPr>
          <w:rStyle w:val="pt-defaultparagraphfont-000025"/>
          <w:rFonts w:asciiTheme="majorHAnsi" w:hAnsiTheme="majorHAnsi"/>
        </w:rPr>
        <w:t>općinskom imovinom</w:t>
      </w:r>
      <w:r w:rsidRPr="000750BB">
        <w:rPr>
          <w:rStyle w:val="pt-defaultparagraphfont-000025"/>
          <w:rFonts w:asciiTheme="majorHAnsi" w:hAnsiTheme="majorHAnsi"/>
        </w:rPr>
        <w:t xml:space="preserve"> je:</w:t>
      </w:r>
    </w:p>
    <w:p w14:paraId="29F27D2D" w14:textId="77777777" w:rsidR="00102DF7" w:rsidRPr="000750BB" w:rsidRDefault="00D9181B" w:rsidP="003C5C7B">
      <w:pPr>
        <w:pStyle w:val="pt-bodytext-000052"/>
        <w:numPr>
          <w:ilvl w:val="0"/>
          <w:numId w:val="17"/>
        </w:numPr>
        <w:spacing w:before="0" w:beforeAutospacing="0" w:after="0" w:afterAutospacing="0" w:line="276" w:lineRule="auto"/>
        <w:ind w:left="567"/>
        <w:jc w:val="both"/>
        <w:rPr>
          <w:rStyle w:val="pt-defaultparagraphfont-000025"/>
          <w:rFonts w:asciiTheme="majorHAnsi" w:hAnsiTheme="majorHAnsi"/>
        </w:rPr>
      </w:pPr>
      <w:r w:rsidRPr="000750BB">
        <w:rPr>
          <w:rStyle w:val="pt-defaultparagraphfont-000025"/>
          <w:rFonts w:asciiTheme="majorHAnsi" w:hAnsiTheme="majorHAnsi"/>
        </w:rPr>
        <w:t xml:space="preserve">otklanjanje nedostataka u </w:t>
      </w:r>
      <w:r w:rsidR="00102DF7" w:rsidRPr="000750BB">
        <w:rPr>
          <w:rStyle w:val="pt-defaultparagraphfont-000025"/>
          <w:rFonts w:asciiTheme="majorHAnsi" w:hAnsiTheme="majorHAnsi"/>
        </w:rPr>
        <w:t xml:space="preserve">postupanju s </w:t>
      </w:r>
      <w:r w:rsidR="00490980" w:rsidRPr="000750BB">
        <w:rPr>
          <w:rStyle w:val="pt-defaultparagraphfont-000025"/>
          <w:rFonts w:asciiTheme="majorHAnsi" w:hAnsiTheme="majorHAnsi"/>
        </w:rPr>
        <w:t>općinskom imovinom</w:t>
      </w:r>
      <w:r w:rsidRPr="000750BB">
        <w:rPr>
          <w:rStyle w:val="pt-defaultparagraphfont-000025"/>
          <w:rFonts w:asciiTheme="majorHAnsi" w:hAnsiTheme="majorHAnsi"/>
        </w:rPr>
        <w:t>,</w:t>
      </w:r>
    </w:p>
    <w:p w14:paraId="56B90382" w14:textId="77777777" w:rsidR="00102DF7" w:rsidRPr="000750BB" w:rsidRDefault="00D9181B" w:rsidP="003C5C7B">
      <w:pPr>
        <w:pStyle w:val="pt-bodytext-000052"/>
        <w:numPr>
          <w:ilvl w:val="0"/>
          <w:numId w:val="17"/>
        </w:numPr>
        <w:spacing w:before="0" w:beforeAutospacing="0" w:after="0" w:afterAutospacing="0" w:line="276" w:lineRule="auto"/>
        <w:ind w:left="567"/>
        <w:jc w:val="both"/>
        <w:rPr>
          <w:rStyle w:val="pt-defaultparagraphfont-000025"/>
          <w:rFonts w:asciiTheme="majorHAnsi" w:hAnsiTheme="majorHAnsi"/>
        </w:rPr>
      </w:pPr>
      <w:r w:rsidRPr="000750BB">
        <w:rPr>
          <w:rStyle w:val="pt-defaultparagraphfont-000025"/>
          <w:rFonts w:asciiTheme="majorHAnsi" w:hAnsiTheme="majorHAnsi"/>
        </w:rPr>
        <w:t xml:space="preserve">uočavanje i </w:t>
      </w:r>
      <w:r w:rsidR="00102DF7" w:rsidRPr="000750BB">
        <w:rPr>
          <w:rStyle w:val="pt-defaultparagraphfont-000025"/>
          <w:rFonts w:asciiTheme="majorHAnsi" w:hAnsiTheme="majorHAnsi"/>
        </w:rPr>
        <w:t>otklanjanje</w:t>
      </w:r>
      <w:r w:rsidRPr="000750BB">
        <w:rPr>
          <w:rStyle w:val="pt-defaultparagraphfont-000025"/>
          <w:rFonts w:asciiTheme="majorHAnsi" w:hAnsiTheme="majorHAnsi"/>
        </w:rPr>
        <w:t xml:space="preserve"> dupliciranja poslova i preklapanja ovlasti</w:t>
      </w:r>
      <w:r w:rsidR="00EE62C9" w:rsidRPr="000750BB">
        <w:rPr>
          <w:rStyle w:val="pt-defaultparagraphfont-000025"/>
          <w:rFonts w:asciiTheme="majorHAnsi" w:hAnsiTheme="majorHAnsi"/>
        </w:rPr>
        <w:t>,</w:t>
      </w:r>
    </w:p>
    <w:p w14:paraId="12C87C1A" w14:textId="77777777" w:rsidR="00D9181B" w:rsidRPr="000750BB" w:rsidRDefault="00D9181B" w:rsidP="003C5C7B">
      <w:pPr>
        <w:pStyle w:val="pt-bodytext-000052"/>
        <w:numPr>
          <w:ilvl w:val="0"/>
          <w:numId w:val="17"/>
        </w:numPr>
        <w:spacing w:before="0" w:beforeAutospacing="0" w:after="0" w:afterAutospacing="0" w:line="276" w:lineRule="auto"/>
        <w:ind w:left="567"/>
        <w:jc w:val="both"/>
        <w:rPr>
          <w:rFonts w:asciiTheme="majorHAnsi" w:hAnsiTheme="majorHAnsi"/>
        </w:rPr>
      </w:pPr>
      <w:r w:rsidRPr="000750BB">
        <w:rPr>
          <w:rStyle w:val="pt-defaultparagraphfont-000025"/>
          <w:rFonts w:asciiTheme="majorHAnsi" w:hAnsiTheme="majorHAnsi"/>
        </w:rPr>
        <w:t xml:space="preserve">povećanje efikasnosti </w:t>
      </w:r>
      <w:r w:rsidR="00102DF7" w:rsidRPr="000750BB">
        <w:rPr>
          <w:rStyle w:val="pt-defaultparagraphfont-000025"/>
          <w:rFonts w:asciiTheme="majorHAnsi" w:hAnsiTheme="majorHAnsi"/>
        </w:rPr>
        <w:t>upravljanja</w:t>
      </w:r>
      <w:r w:rsidRPr="000750BB">
        <w:rPr>
          <w:rStyle w:val="pt-defaultparagraphfont-000025"/>
          <w:rFonts w:asciiTheme="majorHAnsi" w:hAnsiTheme="majorHAnsi"/>
        </w:rPr>
        <w:t xml:space="preserve"> </w:t>
      </w:r>
      <w:r w:rsidR="00490980" w:rsidRPr="000750BB">
        <w:rPr>
          <w:rStyle w:val="pt-defaultparagraphfont-000025"/>
          <w:rFonts w:asciiTheme="majorHAnsi" w:hAnsiTheme="majorHAnsi"/>
        </w:rPr>
        <w:t>općinskom imovinom</w:t>
      </w:r>
      <w:r w:rsidR="00EE62C9" w:rsidRPr="000750BB">
        <w:rPr>
          <w:rStyle w:val="pt-defaultparagraphfont-000025"/>
          <w:rFonts w:asciiTheme="majorHAnsi" w:hAnsiTheme="majorHAnsi"/>
        </w:rPr>
        <w:t>.</w:t>
      </w:r>
    </w:p>
    <w:p w14:paraId="5423B70C" w14:textId="77777777" w:rsidR="003B67A8" w:rsidRPr="000750BB" w:rsidRDefault="003B67A8">
      <w:pPr>
        <w:rPr>
          <w:rFonts w:asciiTheme="majorHAnsi" w:eastAsia="Times New Roman" w:hAnsiTheme="majorHAnsi" w:cs="Times New Roman"/>
          <w:b/>
          <w:bCs/>
          <w:sz w:val="24"/>
          <w:szCs w:val="24"/>
        </w:rPr>
      </w:pPr>
      <w:r w:rsidRPr="000750BB">
        <w:rPr>
          <w:rFonts w:asciiTheme="majorHAnsi" w:hAnsiTheme="majorHAnsi"/>
          <w:b/>
          <w:bCs/>
        </w:rPr>
        <w:br w:type="page"/>
      </w:r>
    </w:p>
    <w:p w14:paraId="304DBE2C" w14:textId="0CC8D9F4" w:rsidR="00D12D2B" w:rsidRPr="000750BB" w:rsidRDefault="00D12D2B" w:rsidP="008008F8">
      <w:pPr>
        <w:pStyle w:val="pt-bodytext-000074"/>
        <w:numPr>
          <w:ilvl w:val="0"/>
          <w:numId w:val="4"/>
        </w:numPr>
        <w:spacing w:after="0" w:afterAutospacing="0"/>
        <w:ind w:left="567"/>
        <w:jc w:val="both"/>
        <w:rPr>
          <w:rFonts w:asciiTheme="majorHAnsi" w:hAnsiTheme="majorHAnsi"/>
          <w:b/>
          <w:bCs/>
        </w:rPr>
      </w:pPr>
      <w:r w:rsidRPr="000750BB">
        <w:rPr>
          <w:rFonts w:asciiTheme="majorHAnsi" w:hAnsiTheme="majorHAnsi"/>
          <w:b/>
          <w:bCs/>
        </w:rPr>
        <w:lastRenderedPageBreak/>
        <w:t>POSEBAN CILJ 1.5. „</w:t>
      </w:r>
      <w:r w:rsidRPr="000750BB">
        <w:rPr>
          <w:rFonts w:asciiTheme="majorHAnsi" w:hAnsiTheme="majorHAnsi"/>
          <w:b/>
          <w:bCs/>
          <w:color w:val="000000"/>
        </w:rPr>
        <w:t xml:space="preserve">USTROJ, VOĐENJE I REDOVNO AŽURIRANJE INTERNE EVIDENCIJE </w:t>
      </w:r>
      <w:r w:rsidR="00490980" w:rsidRPr="000750BB">
        <w:rPr>
          <w:rFonts w:asciiTheme="majorHAnsi" w:hAnsiTheme="majorHAnsi"/>
          <w:b/>
          <w:bCs/>
          <w:color w:val="000000"/>
        </w:rPr>
        <w:t>OPĆINSKE IMOVINE</w:t>
      </w:r>
      <w:r w:rsidRPr="000750BB">
        <w:rPr>
          <w:rFonts w:asciiTheme="majorHAnsi" w:hAnsiTheme="majorHAnsi"/>
          <w:b/>
          <w:bCs/>
          <w:color w:val="000000"/>
        </w:rPr>
        <w:t xml:space="preserve"> KOJOM UPRAVLJA </w:t>
      </w:r>
      <w:r w:rsidR="00490980" w:rsidRPr="000750BB">
        <w:rPr>
          <w:rFonts w:asciiTheme="majorHAnsi" w:hAnsiTheme="majorHAnsi"/>
          <w:b/>
          <w:bCs/>
          <w:color w:val="000000"/>
        </w:rPr>
        <w:t xml:space="preserve">OPĆINA </w:t>
      </w:r>
      <w:r w:rsidR="00A4443A" w:rsidRPr="000750BB">
        <w:rPr>
          <w:rFonts w:asciiTheme="majorHAnsi" w:hAnsiTheme="majorHAnsi"/>
          <w:b/>
          <w:bCs/>
          <w:color w:val="000000"/>
        </w:rPr>
        <w:t>RAŽANAC</w:t>
      </w:r>
      <w:r w:rsidRPr="000750BB">
        <w:rPr>
          <w:rFonts w:asciiTheme="majorHAnsi" w:hAnsiTheme="majorHAnsi"/>
          <w:b/>
          <w:bCs/>
        </w:rPr>
        <w:t>“ PROVODIT ĆE SE PUTEM SLJEDEĆIH MJERA:</w:t>
      </w:r>
    </w:p>
    <w:p w14:paraId="318577D3" w14:textId="03D6F282" w:rsidR="00D12D2B" w:rsidRPr="000750BB" w:rsidRDefault="00D12D2B" w:rsidP="003C5C7B">
      <w:pPr>
        <w:pStyle w:val="pt-bodytext-000074"/>
        <w:numPr>
          <w:ilvl w:val="0"/>
          <w:numId w:val="18"/>
        </w:numPr>
        <w:ind w:left="567"/>
        <w:jc w:val="both"/>
        <w:rPr>
          <w:rFonts w:asciiTheme="majorHAnsi" w:hAnsiTheme="majorHAnsi"/>
        </w:rPr>
      </w:pPr>
      <w:r w:rsidRPr="000750BB">
        <w:rPr>
          <w:rFonts w:asciiTheme="majorHAnsi" w:hAnsiTheme="majorHAnsi"/>
        </w:rPr>
        <w:t xml:space="preserve">funkcionalna uspostava Evidencije imovine </w:t>
      </w:r>
      <w:r w:rsidR="00490980" w:rsidRPr="000750BB">
        <w:rPr>
          <w:rFonts w:asciiTheme="majorHAnsi" w:hAnsiTheme="majorHAnsi"/>
        </w:rPr>
        <w:t xml:space="preserve">Općine </w:t>
      </w:r>
      <w:r w:rsidR="00A4443A" w:rsidRPr="000750BB">
        <w:rPr>
          <w:rFonts w:asciiTheme="majorHAnsi" w:hAnsiTheme="majorHAnsi"/>
        </w:rPr>
        <w:t>Ražanac</w:t>
      </w:r>
      <w:r w:rsidR="00EE62C9" w:rsidRPr="000750BB">
        <w:rPr>
          <w:rFonts w:asciiTheme="majorHAnsi" w:hAnsiTheme="majorHAnsi"/>
        </w:rPr>
        <w:t>,</w:t>
      </w:r>
    </w:p>
    <w:p w14:paraId="6852AB52" w14:textId="15751914" w:rsidR="00D12D2B" w:rsidRPr="000750BB" w:rsidRDefault="00D12D2B" w:rsidP="003C5C7B">
      <w:pPr>
        <w:pStyle w:val="pt-bodytext-000074"/>
        <w:numPr>
          <w:ilvl w:val="0"/>
          <w:numId w:val="18"/>
        </w:numPr>
        <w:ind w:left="567"/>
        <w:jc w:val="both"/>
        <w:rPr>
          <w:rFonts w:asciiTheme="majorHAnsi" w:hAnsiTheme="majorHAnsi"/>
        </w:rPr>
      </w:pPr>
      <w:r w:rsidRPr="000750BB">
        <w:rPr>
          <w:rFonts w:asciiTheme="majorHAnsi" w:hAnsiTheme="majorHAnsi"/>
        </w:rPr>
        <w:t>dostavljanje podataka i promjena predmetnih podataka u Središnji registar državne imovine</w:t>
      </w:r>
      <w:r w:rsidR="00EE62C9" w:rsidRPr="000750BB">
        <w:rPr>
          <w:rFonts w:asciiTheme="majorHAnsi" w:hAnsiTheme="majorHAnsi"/>
        </w:rPr>
        <w:t>.</w:t>
      </w:r>
    </w:p>
    <w:p w14:paraId="4683688B" w14:textId="348F5C73" w:rsidR="00542E89" w:rsidRPr="000750BB" w:rsidRDefault="00D9181B" w:rsidP="008008F8">
      <w:pPr>
        <w:pStyle w:val="pt-bodytext-000074"/>
        <w:spacing w:before="0" w:beforeAutospacing="0" w:after="240" w:afterAutospacing="0" w:line="276" w:lineRule="auto"/>
        <w:ind w:firstLine="567"/>
        <w:jc w:val="both"/>
        <w:rPr>
          <w:rStyle w:val="pt-defaultparagraphfont-000030"/>
          <w:rFonts w:asciiTheme="majorHAnsi" w:hAnsiTheme="majorHAnsi"/>
        </w:rPr>
      </w:pPr>
      <w:r w:rsidRPr="000750BB">
        <w:rPr>
          <w:rStyle w:val="pt-defaultparagraphfont-000025"/>
          <w:rFonts w:asciiTheme="majorHAnsi" w:hAnsiTheme="majorHAnsi"/>
        </w:rPr>
        <w:t xml:space="preserve">U definiranju posebnog cilja </w:t>
      </w:r>
      <w:r w:rsidR="0039520B" w:rsidRPr="000750BB">
        <w:rPr>
          <w:rFonts w:asciiTheme="majorHAnsi" w:hAnsiTheme="majorHAnsi"/>
        </w:rPr>
        <w:t>„</w:t>
      </w:r>
      <w:r w:rsidR="0039520B" w:rsidRPr="000750BB">
        <w:rPr>
          <w:rFonts w:asciiTheme="majorHAnsi" w:hAnsiTheme="majorHAnsi"/>
          <w:color w:val="000000"/>
        </w:rPr>
        <w:t xml:space="preserve">Ustroj, vođenje i redovno ažuriranje interne evidencije </w:t>
      </w:r>
      <w:r w:rsidR="00490980" w:rsidRPr="000750BB">
        <w:rPr>
          <w:rFonts w:asciiTheme="majorHAnsi" w:hAnsiTheme="majorHAnsi"/>
          <w:color w:val="000000"/>
        </w:rPr>
        <w:t>općinske imovine</w:t>
      </w:r>
      <w:r w:rsidR="0039520B" w:rsidRPr="000750BB">
        <w:rPr>
          <w:rFonts w:asciiTheme="majorHAnsi" w:hAnsiTheme="majorHAnsi"/>
          <w:color w:val="000000"/>
        </w:rPr>
        <w:t xml:space="preserve"> kojom upravlja </w:t>
      </w:r>
      <w:r w:rsidR="00490980" w:rsidRPr="000750BB">
        <w:rPr>
          <w:rFonts w:asciiTheme="majorHAnsi" w:hAnsiTheme="majorHAnsi"/>
          <w:color w:val="000000"/>
        </w:rPr>
        <w:t xml:space="preserve">Općina </w:t>
      </w:r>
      <w:r w:rsidR="00A4443A" w:rsidRPr="000750BB">
        <w:rPr>
          <w:rFonts w:asciiTheme="majorHAnsi" w:hAnsiTheme="majorHAnsi"/>
          <w:color w:val="000000"/>
        </w:rPr>
        <w:t>Ražanac</w:t>
      </w:r>
      <w:r w:rsidRPr="000750BB">
        <w:rPr>
          <w:rStyle w:val="pt-defaultparagraphfont-000025"/>
          <w:rFonts w:asciiTheme="majorHAnsi" w:hAnsiTheme="majorHAnsi"/>
        </w:rPr>
        <w:t xml:space="preserve">“ </w:t>
      </w:r>
      <w:r w:rsidR="00D1086C" w:rsidRPr="000750BB">
        <w:rPr>
          <w:rStyle w:val="pt-defaultparagraphfont-000025"/>
          <w:rFonts w:asciiTheme="majorHAnsi" w:hAnsiTheme="majorHAnsi"/>
        </w:rPr>
        <w:t xml:space="preserve">interna evidencija imovine omogućava </w:t>
      </w:r>
      <w:r w:rsidR="00D1086C" w:rsidRPr="000750BB">
        <w:rPr>
          <w:rFonts w:asciiTheme="majorHAnsi" w:hAnsiTheme="majorHAnsi"/>
          <w:bCs/>
        </w:rPr>
        <w:t>sveobuhvatnost autentičnih i redovito ažuriranih pravnih, fizičkih, ekonomskih i financijskih podataka o imovini.</w:t>
      </w:r>
      <w:r w:rsidR="00A245D5" w:rsidRPr="000750BB">
        <w:rPr>
          <w:rFonts w:asciiTheme="majorHAnsi" w:hAnsiTheme="majorHAnsi"/>
        </w:rPr>
        <w:t xml:space="preserve"> Interna evidencija </w:t>
      </w:r>
      <w:r w:rsidR="00490980" w:rsidRPr="000750BB">
        <w:rPr>
          <w:rFonts w:asciiTheme="majorHAnsi" w:hAnsiTheme="majorHAnsi"/>
        </w:rPr>
        <w:t>općinske imovine</w:t>
      </w:r>
      <w:r w:rsidR="00A245D5" w:rsidRPr="000750BB">
        <w:rPr>
          <w:rFonts w:asciiTheme="majorHAnsi" w:hAnsiTheme="majorHAnsi"/>
        </w:rPr>
        <w:t xml:space="preserve"> kao upravljački sustav koji omogućava kvalitetno i razvidno donošenje odluka o načinima upravljanja </w:t>
      </w:r>
      <w:r w:rsidR="00490980" w:rsidRPr="000750BB">
        <w:rPr>
          <w:rFonts w:asciiTheme="majorHAnsi" w:hAnsiTheme="majorHAnsi"/>
        </w:rPr>
        <w:t>općinskom imovinom</w:t>
      </w:r>
      <w:r w:rsidR="00A245D5" w:rsidRPr="000750BB">
        <w:rPr>
          <w:rFonts w:asciiTheme="majorHAnsi" w:hAnsiTheme="majorHAnsi"/>
        </w:rPr>
        <w:t xml:space="preserve"> kojom upravlja </w:t>
      </w:r>
      <w:r w:rsidR="00490980" w:rsidRPr="000750BB">
        <w:rPr>
          <w:rFonts w:asciiTheme="majorHAnsi" w:hAnsiTheme="majorHAnsi"/>
        </w:rPr>
        <w:t xml:space="preserve">Općina </w:t>
      </w:r>
      <w:r w:rsidR="00A4443A" w:rsidRPr="000750BB">
        <w:rPr>
          <w:rFonts w:asciiTheme="majorHAnsi" w:hAnsiTheme="majorHAnsi"/>
        </w:rPr>
        <w:t>Ražanac</w:t>
      </w:r>
      <w:r w:rsidR="00A245D5" w:rsidRPr="000750BB">
        <w:rPr>
          <w:rFonts w:asciiTheme="majorHAnsi" w:hAnsiTheme="majorHAnsi"/>
        </w:rPr>
        <w:t>, Internetska dostupnost i transparentnost u upravljanju imovinom te Javnom objavom ostvarit će se b</w:t>
      </w:r>
      <w:r w:rsidR="00EA6C6D" w:rsidRPr="000750BB">
        <w:rPr>
          <w:rFonts w:asciiTheme="majorHAnsi" w:hAnsiTheme="majorHAnsi"/>
        </w:rPr>
        <w:t>olji nadzor nad stanjem imovine</w:t>
      </w:r>
      <w:r w:rsidR="00A245D5" w:rsidRPr="000750BB">
        <w:rPr>
          <w:rFonts w:asciiTheme="majorHAnsi" w:hAnsiTheme="majorHAnsi"/>
        </w:rPr>
        <w:t xml:space="preserve"> kojom </w:t>
      </w:r>
      <w:r w:rsidR="00490980" w:rsidRPr="000750BB">
        <w:rPr>
          <w:rFonts w:asciiTheme="majorHAnsi" w:hAnsiTheme="majorHAnsi"/>
        </w:rPr>
        <w:t xml:space="preserve">Općina </w:t>
      </w:r>
      <w:r w:rsidR="00A4443A" w:rsidRPr="000750BB">
        <w:rPr>
          <w:rFonts w:asciiTheme="majorHAnsi" w:hAnsiTheme="majorHAnsi"/>
        </w:rPr>
        <w:t>Ražanac</w:t>
      </w:r>
      <w:r w:rsidR="00A245D5" w:rsidRPr="000750BB">
        <w:rPr>
          <w:rFonts w:asciiTheme="majorHAnsi" w:hAnsiTheme="majorHAnsi"/>
        </w:rPr>
        <w:t xml:space="preserve"> raspolaže.</w:t>
      </w:r>
    </w:p>
    <w:p w14:paraId="3A4E6AB9" w14:textId="77777777" w:rsidR="00252C61" w:rsidRPr="000750BB" w:rsidRDefault="00542E89" w:rsidP="008008F8">
      <w:pPr>
        <w:ind w:firstLine="567"/>
        <w:jc w:val="both"/>
        <w:rPr>
          <w:rFonts w:asciiTheme="majorHAnsi" w:hAnsiTheme="majorHAnsi"/>
          <w:sz w:val="24"/>
          <w:szCs w:val="24"/>
        </w:rPr>
      </w:pPr>
      <w:r w:rsidRPr="000750BB">
        <w:rPr>
          <w:rStyle w:val="pt-defaultparagraphfont-000030"/>
          <w:rFonts w:asciiTheme="majorHAnsi" w:hAnsiTheme="majorHAnsi"/>
          <w:sz w:val="24"/>
          <w:szCs w:val="24"/>
        </w:rPr>
        <w:t>Danom stupanja na snagu Zakona o Središnjem registru državne imovine (</w:t>
      </w:r>
      <w:r w:rsidR="00D11DDE" w:rsidRPr="000750BB">
        <w:rPr>
          <w:rStyle w:val="pt-defaultparagraphfont-000030"/>
          <w:rFonts w:asciiTheme="majorHAnsi" w:hAnsiTheme="majorHAnsi"/>
          <w:sz w:val="24"/>
          <w:szCs w:val="24"/>
        </w:rPr>
        <w:t>»Narodne novine«, broj</w:t>
      </w:r>
      <w:r w:rsidRPr="000750BB">
        <w:rPr>
          <w:rStyle w:val="pt-defaultparagraphfont-000030"/>
          <w:rFonts w:asciiTheme="majorHAnsi" w:hAnsiTheme="majorHAnsi"/>
          <w:sz w:val="24"/>
          <w:szCs w:val="24"/>
        </w:rPr>
        <w:t xml:space="preserve"> 112/18), 22. prosinca 2018. Središnji državni ured za razvoj digitalnog društva (SDURDD) postalo je nadležno tijelo za vođenje Središnjeg registra, odnosno preuzelo je od Ministarstva državne imovine poslove vođenja Središnjeg registra, opremu, pismohranu i drugu dokumentaciju Ministarstva vezanu za vođenje Središnjeg registra, sredstva za rad, financijska sredstva te prava i obveze Ministarstva državne imovine vezane za vođenje Središnjeg registra, kao i državne službenike Ministarstva državne imovine koji su obavljali preuzete poslove vezane za Središnji registar.</w:t>
      </w:r>
    </w:p>
    <w:p w14:paraId="6D6106F5" w14:textId="28896027" w:rsidR="00D9181B" w:rsidRPr="000750BB" w:rsidRDefault="00E216AD" w:rsidP="008008F8">
      <w:pPr>
        <w:ind w:firstLine="567"/>
        <w:jc w:val="both"/>
        <w:rPr>
          <w:rFonts w:asciiTheme="majorHAnsi" w:hAnsiTheme="majorHAnsi"/>
          <w:bCs/>
          <w:sz w:val="24"/>
          <w:szCs w:val="24"/>
        </w:rPr>
      </w:pPr>
      <w:r w:rsidRPr="000750BB">
        <w:rPr>
          <w:rFonts w:asciiTheme="majorHAnsi" w:hAnsiTheme="majorHAnsi"/>
          <w:sz w:val="24"/>
          <w:szCs w:val="24"/>
        </w:rPr>
        <w:t xml:space="preserve">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w:t>
      </w:r>
      <w:r w:rsidR="00490980" w:rsidRPr="000750BB">
        <w:rPr>
          <w:rFonts w:asciiTheme="majorHAnsi" w:eastAsia="Arial" w:hAnsiTheme="majorHAnsi"/>
          <w:sz w:val="24"/>
          <w:szCs w:val="24"/>
        </w:rPr>
        <w:t xml:space="preserve">Općina </w:t>
      </w:r>
      <w:r w:rsidR="00A4443A" w:rsidRPr="000750BB">
        <w:rPr>
          <w:rFonts w:asciiTheme="majorHAnsi" w:eastAsia="Arial" w:hAnsiTheme="majorHAnsi"/>
          <w:sz w:val="24"/>
          <w:szCs w:val="24"/>
        </w:rPr>
        <w:t>Ražanac</w:t>
      </w:r>
      <w:r w:rsidR="00542E89" w:rsidRPr="000750BB">
        <w:rPr>
          <w:rFonts w:asciiTheme="majorHAnsi" w:eastAsia="Arial" w:hAnsiTheme="majorHAnsi"/>
          <w:sz w:val="24"/>
          <w:szCs w:val="24"/>
        </w:rPr>
        <w:t xml:space="preserve"> </w:t>
      </w:r>
      <w:r w:rsidR="00542E89" w:rsidRPr="000750BB">
        <w:rPr>
          <w:rFonts w:asciiTheme="majorHAnsi" w:hAnsiTheme="majorHAnsi"/>
          <w:sz w:val="24"/>
          <w:szCs w:val="24"/>
        </w:rPr>
        <w:t>dostavit će podatke i postupiti sukladno navedenom Zakonu, čim dostava podataka u Središnji registar bude omogućena.</w:t>
      </w:r>
    </w:p>
    <w:p w14:paraId="3E54D758" w14:textId="77777777" w:rsidR="00E37D06" w:rsidRPr="000750BB" w:rsidRDefault="00E37D06" w:rsidP="003C5C7B">
      <w:pPr>
        <w:pStyle w:val="Odlomakpopisa"/>
        <w:numPr>
          <w:ilvl w:val="0"/>
          <w:numId w:val="9"/>
        </w:numPr>
        <w:spacing w:before="200"/>
        <w:ind w:left="567" w:right="-142" w:hanging="357"/>
        <w:contextualSpacing w:val="0"/>
        <w:jc w:val="both"/>
        <w:rPr>
          <w:rFonts w:asciiTheme="majorHAnsi" w:hAnsiTheme="majorHAnsi"/>
          <w:b/>
          <w:bCs/>
          <w:sz w:val="24"/>
          <w:szCs w:val="24"/>
        </w:rPr>
      </w:pPr>
      <w:r w:rsidRPr="000750BB">
        <w:rPr>
          <w:rFonts w:asciiTheme="majorHAnsi" w:hAnsiTheme="majorHAnsi"/>
          <w:b/>
          <w:bCs/>
          <w:sz w:val="24"/>
          <w:szCs w:val="24"/>
        </w:rPr>
        <w:t>POSEBAN CILJ 1.6. „</w:t>
      </w:r>
      <w:r w:rsidRPr="000750BB">
        <w:rPr>
          <w:rFonts w:asciiTheme="majorHAnsi" w:hAnsiTheme="majorHAnsi"/>
          <w:b/>
          <w:bCs/>
          <w:color w:val="000000"/>
          <w:sz w:val="24"/>
          <w:szCs w:val="24"/>
        </w:rPr>
        <w:t>PRIPREMA, REALIZACIJA I IZVJEŠTAVANJE O PRIMJENI AKATA STRATEŠKOG PLANIRANJA</w:t>
      </w:r>
      <w:r w:rsidRPr="000750BB">
        <w:rPr>
          <w:rFonts w:asciiTheme="majorHAnsi" w:hAnsiTheme="majorHAnsi"/>
          <w:b/>
          <w:bCs/>
          <w:sz w:val="24"/>
          <w:szCs w:val="24"/>
        </w:rPr>
        <w:t>“ PROVODIT ĆE SE PUTEM SLJEDEĆE MJERE:</w:t>
      </w:r>
    </w:p>
    <w:p w14:paraId="57D62C00" w14:textId="77777777" w:rsidR="006A41ED" w:rsidRPr="000750BB" w:rsidRDefault="00E37D06" w:rsidP="003C5C7B">
      <w:pPr>
        <w:pStyle w:val="Odlomakpopisa"/>
        <w:numPr>
          <w:ilvl w:val="0"/>
          <w:numId w:val="10"/>
        </w:numPr>
        <w:spacing w:before="200"/>
        <w:ind w:left="567" w:right="-142" w:hanging="357"/>
        <w:contextualSpacing w:val="0"/>
        <w:jc w:val="both"/>
        <w:rPr>
          <w:rStyle w:val="pt-defaultparagraphfont-000025"/>
          <w:rFonts w:asciiTheme="majorHAnsi" w:hAnsiTheme="majorHAnsi"/>
          <w:sz w:val="24"/>
          <w:szCs w:val="24"/>
        </w:rPr>
      </w:pPr>
      <w:r w:rsidRPr="000750BB">
        <w:rPr>
          <w:rFonts w:asciiTheme="majorHAnsi" w:hAnsiTheme="majorHAnsi"/>
          <w:sz w:val="24"/>
          <w:szCs w:val="24"/>
        </w:rPr>
        <w:t xml:space="preserve">unaprjeđenje upravljanja </w:t>
      </w:r>
      <w:r w:rsidR="00490980" w:rsidRPr="000750BB">
        <w:rPr>
          <w:rStyle w:val="pt-defaultparagraphfont-000025"/>
          <w:rFonts w:asciiTheme="majorHAnsi" w:hAnsiTheme="majorHAnsi"/>
          <w:sz w:val="24"/>
          <w:szCs w:val="24"/>
        </w:rPr>
        <w:t>općinskom imovinom</w:t>
      </w:r>
      <w:r w:rsidRPr="000750BB">
        <w:rPr>
          <w:rFonts w:asciiTheme="majorHAnsi" w:hAnsiTheme="majorHAnsi"/>
          <w:sz w:val="24"/>
          <w:szCs w:val="24"/>
        </w:rPr>
        <w:t xml:space="preserve"> putem akata strateškog planiranja</w:t>
      </w:r>
      <w:r w:rsidR="009E17E0" w:rsidRPr="000750BB">
        <w:rPr>
          <w:rFonts w:asciiTheme="majorHAnsi" w:hAnsiTheme="majorHAnsi"/>
          <w:sz w:val="24"/>
          <w:szCs w:val="24"/>
        </w:rPr>
        <w:t>.</w:t>
      </w:r>
    </w:p>
    <w:p w14:paraId="4E62DE75" w14:textId="77777777" w:rsidR="002530B6" w:rsidRPr="000750BB" w:rsidRDefault="00A245D5" w:rsidP="00D1441C">
      <w:pPr>
        <w:pStyle w:val="Odlomakpopisa"/>
        <w:spacing w:after="0"/>
        <w:ind w:left="0" w:firstLine="567"/>
        <w:jc w:val="both"/>
        <w:rPr>
          <w:rFonts w:asciiTheme="majorHAnsi" w:hAnsiTheme="majorHAnsi"/>
          <w:sz w:val="24"/>
          <w:szCs w:val="24"/>
        </w:rPr>
      </w:pPr>
      <w:r w:rsidRPr="000750BB">
        <w:rPr>
          <w:rStyle w:val="pt-defaultparagraphfont-000025"/>
          <w:rFonts w:asciiTheme="majorHAnsi" w:hAnsiTheme="majorHAnsi"/>
          <w:sz w:val="24"/>
          <w:szCs w:val="24"/>
        </w:rPr>
        <w:t xml:space="preserve">U definiranju </w:t>
      </w:r>
      <w:r w:rsidR="00E37D06" w:rsidRPr="000750BB">
        <w:rPr>
          <w:rFonts w:asciiTheme="majorHAnsi" w:hAnsiTheme="majorHAnsi"/>
          <w:sz w:val="24"/>
          <w:szCs w:val="24"/>
        </w:rPr>
        <w:t>posebnog cilja 1.6. „</w:t>
      </w:r>
      <w:r w:rsidR="00E37D06" w:rsidRPr="000750BB">
        <w:rPr>
          <w:rFonts w:asciiTheme="majorHAnsi" w:hAnsiTheme="majorHAnsi"/>
          <w:color w:val="000000"/>
          <w:sz w:val="24"/>
          <w:szCs w:val="24"/>
        </w:rPr>
        <w:t>Priprema, realizacija i izvještavanje o primjeni akata strateškog planiranja</w:t>
      </w:r>
      <w:r w:rsidR="00E37D06" w:rsidRPr="000750BB">
        <w:rPr>
          <w:rFonts w:asciiTheme="majorHAnsi" w:hAnsiTheme="majorHAnsi"/>
          <w:sz w:val="24"/>
          <w:szCs w:val="24"/>
        </w:rPr>
        <w:t xml:space="preserve">“ </w:t>
      </w:r>
      <w:r w:rsidR="00D1441C" w:rsidRPr="000750BB">
        <w:rPr>
          <w:rFonts w:asciiTheme="majorHAnsi" w:hAnsiTheme="majorHAnsi"/>
          <w:sz w:val="24"/>
          <w:szCs w:val="24"/>
        </w:rPr>
        <w:t>polazi se od potrebe za unaprjeđenjem</w:t>
      </w:r>
      <w:r w:rsidR="00E37D06" w:rsidRPr="000750BB">
        <w:rPr>
          <w:rFonts w:asciiTheme="majorHAnsi" w:hAnsiTheme="majorHAnsi"/>
          <w:sz w:val="24"/>
          <w:szCs w:val="24"/>
        </w:rPr>
        <w:t xml:space="preserve"> okvir</w:t>
      </w:r>
      <w:r w:rsidR="00D1441C" w:rsidRPr="000750BB">
        <w:rPr>
          <w:rFonts w:asciiTheme="majorHAnsi" w:hAnsiTheme="majorHAnsi"/>
          <w:sz w:val="24"/>
          <w:szCs w:val="24"/>
        </w:rPr>
        <w:t>a</w:t>
      </w:r>
      <w:r w:rsidR="00E37D06" w:rsidRPr="000750BB">
        <w:rPr>
          <w:rFonts w:asciiTheme="majorHAnsi" w:hAnsiTheme="majorHAnsi"/>
          <w:sz w:val="24"/>
          <w:szCs w:val="24"/>
        </w:rPr>
        <w:t xml:space="preserve"> strateškog planiranja </w:t>
      </w:r>
      <w:r w:rsidR="00D1441C" w:rsidRPr="000750BB">
        <w:rPr>
          <w:rFonts w:asciiTheme="majorHAnsi" w:hAnsiTheme="majorHAnsi"/>
          <w:sz w:val="24"/>
          <w:szCs w:val="24"/>
        </w:rPr>
        <w:t>u svrhu</w:t>
      </w:r>
      <w:r w:rsidR="00E37D06" w:rsidRPr="000750BB">
        <w:rPr>
          <w:rFonts w:asciiTheme="majorHAnsi" w:hAnsiTheme="majorHAnsi"/>
          <w:sz w:val="24"/>
          <w:szCs w:val="24"/>
        </w:rPr>
        <w:t xml:space="preserve"> učinkovito</w:t>
      </w:r>
      <w:r w:rsidR="00D1441C" w:rsidRPr="000750BB">
        <w:rPr>
          <w:rFonts w:asciiTheme="majorHAnsi" w:hAnsiTheme="majorHAnsi"/>
          <w:sz w:val="24"/>
          <w:szCs w:val="24"/>
        </w:rPr>
        <w:t>g</w:t>
      </w:r>
      <w:r w:rsidR="00E37D06" w:rsidRPr="000750BB">
        <w:rPr>
          <w:rFonts w:asciiTheme="majorHAnsi" w:hAnsiTheme="majorHAnsi"/>
          <w:sz w:val="24"/>
          <w:szCs w:val="24"/>
        </w:rPr>
        <w:t xml:space="preserve"> upravljanje </w:t>
      </w:r>
      <w:r w:rsidR="00490980" w:rsidRPr="000750BB">
        <w:rPr>
          <w:rStyle w:val="pt-defaultparagraphfont-000025"/>
          <w:rFonts w:asciiTheme="majorHAnsi" w:hAnsiTheme="majorHAnsi"/>
          <w:sz w:val="24"/>
          <w:szCs w:val="24"/>
        </w:rPr>
        <w:t>općinskom imovinom</w:t>
      </w:r>
      <w:r w:rsidR="00E37D06" w:rsidRPr="000750BB">
        <w:rPr>
          <w:rFonts w:asciiTheme="majorHAnsi" w:hAnsiTheme="majorHAnsi"/>
          <w:sz w:val="24"/>
          <w:szCs w:val="24"/>
        </w:rPr>
        <w:t>.</w:t>
      </w:r>
    </w:p>
    <w:p w14:paraId="41FCFBE8" w14:textId="2501E91C" w:rsidR="00D1441C" w:rsidRPr="000750BB" w:rsidRDefault="00D1441C" w:rsidP="008008F8">
      <w:pPr>
        <w:pStyle w:val="pt-bodytext-000052"/>
        <w:spacing w:after="0" w:afterAutospacing="0" w:line="276" w:lineRule="auto"/>
        <w:ind w:firstLine="567"/>
        <w:jc w:val="both"/>
        <w:rPr>
          <w:rFonts w:asciiTheme="majorHAnsi" w:hAnsiTheme="majorHAnsi"/>
        </w:rPr>
      </w:pPr>
      <w:r w:rsidRPr="000750BB">
        <w:rPr>
          <w:rStyle w:val="pt-defaultparagraphfont-000025"/>
          <w:rFonts w:asciiTheme="majorHAnsi" w:hAnsiTheme="majorHAnsi"/>
        </w:rPr>
        <w:t xml:space="preserve">Područja upravljanja koja ovaj poseban cilj obuhvaća u Godišnjem planu upravljanja </w:t>
      </w:r>
      <w:r w:rsidR="00490980" w:rsidRPr="000750BB">
        <w:rPr>
          <w:rStyle w:val="pt-defaultparagraphfont-000025"/>
          <w:rFonts w:asciiTheme="majorHAnsi" w:hAnsiTheme="majorHAnsi"/>
        </w:rPr>
        <w:t>općinskom imovinom</w:t>
      </w:r>
      <w:r w:rsidRPr="000750BB">
        <w:rPr>
          <w:rStyle w:val="pt-defaultparagraphfont-000025"/>
          <w:rFonts w:asciiTheme="majorHAnsi" w:hAnsiTheme="majorHAnsi"/>
        </w:rPr>
        <w:t xml:space="preserve"> je:</w:t>
      </w:r>
    </w:p>
    <w:p w14:paraId="2158BF1C" w14:textId="555894C3" w:rsidR="00D1441C" w:rsidRPr="000750BB" w:rsidRDefault="00D1441C" w:rsidP="003C5C7B">
      <w:pPr>
        <w:pStyle w:val="Odlomakpopisa"/>
        <w:numPr>
          <w:ilvl w:val="0"/>
          <w:numId w:val="10"/>
        </w:numPr>
        <w:spacing w:after="0"/>
        <w:ind w:left="567"/>
        <w:jc w:val="both"/>
        <w:rPr>
          <w:rFonts w:asciiTheme="majorHAnsi" w:hAnsiTheme="majorHAnsi"/>
          <w:sz w:val="24"/>
          <w:szCs w:val="24"/>
        </w:rPr>
      </w:pPr>
      <w:r w:rsidRPr="000750BB">
        <w:rPr>
          <w:rFonts w:asciiTheme="majorHAnsi" w:hAnsiTheme="majorHAnsi"/>
          <w:sz w:val="24"/>
          <w:szCs w:val="24"/>
        </w:rPr>
        <w:t>usvajanje Godišnjeg plana upravljanja imovinom</w:t>
      </w:r>
      <w:r w:rsidR="009E17E0" w:rsidRPr="000750BB">
        <w:rPr>
          <w:rFonts w:asciiTheme="majorHAnsi" w:hAnsiTheme="majorHAnsi"/>
          <w:sz w:val="24"/>
          <w:szCs w:val="24"/>
        </w:rPr>
        <w:t>,</w:t>
      </w:r>
    </w:p>
    <w:p w14:paraId="64A8681E" w14:textId="77777777" w:rsidR="00D1441C" w:rsidRPr="000750BB" w:rsidRDefault="00D1441C" w:rsidP="003C5C7B">
      <w:pPr>
        <w:pStyle w:val="Odlomakpopisa"/>
        <w:numPr>
          <w:ilvl w:val="0"/>
          <w:numId w:val="10"/>
        </w:numPr>
        <w:spacing w:after="0"/>
        <w:ind w:left="567"/>
        <w:jc w:val="both"/>
        <w:rPr>
          <w:rFonts w:asciiTheme="majorHAnsi" w:hAnsiTheme="majorHAnsi"/>
          <w:sz w:val="24"/>
          <w:szCs w:val="24"/>
        </w:rPr>
      </w:pPr>
      <w:r w:rsidRPr="000750BB">
        <w:rPr>
          <w:rFonts w:asciiTheme="majorHAnsi" w:hAnsiTheme="majorHAnsi"/>
          <w:sz w:val="24"/>
          <w:szCs w:val="24"/>
        </w:rPr>
        <w:lastRenderedPageBreak/>
        <w:t>usvajanje Strategije upravljanja i raspolaganja imovinom</w:t>
      </w:r>
      <w:r w:rsidR="009E17E0" w:rsidRPr="000750BB">
        <w:rPr>
          <w:rFonts w:asciiTheme="majorHAnsi" w:hAnsiTheme="majorHAnsi"/>
          <w:sz w:val="24"/>
          <w:szCs w:val="24"/>
        </w:rPr>
        <w:t>,</w:t>
      </w:r>
    </w:p>
    <w:p w14:paraId="2BAF23A9" w14:textId="424FE285" w:rsidR="00E37D06" w:rsidRPr="000750BB" w:rsidRDefault="00D1441C" w:rsidP="003C5C7B">
      <w:pPr>
        <w:pStyle w:val="Odlomakpopisa"/>
        <w:numPr>
          <w:ilvl w:val="0"/>
          <w:numId w:val="10"/>
        </w:numPr>
        <w:spacing w:after="0"/>
        <w:ind w:left="567"/>
        <w:jc w:val="both"/>
        <w:rPr>
          <w:rFonts w:asciiTheme="majorHAnsi" w:hAnsiTheme="majorHAnsi"/>
          <w:sz w:val="24"/>
          <w:szCs w:val="24"/>
        </w:rPr>
      </w:pPr>
      <w:r w:rsidRPr="000750BB">
        <w:rPr>
          <w:rFonts w:asciiTheme="majorHAnsi" w:hAnsiTheme="majorHAnsi"/>
          <w:sz w:val="24"/>
          <w:szCs w:val="24"/>
        </w:rPr>
        <w:t>usvajanje ostalih strateških akata upravljanja imovinom</w:t>
      </w:r>
      <w:r w:rsidR="009E17E0" w:rsidRPr="000750BB">
        <w:rPr>
          <w:rFonts w:asciiTheme="majorHAnsi" w:hAnsiTheme="majorHAnsi"/>
          <w:sz w:val="24"/>
          <w:szCs w:val="24"/>
        </w:rPr>
        <w:t>.</w:t>
      </w:r>
    </w:p>
    <w:p w14:paraId="78F7DF49" w14:textId="16C6AAFD" w:rsidR="00296288" w:rsidRPr="000750BB" w:rsidRDefault="00296288" w:rsidP="003C5C7B">
      <w:pPr>
        <w:pStyle w:val="Odlomakpopisa"/>
        <w:numPr>
          <w:ilvl w:val="0"/>
          <w:numId w:val="9"/>
        </w:numPr>
        <w:spacing w:before="200"/>
        <w:ind w:left="567" w:hanging="357"/>
        <w:contextualSpacing w:val="0"/>
        <w:jc w:val="both"/>
        <w:rPr>
          <w:rFonts w:asciiTheme="majorHAnsi" w:hAnsiTheme="majorHAnsi"/>
          <w:b/>
          <w:bCs/>
          <w:sz w:val="24"/>
          <w:szCs w:val="24"/>
        </w:rPr>
      </w:pPr>
      <w:r w:rsidRPr="000750BB">
        <w:rPr>
          <w:rFonts w:asciiTheme="majorHAnsi" w:hAnsiTheme="majorHAnsi"/>
          <w:b/>
          <w:bCs/>
          <w:sz w:val="24"/>
          <w:szCs w:val="24"/>
        </w:rPr>
        <w:t>POSEBAN CILJ 1.7. „</w:t>
      </w:r>
      <w:r w:rsidRPr="000750BB">
        <w:rPr>
          <w:rFonts w:asciiTheme="majorHAnsi" w:hAnsiTheme="majorHAnsi"/>
          <w:b/>
          <w:bCs/>
          <w:color w:val="000000"/>
          <w:sz w:val="24"/>
          <w:szCs w:val="24"/>
        </w:rPr>
        <w:t xml:space="preserve">RAZVOJ LJUDSKIH RESURSA, INFORMACIJSKO-KOMUNIKACIJSKE TEHNOLOGIJE I FINANCIJSKOG ASPEKTA </w:t>
      </w:r>
      <w:r w:rsidR="00CA3789" w:rsidRPr="000750BB">
        <w:rPr>
          <w:rFonts w:asciiTheme="majorHAnsi" w:hAnsiTheme="majorHAnsi"/>
          <w:b/>
          <w:bCs/>
          <w:color w:val="000000"/>
          <w:sz w:val="24"/>
          <w:szCs w:val="24"/>
        </w:rPr>
        <w:t>OPĆINE</w:t>
      </w:r>
      <w:r w:rsidR="00490980" w:rsidRPr="000750BB">
        <w:rPr>
          <w:rFonts w:asciiTheme="majorHAnsi" w:hAnsiTheme="majorHAnsi"/>
          <w:b/>
          <w:bCs/>
          <w:color w:val="000000"/>
          <w:sz w:val="24"/>
          <w:szCs w:val="24"/>
        </w:rPr>
        <w:t xml:space="preserve"> </w:t>
      </w:r>
      <w:r w:rsidR="00A4443A" w:rsidRPr="000750BB">
        <w:rPr>
          <w:rFonts w:asciiTheme="majorHAnsi" w:hAnsiTheme="majorHAnsi"/>
          <w:b/>
          <w:bCs/>
          <w:color w:val="000000"/>
          <w:sz w:val="24"/>
          <w:szCs w:val="24"/>
        </w:rPr>
        <w:t>RAŽANAC</w:t>
      </w:r>
      <w:r w:rsidRPr="000750BB">
        <w:rPr>
          <w:rFonts w:asciiTheme="majorHAnsi" w:hAnsiTheme="majorHAnsi"/>
          <w:b/>
          <w:bCs/>
          <w:sz w:val="24"/>
          <w:szCs w:val="24"/>
        </w:rPr>
        <w:t>“ PROVODIT ĆE SE PUTEM SLJEDEĆIH MJERA:</w:t>
      </w:r>
    </w:p>
    <w:p w14:paraId="583DEC01" w14:textId="77777777" w:rsidR="00296288" w:rsidRPr="000750BB" w:rsidRDefault="00296288" w:rsidP="003C5C7B">
      <w:pPr>
        <w:pStyle w:val="Odlomakpopisa"/>
        <w:numPr>
          <w:ilvl w:val="0"/>
          <w:numId w:val="19"/>
        </w:numPr>
        <w:spacing w:before="200" w:after="0"/>
        <w:ind w:left="567"/>
        <w:contextualSpacing w:val="0"/>
        <w:jc w:val="both"/>
        <w:rPr>
          <w:rFonts w:asciiTheme="majorHAnsi" w:hAnsiTheme="majorHAnsi"/>
          <w:sz w:val="24"/>
          <w:szCs w:val="24"/>
        </w:rPr>
      </w:pPr>
      <w:r w:rsidRPr="000750BB">
        <w:rPr>
          <w:rFonts w:asciiTheme="majorHAnsi" w:hAnsiTheme="majorHAnsi"/>
          <w:sz w:val="24"/>
          <w:szCs w:val="24"/>
        </w:rPr>
        <w:t>strateško upravljanje ljudskim resursima</w:t>
      </w:r>
      <w:r w:rsidR="009E17E0" w:rsidRPr="000750BB">
        <w:rPr>
          <w:rFonts w:asciiTheme="majorHAnsi" w:hAnsiTheme="majorHAnsi"/>
          <w:sz w:val="24"/>
          <w:szCs w:val="24"/>
        </w:rPr>
        <w:t>,</w:t>
      </w:r>
    </w:p>
    <w:p w14:paraId="5A93BF33" w14:textId="77777777" w:rsidR="00296288" w:rsidRPr="000750BB" w:rsidRDefault="00296288" w:rsidP="003C5C7B">
      <w:pPr>
        <w:pStyle w:val="Odlomakpopisa"/>
        <w:numPr>
          <w:ilvl w:val="0"/>
          <w:numId w:val="19"/>
        </w:numPr>
        <w:spacing w:after="0"/>
        <w:ind w:left="567"/>
        <w:contextualSpacing w:val="0"/>
        <w:jc w:val="both"/>
        <w:rPr>
          <w:rFonts w:asciiTheme="majorHAnsi" w:hAnsiTheme="majorHAnsi"/>
          <w:sz w:val="24"/>
          <w:szCs w:val="24"/>
        </w:rPr>
      </w:pPr>
      <w:r w:rsidRPr="000750BB">
        <w:rPr>
          <w:rFonts w:asciiTheme="majorHAnsi" w:hAnsiTheme="majorHAnsi"/>
          <w:sz w:val="24"/>
          <w:szCs w:val="24"/>
        </w:rPr>
        <w:t>poboljšanje informatizacije i digitalizacije</w:t>
      </w:r>
      <w:r w:rsidR="009E17E0" w:rsidRPr="000750BB">
        <w:rPr>
          <w:rFonts w:asciiTheme="majorHAnsi" w:hAnsiTheme="majorHAnsi"/>
          <w:sz w:val="24"/>
          <w:szCs w:val="24"/>
        </w:rPr>
        <w:t>,</w:t>
      </w:r>
    </w:p>
    <w:p w14:paraId="711AE363" w14:textId="77777777" w:rsidR="00296288" w:rsidRPr="000750BB" w:rsidRDefault="00296288" w:rsidP="003C5C7B">
      <w:pPr>
        <w:pStyle w:val="Odlomakpopisa"/>
        <w:numPr>
          <w:ilvl w:val="0"/>
          <w:numId w:val="19"/>
        </w:numPr>
        <w:spacing w:after="0"/>
        <w:ind w:left="567"/>
        <w:jc w:val="both"/>
        <w:rPr>
          <w:rFonts w:asciiTheme="majorHAnsi" w:hAnsiTheme="majorHAnsi"/>
          <w:sz w:val="24"/>
          <w:szCs w:val="24"/>
        </w:rPr>
      </w:pPr>
      <w:r w:rsidRPr="000750BB">
        <w:rPr>
          <w:rFonts w:asciiTheme="majorHAnsi" w:hAnsiTheme="majorHAnsi"/>
          <w:sz w:val="24"/>
          <w:szCs w:val="24"/>
        </w:rPr>
        <w:t>pobol</w:t>
      </w:r>
      <w:r w:rsidR="009E17E0" w:rsidRPr="000750BB">
        <w:rPr>
          <w:rFonts w:asciiTheme="majorHAnsi" w:hAnsiTheme="majorHAnsi"/>
          <w:sz w:val="24"/>
          <w:szCs w:val="24"/>
        </w:rPr>
        <w:t>jšanje financijskog upravljanja.</w:t>
      </w:r>
    </w:p>
    <w:p w14:paraId="2F924154" w14:textId="4B48FBE3" w:rsidR="00D9181B" w:rsidRPr="000750BB" w:rsidRDefault="00D9181B" w:rsidP="008008F8">
      <w:pPr>
        <w:pStyle w:val="pt-bodytext-000080"/>
        <w:spacing w:line="276" w:lineRule="auto"/>
        <w:ind w:firstLine="567"/>
        <w:jc w:val="both"/>
        <w:rPr>
          <w:rFonts w:asciiTheme="majorHAnsi" w:hAnsiTheme="majorHAnsi"/>
        </w:rPr>
      </w:pPr>
      <w:r w:rsidRPr="000750BB">
        <w:rPr>
          <w:rStyle w:val="pt-defaultparagraphfont-000025"/>
          <w:rFonts w:asciiTheme="majorHAnsi" w:hAnsiTheme="majorHAnsi"/>
        </w:rPr>
        <w:t>Poseban cilj „</w:t>
      </w:r>
      <w:r w:rsidR="003B4E8C" w:rsidRPr="000750BB">
        <w:rPr>
          <w:rFonts w:asciiTheme="majorHAnsi" w:hAnsiTheme="majorHAnsi"/>
          <w:color w:val="000000"/>
        </w:rPr>
        <w:t xml:space="preserve">Razvoj ljudskih resursa, informacijsko-komunikacijske tehnologije i financijskog aspekta </w:t>
      </w:r>
      <w:r w:rsidR="00490980" w:rsidRPr="000750BB">
        <w:rPr>
          <w:rFonts w:asciiTheme="majorHAnsi" w:hAnsiTheme="majorHAnsi"/>
          <w:color w:val="000000"/>
        </w:rPr>
        <w:t xml:space="preserve">Općine </w:t>
      </w:r>
      <w:r w:rsidR="00A4443A" w:rsidRPr="000750BB">
        <w:rPr>
          <w:rFonts w:asciiTheme="majorHAnsi" w:eastAsia="Arial" w:hAnsiTheme="majorHAnsi"/>
        </w:rPr>
        <w:t>Ražanac</w:t>
      </w:r>
      <w:r w:rsidRPr="000750BB">
        <w:rPr>
          <w:rStyle w:val="pt-defaultparagraphfont-000025"/>
          <w:rFonts w:asciiTheme="majorHAnsi" w:hAnsiTheme="majorHAnsi"/>
        </w:rPr>
        <w:t xml:space="preserve">“ </w:t>
      </w:r>
      <w:r w:rsidR="00CD0097" w:rsidRPr="000750BB">
        <w:rPr>
          <w:rStyle w:val="pt-defaultparagraphfont-000025"/>
          <w:rFonts w:asciiTheme="majorHAnsi" w:hAnsiTheme="majorHAnsi"/>
        </w:rPr>
        <w:t>važna je podloga</w:t>
      </w:r>
      <w:r w:rsidRPr="000750BB">
        <w:rPr>
          <w:rStyle w:val="pt-defaultparagraphfont-000025"/>
          <w:rFonts w:asciiTheme="majorHAnsi" w:hAnsiTheme="majorHAnsi"/>
        </w:rPr>
        <w:t xml:space="preserve"> za uspješnu implementaciju prethodno opisanih ciljeva</w:t>
      </w:r>
      <w:r w:rsidR="00185E76" w:rsidRPr="000750BB">
        <w:rPr>
          <w:rStyle w:val="pt-defaultparagraphfont-000025"/>
          <w:rFonts w:asciiTheme="majorHAnsi" w:hAnsiTheme="majorHAnsi"/>
        </w:rPr>
        <w:t>.</w:t>
      </w:r>
      <w:r w:rsidRPr="000750BB">
        <w:rPr>
          <w:rStyle w:val="pt-defaultparagraphfont-000025"/>
          <w:rFonts w:asciiTheme="majorHAnsi" w:hAnsiTheme="majorHAnsi"/>
        </w:rPr>
        <w:t xml:space="preserve"> Strategije upravljanja imovinom </w:t>
      </w:r>
      <w:r w:rsidR="00490980" w:rsidRPr="000750BB">
        <w:rPr>
          <w:rStyle w:val="pt-defaultparagraphfont-000025"/>
          <w:rFonts w:asciiTheme="majorHAnsi" w:hAnsiTheme="majorHAnsi"/>
        </w:rPr>
        <w:t xml:space="preserve">Općine </w:t>
      </w:r>
      <w:r w:rsidR="00A4443A" w:rsidRPr="000750BB">
        <w:rPr>
          <w:rFonts w:asciiTheme="majorHAnsi" w:eastAsia="Arial" w:hAnsiTheme="majorHAnsi"/>
        </w:rPr>
        <w:t>Ražanac</w:t>
      </w:r>
      <w:r w:rsidR="00CD0097" w:rsidRPr="000750BB">
        <w:rPr>
          <w:rStyle w:val="pt-defaultparagraphfont-000025"/>
          <w:rFonts w:asciiTheme="majorHAnsi" w:hAnsiTheme="majorHAnsi"/>
        </w:rPr>
        <w:t xml:space="preserve"> </w:t>
      </w:r>
      <w:r w:rsidRPr="000750BB">
        <w:rPr>
          <w:rStyle w:val="pt-defaultparagraphfont-000025"/>
          <w:rFonts w:asciiTheme="majorHAnsi" w:hAnsiTheme="majorHAnsi"/>
        </w:rPr>
        <w:t>za razdoblje 201</w:t>
      </w:r>
      <w:r w:rsidR="00823578" w:rsidRPr="000750BB">
        <w:rPr>
          <w:rStyle w:val="pt-defaultparagraphfont-000025"/>
          <w:rFonts w:asciiTheme="majorHAnsi" w:hAnsiTheme="majorHAnsi"/>
        </w:rPr>
        <w:t>8</w:t>
      </w:r>
      <w:r w:rsidRPr="000750BB">
        <w:rPr>
          <w:rStyle w:val="pt-defaultparagraphfont-000025"/>
          <w:rFonts w:asciiTheme="majorHAnsi" w:hAnsiTheme="majorHAnsi"/>
        </w:rPr>
        <w:t>. - 202</w:t>
      </w:r>
      <w:r w:rsidR="00823578" w:rsidRPr="000750BB">
        <w:rPr>
          <w:rStyle w:val="pt-defaultparagraphfont-000025"/>
          <w:rFonts w:asciiTheme="majorHAnsi" w:hAnsiTheme="majorHAnsi"/>
        </w:rPr>
        <w:t>5</w:t>
      </w:r>
      <w:r w:rsidRPr="000750BB">
        <w:rPr>
          <w:rStyle w:val="pt-defaultparagraphfont-000025"/>
          <w:rFonts w:asciiTheme="majorHAnsi" w:hAnsiTheme="majorHAnsi"/>
        </w:rPr>
        <w:t>.</w:t>
      </w:r>
    </w:p>
    <w:p w14:paraId="18E110CE" w14:textId="2F1A7BE4" w:rsidR="00147A62" w:rsidRPr="000750BB" w:rsidRDefault="00147A62" w:rsidP="00CE5F51">
      <w:pPr>
        <w:spacing w:after="0"/>
        <w:jc w:val="center"/>
        <w:rPr>
          <w:rFonts w:asciiTheme="majorHAnsi" w:hAnsiTheme="majorHAnsi"/>
          <w:b/>
          <w:bCs/>
          <w:iCs/>
        </w:rPr>
      </w:pPr>
      <w:bookmarkStart w:id="126" w:name="_Toc89676916"/>
      <w:r w:rsidRPr="000750BB">
        <w:rPr>
          <w:rFonts w:asciiTheme="majorHAnsi" w:hAnsiTheme="majorHAnsi"/>
          <w:b/>
          <w:bCs/>
          <w:iCs/>
        </w:rPr>
        <w:t xml:space="preserve">Tablica </w:t>
      </w:r>
      <w:r w:rsidR="00E81228" w:rsidRPr="000750BB">
        <w:rPr>
          <w:rFonts w:asciiTheme="majorHAnsi" w:hAnsiTheme="majorHAnsi"/>
          <w:b/>
          <w:bCs/>
          <w:iCs/>
        </w:rPr>
        <w:fldChar w:fldCharType="begin"/>
      </w:r>
      <w:r w:rsidRPr="000750BB">
        <w:rPr>
          <w:rFonts w:asciiTheme="majorHAnsi" w:hAnsiTheme="majorHAnsi"/>
          <w:b/>
          <w:bCs/>
          <w:iCs/>
        </w:rPr>
        <w:instrText xml:space="preserve"> SEQ Tablica \* ARABIC </w:instrText>
      </w:r>
      <w:r w:rsidR="00E81228" w:rsidRPr="000750BB">
        <w:rPr>
          <w:rFonts w:asciiTheme="majorHAnsi" w:hAnsiTheme="majorHAnsi"/>
          <w:b/>
          <w:bCs/>
          <w:iCs/>
        </w:rPr>
        <w:fldChar w:fldCharType="separate"/>
      </w:r>
      <w:r w:rsidR="00512F5F" w:rsidRPr="000750BB">
        <w:rPr>
          <w:rFonts w:asciiTheme="majorHAnsi" w:hAnsiTheme="majorHAnsi"/>
          <w:b/>
          <w:bCs/>
          <w:iCs/>
          <w:noProof/>
        </w:rPr>
        <w:t>6</w:t>
      </w:r>
      <w:r w:rsidR="00E81228" w:rsidRPr="000750BB">
        <w:rPr>
          <w:rFonts w:asciiTheme="majorHAnsi" w:hAnsiTheme="majorHAnsi"/>
          <w:b/>
          <w:bCs/>
          <w:iCs/>
        </w:rPr>
        <w:fldChar w:fldCharType="end"/>
      </w:r>
      <w:r w:rsidRPr="000750BB">
        <w:rPr>
          <w:rFonts w:asciiTheme="majorHAnsi" w:hAnsiTheme="majorHAnsi"/>
          <w:b/>
          <w:bCs/>
          <w:iCs/>
        </w:rPr>
        <w:t xml:space="preserve">. </w:t>
      </w:r>
      <w:r w:rsidR="004F6053" w:rsidRPr="000750BB">
        <w:rPr>
          <w:rFonts w:asciiTheme="majorHAnsi" w:hAnsiTheme="majorHAnsi"/>
          <w:b/>
          <w:bCs/>
          <w:iCs/>
        </w:rPr>
        <w:t>Pregled posebnih ciljeva i mjera</w:t>
      </w:r>
      <w:bookmarkEnd w:id="126"/>
    </w:p>
    <w:tbl>
      <w:tblPr>
        <w:tblStyle w:val="Reetkatablice"/>
        <w:tblW w:w="5000" w:type="pct"/>
        <w:tblBorders>
          <w:top w:val="double" w:sz="4" w:space="0" w:color="B8CCE4" w:themeColor="accent1" w:themeTint="66"/>
          <w:left w:val="double" w:sz="4" w:space="0" w:color="B8CCE4" w:themeColor="accent1" w:themeTint="66"/>
          <w:bottom w:val="double" w:sz="4" w:space="0" w:color="B8CCE4" w:themeColor="accent1" w:themeTint="66"/>
          <w:right w:val="double" w:sz="4" w:space="0" w:color="B8CCE4" w:themeColor="accent1" w:themeTint="66"/>
          <w:insideH w:val="double" w:sz="4" w:space="0" w:color="B8CCE4" w:themeColor="accent1" w:themeTint="66"/>
          <w:insideV w:val="double" w:sz="4" w:space="0" w:color="B8CCE4" w:themeColor="accent1" w:themeTint="66"/>
        </w:tblBorders>
        <w:tblLook w:val="04A0" w:firstRow="1" w:lastRow="0" w:firstColumn="1" w:lastColumn="0" w:noHBand="0" w:noVBand="1"/>
      </w:tblPr>
      <w:tblGrid>
        <w:gridCol w:w="4592"/>
        <w:gridCol w:w="4592"/>
      </w:tblGrid>
      <w:tr w:rsidR="00D9181B" w:rsidRPr="000750BB" w14:paraId="02B8FFB5" w14:textId="77777777" w:rsidTr="00F80D8F">
        <w:trPr>
          <w:trHeight w:val="284"/>
        </w:trPr>
        <w:tc>
          <w:tcPr>
            <w:tcW w:w="2500" w:type="pct"/>
            <w:shd w:val="clear" w:color="auto" w:fill="95B3D7" w:themeFill="accent1" w:themeFillTint="99"/>
            <w:vAlign w:val="center"/>
          </w:tcPr>
          <w:p w14:paraId="0D4E67C9" w14:textId="77777777" w:rsidR="00D9181B" w:rsidRPr="000750BB" w:rsidRDefault="00D9181B" w:rsidP="00520294">
            <w:pPr>
              <w:pStyle w:val="pt-other0-000086"/>
              <w:spacing w:before="0" w:beforeAutospacing="0" w:after="0" w:afterAutospacing="0"/>
              <w:jc w:val="center"/>
              <w:rPr>
                <w:rFonts w:asciiTheme="majorHAnsi" w:hAnsiTheme="majorHAnsi"/>
                <w:sz w:val="20"/>
                <w:szCs w:val="20"/>
              </w:rPr>
            </w:pPr>
            <w:r w:rsidRPr="000750BB">
              <w:rPr>
                <w:rStyle w:val="pt-defaultparagraphfont-000087"/>
                <w:rFonts w:asciiTheme="majorHAnsi" w:hAnsiTheme="majorHAnsi"/>
                <w:b/>
                <w:bCs/>
                <w:sz w:val="20"/>
                <w:szCs w:val="20"/>
              </w:rPr>
              <w:t xml:space="preserve">STRATEŠKI CILJ UPRAVLJANJA </w:t>
            </w:r>
            <w:r w:rsidR="00490980" w:rsidRPr="000750BB">
              <w:rPr>
                <w:rStyle w:val="pt-defaultparagraphfont-000087"/>
                <w:rFonts w:asciiTheme="majorHAnsi" w:hAnsiTheme="majorHAnsi"/>
                <w:b/>
                <w:bCs/>
                <w:sz w:val="20"/>
                <w:szCs w:val="20"/>
              </w:rPr>
              <w:t>OPĆINSKOM IMOVINOM</w:t>
            </w:r>
          </w:p>
        </w:tc>
        <w:tc>
          <w:tcPr>
            <w:tcW w:w="2500" w:type="pct"/>
            <w:shd w:val="clear" w:color="auto" w:fill="95B3D7" w:themeFill="accent1" w:themeFillTint="99"/>
            <w:vAlign w:val="center"/>
          </w:tcPr>
          <w:p w14:paraId="13F03F4C" w14:textId="14934330" w:rsidR="00D9181B" w:rsidRPr="000750BB" w:rsidRDefault="00D9181B" w:rsidP="00520294">
            <w:pPr>
              <w:pStyle w:val="pt-other0-000086"/>
              <w:spacing w:before="0" w:beforeAutospacing="0" w:after="0" w:afterAutospacing="0"/>
              <w:jc w:val="center"/>
              <w:rPr>
                <w:rFonts w:asciiTheme="majorHAnsi" w:hAnsiTheme="majorHAnsi"/>
                <w:sz w:val="20"/>
                <w:szCs w:val="20"/>
              </w:rPr>
            </w:pPr>
            <w:r w:rsidRPr="000750BB">
              <w:rPr>
                <w:rStyle w:val="pt-defaultparagraphfont-000087"/>
                <w:rFonts w:asciiTheme="majorHAnsi" w:hAnsiTheme="majorHAnsi"/>
                <w:b/>
                <w:bCs/>
                <w:sz w:val="20"/>
                <w:szCs w:val="20"/>
              </w:rPr>
              <w:t xml:space="preserve">ODRŽIVO, EKONOMIČNO I TRANSPARENTNO UPRAVLJANJE I RASPOLAGANJE IMOVINOM U VLASNIŠTVU </w:t>
            </w:r>
            <w:r w:rsidR="00490980" w:rsidRPr="000750BB">
              <w:rPr>
                <w:rStyle w:val="pt-defaultparagraphfont-000087"/>
                <w:rFonts w:asciiTheme="majorHAnsi" w:hAnsiTheme="majorHAnsi"/>
                <w:b/>
                <w:bCs/>
                <w:sz w:val="20"/>
                <w:szCs w:val="20"/>
              </w:rPr>
              <w:t xml:space="preserve">OPĆINE </w:t>
            </w:r>
            <w:r w:rsidR="00A4443A" w:rsidRPr="000750BB">
              <w:rPr>
                <w:rStyle w:val="pt-defaultparagraphfont-000087"/>
                <w:rFonts w:asciiTheme="majorHAnsi" w:hAnsiTheme="majorHAnsi"/>
                <w:b/>
                <w:bCs/>
                <w:sz w:val="20"/>
                <w:szCs w:val="20"/>
              </w:rPr>
              <w:t>RAŽANAC</w:t>
            </w:r>
          </w:p>
        </w:tc>
      </w:tr>
      <w:tr w:rsidR="00D606C4" w:rsidRPr="000750BB" w14:paraId="06A8E43E" w14:textId="77777777" w:rsidTr="008008F8">
        <w:trPr>
          <w:trHeight w:val="284"/>
        </w:trPr>
        <w:tc>
          <w:tcPr>
            <w:tcW w:w="2500" w:type="pct"/>
            <w:shd w:val="clear" w:color="auto" w:fill="DBE5F1" w:themeFill="accent1" w:themeFillTint="33"/>
            <w:vAlign w:val="center"/>
          </w:tcPr>
          <w:p w14:paraId="0E3685F8" w14:textId="77777777" w:rsidR="00D606C4" w:rsidRPr="000750BB" w:rsidRDefault="00D606C4" w:rsidP="00520294">
            <w:pPr>
              <w:pStyle w:val="pt-other0-000086"/>
              <w:spacing w:before="0" w:beforeAutospacing="0" w:after="0" w:afterAutospacing="0"/>
              <w:jc w:val="center"/>
              <w:rPr>
                <w:rFonts w:asciiTheme="majorHAnsi" w:hAnsiTheme="majorHAnsi"/>
                <w:sz w:val="20"/>
                <w:szCs w:val="20"/>
              </w:rPr>
            </w:pPr>
            <w:r w:rsidRPr="000750BB">
              <w:rPr>
                <w:rStyle w:val="pt-defaultparagraphfont-000087"/>
                <w:rFonts w:asciiTheme="majorHAnsi" w:hAnsiTheme="majorHAnsi"/>
                <w:b/>
                <w:bCs/>
                <w:sz w:val="20"/>
                <w:szCs w:val="20"/>
              </w:rPr>
              <w:t>POSEBNI CILJEVI</w:t>
            </w:r>
          </w:p>
        </w:tc>
        <w:tc>
          <w:tcPr>
            <w:tcW w:w="2500" w:type="pct"/>
            <w:shd w:val="clear" w:color="auto" w:fill="DBE5F1" w:themeFill="accent1" w:themeFillTint="33"/>
            <w:vAlign w:val="center"/>
          </w:tcPr>
          <w:p w14:paraId="5CBE2BF3" w14:textId="77777777" w:rsidR="00D606C4" w:rsidRPr="000750BB" w:rsidRDefault="00D606C4" w:rsidP="00520294">
            <w:pPr>
              <w:pStyle w:val="pt-other0-000086"/>
              <w:spacing w:before="0" w:beforeAutospacing="0" w:after="0" w:afterAutospacing="0"/>
              <w:jc w:val="center"/>
              <w:rPr>
                <w:rFonts w:asciiTheme="majorHAnsi" w:hAnsiTheme="majorHAnsi"/>
                <w:sz w:val="20"/>
                <w:szCs w:val="20"/>
              </w:rPr>
            </w:pPr>
            <w:r w:rsidRPr="000750BB">
              <w:rPr>
                <w:rStyle w:val="pt-defaultparagraphfont-000087"/>
                <w:rFonts w:asciiTheme="majorHAnsi" w:hAnsiTheme="majorHAnsi"/>
                <w:b/>
                <w:bCs/>
                <w:sz w:val="20"/>
                <w:szCs w:val="20"/>
              </w:rPr>
              <w:t>MJERE</w:t>
            </w:r>
          </w:p>
        </w:tc>
      </w:tr>
      <w:tr w:rsidR="00D37098" w:rsidRPr="000750BB" w14:paraId="341BCE3B" w14:textId="77777777" w:rsidTr="008008F8">
        <w:trPr>
          <w:trHeight w:val="284"/>
        </w:trPr>
        <w:tc>
          <w:tcPr>
            <w:tcW w:w="2500" w:type="pct"/>
            <w:vMerge w:val="restart"/>
            <w:shd w:val="clear" w:color="auto" w:fill="F2F2F2" w:themeFill="background1" w:themeFillShade="F2"/>
            <w:vAlign w:val="center"/>
          </w:tcPr>
          <w:p w14:paraId="1848E5A2" w14:textId="41194009" w:rsidR="00D37098" w:rsidRPr="000750BB" w:rsidRDefault="00D37098" w:rsidP="00520294">
            <w:pPr>
              <w:jc w:val="center"/>
              <w:rPr>
                <w:rFonts w:asciiTheme="majorHAnsi" w:eastAsia="Times New Roman" w:hAnsiTheme="majorHAnsi" w:cs="Times New Roman"/>
                <w:b/>
                <w:bCs/>
                <w:kern w:val="36"/>
                <w:sz w:val="20"/>
                <w:szCs w:val="20"/>
              </w:rPr>
            </w:pPr>
            <w:r w:rsidRPr="000750BB">
              <w:rPr>
                <w:rFonts w:asciiTheme="majorHAnsi" w:hAnsiTheme="majorHAnsi"/>
                <w:sz w:val="20"/>
                <w:szCs w:val="20"/>
              </w:rPr>
              <w:t xml:space="preserve">Poseban cilj 1.1. „Učinkovito upravljanje nekretninama u vlasništvu </w:t>
            </w:r>
            <w:r w:rsidR="00490980" w:rsidRPr="000750BB">
              <w:rPr>
                <w:rFonts w:asciiTheme="majorHAnsi" w:hAnsiTheme="majorHAnsi"/>
                <w:sz w:val="20"/>
                <w:szCs w:val="20"/>
              </w:rPr>
              <w:t xml:space="preserve">Općine </w:t>
            </w:r>
            <w:r w:rsidR="00A4443A" w:rsidRPr="000750BB">
              <w:rPr>
                <w:rFonts w:asciiTheme="majorHAnsi" w:hAnsiTheme="majorHAnsi"/>
                <w:sz w:val="20"/>
                <w:szCs w:val="20"/>
              </w:rPr>
              <w:t>Ražanac</w:t>
            </w:r>
            <w:r w:rsidRPr="000750BB">
              <w:rPr>
                <w:rFonts w:asciiTheme="majorHAnsi" w:hAnsiTheme="majorHAnsi"/>
                <w:sz w:val="20"/>
                <w:szCs w:val="20"/>
              </w:rPr>
              <w:t>“</w:t>
            </w:r>
          </w:p>
        </w:tc>
        <w:tc>
          <w:tcPr>
            <w:tcW w:w="2500" w:type="pct"/>
            <w:shd w:val="clear" w:color="auto" w:fill="F2F2F2" w:themeFill="background1" w:themeFillShade="F2"/>
            <w:vAlign w:val="center"/>
          </w:tcPr>
          <w:p w14:paraId="3F9E39CA" w14:textId="0B60508A" w:rsidR="00D37098" w:rsidRPr="000750BB" w:rsidRDefault="00D37098" w:rsidP="00997852">
            <w:pPr>
              <w:jc w:val="center"/>
              <w:rPr>
                <w:rFonts w:asciiTheme="majorHAnsi" w:eastAsia="Times New Roman" w:hAnsiTheme="majorHAnsi" w:cs="Times New Roman"/>
                <w:b/>
                <w:bCs/>
                <w:kern w:val="36"/>
                <w:sz w:val="20"/>
                <w:szCs w:val="20"/>
              </w:rPr>
            </w:pPr>
            <w:r w:rsidRPr="000750BB">
              <w:rPr>
                <w:rFonts w:asciiTheme="majorHAnsi" w:hAnsiTheme="majorHAnsi"/>
                <w:sz w:val="20"/>
                <w:szCs w:val="20"/>
              </w:rPr>
              <w:t xml:space="preserve">Smanjenje portfelja nekretnina kojima upravlja </w:t>
            </w:r>
            <w:r w:rsidR="00490980" w:rsidRPr="000750BB">
              <w:rPr>
                <w:rFonts w:asciiTheme="majorHAnsi" w:hAnsiTheme="majorHAnsi"/>
                <w:sz w:val="20"/>
                <w:szCs w:val="20"/>
              </w:rPr>
              <w:t xml:space="preserve">Općina </w:t>
            </w:r>
            <w:r w:rsidR="00A4443A" w:rsidRPr="000750BB">
              <w:rPr>
                <w:rFonts w:asciiTheme="majorHAnsi" w:hAnsiTheme="majorHAnsi"/>
                <w:sz w:val="20"/>
                <w:szCs w:val="20"/>
              </w:rPr>
              <w:t>Ražanac</w:t>
            </w:r>
            <w:r w:rsidR="00F10B8F" w:rsidRPr="000750BB">
              <w:rPr>
                <w:rFonts w:asciiTheme="majorHAnsi" w:hAnsiTheme="majorHAnsi"/>
                <w:sz w:val="20"/>
                <w:szCs w:val="20"/>
              </w:rPr>
              <w:t xml:space="preserve"> </w:t>
            </w:r>
            <w:r w:rsidRPr="000750BB">
              <w:rPr>
                <w:rFonts w:asciiTheme="majorHAnsi" w:hAnsiTheme="majorHAnsi"/>
                <w:sz w:val="20"/>
                <w:szCs w:val="20"/>
              </w:rPr>
              <w:t>putem prodaje</w:t>
            </w:r>
          </w:p>
        </w:tc>
      </w:tr>
      <w:tr w:rsidR="00D37098" w:rsidRPr="000750BB" w14:paraId="27A6D87E" w14:textId="77777777" w:rsidTr="008008F8">
        <w:trPr>
          <w:trHeight w:val="284"/>
        </w:trPr>
        <w:tc>
          <w:tcPr>
            <w:tcW w:w="2500" w:type="pct"/>
            <w:vMerge/>
            <w:shd w:val="clear" w:color="auto" w:fill="F2F2F2" w:themeFill="background1" w:themeFillShade="F2"/>
            <w:vAlign w:val="center"/>
          </w:tcPr>
          <w:p w14:paraId="29C36ABA" w14:textId="77777777" w:rsidR="00D37098" w:rsidRPr="000750BB"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48E22B60" w14:textId="77777777" w:rsidR="00D37098" w:rsidRPr="000750BB" w:rsidRDefault="00D37098" w:rsidP="00997852">
            <w:pPr>
              <w:jc w:val="center"/>
              <w:rPr>
                <w:rFonts w:asciiTheme="majorHAnsi" w:hAnsiTheme="majorHAnsi"/>
                <w:sz w:val="20"/>
                <w:szCs w:val="20"/>
              </w:rPr>
            </w:pPr>
            <w:r w:rsidRPr="000750BB">
              <w:rPr>
                <w:rFonts w:asciiTheme="majorHAnsi" w:hAnsiTheme="majorHAnsi"/>
                <w:sz w:val="20"/>
                <w:szCs w:val="20"/>
              </w:rPr>
              <w:t xml:space="preserve">Aktivacija neiskorištene i neaktivne </w:t>
            </w:r>
            <w:r w:rsidR="00490980" w:rsidRPr="000750BB">
              <w:rPr>
                <w:rFonts w:asciiTheme="majorHAnsi" w:hAnsiTheme="majorHAnsi"/>
                <w:sz w:val="20"/>
                <w:szCs w:val="20"/>
              </w:rPr>
              <w:t>općinske imovine</w:t>
            </w:r>
            <w:r w:rsidRPr="000750BB">
              <w:rPr>
                <w:rFonts w:asciiTheme="majorHAnsi" w:hAnsiTheme="majorHAnsi"/>
                <w:sz w:val="20"/>
                <w:szCs w:val="20"/>
              </w:rPr>
              <w:t xml:space="preserve"> putem zakupa (najma)</w:t>
            </w:r>
          </w:p>
        </w:tc>
      </w:tr>
      <w:tr w:rsidR="00D37098" w:rsidRPr="000750BB" w14:paraId="7F50233B" w14:textId="77777777" w:rsidTr="008008F8">
        <w:trPr>
          <w:trHeight w:val="284"/>
        </w:trPr>
        <w:tc>
          <w:tcPr>
            <w:tcW w:w="2500" w:type="pct"/>
            <w:vMerge w:val="restart"/>
            <w:shd w:val="clear" w:color="auto" w:fill="F2F2F2" w:themeFill="background1" w:themeFillShade="F2"/>
            <w:vAlign w:val="center"/>
          </w:tcPr>
          <w:p w14:paraId="46CC32B7" w14:textId="22B59DBB" w:rsidR="00D37098" w:rsidRPr="000750BB" w:rsidRDefault="00703E5F" w:rsidP="00520294">
            <w:pPr>
              <w:jc w:val="center"/>
              <w:rPr>
                <w:rFonts w:asciiTheme="majorHAnsi" w:eastAsia="Times New Roman" w:hAnsiTheme="majorHAnsi" w:cs="Times New Roman"/>
                <w:b/>
                <w:bCs/>
                <w:kern w:val="36"/>
                <w:sz w:val="20"/>
                <w:szCs w:val="20"/>
              </w:rPr>
            </w:pPr>
            <w:r w:rsidRPr="000750BB">
              <w:rPr>
                <w:rFonts w:asciiTheme="majorHAnsi" w:hAnsiTheme="majorHAnsi"/>
                <w:sz w:val="20"/>
                <w:szCs w:val="20"/>
              </w:rPr>
              <w:t>Poseban cilj 1.2. „U</w:t>
            </w:r>
            <w:r w:rsidR="00A6186B" w:rsidRPr="000750BB">
              <w:rPr>
                <w:rFonts w:asciiTheme="majorHAnsi" w:hAnsiTheme="majorHAnsi"/>
                <w:sz w:val="20"/>
                <w:szCs w:val="20"/>
              </w:rPr>
              <w:t xml:space="preserve">naprjeđenje korporativnog upravljanja i vršenje kontrola </w:t>
            </w:r>
            <w:r w:rsidR="00490980" w:rsidRPr="000750BB">
              <w:rPr>
                <w:rFonts w:asciiTheme="majorHAnsi" w:hAnsiTheme="majorHAnsi"/>
                <w:sz w:val="20"/>
                <w:szCs w:val="20"/>
              </w:rPr>
              <w:t xml:space="preserve">Općine </w:t>
            </w:r>
            <w:r w:rsidR="00A4443A" w:rsidRPr="000750BB">
              <w:rPr>
                <w:rFonts w:asciiTheme="majorHAnsi" w:hAnsiTheme="majorHAnsi"/>
                <w:sz w:val="20"/>
                <w:szCs w:val="20"/>
              </w:rPr>
              <w:t>Ražanac</w:t>
            </w:r>
            <w:r w:rsidR="00A6186B" w:rsidRPr="000750BB">
              <w:rPr>
                <w:rFonts w:asciiTheme="majorHAnsi" w:hAnsiTheme="majorHAnsi"/>
                <w:sz w:val="20"/>
                <w:szCs w:val="20"/>
              </w:rPr>
              <w:t xml:space="preserve"> kao (su)vlasnika trgovačkih društava</w:t>
            </w:r>
            <w:r w:rsidR="00D37098" w:rsidRPr="000750BB">
              <w:rPr>
                <w:rFonts w:asciiTheme="majorHAnsi" w:hAnsiTheme="majorHAnsi"/>
                <w:sz w:val="20"/>
                <w:szCs w:val="20"/>
              </w:rPr>
              <w:t>“</w:t>
            </w:r>
          </w:p>
        </w:tc>
        <w:tc>
          <w:tcPr>
            <w:tcW w:w="2500" w:type="pct"/>
            <w:shd w:val="clear" w:color="auto" w:fill="F2F2F2" w:themeFill="background1" w:themeFillShade="F2"/>
            <w:vAlign w:val="center"/>
          </w:tcPr>
          <w:p w14:paraId="22C26143" w14:textId="77777777" w:rsidR="00E67A44" w:rsidRPr="000750BB" w:rsidRDefault="00E67A44" w:rsidP="00E67A44">
            <w:pPr>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Implementiranje operativnih mjera upravljanja trgovačkim društvima u (su)vlasništvu </w:t>
            </w:r>
          </w:p>
          <w:p w14:paraId="161A0575" w14:textId="7D2E1442" w:rsidR="00D37098" w:rsidRPr="000750BB" w:rsidRDefault="00490980" w:rsidP="00E67A44">
            <w:pPr>
              <w:jc w:val="center"/>
              <w:rPr>
                <w:rFonts w:asciiTheme="majorHAnsi" w:eastAsia="Times New Roman" w:hAnsiTheme="majorHAnsi" w:cs="Times New Roman"/>
                <w:b/>
                <w:bCs/>
                <w:kern w:val="36"/>
                <w:sz w:val="20"/>
                <w:szCs w:val="20"/>
              </w:rPr>
            </w:pPr>
            <w:r w:rsidRPr="000750BB">
              <w:rPr>
                <w:rFonts w:asciiTheme="majorHAnsi" w:eastAsia="Times New Roman" w:hAnsiTheme="majorHAnsi"/>
                <w:sz w:val="20"/>
                <w:szCs w:val="20"/>
              </w:rPr>
              <w:t xml:space="preserve">Općine </w:t>
            </w:r>
            <w:r w:rsidR="00A4443A" w:rsidRPr="000750BB">
              <w:rPr>
                <w:rFonts w:asciiTheme="majorHAnsi" w:eastAsia="Times New Roman" w:hAnsiTheme="majorHAnsi"/>
                <w:sz w:val="20"/>
                <w:szCs w:val="20"/>
              </w:rPr>
              <w:t>Ražanac</w:t>
            </w:r>
          </w:p>
        </w:tc>
      </w:tr>
      <w:tr w:rsidR="00D37098" w:rsidRPr="000750BB" w14:paraId="274E8099" w14:textId="77777777" w:rsidTr="008008F8">
        <w:trPr>
          <w:trHeight w:val="284"/>
        </w:trPr>
        <w:tc>
          <w:tcPr>
            <w:tcW w:w="2500" w:type="pct"/>
            <w:vMerge/>
            <w:shd w:val="clear" w:color="auto" w:fill="F2F2F2" w:themeFill="background1" w:themeFillShade="F2"/>
            <w:vAlign w:val="center"/>
          </w:tcPr>
          <w:p w14:paraId="40648472" w14:textId="77777777" w:rsidR="00D37098" w:rsidRPr="000750BB"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6B39E68C" w14:textId="0F80AD58" w:rsidR="00D37098" w:rsidRPr="000750BB" w:rsidRDefault="002D3536" w:rsidP="00997852">
            <w:pPr>
              <w:jc w:val="center"/>
              <w:rPr>
                <w:rFonts w:asciiTheme="majorHAnsi" w:hAnsiTheme="majorHAnsi"/>
                <w:sz w:val="20"/>
                <w:szCs w:val="20"/>
              </w:rPr>
            </w:pPr>
            <w:r w:rsidRPr="000750BB">
              <w:rPr>
                <w:rFonts w:asciiTheme="majorHAnsi" w:hAnsiTheme="majorHAnsi"/>
                <w:sz w:val="20"/>
                <w:szCs w:val="20"/>
              </w:rPr>
              <w:t xml:space="preserve">Jačanje učinkovitosti poslovanja i praćenje poslovanja trgovačkih društava u (su)vlasništvu </w:t>
            </w:r>
            <w:r w:rsidR="00490980" w:rsidRPr="000750BB">
              <w:rPr>
                <w:rFonts w:asciiTheme="majorHAnsi" w:hAnsiTheme="majorHAnsi"/>
                <w:sz w:val="20"/>
                <w:szCs w:val="20"/>
              </w:rPr>
              <w:t xml:space="preserve">Općine </w:t>
            </w:r>
            <w:r w:rsidR="00A4443A" w:rsidRPr="000750BB">
              <w:rPr>
                <w:rFonts w:asciiTheme="majorHAnsi" w:hAnsiTheme="majorHAnsi"/>
                <w:sz w:val="20"/>
                <w:szCs w:val="20"/>
              </w:rPr>
              <w:t>Ražanac</w:t>
            </w:r>
          </w:p>
        </w:tc>
      </w:tr>
      <w:tr w:rsidR="00D9181B" w:rsidRPr="000750BB" w14:paraId="14313479" w14:textId="77777777" w:rsidTr="008008F8">
        <w:trPr>
          <w:trHeight w:val="284"/>
        </w:trPr>
        <w:tc>
          <w:tcPr>
            <w:tcW w:w="2500" w:type="pct"/>
            <w:shd w:val="clear" w:color="auto" w:fill="F2F2F2" w:themeFill="background1" w:themeFillShade="F2"/>
            <w:vAlign w:val="center"/>
          </w:tcPr>
          <w:p w14:paraId="09A82B40" w14:textId="77777777" w:rsidR="00D9181B" w:rsidRPr="000750BB" w:rsidRDefault="00A6186B" w:rsidP="00520294">
            <w:pPr>
              <w:jc w:val="center"/>
              <w:rPr>
                <w:rFonts w:asciiTheme="majorHAnsi" w:eastAsia="Times New Roman" w:hAnsiTheme="majorHAnsi" w:cs="Times New Roman"/>
                <w:b/>
                <w:bCs/>
                <w:kern w:val="36"/>
                <w:sz w:val="20"/>
                <w:szCs w:val="20"/>
              </w:rPr>
            </w:pPr>
            <w:r w:rsidRPr="000750BB">
              <w:rPr>
                <w:rFonts w:asciiTheme="majorHAnsi" w:hAnsiTheme="majorHAnsi"/>
                <w:sz w:val="20"/>
                <w:szCs w:val="20"/>
              </w:rPr>
              <w:t>Poseban cilj 1.3. „</w:t>
            </w:r>
            <w:r w:rsidR="00703E5F" w:rsidRPr="000750BB">
              <w:rPr>
                <w:rFonts w:asciiTheme="majorHAnsi" w:hAnsiTheme="majorHAnsi"/>
                <w:color w:val="000000"/>
                <w:sz w:val="20"/>
                <w:szCs w:val="20"/>
              </w:rPr>
              <w:t>U</w:t>
            </w:r>
            <w:r w:rsidRPr="000750BB">
              <w:rPr>
                <w:rFonts w:asciiTheme="majorHAnsi" w:hAnsiTheme="majorHAnsi"/>
                <w:color w:val="000000"/>
                <w:sz w:val="20"/>
                <w:szCs w:val="20"/>
              </w:rPr>
              <w:t>spostaviti jedinstven sustav i kriterije u procjeni vrijednosti pojedinog oblika imovine, kako bi se poštivalo važeće zakonodavstvo i što transparentnije odredila njezina vrijednost</w:t>
            </w:r>
            <w:r w:rsidR="00D37098" w:rsidRPr="000750BB">
              <w:rPr>
                <w:rFonts w:asciiTheme="majorHAnsi" w:hAnsiTheme="majorHAnsi"/>
                <w:sz w:val="20"/>
                <w:szCs w:val="20"/>
              </w:rPr>
              <w:t>“</w:t>
            </w:r>
          </w:p>
        </w:tc>
        <w:tc>
          <w:tcPr>
            <w:tcW w:w="2500" w:type="pct"/>
            <w:shd w:val="clear" w:color="auto" w:fill="F2F2F2" w:themeFill="background1" w:themeFillShade="F2"/>
            <w:vAlign w:val="center"/>
          </w:tcPr>
          <w:p w14:paraId="15D7D5C9" w14:textId="2A0317E0" w:rsidR="00D9181B" w:rsidRPr="000750BB" w:rsidRDefault="00D37098" w:rsidP="003B67A8">
            <w:pPr>
              <w:jc w:val="center"/>
              <w:rPr>
                <w:rFonts w:asciiTheme="majorHAnsi" w:hAnsiTheme="majorHAnsi"/>
                <w:sz w:val="20"/>
                <w:szCs w:val="20"/>
              </w:rPr>
            </w:pPr>
            <w:r w:rsidRPr="000750BB">
              <w:rPr>
                <w:rFonts w:asciiTheme="majorHAnsi" w:hAnsiTheme="majorHAnsi"/>
                <w:sz w:val="20"/>
                <w:szCs w:val="20"/>
              </w:rPr>
              <w:t xml:space="preserve">Snimanje, popis i ocjena realnog ja imovine u vlasništvu </w:t>
            </w:r>
            <w:r w:rsidR="00490980" w:rsidRPr="000750BB">
              <w:rPr>
                <w:rFonts w:asciiTheme="majorHAnsi" w:hAnsiTheme="majorHAnsi"/>
                <w:sz w:val="20"/>
                <w:szCs w:val="20"/>
              </w:rPr>
              <w:t>Općine</w:t>
            </w:r>
          </w:p>
        </w:tc>
      </w:tr>
      <w:tr w:rsidR="00D606C4" w:rsidRPr="000750BB" w14:paraId="3BEB87B8" w14:textId="77777777" w:rsidTr="008008F8">
        <w:trPr>
          <w:trHeight w:val="284"/>
        </w:trPr>
        <w:tc>
          <w:tcPr>
            <w:tcW w:w="2500" w:type="pct"/>
            <w:shd w:val="clear" w:color="auto" w:fill="F2F2F2" w:themeFill="background1" w:themeFillShade="F2"/>
            <w:vAlign w:val="center"/>
          </w:tcPr>
          <w:p w14:paraId="3EB6BF21" w14:textId="77777777" w:rsidR="00D606C4" w:rsidRPr="000750BB" w:rsidRDefault="00A6186B" w:rsidP="00520294">
            <w:pPr>
              <w:jc w:val="center"/>
              <w:rPr>
                <w:rFonts w:asciiTheme="majorHAnsi" w:eastAsia="Times New Roman" w:hAnsiTheme="majorHAnsi" w:cs="Times New Roman"/>
                <w:b/>
                <w:bCs/>
                <w:kern w:val="36"/>
                <w:sz w:val="20"/>
                <w:szCs w:val="20"/>
              </w:rPr>
            </w:pPr>
            <w:r w:rsidRPr="000750BB">
              <w:rPr>
                <w:rFonts w:asciiTheme="majorHAnsi" w:hAnsiTheme="majorHAnsi"/>
                <w:sz w:val="20"/>
                <w:szCs w:val="20"/>
              </w:rPr>
              <w:t>Poseban cilj 1.4. „</w:t>
            </w:r>
            <w:r w:rsidR="00703E5F" w:rsidRPr="000750BB">
              <w:rPr>
                <w:rFonts w:asciiTheme="majorHAnsi" w:hAnsiTheme="majorHAnsi"/>
                <w:color w:val="000000"/>
                <w:sz w:val="20"/>
                <w:szCs w:val="20"/>
              </w:rPr>
              <w:t>U</w:t>
            </w:r>
            <w:r w:rsidRPr="000750BB">
              <w:rPr>
                <w:rFonts w:asciiTheme="majorHAnsi" w:hAnsiTheme="majorHAnsi"/>
                <w:color w:val="000000"/>
                <w:sz w:val="20"/>
                <w:szCs w:val="20"/>
              </w:rPr>
              <w:t>sklađenje i kontinuirano predlaganje te donošenje novih akata</w:t>
            </w:r>
            <w:r w:rsidR="00D37098" w:rsidRPr="000750BB">
              <w:rPr>
                <w:rFonts w:asciiTheme="majorHAnsi" w:hAnsiTheme="majorHAnsi"/>
                <w:sz w:val="20"/>
                <w:szCs w:val="20"/>
              </w:rPr>
              <w:t>“</w:t>
            </w:r>
          </w:p>
        </w:tc>
        <w:tc>
          <w:tcPr>
            <w:tcW w:w="2500" w:type="pct"/>
            <w:shd w:val="clear" w:color="auto" w:fill="F2F2F2" w:themeFill="background1" w:themeFillShade="F2"/>
            <w:vAlign w:val="center"/>
          </w:tcPr>
          <w:p w14:paraId="03CF1F2C" w14:textId="77777777" w:rsidR="00D606C4" w:rsidRPr="000750BB" w:rsidRDefault="00D37098" w:rsidP="00997852">
            <w:pPr>
              <w:jc w:val="center"/>
              <w:rPr>
                <w:rFonts w:asciiTheme="majorHAnsi" w:eastAsia="Times New Roman" w:hAnsiTheme="majorHAnsi" w:cs="Times New Roman"/>
                <w:b/>
                <w:bCs/>
                <w:kern w:val="36"/>
                <w:sz w:val="20"/>
                <w:szCs w:val="20"/>
              </w:rPr>
            </w:pPr>
            <w:r w:rsidRPr="000750BB">
              <w:rPr>
                <w:rFonts w:asciiTheme="majorHAnsi" w:hAnsiTheme="majorHAnsi"/>
                <w:sz w:val="20"/>
                <w:szCs w:val="20"/>
              </w:rPr>
              <w:t xml:space="preserve">Predlaganje izmjena i dopuna važećih akata te izrade prijedloga novih akata za poboljšanje upravljanja </w:t>
            </w:r>
            <w:r w:rsidR="00490980" w:rsidRPr="000750BB">
              <w:rPr>
                <w:rFonts w:asciiTheme="majorHAnsi" w:hAnsiTheme="majorHAnsi"/>
                <w:sz w:val="20"/>
                <w:szCs w:val="20"/>
              </w:rPr>
              <w:t>općinskom imovinom</w:t>
            </w:r>
          </w:p>
        </w:tc>
      </w:tr>
      <w:tr w:rsidR="00D37098" w:rsidRPr="000750BB" w14:paraId="538101A8" w14:textId="77777777" w:rsidTr="008008F8">
        <w:trPr>
          <w:trHeight w:val="284"/>
        </w:trPr>
        <w:tc>
          <w:tcPr>
            <w:tcW w:w="2500" w:type="pct"/>
            <w:vMerge w:val="restart"/>
            <w:shd w:val="clear" w:color="auto" w:fill="F2F2F2" w:themeFill="background1" w:themeFillShade="F2"/>
            <w:vAlign w:val="center"/>
          </w:tcPr>
          <w:p w14:paraId="55C2622D" w14:textId="094BBAD9" w:rsidR="00D37098" w:rsidRPr="000750BB" w:rsidRDefault="00A6186B" w:rsidP="00520294">
            <w:pPr>
              <w:jc w:val="center"/>
              <w:rPr>
                <w:rFonts w:asciiTheme="majorHAnsi" w:eastAsia="Times New Roman" w:hAnsiTheme="majorHAnsi" w:cs="Times New Roman"/>
                <w:b/>
                <w:bCs/>
                <w:kern w:val="36"/>
                <w:sz w:val="20"/>
                <w:szCs w:val="20"/>
              </w:rPr>
            </w:pPr>
            <w:r w:rsidRPr="000750BB">
              <w:rPr>
                <w:rFonts w:asciiTheme="majorHAnsi" w:hAnsiTheme="majorHAnsi"/>
                <w:sz w:val="20"/>
                <w:szCs w:val="20"/>
              </w:rPr>
              <w:t>Poseban cilj 1.5. „</w:t>
            </w:r>
            <w:r w:rsidR="00703E5F" w:rsidRPr="000750BB">
              <w:rPr>
                <w:rFonts w:asciiTheme="majorHAnsi" w:hAnsiTheme="majorHAnsi"/>
                <w:color w:val="000000"/>
                <w:sz w:val="20"/>
                <w:szCs w:val="20"/>
              </w:rPr>
              <w:t>U</w:t>
            </w:r>
            <w:r w:rsidRPr="000750BB">
              <w:rPr>
                <w:rFonts w:asciiTheme="majorHAnsi" w:hAnsiTheme="majorHAnsi"/>
                <w:color w:val="000000"/>
                <w:sz w:val="20"/>
                <w:szCs w:val="20"/>
              </w:rPr>
              <w:t xml:space="preserve">stroj, vođenje i redovno ažuriranje interne evidencije </w:t>
            </w:r>
            <w:r w:rsidR="00490980" w:rsidRPr="000750BB">
              <w:rPr>
                <w:rFonts w:asciiTheme="majorHAnsi" w:hAnsiTheme="majorHAnsi"/>
                <w:color w:val="000000"/>
                <w:sz w:val="20"/>
                <w:szCs w:val="20"/>
              </w:rPr>
              <w:t>općinske imovine</w:t>
            </w:r>
            <w:r w:rsidRPr="000750BB">
              <w:rPr>
                <w:rFonts w:asciiTheme="majorHAnsi" w:hAnsiTheme="majorHAnsi"/>
                <w:color w:val="000000"/>
                <w:sz w:val="20"/>
                <w:szCs w:val="20"/>
              </w:rPr>
              <w:t xml:space="preserve"> kojom upravlja </w:t>
            </w:r>
            <w:r w:rsidR="00490980" w:rsidRPr="000750BB">
              <w:rPr>
                <w:rFonts w:asciiTheme="majorHAnsi" w:hAnsiTheme="majorHAnsi"/>
                <w:color w:val="000000"/>
                <w:sz w:val="20"/>
                <w:szCs w:val="20"/>
              </w:rPr>
              <w:t xml:space="preserve">Općina </w:t>
            </w:r>
            <w:r w:rsidR="00A4443A" w:rsidRPr="000750BB">
              <w:rPr>
                <w:rFonts w:asciiTheme="majorHAnsi" w:hAnsiTheme="majorHAnsi"/>
                <w:color w:val="000000"/>
                <w:sz w:val="20"/>
                <w:szCs w:val="20"/>
              </w:rPr>
              <w:t>Ražanac</w:t>
            </w:r>
            <w:r w:rsidR="00DE6F6C" w:rsidRPr="000750BB">
              <w:rPr>
                <w:rFonts w:asciiTheme="majorHAnsi" w:hAnsiTheme="majorHAnsi"/>
                <w:color w:val="000000"/>
                <w:sz w:val="20"/>
                <w:szCs w:val="20"/>
              </w:rPr>
              <w:t>“</w:t>
            </w:r>
          </w:p>
        </w:tc>
        <w:tc>
          <w:tcPr>
            <w:tcW w:w="2500" w:type="pct"/>
            <w:shd w:val="clear" w:color="auto" w:fill="F2F2F2" w:themeFill="background1" w:themeFillShade="F2"/>
            <w:vAlign w:val="center"/>
          </w:tcPr>
          <w:p w14:paraId="1D3D4B5D" w14:textId="2E1B2DAA" w:rsidR="00D37098" w:rsidRPr="000750BB" w:rsidRDefault="00D37098" w:rsidP="00997852">
            <w:pPr>
              <w:pStyle w:val="pt-bodytext-000074"/>
              <w:spacing w:before="0" w:beforeAutospacing="0" w:after="0" w:afterAutospacing="0"/>
              <w:jc w:val="center"/>
              <w:rPr>
                <w:rFonts w:asciiTheme="majorHAnsi" w:hAnsiTheme="majorHAnsi"/>
                <w:sz w:val="20"/>
                <w:szCs w:val="20"/>
              </w:rPr>
            </w:pPr>
            <w:r w:rsidRPr="000750BB">
              <w:rPr>
                <w:rFonts w:asciiTheme="majorHAnsi" w:hAnsiTheme="majorHAnsi"/>
                <w:sz w:val="20"/>
                <w:szCs w:val="20"/>
              </w:rPr>
              <w:t xml:space="preserve">Funkcionalna uspostava Evidencije imovine </w:t>
            </w:r>
            <w:r w:rsidR="002A4F7D" w:rsidRPr="000750BB">
              <w:rPr>
                <w:rFonts w:asciiTheme="majorHAnsi" w:hAnsiTheme="majorHAnsi"/>
                <w:sz w:val="20"/>
                <w:szCs w:val="20"/>
              </w:rPr>
              <w:t>Općine</w:t>
            </w:r>
            <w:r w:rsidR="00490980" w:rsidRPr="000750BB">
              <w:rPr>
                <w:rFonts w:asciiTheme="majorHAnsi" w:hAnsiTheme="majorHAnsi"/>
                <w:sz w:val="20"/>
                <w:szCs w:val="20"/>
              </w:rPr>
              <w:t xml:space="preserve"> </w:t>
            </w:r>
            <w:r w:rsidR="00A4443A" w:rsidRPr="000750BB">
              <w:rPr>
                <w:rFonts w:asciiTheme="majorHAnsi" w:hAnsiTheme="majorHAnsi"/>
                <w:sz w:val="20"/>
                <w:szCs w:val="20"/>
              </w:rPr>
              <w:t>Ražanac</w:t>
            </w:r>
          </w:p>
        </w:tc>
      </w:tr>
      <w:tr w:rsidR="00D37098" w:rsidRPr="000750BB" w14:paraId="2F9643DF" w14:textId="77777777" w:rsidTr="008008F8">
        <w:trPr>
          <w:trHeight w:val="284"/>
        </w:trPr>
        <w:tc>
          <w:tcPr>
            <w:tcW w:w="2500" w:type="pct"/>
            <w:vMerge/>
            <w:shd w:val="clear" w:color="auto" w:fill="F2F2F2" w:themeFill="background1" w:themeFillShade="F2"/>
            <w:vAlign w:val="center"/>
          </w:tcPr>
          <w:p w14:paraId="17295FD4" w14:textId="77777777" w:rsidR="00D37098" w:rsidRPr="000750BB"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294DFAAB" w14:textId="77777777" w:rsidR="00D37098" w:rsidRPr="000750BB" w:rsidRDefault="00D37098" w:rsidP="00997852">
            <w:pPr>
              <w:pStyle w:val="pt-bodytext-000074"/>
              <w:spacing w:before="0" w:beforeAutospacing="0" w:after="0" w:afterAutospacing="0"/>
              <w:jc w:val="center"/>
              <w:rPr>
                <w:rFonts w:asciiTheme="majorHAnsi" w:hAnsiTheme="majorHAnsi"/>
                <w:b/>
                <w:bCs/>
                <w:kern w:val="36"/>
                <w:sz w:val="20"/>
                <w:szCs w:val="20"/>
              </w:rPr>
            </w:pPr>
            <w:r w:rsidRPr="000750BB">
              <w:rPr>
                <w:rFonts w:asciiTheme="majorHAnsi" w:hAnsiTheme="majorHAnsi"/>
                <w:sz w:val="20"/>
                <w:szCs w:val="20"/>
              </w:rPr>
              <w:t>Dostavljanje podataka i promjena predmetnih podataka u Središnji registar državne imovine</w:t>
            </w:r>
          </w:p>
        </w:tc>
      </w:tr>
      <w:tr w:rsidR="00D9181B" w:rsidRPr="000750BB" w14:paraId="6F051181" w14:textId="77777777" w:rsidTr="008008F8">
        <w:trPr>
          <w:trHeight w:val="284"/>
        </w:trPr>
        <w:tc>
          <w:tcPr>
            <w:tcW w:w="2500" w:type="pct"/>
            <w:shd w:val="clear" w:color="auto" w:fill="F2F2F2" w:themeFill="background1" w:themeFillShade="F2"/>
            <w:vAlign w:val="center"/>
          </w:tcPr>
          <w:p w14:paraId="32B67C02" w14:textId="77777777" w:rsidR="00D9181B" w:rsidRPr="000750BB" w:rsidRDefault="00A6186B" w:rsidP="00520294">
            <w:pPr>
              <w:jc w:val="center"/>
              <w:rPr>
                <w:rFonts w:asciiTheme="majorHAnsi" w:eastAsia="Times New Roman" w:hAnsiTheme="majorHAnsi" w:cs="Times New Roman"/>
                <w:b/>
                <w:bCs/>
                <w:kern w:val="36"/>
                <w:sz w:val="20"/>
                <w:szCs w:val="20"/>
              </w:rPr>
            </w:pPr>
            <w:r w:rsidRPr="000750BB">
              <w:rPr>
                <w:rFonts w:asciiTheme="majorHAnsi" w:hAnsiTheme="majorHAnsi"/>
                <w:sz w:val="20"/>
                <w:szCs w:val="20"/>
              </w:rPr>
              <w:t>Poseban cilj 1.6. „</w:t>
            </w:r>
            <w:r w:rsidR="00703E5F" w:rsidRPr="000750BB">
              <w:rPr>
                <w:rFonts w:asciiTheme="majorHAnsi" w:hAnsiTheme="majorHAnsi"/>
                <w:color w:val="000000"/>
                <w:sz w:val="20"/>
                <w:szCs w:val="20"/>
              </w:rPr>
              <w:t>P</w:t>
            </w:r>
            <w:r w:rsidRPr="000750BB">
              <w:rPr>
                <w:rFonts w:asciiTheme="majorHAnsi" w:hAnsiTheme="majorHAnsi"/>
                <w:color w:val="000000"/>
                <w:sz w:val="20"/>
                <w:szCs w:val="20"/>
              </w:rPr>
              <w:t>riprema, realizacija i izvještavanje o primjeni akata strateškog planiranja</w:t>
            </w:r>
            <w:r w:rsidR="00D37098" w:rsidRPr="000750BB">
              <w:rPr>
                <w:rFonts w:asciiTheme="majorHAnsi" w:hAnsiTheme="majorHAnsi"/>
                <w:sz w:val="20"/>
                <w:szCs w:val="20"/>
              </w:rPr>
              <w:t>“</w:t>
            </w:r>
          </w:p>
        </w:tc>
        <w:tc>
          <w:tcPr>
            <w:tcW w:w="2500" w:type="pct"/>
            <w:shd w:val="clear" w:color="auto" w:fill="F2F2F2" w:themeFill="background1" w:themeFillShade="F2"/>
            <w:vAlign w:val="center"/>
          </w:tcPr>
          <w:p w14:paraId="1DC022D5" w14:textId="77777777" w:rsidR="00D9181B" w:rsidRPr="000750BB" w:rsidRDefault="00D37098" w:rsidP="00997852">
            <w:pPr>
              <w:jc w:val="center"/>
              <w:rPr>
                <w:rFonts w:asciiTheme="majorHAnsi" w:eastAsia="Times New Roman" w:hAnsiTheme="majorHAnsi" w:cs="Times New Roman"/>
                <w:b/>
                <w:bCs/>
                <w:kern w:val="36"/>
                <w:sz w:val="20"/>
                <w:szCs w:val="20"/>
              </w:rPr>
            </w:pPr>
            <w:r w:rsidRPr="000750BB">
              <w:rPr>
                <w:rFonts w:asciiTheme="majorHAnsi" w:hAnsiTheme="majorHAnsi"/>
                <w:sz w:val="20"/>
                <w:szCs w:val="20"/>
              </w:rPr>
              <w:t xml:space="preserve">Unaprjeđenje upravljanja </w:t>
            </w:r>
            <w:r w:rsidR="00490980" w:rsidRPr="000750BB">
              <w:rPr>
                <w:rFonts w:asciiTheme="majorHAnsi" w:hAnsiTheme="majorHAnsi"/>
                <w:sz w:val="20"/>
                <w:szCs w:val="20"/>
              </w:rPr>
              <w:t>općinskom imovinom</w:t>
            </w:r>
            <w:r w:rsidRPr="000750BB">
              <w:rPr>
                <w:rFonts w:asciiTheme="majorHAnsi" w:hAnsiTheme="majorHAnsi"/>
                <w:sz w:val="20"/>
                <w:szCs w:val="20"/>
              </w:rPr>
              <w:t xml:space="preserve"> putem akata strateškog planiranja</w:t>
            </w:r>
          </w:p>
        </w:tc>
      </w:tr>
      <w:tr w:rsidR="00D37098" w:rsidRPr="000750BB" w14:paraId="01482276" w14:textId="77777777" w:rsidTr="008008F8">
        <w:trPr>
          <w:trHeight w:val="284"/>
        </w:trPr>
        <w:tc>
          <w:tcPr>
            <w:tcW w:w="2500" w:type="pct"/>
            <w:vMerge w:val="restart"/>
            <w:shd w:val="clear" w:color="auto" w:fill="F2F2F2" w:themeFill="background1" w:themeFillShade="F2"/>
            <w:vAlign w:val="center"/>
          </w:tcPr>
          <w:p w14:paraId="307D70AF" w14:textId="7A007427" w:rsidR="00D37098" w:rsidRPr="000750BB" w:rsidRDefault="00A6186B" w:rsidP="00520294">
            <w:pPr>
              <w:jc w:val="center"/>
              <w:rPr>
                <w:rFonts w:asciiTheme="majorHAnsi" w:eastAsia="Times New Roman" w:hAnsiTheme="majorHAnsi" w:cs="Times New Roman"/>
                <w:b/>
                <w:bCs/>
                <w:kern w:val="36"/>
                <w:sz w:val="20"/>
                <w:szCs w:val="20"/>
              </w:rPr>
            </w:pPr>
            <w:r w:rsidRPr="000750BB">
              <w:rPr>
                <w:rFonts w:asciiTheme="majorHAnsi" w:hAnsiTheme="majorHAnsi"/>
                <w:sz w:val="20"/>
                <w:szCs w:val="20"/>
              </w:rPr>
              <w:t>Poseban cilj 1.7. „</w:t>
            </w:r>
            <w:r w:rsidR="00703E5F" w:rsidRPr="000750BB">
              <w:rPr>
                <w:rFonts w:asciiTheme="majorHAnsi" w:hAnsiTheme="majorHAnsi"/>
                <w:color w:val="000000"/>
                <w:sz w:val="20"/>
                <w:szCs w:val="20"/>
              </w:rPr>
              <w:t>R</w:t>
            </w:r>
            <w:r w:rsidRPr="000750BB">
              <w:rPr>
                <w:rFonts w:asciiTheme="majorHAnsi" w:hAnsiTheme="majorHAnsi"/>
                <w:color w:val="000000"/>
                <w:sz w:val="20"/>
                <w:szCs w:val="20"/>
              </w:rPr>
              <w:t xml:space="preserve">azvoj ljudskih resursa, informacijsko-komunikacijske tehnologije i financijskog aspekta </w:t>
            </w:r>
            <w:r w:rsidR="00490980" w:rsidRPr="000750BB">
              <w:rPr>
                <w:rFonts w:asciiTheme="majorHAnsi" w:hAnsiTheme="majorHAnsi"/>
                <w:color w:val="000000"/>
                <w:sz w:val="20"/>
                <w:szCs w:val="20"/>
              </w:rPr>
              <w:t xml:space="preserve">Općine </w:t>
            </w:r>
            <w:r w:rsidR="00A4443A" w:rsidRPr="000750BB">
              <w:rPr>
                <w:rFonts w:asciiTheme="majorHAnsi" w:hAnsiTheme="majorHAnsi"/>
                <w:color w:val="000000"/>
                <w:sz w:val="20"/>
                <w:szCs w:val="20"/>
              </w:rPr>
              <w:t>Ražanac</w:t>
            </w:r>
            <w:r w:rsidR="00D37098" w:rsidRPr="000750BB">
              <w:rPr>
                <w:rFonts w:asciiTheme="majorHAnsi" w:hAnsiTheme="majorHAnsi"/>
                <w:sz w:val="20"/>
                <w:szCs w:val="20"/>
              </w:rPr>
              <w:t>“</w:t>
            </w:r>
          </w:p>
        </w:tc>
        <w:tc>
          <w:tcPr>
            <w:tcW w:w="2500" w:type="pct"/>
            <w:shd w:val="clear" w:color="auto" w:fill="F2F2F2" w:themeFill="background1" w:themeFillShade="F2"/>
            <w:vAlign w:val="center"/>
          </w:tcPr>
          <w:p w14:paraId="5758B5ED" w14:textId="77777777" w:rsidR="00D37098" w:rsidRPr="000750BB" w:rsidRDefault="00D37098" w:rsidP="00997852">
            <w:pPr>
              <w:jc w:val="center"/>
              <w:rPr>
                <w:rFonts w:asciiTheme="majorHAnsi" w:hAnsiTheme="majorHAnsi"/>
                <w:sz w:val="20"/>
                <w:szCs w:val="20"/>
              </w:rPr>
            </w:pPr>
            <w:r w:rsidRPr="000750BB">
              <w:rPr>
                <w:rFonts w:asciiTheme="majorHAnsi" w:hAnsiTheme="majorHAnsi"/>
                <w:sz w:val="20"/>
                <w:szCs w:val="20"/>
              </w:rPr>
              <w:t>Strateško upravljanje ljudskim resursima</w:t>
            </w:r>
          </w:p>
        </w:tc>
      </w:tr>
      <w:tr w:rsidR="00D37098" w:rsidRPr="000750BB" w14:paraId="0F941B49" w14:textId="77777777" w:rsidTr="008008F8">
        <w:trPr>
          <w:trHeight w:val="284"/>
        </w:trPr>
        <w:tc>
          <w:tcPr>
            <w:tcW w:w="2500" w:type="pct"/>
            <w:vMerge/>
            <w:shd w:val="clear" w:color="auto" w:fill="F2F2F2" w:themeFill="background1" w:themeFillShade="F2"/>
            <w:vAlign w:val="center"/>
          </w:tcPr>
          <w:p w14:paraId="475EC8C8" w14:textId="77777777" w:rsidR="00D37098" w:rsidRPr="000750BB"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1A49782D" w14:textId="77777777" w:rsidR="00D37098" w:rsidRPr="000750BB" w:rsidRDefault="00D37098" w:rsidP="00997852">
            <w:pPr>
              <w:jc w:val="center"/>
              <w:rPr>
                <w:rFonts w:asciiTheme="majorHAnsi" w:hAnsiTheme="majorHAnsi"/>
                <w:sz w:val="20"/>
                <w:szCs w:val="20"/>
              </w:rPr>
            </w:pPr>
            <w:r w:rsidRPr="000750BB">
              <w:rPr>
                <w:rFonts w:asciiTheme="majorHAnsi" w:hAnsiTheme="majorHAnsi"/>
                <w:sz w:val="20"/>
                <w:szCs w:val="20"/>
              </w:rPr>
              <w:t>Poboljšanje informatizacije i digitalizacije</w:t>
            </w:r>
          </w:p>
        </w:tc>
      </w:tr>
      <w:tr w:rsidR="00D37098" w:rsidRPr="000750BB" w14:paraId="491C43F7" w14:textId="77777777" w:rsidTr="008008F8">
        <w:trPr>
          <w:trHeight w:val="284"/>
        </w:trPr>
        <w:tc>
          <w:tcPr>
            <w:tcW w:w="2500" w:type="pct"/>
            <w:vMerge/>
            <w:vAlign w:val="center"/>
          </w:tcPr>
          <w:p w14:paraId="3FE77731" w14:textId="77777777" w:rsidR="00D37098" w:rsidRPr="000750BB"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2DD46B11" w14:textId="77777777" w:rsidR="00D37098" w:rsidRPr="000750BB" w:rsidRDefault="00D37098" w:rsidP="00997852">
            <w:pPr>
              <w:jc w:val="center"/>
              <w:rPr>
                <w:rFonts w:asciiTheme="majorHAnsi" w:hAnsiTheme="majorHAnsi"/>
                <w:sz w:val="20"/>
                <w:szCs w:val="20"/>
              </w:rPr>
            </w:pPr>
            <w:r w:rsidRPr="000750BB">
              <w:rPr>
                <w:rFonts w:asciiTheme="majorHAnsi" w:hAnsiTheme="majorHAnsi"/>
                <w:sz w:val="20"/>
                <w:szCs w:val="20"/>
              </w:rPr>
              <w:t>Poboljšanje financijskog upravljanja</w:t>
            </w:r>
          </w:p>
        </w:tc>
      </w:tr>
    </w:tbl>
    <w:p w14:paraId="5C683DEF" w14:textId="77777777" w:rsidR="00DF295B" w:rsidRPr="000750BB" w:rsidRDefault="00DF295B" w:rsidP="000733B5">
      <w:pPr>
        <w:spacing w:after="0"/>
        <w:jc w:val="both"/>
        <w:rPr>
          <w:rFonts w:asciiTheme="majorHAnsi" w:eastAsia="Times New Roman" w:hAnsiTheme="majorHAnsi" w:cs="Times New Roman"/>
          <w:b/>
          <w:bCs/>
          <w:kern w:val="36"/>
          <w:sz w:val="26"/>
          <w:szCs w:val="26"/>
        </w:rPr>
        <w:sectPr w:rsidR="00DF295B" w:rsidRPr="000750BB" w:rsidSect="00D971DC">
          <w:pgSz w:w="11906" w:h="16838"/>
          <w:pgMar w:top="1134" w:right="1274" w:bottom="1134"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61CE68C" w14:textId="6A784972" w:rsidR="004441AC" w:rsidRPr="000750BB" w:rsidRDefault="000F5ABF" w:rsidP="00034DC7">
      <w:pPr>
        <w:pStyle w:val="Naslov1"/>
        <w:numPr>
          <w:ilvl w:val="0"/>
          <w:numId w:val="1"/>
        </w:numPr>
        <w:spacing w:before="0" w:beforeAutospacing="0" w:after="0" w:afterAutospacing="0" w:line="276" w:lineRule="auto"/>
        <w:jc w:val="both"/>
        <w:rPr>
          <w:rFonts w:asciiTheme="majorHAnsi" w:hAnsiTheme="majorHAnsi"/>
          <w:sz w:val="24"/>
          <w:szCs w:val="24"/>
        </w:rPr>
      </w:pPr>
      <w:bookmarkStart w:id="127" w:name="_Toc111640728"/>
      <w:bookmarkStart w:id="128" w:name="_Hlk41992253"/>
      <w:bookmarkEnd w:id="125"/>
      <w:r w:rsidRPr="000750BB">
        <w:rPr>
          <w:rFonts w:asciiTheme="majorHAnsi" w:hAnsiTheme="majorHAnsi"/>
          <w:sz w:val="26"/>
          <w:szCs w:val="26"/>
        </w:rPr>
        <w:lastRenderedPageBreak/>
        <w:t>POSEBAN CILJ 1</w:t>
      </w:r>
      <w:r w:rsidR="00CC240A" w:rsidRPr="000750BB">
        <w:rPr>
          <w:rFonts w:asciiTheme="majorHAnsi" w:hAnsiTheme="majorHAnsi"/>
          <w:sz w:val="26"/>
          <w:szCs w:val="26"/>
        </w:rPr>
        <w:t>.1.</w:t>
      </w:r>
      <w:r w:rsidRPr="000750BB">
        <w:rPr>
          <w:rFonts w:asciiTheme="majorHAnsi" w:hAnsiTheme="majorHAnsi"/>
          <w:sz w:val="26"/>
          <w:szCs w:val="26"/>
        </w:rPr>
        <w:t xml:space="preserve"> - </w:t>
      </w:r>
      <w:r w:rsidR="00CC240A" w:rsidRPr="000750BB">
        <w:rPr>
          <w:rFonts w:asciiTheme="majorHAnsi" w:hAnsiTheme="majorHAnsi"/>
          <w:sz w:val="26"/>
          <w:szCs w:val="26"/>
        </w:rPr>
        <w:t xml:space="preserve">„Učinkovito upravljanje nekretninama u vlasništvu </w:t>
      </w:r>
      <w:r w:rsidR="00490980" w:rsidRPr="000750BB">
        <w:rPr>
          <w:rFonts w:asciiTheme="majorHAnsi" w:hAnsiTheme="majorHAnsi"/>
          <w:sz w:val="26"/>
          <w:szCs w:val="26"/>
        </w:rPr>
        <w:t xml:space="preserve">Općine </w:t>
      </w:r>
      <w:r w:rsidR="00A4443A" w:rsidRPr="000750BB">
        <w:rPr>
          <w:rFonts w:asciiTheme="majorHAnsi" w:hAnsiTheme="majorHAnsi"/>
          <w:sz w:val="26"/>
          <w:szCs w:val="26"/>
        </w:rPr>
        <w:t>Ražanac</w:t>
      </w:r>
      <w:r w:rsidR="00CC240A" w:rsidRPr="000750BB">
        <w:rPr>
          <w:rFonts w:asciiTheme="majorHAnsi" w:hAnsiTheme="majorHAnsi"/>
          <w:sz w:val="26"/>
          <w:szCs w:val="26"/>
        </w:rPr>
        <w:t>“</w:t>
      </w:r>
      <w:bookmarkEnd w:id="127"/>
    </w:p>
    <w:tbl>
      <w:tblPr>
        <w:tblStyle w:val="Reetkatablice"/>
        <w:tblW w:w="5000" w:type="pct"/>
        <w:jc w:val="center"/>
        <w:tblBorders>
          <w:top w:val="double" w:sz="4" w:space="0" w:color="B8CCE4" w:themeColor="accent1" w:themeTint="66"/>
          <w:left w:val="double" w:sz="4" w:space="0" w:color="B8CCE4" w:themeColor="accent1" w:themeTint="66"/>
          <w:bottom w:val="double" w:sz="4" w:space="0" w:color="B8CCE4" w:themeColor="accent1" w:themeTint="66"/>
          <w:right w:val="double" w:sz="4" w:space="0" w:color="B8CCE4" w:themeColor="accent1" w:themeTint="66"/>
          <w:insideH w:val="double" w:sz="4" w:space="0" w:color="B8CCE4" w:themeColor="accent1" w:themeTint="66"/>
          <w:insideV w:val="double" w:sz="4" w:space="0" w:color="B8CCE4" w:themeColor="accent1" w:themeTint="66"/>
        </w:tblBorders>
        <w:tblLook w:val="04A0" w:firstRow="1" w:lastRow="0" w:firstColumn="1" w:lastColumn="0" w:noHBand="0" w:noVBand="1"/>
      </w:tblPr>
      <w:tblGrid>
        <w:gridCol w:w="1634"/>
        <w:gridCol w:w="1958"/>
        <w:gridCol w:w="1832"/>
        <w:gridCol w:w="1945"/>
        <w:gridCol w:w="1489"/>
        <w:gridCol w:w="1497"/>
        <w:gridCol w:w="1461"/>
        <w:gridCol w:w="1272"/>
        <w:gridCol w:w="1452"/>
      </w:tblGrid>
      <w:tr w:rsidR="00AA561C" w:rsidRPr="000750BB" w14:paraId="287F414A" w14:textId="77777777" w:rsidTr="00892838">
        <w:trPr>
          <w:trHeight w:val="284"/>
          <w:jc w:val="center"/>
        </w:trPr>
        <w:tc>
          <w:tcPr>
            <w:tcW w:w="5000" w:type="pct"/>
            <w:gridSpan w:val="9"/>
            <w:shd w:val="clear" w:color="auto" w:fill="95B3D7" w:themeFill="accent1" w:themeFillTint="99"/>
            <w:vAlign w:val="center"/>
          </w:tcPr>
          <w:p w14:paraId="5B79F1A4" w14:textId="44F76594" w:rsidR="00AA561C" w:rsidRPr="000750BB" w:rsidRDefault="00AA561C" w:rsidP="00AA561C">
            <w:pPr>
              <w:jc w:val="center"/>
              <w:rPr>
                <w:rFonts w:asciiTheme="majorHAnsi" w:hAnsiTheme="majorHAnsi"/>
                <w:sz w:val="20"/>
                <w:szCs w:val="20"/>
              </w:rPr>
            </w:pPr>
            <w:bookmarkStart w:id="129" w:name="_Hlk30502759"/>
            <w:r w:rsidRPr="000750BB">
              <w:rPr>
                <w:rFonts w:asciiTheme="majorHAnsi" w:eastAsia="Times New Roman" w:hAnsiTheme="majorHAnsi"/>
                <w:b/>
                <w:sz w:val="20"/>
                <w:szCs w:val="20"/>
              </w:rPr>
              <w:t>PRILOG 1: POSEBAN CILJ 1.1.</w:t>
            </w:r>
            <w:r w:rsidRPr="000750BB">
              <w:rPr>
                <w:rFonts w:asciiTheme="majorHAnsi" w:eastAsia="Times New Roman" w:hAnsiTheme="majorHAnsi"/>
                <w:sz w:val="20"/>
                <w:szCs w:val="20"/>
              </w:rPr>
              <w:t xml:space="preserve">  </w:t>
            </w:r>
            <w:r w:rsidRPr="000750BB">
              <w:rPr>
                <w:rFonts w:asciiTheme="majorHAnsi" w:hAnsiTheme="majorHAnsi"/>
                <w:sz w:val="20"/>
                <w:szCs w:val="20"/>
              </w:rPr>
              <w:t xml:space="preserve">„Učinkovito upravljanje nekretninama u vlasništvu Općine </w:t>
            </w:r>
            <w:r w:rsidR="00A4443A" w:rsidRPr="000750BB">
              <w:rPr>
                <w:rFonts w:asciiTheme="majorHAnsi" w:hAnsiTheme="majorHAnsi"/>
                <w:sz w:val="20"/>
                <w:szCs w:val="20"/>
              </w:rPr>
              <w:t>Ražanac</w:t>
            </w:r>
            <w:r w:rsidRPr="000750BB">
              <w:rPr>
                <w:rFonts w:asciiTheme="majorHAnsi" w:hAnsiTheme="majorHAnsi"/>
                <w:sz w:val="20"/>
                <w:szCs w:val="20"/>
              </w:rPr>
              <w:t>“</w:t>
            </w:r>
          </w:p>
          <w:p w14:paraId="70380069" w14:textId="63D33979" w:rsidR="00AA561C" w:rsidRPr="000750BB" w:rsidRDefault="00AA561C" w:rsidP="00AA561C">
            <w:pPr>
              <w:jc w:val="center"/>
              <w:rPr>
                <w:rFonts w:asciiTheme="majorHAnsi" w:hAnsiTheme="majorHAnsi"/>
                <w:sz w:val="20"/>
                <w:szCs w:val="20"/>
              </w:rPr>
            </w:pPr>
            <w:r w:rsidRPr="000750BB">
              <w:rPr>
                <w:rFonts w:asciiTheme="majorHAnsi" w:hAnsiTheme="majorHAnsi"/>
                <w:b/>
                <w:sz w:val="20"/>
                <w:szCs w:val="20"/>
              </w:rPr>
              <w:t>Razdoblje:</w:t>
            </w:r>
            <w:r w:rsidRPr="000750BB">
              <w:rPr>
                <w:rFonts w:asciiTheme="majorHAnsi" w:hAnsiTheme="majorHAnsi"/>
                <w:sz w:val="20"/>
                <w:szCs w:val="20"/>
              </w:rPr>
              <w:t xml:space="preserve"> siječanj – prosinac 202</w:t>
            </w:r>
            <w:r w:rsidR="00D54C2F" w:rsidRPr="000750BB">
              <w:rPr>
                <w:rFonts w:asciiTheme="majorHAnsi" w:hAnsiTheme="majorHAnsi"/>
                <w:sz w:val="20"/>
                <w:szCs w:val="20"/>
              </w:rPr>
              <w:t>2</w:t>
            </w:r>
            <w:r w:rsidRPr="000750BB">
              <w:rPr>
                <w:rFonts w:asciiTheme="majorHAnsi" w:hAnsiTheme="majorHAnsi"/>
                <w:sz w:val="20"/>
                <w:szCs w:val="20"/>
              </w:rPr>
              <w:t>.</w:t>
            </w:r>
          </w:p>
          <w:p w14:paraId="2F74A233"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hAnsiTheme="majorHAnsi"/>
                <w:b/>
                <w:sz w:val="20"/>
                <w:szCs w:val="20"/>
              </w:rPr>
              <w:t>POSLOVNI PROSTORI</w:t>
            </w:r>
          </w:p>
        </w:tc>
      </w:tr>
      <w:tr w:rsidR="00AA561C" w:rsidRPr="000750BB" w14:paraId="1381717F" w14:textId="77777777" w:rsidTr="00892838">
        <w:trPr>
          <w:trHeight w:val="284"/>
          <w:jc w:val="center"/>
        </w:trPr>
        <w:tc>
          <w:tcPr>
            <w:tcW w:w="564" w:type="pct"/>
            <w:shd w:val="clear" w:color="auto" w:fill="DBE5F1" w:themeFill="accent1" w:themeFillTint="33"/>
            <w:vAlign w:val="center"/>
          </w:tcPr>
          <w:p w14:paraId="34F887A7"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MJERA</w:t>
            </w:r>
          </w:p>
        </w:tc>
        <w:tc>
          <w:tcPr>
            <w:tcW w:w="662" w:type="pct"/>
            <w:shd w:val="clear" w:color="auto" w:fill="DBE5F1" w:themeFill="accent1" w:themeFillTint="33"/>
            <w:vAlign w:val="center"/>
          </w:tcPr>
          <w:p w14:paraId="3D78EE5B"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PRAVNO/UPRAVNI INSTRUMENTI PROVEDBE MJERE</w:t>
            </w:r>
          </w:p>
        </w:tc>
        <w:tc>
          <w:tcPr>
            <w:tcW w:w="632" w:type="pct"/>
            <w:shd w:val="clear" w:color="auto" w:fill="DBE5F1" w:themeFill="accent1" w:themeFillTint="33"/>
            <w:vAlign w:val="center"/>
          </w:tcPr>
          <w:p w14:paraId="635CE6FB"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AKTIVNOSTI/</w:t>
            </w:r>
          </w:p>
          <w:p w14:paraId="7E1627C9"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NAČIN OSTVARENJA</w:t>
            </w:r>
          </w:p>
        </w:tc>
        <w:tc>
          <w:tcPr>
            <w:tcW w:w="671" w:type="pct"/>
            <w:shd w:val="clear" w:color="auto" w:fill="DBE5F1" w:themeFill="accent1" w:themeFillTint="33"/>
            <w:vAlign w:val="center"/>
          </w:tcPr>
          <w:p w14:paraId="33014CD8"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OPIS AKTIVNOSTI</w:t>
            </w:r>
          </w:p>
        </w:tc>
        <w:tc>
          <w:tcPr>
            <w:tcW w:w="510" w:type="pct"/>
            <w:shd w:val="clear" w:color="auto" w:fill="DBE5F1" w:themeFill="accent1" w:themeFillTint="33"/>
            <w:vAlign w:val="center"/>
          </w:tcPr>
          <w:p w14:paraId="53EDDA00"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POKAZATELJI REZULTATA</w:t>
            </w:r>
          </w:p>
        </w:tc>
        <w:tc>
          <w:tcPr>
            <w:tcW w:w="517" w:type="pct"/>
            <w:shd w:val="clear" w:color="auto" w:fill="DBE5F1" w:themeFill="accent1" w:themeFillTint="33"/>
            <w:vAlign w:val="center"/>
          </w:tcPr>
          <w:p w14:paraId="66D1228A"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MJERNA JEDINICA ZA POKAZATELJ REZULTATA</w:t>
            </w:r>
          </w:p>
        </w:tc>
        <w:tc>
          <w:tcPr>
            <w:tcW w:w="504" w:type="pct"/>
            <w:shd w:val="clear" w:color="auto" w:fill="DBE5F1" w:themeFill="accent1" w:themeFillTint="33"/>
            <w:vAlign w:val="center"/>
          </w:tcPr>
          <w:p w14:paraId="00270199"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POLAZNA I CILJANA VRIJEDNOST MJERNE JEDINICE</w:t>
            </w:r>
          </w:p>
        </w:tc>
        <w:tc>
          <w:tcPr>
            <w:tcW w:w="439" w:type="pct"/>
            <w:shd w:val="clear" w:color="auto" w:fill="DBE5F1" w:themeFill="accent1" w:themeFillTint="33"/>
            <w:vAlign w:val="center"/>
          </w:tcPr>
          <w:p w14:paraId="7374E88D"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PROJEKT</w:t>
            </w:r>
          </w:p>
        </w:tc>
        <w:tc>
          <w:tcPr>
            <w:tcW w:w="501" w:type="pct"/>
            <w:shd w:val="clear" w:color="auto" w:fill="DBE5F1" w:themeFill="accent1" w:themeFillTint="33"/>
            <w:vAlign w:val="center"/>
          </w:tcPr>
          <w:p w14:paraId="670A5C3D"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OPIS PROJEKTA</w:t>
            </w:r>
          </w:p>
        </w:tc>
      </w:tr>
      <w:tr w:rsidR="00AA561C" w:rsidRPr="000750BB" w14:paraId="16AE1090" w14:textId="77777777" w:rsidTr="009B0B31">
        <w:trPr>
          <w:trHeight w:val="5215"/>
          <w:jc w:val="center"/>
        </w:trPr>
        <w:tc>
          <w:tcPr>
            <w:tcW w:w="564" w:type="pct"/>
            <w:vAlign w:val="center"/>
          </w:tcPr>
          <w:p w14:paraId="67EBC6BD"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hAnsiTheme="majorHAnsi"/>
                <w:sz w:val="20"/>
                <w:szCs w:val="20"/>
              </w:rPr>
              <w:t>Aktivacija neiskorištene i neaktivne općinske imovine putem zakupa (najma)</w:t>
            </w:r>
          </w:p>
        </w:tc>
        <w:tc>
          <w:tcPr>
            <w:tcW w:w="662" w:type="pct"/>
            <w:vMerge w:val="restart"/>
          </w:tcPr>
          <w:p w14:paraId="5B3423F0" w14:textId="77777777" w:rsidR="00AA561C" w:rsidRPr="000750BB" w:rsidRDefault="00F05DC4" w:rsidP="00AA561C">
            <w:pPr>
              <w:jc w:val="center"/>
              <w:rPr>
                <w:rFonts w:asciiTheme="majorHAnsi" w:hAnsiTheme="majorHAnsi"/>
                <w:sz w:val="20"/>
                <w:szCs w:val="20"/>
              </w:rPr>
            </w:pPr>
            <w:hyperlink r:id="rId24" w:history="1">
              <w:r w:rsidR="00AA561C" w:rsidRPr="000750BB">
                <w:rPr>
                  <w:rStyle w:val="Hiperveza"/>
                  <w:rFonts w:asciiTheme="majorHAnsi" w:hAnsiTheme="majorHAnsi" w:cs="Calibri"/>
                  <w:bCs/>
                  <w:color w:val="auto"/>
                  <w:sz w:val="20"/>
                  <w:szCs w:val="20"/>
                  <w:u w:val="none"/>
                </w:rPr>
                <w:t>Zakon o upravljanju državnom imovinom (»Narodne novine«, broj 52/18)</w:t>
              </w:r>
            </w:hyperlink>
          </w:p>
          <w:p w14:paraId="7A53A1E0" w14:textId="77777777" w:rsidR="00AA561C" w:rsidRPr="000750BB" w:rsidRDefault="00AA561C" w:rsidP="00AA561C">
            <w:pPr>
              <w:jc w:val="center"/>
              <w:rPr>
                <w:rFonts w:asciiTheme="majorHAnsi" w:hAnsiTheme="majorHAnsi"/>
                <w:sz w:val="20"/>
                <w:szCs w:val="20"/>
              </w:rPr>
            </w:pPr>
          </w:p>
          <w:p w14:paraId="7575F998" w14:textId="77777777" w:rsidR="00AA561C" w:rsidRPr="000750BB" w:rsidRDefault="00F05DC4" w:rsidP="00AA561C">
            <w:pPr>
              <w:jc w:val="center"/>
              <w:rPr>
                <w:rFonts w:asciiTheme="majorHAnsi" w:hAnsiTheme="majorHAnsi"/>
                <w:sz w:val="20"/>
                <w:szCs w:val="20"/>
              </w:rPr>
            </w:pPr>
            <w:hyperlink r:id="rId25" w:history="1">
              <w:r w:rsidR="00AA561C" w:rsidRPr="000750BB">
                <w:rPr>
                  <w:rStyle w:val="Hiperveza"/>
                  <w:rFonts w:asciiTheme="majorHAnsi" w:hAnsiTheme="majorHAnsi"/>
                  <w:color w:val="auto"/>
                  <w:sz w:val="20"/>
                  <w:szCs w:val="20"/>
                  <w:u w:val="none"/>
                </w:rPr>
                <w:t>Zakon o procjeni vrijednosti nekretnina (»Narodne novine«, broj 78/15)</w:t>
              </w:r>
            </w:hyperlink>
          </w:p>
          <w:p w14:paraId="49F539B9" w14:textId="77777777" w:rsidR="00AA561C" w:rsidRPr="000750BB" w:rsidRDefault="00AA561C" w:rsidP="00AA561C">
            <w:pPr>
              <w:jc w:val="center"/>
              <w:rPr>
                <w:rFonts w:asciiTheme="majorHAnsi" w:hAnsiTheme="majorHAnsi"/>
                <w:sz w:val="20"/>
                <w:szCs w:val="20"/>
              </w:rPr>
            </w:pPr>
          </w:p>
          <w:p w14:paraId="5FB451A3" w14:textId="77777777" w:rsidR="00AA561C" w:rsidRPr="000750BB" w:rsidRDefault="00F05DC4" w:rsidP="00AA561C">
            <w:pPr>
              <w:jc w:val="center"/>
              <w:rPr>
                <w:rFonts w:asciiTheme="majorHAnsi" w:hAnsiTheme="majorHAnsi"/>
                <w:sz w:val="20"/>
                <w:szCs w:val="20"/>
              </w:rPr>
            </w:pPr>
            <w:hyperlink r:id="rId26" w:history="1">
              <w:r w:rsidR="00AA561C" w:rsidRPr="000750BB">
                <w:rPr>
                  <w:rStyle w:val="Hiperveza"/>
                  <w:rFonts w:asciiTheme="majorHAnsi" w:eastAsia="Arial" w:hAnsiTheme="majorHAnsi"/>
                  <w:color w:val="auto"/>
                  <w:sz w:val="20"/>
                  <w:szCs w:val="20"/>
                  <w:u w:val="none"/>
                </w:rPr>
                <w:t>Zakon o zakupu i kupoprodaji poslovnog prostora (»Narodne novine«, broj 125/11, 64/15, 112/18)</w:t>
              </w:r>
            </w:hyperlink>
          </w:p>
          <w:p w14:paraId="23ACB57B" w14:textId="77777777" w:rsidR="00AA561C" w:rsidRPr="000750BB" w:rsidRDefault="00AA561C" w:rsidP="00AA561C">
            <w:pPr>
              <w:jc w:val="center"/>
              <w:rPr>
                <w:rFonts w:asciiTheme="majorHAnsi" w:hAnsiTheme="majorHAnsi"/>
                <w:sz w:val="20"/>
                <w:szCs w:val="20"/>
              </w:rPr>
            </w:pPr>
          </w:p>
          <w:p w14:paraId="33BAEC4D" w14:textId="77777777" w:rsidR="00AA561C" w:rsidRPr="000750BB" w:rsidRDefault="00F05DC4" w:rsidP="00AA561C">
            <w:pPr>
              <w:jc w:val="center"/>
              <w:rPr>
                <w:rFonts w:asciiTheme="majorHAnsi" w:eastAsia="Times New Roman" w:hAnsiTheme="majorHAnsi"/>
                <w:sz w:val="20"/>
                <w:szCs w:val="20"/>
              </w:rPr>
            </w:pPr>
            <w:hyperlink r:id="rId27" w:history="1">
              <w:r w:rsidR="00AA561C" w:rsidRPr="000750BB">
                <w:rPr>
                  <w:rStyle w:val="Hiperveza"/>
                  <w:rFonts w:asciiTheme="majorHAnsi" w:eastAsia="Times New Roman" w:hAnsiTheme="majorHAnsi"/>
                  <w:color w:val="auto"/>
                  <w:sz w:val="20"/>
                  <w:szCs w:val="20"/>
                  <w:u w:val="none"/>
                </w:rPr>
                <w:t>Zakon o uređivanju imovinskopravnih odnosa u svrhu izgradnje infrastrukturnih građevina (»Narodne novine«, broj 80/11)</w:t>
              </w:r>
            </w:hyperlink>
          </w:p>
          <w:p w14:paraId="45B54DC2" w14:textId="77777777" w:rsidR="00D83887" w:rsidRPr="000750BB" w:rsidRDefault="00D83887" w:rsidP="00C44284">
            <w:pPr>
              <w:jc w:val="center"/>
              <w:rPr>
                <w:rFonts w:asciiTheme="majorHAnsi" w:eastAsia="Times New Roman" w:hAnsiTheme="majorHAnsi"/>
                <w:sz w:val="20"/>
                <w:szCs w:val="20"/>
              </w:rPr>
            </w:pPr>
          </w:p>
          <w:p w14:paraId="344063FC" w14:textId="79ACFD8D" w:rsidR="009B0B31" w:rsidRPr="000750BB" w:rsidRDefault="00CA4D17" w:rsidP="009B0B31">
            <w:pPr>
              <w:jc w:val="center"/>
              <w:rPr>
                <w:rFonts w:asciiTheme="majorHAnsi" w:eastAsia="Times New Roman" w:hAnsiTheme="majorHAnsi"/>
                <w:sz w:val="20"/>
                <w:szCs w:val="20"/>
              </w:rPr>
            </w:pPr>
            <w:r w:rsidRPr="000750BB">
              <w:rPr>
                <w:rFonts w:asciiTheme="majorHAnsi" w:eastAsia="Times New Roman" w:hAnsiTheme="majorHAnsi"/>
                <w:sz w:val="20"/>
                <w:szCs w:val="20"/>
              </w:rPr>
              <w:lastRenderedPageBreak/>
              <w:t>Odluka o gospodarenju nekretninama u vlasništvu Općine Ražanac (»Službeni glasnik Općine Ražanac«, broj 13/19)</w:t>
            </w:r>
          </w:p>
        </w:tc>
        <w:tc>
          <w:tcPr>
            <w:tcW w:w="632" w:type="pct"/>
            <w:vAlign w:val="center"/>
          </w:tcPr>
          <w:p w14:paraId="254888D9"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lastRenderedPageBreak/>
              <w:t>1. Sklapanje ugovora o zakupu s udrugama, trgovačkim društvima i ostalim potencijalnim korisnicima</w:t>
            </w:r>
          </w:p>
        </w:tc>
        <w:tc>
          <w:tcPr>
            <w:tcW w:w="671" w:type="pct"/>
            <w:vAlign w:val="center"/>
          </w:tcPr>
          <w:p w14:paraId="6AB6BF8D"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Potpisivanje ugovora o zakupu s fizičkom ili pravnom osobom koja nema nepodmirenu obvezu prema državnom proračunu ili JL(R)S</w:t>
            </w:r>
          </w:p>
        </w:tc>
        <w:tc>
          <w:tcPr>
            <w:tcW w:w="510" w:type="pct"/>
            <w:vAlign w:val="center"/>
          </w:tcPr>
          <w:p w14:paraId="7FDF7270"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 sklopljenih ugovora o zakupu poslovnih prostora</w:t>
            </w:r>
          </w:p>
        </w:tc>
        <w:tc>
          <w:tcPr>
            <w:tcW w:w="517" w:type="pct"/>
            <w:vAlign w:val="center"/>
          </w:tcPr>
          <w:p w14:paraId="3A363A4F"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w:t>
            </w:r>
          </w:p>
        </w:tc>
        <w:tc>
          <w:tcPr>
            <w:tcW w:w="504" w:type="pct"/>
            <w:vAlign w:val="center"/>
          </w:tcPr>
          <w:p w14:paraId="156D8295" w14:textId="32061978" w:rsidR="0000553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Polazno (</w:t>
            </w:r>
            <w:r w:rsidR="006F5060" w:rsidRPr="000750BB">
              <w:rPr>
                <w:rFonts w:asciiTheme="majorHAnsi" w:eastAsia="Times New Roman" w:hAnsiTheme="majorHAnsi"/>
                <w:sz w:val="20"/>
                <w:szCs w:val="20"/>
              </w:rPr>
              <w:t>6</w:t>
            </w:r>
            <w:r w:rsidR="00CC000F" w:rsidRPr="000750BB">
              <w:rPr>
                <w:rFonts w:asciiTheme="majorHAnsi" w:eastAsia="Times New Roman" w:hAnsiTheme="majorHAnsi"/>
                <w:sz w:val="20"/>
                <w:szCs w:val="20"/>
              </w:rPr>
              <w:t>)</w:t>
            </w:r>
          </w:p>
          <w:p w14:paraId="1F5188CF" w14:textId="765E7F4E" w:rsidR="00AA561C" w:rsidRPr="000750BB" w:rsidRDefault="00AA561C" w:rsidP="00AA561C">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Ciljano </w:t>
            </w:r>
            <w:r w:rsidR="00306682" w:rsidRPr="000750BB">
              <w:rPr>
                <w:rFonts w:asciiTheme="majorHAnsi" w:eastAsia="Times New Roman" w:hAnsiTheme="majorHAnsi"/>
                <w:sz w:val="20"/>
                <w:szCs w:val="20"/>
              </w:rPr>
              <w:t>(</w:t>
            </w:r>
            <w:r w:rsidR="006F5060" w:rsidRPr="000750BB">
              <w:rPr>
                <w:rFonts w:asciiTheme="majorHAnsi" w:eastAsia="Times New Roman" w:hAnsiTheme="majorHAnsi"/>
                <w:sz w:val="20"/>
                <w:szCs w:val="20"/>
              </w:rPr>
              <w:t>6</w:t>
            </w:r>
            <w:r w:rsidRPr="000750BB">
              <w:rPr>
                <w:rFonts w:asciiTheme="majorHAnsi" w:eastAsia="Times New Roman" w:hAnsiTheme="majorHAnsi"/>
                <w:sz w:val="20"/>
                <w:szCs w:val="20"/>
              </w:rPr>
              <w:t>)</w:t>
            </w:r>
          </w:p>
        </w:tc>
        <w:tc>
          <w:tcPr>
            <w:tcW w:w="439" w:type="pct"/>
            <w:vAlign w:val="center"/>
          </w:tcPr>
          <w:p w14:paraId="15FA31E9" w14:textId="77777777" w:rsidR="00AA561C" w:rsidRPr="000750BB" w:rsidRDefault="00AA561C" w:rsidP="00303C4F">
            <w:pPr>
              <w:jc w:val="center"/>
              <w:rPr>
                <w:rFonts w:asciiTheme="majorHAnsi" w:eastAsia="Times New Roman" w:hAnsiTheme="majorHAnsi"/>
                <w:sz w:val="20"/>
                <w:szCs w:val="20"/>
              </w:rPr>
            </w:pPr>
            <w:r w:rsidRPr="000750BB">
              <w:rPr>
                <w:rFonts w:asciiTheme="majorHAnsi" w:eastAsia="Times New Roman" w:hAnsiTheme="majorHAnsi"/>
                <w:sz w:val="20"/>
                <w:szCs w:val="20"/>
              </w:rPr>
              <w:t>Davanje poslovnog prostora u zakup</w:t>
            </w:r>
          </w:p>
        </w:tc>
        <w:tc>
          <w:tcPr>
            <w:tcW w:w="501" w:type="pct"/>
            <w:vAlign w:val="center"/>
          </w:tcPr>
          <w:p w14:paraId="3A5980C6" w14:textId="5696A838" w:rsidR="00AA561C" w:rsidRPr="000750BB" w:rsidRDefault="00AA561C" w:rsidP="00303C4F">
            <w:pPr>
              <w:jc w:val="center"/>
              <w:rPr>
                <w:rFonts w:asciiTheme="majorHAnsi" w:eastAsia="Times New Roman" w:hAnsiTheme="majorHAnsi"/>
                <w:sz w:val="20"/>
                <w:szCs w:val="20"/>
              </w:rPr>
            </w:pPr>
            <w:r w:rsidRPr="000750BB">
              <w:rPr>
                <w:rFonts w:asciiTheme="majorHAnsi" w:eastAsia="Times New Roman" w:hAnsiTheme="majorHAnsi"/>
                <w:sz w:val="20"/>
                <w:szCs w:val="20"/>
              </w:rPr>
              <w:t>U okviru izdanih poslovnih prostora obavljat će se djelatnost za koji je izdan u zakup</w:t>
            </w:r>
            <w:r w:rsidR="003D4A61" w:rsidRPr="000750BB">
              <w:rPr>
                <w:rFonts w:asciiTheme="majorHAnsi" w:eastAsia="Times New Roman" w:hAnsiTheme="majorHAnsi"/>
                <w:sz w:val="20"/>
                <w:szCs w:val="20"/>
              </w:rPr>
              <w:t xml:space="preserve">. </w:t>
            </w:r>
          </w:p>
        </w:tc>
      </w:tr>
      <w:tr w:rsidR="00AA561C" w:rsidRPr="000750BB" w14:paraId="25B99B79" w14:textId="77777777" w:rsidTr="00892838">
        <w:trPr>
          <w:trHeight w:val="284"/>
          <w:jc w:val="center"/>
        </w:trPr>
        <w:tc>
          <w:tcPr>
            <w:tcW w:w="564" w:type="pct"/>
            <w:vAlign w:val="center"/>
          </w:tcPr>
          <w:p w14:paraId="2EBE159E" w14:textId="4E6C7E5D" w:rsidR="00AA561C" w:rsidRPr="000750BB" w:rsidRDefault="00AA561C" w:rsidP="00AA561C">
            <w:pPr>
              <w:jc w:val="center"/>
              <w:rPr>
                <w:rFonts w:asciiTheme="majorHAnsi" w:eastAsia="Times New Roman" w:hAnsiTheme="majorHAnsi"/>
                <w:sz w:val="20"/>
                <w:szCs w:val="20"/>
              </w:rPr>
            </w:pPr>
            <w:r w:rsidRPr="000750BB">
              <w:rPr>
                <w:rFonts w:asciiTheme="majorHAnsi" w:hAnsiTheme="majorHAnsi"/>
                <w:sz w:val="20"/>
                <w:szCs w:val="20"/>
              </w:rPr>
              <w:t xml:space="preserve">Smanjenje portfelja nekretnina kojima upravlja Općina </w:t>
            </w:r>
            <w:r w:rsidR="00A4443A" w:rsidRPr="000750BB">
              <w:rPr>
                <w:rFonts w:asciiTheme="majorHAnsi" w:hAnsiTheme="majorHAnsi"/>
                <w:sz w:val="20"/>
                <w:szCs w:val="20"/>
              </w:rPr>
              <w:t>Ražanac</w:t>
            </w:r>
            <w:r w:rsidRPr="000750BB">
              <w:rPr>
                <w:rFonts w:asciiTheme="majorHAnsi" w:hAnsiTheme="majorHAnsi"/>
                <w:sz w:val="20"/>
                <w:szCs w:val="20"/>
              </w:rPr>
              <w:t xml:space="preserve"> putem prodaje</w:t>
            </w:r>
          </w:p>
        </w:tc>
        <w:tc>
          <w:tcPr>
            <w:tcW w:w="662" w:type="pct"/>
            <w:vMerge/>
          </w:tcPr>
          <w:p w14:paraId="4D5015CE" w14:textId="77777777" w:rsidR="00AA561C" w:rsidRPr="000750BB" w:rsidRDefault="00AA561C" w:rsidP="00AA561C">
            <w:pPr>
              <w:rPr>
                <w:rFonts w:asciiTheme="majorHAnsi" w:eastAsia="Times New Roman" w:hAnsiTheme="majorHAnsi"/>
                <w:sz w:val="20"/>
                <w:szCs w:val="20"/>
              </w:rPr>
            </w:pPr>
          </w:p>
        </w:tc>
        <w:tc>
          <w:tcPr>
            <w:tcW w:w="632" w:type="pct"/>
            <w:vAlign w:val="center"/>
          </w:tcPr>
          <w:p w14:paraId="14615DA6" w14:textId="68271C7C"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1. Sklapanje ugovora o kupoprodaji temeljem provedenog javnog natječaja </w:t>
            </w:r>
            <w:r w:rsidRPr="000750BB">
              <w:rPr>
                <w:rFonts w:asciiTheme="majorHAnsi" w:eastAsia="Times New Roman" w:hAnsiTheme="majorHAnsi"/>
                <w:sz w:val="20"/>
                <w:szCs w:val="20"/>
              </w:rPr>
              <w:lastRenderedPageBreak/>
              <w:t xml:space="preserve">(javno nadmetanje/javno prikupljanje ponuda) ili </w:t>
            </w:r>
            <w:r w:rsidR="00093454" w:rsidRPr="000750BB">
              <w:rPr>
                <w:rFonts w:asciiTheme="majorHAnsi" w:eastAsia="Times New Roman" w:hAnsiTheme="majorHAnsi"/>
                <w:sz w:val="20"/>
                <w:szCs w:val="20"/>
              </w:rPr>
              <w:t>neposrednom</w:t>
            </w:r>
            <w:r w:rsidRPr="000750BB">
              <w:rPr>
                <w:rFonts w:asciiTheme="majorHAnsi" w:eastAsia="Times New Roman" w:hAnsiTheme="majorHAnsi"/>
                <w:sz w:val="20"/>
                <w:szCs w:val="20"/>
              </w:rPr>
              <w:t xml:space="preserve"> pogodbom</w:t>
            </w:r>
          </w:p>
        </w:tc>
        <w:tc>
          <w:tcPr>
            <w:tcW w:w="671" w:type="pct"/>
            <w:vAlign w:val="center"/>
          </w:tcPr>
          <w:p w14:paraId="76526CAA"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lastRenderedPageBreak/>
              <w:t xml:space="preserve">Kupoprodaja – javni natječaj – sastavljanje popisa poslovnih prostora namijenjenih prodaji, </w:t>
            </w:r>
            <w:r w:rsidRPr="000750BB">
              <w:rPr>
                <w:rFonts w:asciiTheme="majorHAnsi" w:eastAsia="Times New Roman" w:hAnsiTheme="majorHAnsi"/>
                <w:sz w:val="20"/>
                <w:szCs w:val="20"/>
              </w:rPr>
              <w:lastRenderedPageBreak/>
              <w:t>prikupljanje i obrada dokumentacije, procjena vrijednosti nekretnine, donošenje oduke o prodaji temeljem provedenog javnog prikupljanja ponuda, provedba javnog natječaja, donošenje odluke o prodaji najpovoljnijem ponuditelju, sklapanje kupoprodajnog ugovora, primopredaja poslovnog prostora kupcu, ažuriranje interne evidencije imovine</w:t>
            </w:r>
          </w:p>
        </w:tc>
        <w:tc>
          <w:tcPr>
            <w:tcW w:w="510" w:type="pct"/>
            <w:vAlign w:val="center"/>
          </w:tcPr>
          <w:p w14:paraId="531F9AE9" w14:textId="3F11FE79"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lastRenderedPageBreak/>
              <w:t xml:space="preserve">Broj sklopljenih </w:t>
            </w:r>
            <w:r w:rsidR="00093454" w:rsidRPr="000750BB">
              <w:rPr>
                <w:rFonts w:asciiTheme="majorHAnsi" w:eastAsia="Times New Roman" w:hAnsiTheme="majorHAnsi"/>
                <w:sz w:val="20"/>
                <w:szCs w:val="20"/>
              </w:rPr>
              <w:t>kupoprodajnih ugovora</w:t>
            </w:r>
          </w:p>
        </w:tc>
        <w:tc>
          <w:tcPr>
            <w:tcW w:w="517" w:type="pct"/>
            <w:vAlign w:val="center"/>
          </w:tcPr>
          <w:p w14:paraId="7E86BEDF"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w:t>
            </w:r>
          </w:p>
        </w:tc>
        <w:tc>
          <w:tcPr>
            <w:tcW w:w="504" w:type="pct"/>
            <w:shd w:val="clear" w:color="auto" w:fill="auto"/>
            <w:vAlign w:val="center"/>
          </w:tcPr>
          <w:p w14:paraId="1255763D" w14:textId="43831A65" w:rsidR="00AA561C" w:rsidRPr="000750BB" w:rsidRDefault="00AA561C" w:rsidP="00AA561C">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Polazno (</w:t>
            </w:r>
            <w:r w:rsidR="006F5060" w:rsidRPr="000750BB">
              <w:rPr>
                <w:rFonts w:asciiTheme="majorHAnsi" w:eastAsia="Times New Roman" w:hAnsiTheme="majorHAnsi"/>
                <w:sz w:val="20"/>
                <w:szCs w:val="20"/>
              </w:rPr>
              <w:t>15</w:t>
            </w:r>
            <w:r w:rsidRPr="000750BB">
              <w:rPr>
                <w:rFonts w:asciiTheme="majorHAnsi" w:eastAsia="Times New Roman" w:hAnsiTheme="majorHAnsi"/>
                <w:sz w:val="20"/>
                <w:szCs w:val="20"/>
              </w:rPr>
              <w:t>)</w:t>
            </w:r>
          </w:p>
          <w:p w14:paraId="73A5B422" w14:textId="4BFADE6B" w:rsidR="00AA561C" w:rsidRPr="000750BB" w:rsidRDefault="00AA561C" w:rsidP="00AA561C">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Ciljano (</w:t>
            </w:r>
            <w:r w:rsidR="00CD19C2" w:rsidRPr="000750BB">
              <w:rPr>
                <w:rFonts w:asciiTheme="majorHAnsi" w:eastAsia="Times New Roman" w:hAnsiTheme="majorHAnsi"/>
                <w:sz w:val="20"/>
                <w:szCs w:val="20"/>
              </w:rPr>
              <w:t>2</w:t>
            </w:r>
            <w:r w:rsidR="006F5060" w:rsidRPr="000750BB">
              <w:rPr>
                <w:rFonts w:asciiTheme="majorHAnsi" w:eastAsia="Times New Roman" w:hAnsiTheme="majorHAnsi"/>
                <w:sz w:val="20"/>
                <w:szCs w:val="20"/>
              </w:rPr>
              <w:t>5</w:t>
            </w:r>
            <w:r w:rsidR="00303C4F" w:rsidRPr="000750BB">
              <w:rPr>
                <w:rFonts w:asciiTheme="majorHAnsi" w:eastAsia="Times New Roman" w:hAnsiTheme="majorHAnsi"/>
                <w:sz w:val="20"/>
                <w:szCs w:val="20"/>
              </w:rPr>
              <w:t>)</w:t>
            </w:r>
          </w:p>
        </w:tc>
        <w:tc>
          <w:tcPr>
            <w:tcW w:w="439" w:type="pct"/>
          </w:tcPr>
          <w:p w14:paraId="36FC8279" w14:textId="77777777" w:rsidR="00AA561C" w:rsidRPr="000750BB" w:rsidRDefault="00AA561C" w:rsidP="00AA561C">
            <w:pPr>
              <w:rPr>
                <w:rFonts w:asciiTheme="majorHAnsi" w:eastAsia="Times New Roman" w:hAnsiTheme="majorHAnsi"/>
                <w:sz w:val="20"/>
                <w:szCs w:val="20"/>
              </w:rPr>
            </w:pPr>
          </w:p>
        </w:tc>
        <w:tc>
          <w:tcPr>
            <w:tcW w:w="501" w:type="pct"/>
          </w:tcPr>
          <w:p w14:paraId="10263B32" w14:textId="77777777" w:rsidR="00AA561C" w:rsidRPr="000750BB" w:rsidRDefault="00AA561C" w:rsidP="00AA561C">
            <w:pPr>
              <w:rPr>
                <w:rFonts w:asciiTheme="majorHAnsi" w:eastAsia="Times New Roman" w:hAnsiTheme="majorHAnsi"/>
                <w:sz w:val="20"/>
                <w:szCs w:val="20"/>
              </w:rPr>
            </w:pPr>
          </w:p>
        </w:tc>
      </w:tr>
      <w:tr w:rsidR="00892838" w:rsidRPr="000750BB" w14:paraId="17DCDC7D" w14:textId="77777777" w:rsidTr="008634D4">
        <w:trPr>
          <w:trHeight w:val="756"/>
          <w:jc w:val="center"/>
        </w:trPr>
        <w:tc>
          <w:tcPr>
            <w:tcW w:w="5000" w:type="pct"/>
            <w:gridSpan w:val="9"/>
            <w:shd w:val="clear" w:color="auto" w:fill="95B3D7" w:themeFill="accent1" w:themeFillTint="99"/>
            <w:vAlign w:val="center"/>
          </w:tcPr>
          <w:p w14:paraId="2DEFC68A" w14:textId="1B5B0544" w:rsidR="00892838" w:rsidRPr="000750BB" w:rsidRDefault="00892838" w:rsidP="00892838">
            <w:pPr>
              <w:jc w:val="center"/>
              <w:rPr>
                <w:rFonts w:asciiTheme="majorHAnsi" w:hAnsiTheme="majorHAnsi"/>
                <w:sz w:val="20"/>
                <w:szCs w:val="20"/>
              </w:rPr>
            </w:pPr>
            <w:r w:rsidRPr="000750BB">
              <w:rPr>
                <w:rFonts w:asciiTheme="majorHAnsi" w:eastAsia="Times New Roman" w:hAnsiTheme="majorHAnsi"/>
                <w:b/>
                <w:sz w:val="20"/>
                <w:szCs w:val="20"/>
              </w:rPr>
              <w:t xml:space="preserve">PRILOG 1a: POSEBAN CILJ 1.1. </w:t>
            </w:r>
            <w:r w:rsidRPr="000750BB">
              <w:rPr>
                <w:rFonts w:asciiTheme="majorHAnsi" w:hAnsiTheme="majorHAnsi"/>
                <w:sz w:val="20"/>
                <w:szCs w:val="20"/>
              </w:rPr>
              <w:t xml:space="preserve">„Učinkovito upravljanje nekretninama u vlasništvu Općine </w:t>
            </w:r>
            <w:r w:rsidR="00A4443A" w:rsidRPr="000750BB">
              <w:rPr>
                <w:rFonts w:asciiTheme="majorHAnsi" w:hAnsiTheme="majorHAnsi"/>
                <w:sz w:val="20"/>
                <w:szCs w:val="20"/>
              </w:rPr>
              <w:t>Ražanac</w:t>
            </w:r>
          </w:p>
          <w:p w14:paraId="62A06902" w14:textId="6AC02F91" w:rsidR="00892838" w:rsidRPr="000750BB" w:rsidRDefault="00892838" w:rsidP="00892838">
            <w:pPr>
              <w:jc w:val="center"/>
              <w:rPr>
                <w:rFonts w:asciiTheme="majorHAnsi" w:hAnsiTheme="majorHAnsi"/>
                <w:sz w:val="20"/>
                <w:szCs w:val="20"/>
              </w:rPr>
            </w:pPr>
            <w:r w:rsidRPr="000750BB">
              <w:rPr>
                <w:rFonts w:asciiTheme="majorHAnsi" w:hAnsiTheme="majorHAnsi"/>
                <w:b/>
                <w:sz w:val="20"/>
                <w:szCs w:val="20"/>
              </w:rPr>
              <w:t>Razdoblje:</w:t>
            </w:r>
            <w:r w:rsidRPr="000750BB">
              <w:rPr>
                <w:rFonts w:asciiTheme="majorHAnsi" w:hAnsiTheme="majorHAnsi"/>
                <w:sz w:val="20"/>
                <w:szCs w:val="20"/>
              </w:rPr>
              <w:t xml:space="preserve"> siječanj – prosinac 202</w:t>
            </w:r>
            <w:r w:rsidR="00D54C2F" w:rsidRPr="000750BB">
              <w:rPr>
                <w:rFonts w:asciiTheme="majorHAnsi" w:hAnsiTheme="majorHAnsi"/>
                <w:sz w:val="20"/>
                <w:szCs w:val="20"/>
              </w:rPr>
              <w:t>2</w:t>
            </w:r>
            <w:r w:rsidRPr="000750BB">
              <w:rPr>
                <w:rFonts w:asciiTheme="majorHAnsi" w:hAnsiTheme="majorHAnsi"/>
                <w:sz w:val="20"/>
                <w:szCs w:val="20"/>
              </w:rPr>
              <w:t>.</w:t>
            </w:r>
          </w:p>
          <w:p w14:paraId="7632D9DD" w14:textId="3EE95981" w:rsidR="00892838" w:rsidRPr="000750BB" w:rsidRDefault="00892838" w:rsidP="00892838">
            <w:pPr>
              <w:jc w:val="center"/>
              <w:rPr>
                <w:rFonts w:asciiTheme="majorHAnsi" w:eastAsia="Times New Roman" w:hAnsiTheme="majorHAnsi"/>
                <w:sz w:val="20"/>
                <w:szCs w:val="20"/>
              </w:rPr>
            </w:pPr>
            <w:r w:rsidRPr="000750BB">
              <w:rPr>
                <w:rFonts w:asciiTheme="majorHAnsi" w:hAnsiTheme="majorHAnsi"/>
                <w:b/>
                <w:sz w:val="20"/>
                <w:szCs w:val="20"/>
              </w:rPr>
              <w:t>STANOVI</w:t>
            </w:r>
          </w:p>
        </w:tc>
      </w:tr>
    </w:tbl>
    <w:tbl>
      <w:tblPr>
        <w:tblStyle w:val="Reetkatablice8"/>
        <w:tblW w:w="4996" w:type="pct"/>
        <w:tblInd w:w="11" w:type="dxa"/>
        <w:tblBorders>
          <w:top w:val="double" w:sz="4" w:space="0" w:color="B8CCE4" w:themeColor="accent1" w:themeTint="66"/>
          <w:left w:val="double" w:sz="4" w:space="0" w:color="B8CCE4" w:themeColor="accent1" w:themeTint="66"/>
          <w:bottom w:val="double" w:sz="4" w:space="0" w:color="B8CCE4" w:themeColor="accent1" w:themeTint="66"/>
          <w:right w:val="double" w:sz="4" w:space="0" w:color="B8CCE4" w:themeColor="accent1" w:themeTint="66"/>
          <w:insideH w:val="double" w:sz="4" w:space="0" w:color="B8CCE4" w:themeColor="accent1" w:themeTint="66"/>
          <w:insideV w:val="double" w:sz="4" w:space="0" w:color="B8CCE4" w:themeColor="accent1" w:themeTint="66"/>
        </w:tblBorders>
        <w:tblLook w:val="04A0" w:firstRow="1" w:lastRow="0" w:firstColumn="1" w:lastColumn="0" w:noHBand="0" w:noVBand="1"/>
      </w:tblPr>
      <w:tblGrid>
        <w:gridCol w:w="1653"/>
        <w:gridCol w:w="1958"/>
        <w:gridCol w:w="2071"/>
        <w:gridCol w:w="1799"/>
        <w:gridCol w:w="1558"/>
        <w:gridCol w:w="1410"/>
        <w:gridCol w:w="1376"/>
        <w:gridCol w:w="1087"/>
        <w:gridCol w:w="1616"/>
      </w:tblGrid>
      <w:tr w:rsidR="008634D4" w:rsidRPr="000750BB" w14:paraId="6DE66B2E" w14:textId="77777777" w:rsidTr="008634D4">
        <w:trPr>
          <w:trHeight w:val="1221"/>
        </w:trPr>
        <w:tc>
          <w:tcPr>
            <w:tcW w:w="587" w:type="pct"/>
            <w:shd w:val="clear" w:color="auto" w:fill="DBE5F1" w:themeFill="accent1" w:themeFillTint="33"/>
            <w:vAlign w:val="center"/>
          </w:tcPr>
          <w:p w14:paraId="5B6547CF" w14:textId="2CA8066A" w:rsidR="008634D4" w:rsidRPr="000750BB" w:rsidRDefault="008634D4" w:rsidP="008634D4">
            <w:pPr>
              <w:jc w:val="center"/>
              <w:rPr>
                <w:rFonts w:asciiTheme="majorHAnsi" w:hAnsiTheme="majorHAnsi"/>
                <w:sz w:val="20"/>
                <w:szCs w:val="20"/>
              </w:rPr>
            </w:pPr>
            <w:r w:rsidRPr="000750BB">
              <w:rPr>
                <w:rFonts w:asciiTheme="majorHAnsi" w:eastAsia="Times New Roman" w:hAnsiTheme="majorHAnsi"/>
                <w:b/>
                <w:sz w:val="20"/>
                <w:szCs w:val="20"/>
              </w:rPr>
              <w:t>MJERA</w:t>
            </w:r>
          </w:p>
        </w:tc>
        <w:tc>
          <w:tcPr>
            <w:tcW w:w="663" w:type="pct"/>
            <w:shd w:val="clear" w:color="auto" w:fill="DBE5F1" w:themeFill="accent1" w:themeFillTint="33"/>
            <w:vAlign w:val="center"/>
          </w:tcPr>
          <w:p w14:paraId="5780C28A" w14:textId="450AE45A" w:rsidR="008634D4" w:rsidRPr="000750BB" w:rsidRDefault="008634D4" w:rsidP="008634D4">
            <w:pPr>
              <w:jc w:val="center"/>
              <w:rPr>
                <w:rFonts w:asciiTheme="majorHAnsi" w:hAnsiTheme="majorHAnsi"/>
              </w:rPr>
            </w:pPr>
            <w:r w:rsidRPr="000750BB">
              <w:rPr>
                <w:rFonts w:asciiTheme="majorHAnsi" w:eastAsia="Times New Roman" w:hAnsiTheme="majorHAnsi"/>
                <w:b/>
                <w:sz w:val="20"/>
                <w:szCs w:val="20"/>
              </w:rPr>
              <w:t>PRAVNO/UPRAVNI INSTRUMENTI PROVEDBE MJERE</w:t>
            </w:r>
          </w:p>
        </w:tc>
        <w:tc>
          <w:tcPr>
            <w:tcW w:w="701" w:type="pct"/>
            <w:shd w:val="clear" w:color="auto" w:fill="DBE5F1" w:themeFill="accent1" w:themeFillTint="33"/>
            <w:vAlign w:val="center"/>
          </w:tcPr>
          <w:p w14:paraId="01B40905" w14:textId="4DE73459" w:rsidR="008634D4" w:rsidRPr="000750BB" w:rsidRDefault="008634D4" w:rsidP="008634D4">
            <w:pPr>
              <w:jc w:val="center"/>
              <w:rPr>
                <w:rFonts w:asciiTheme="majorHAnsi" w:eastAsia="Times New Roman" w:hAnsiTheme="majorHAnsi"/>
                <w:sz w:val="20"/>
                <w:szCs w:val="20"/>
              </w:rPr>
            </w:pPr>
            <w:r w:rsidRPr="000750BB">
              <w:rPr>
                <w:rFonts w:asciiTheme="majorHAnsi" w:eastAsia="Times New Roman" w:hAnsiTheme="majorHAnsi"/>
                <w:b/>
                <w:sz w:val="20"/>
                <w:szCs w:val="20"/>
              </w:rPr>
              <w:t>AKTIVNOSTI/NAČIN OSTVARENJA</w:t>
            </w:r>
          </w:p>
        </w:tc>
        <w:tc>
          <w:tcPr>
            <w:tcW w:w="637" w:type="pct"/>
            <w:shd w:val="clear" w:color="auto" w:fill="DBE5F1" w:themeFill="accent1" w:themeFillTint="33"/>
            <w:vAlign w:val="center"/>
          </w:tcPr>
          <w:p w14:paraId="72CAB2F8" w14:textId="39D02A80" w:rsidR="008634D4" w:rsidRPr="000750BB" w:rsidRDefault="008634D4" w:rsidP="008634D4">
            <w:pPr>
              <w:jc w:val="center"/>
              <w:rPr>
                <w:rFonts w:asciiTheme="majorHAnsi" w:eastAsia="Times New Roman" w:hAnsiTheme="majorHAnsi"/>
                <w:sz w:val="20"/>
                <w:szCs w:val="20"/>
              </w:rPr>
            </w:pPr>
            <w:r w:rsidRPr="000750BB">
              <w:rPr>
                <w:rFonts w:asciiTheme="majorHAnsi" w:eastAsia="Times New Roman" w:hAnsiTheme="majorHAnsi"/>
                <w:b/>
                <w:sz w:val="20"/>
                <w:szCs w:val="20"/>
              </w:rPr>
              <w:t>OPIS AKTIVNOSTI</w:t>
            </w:r>
          </w:p>
        </w:tc>
        <w:tc>
          <w:tcPr>
            <w:tcW w:w="554" w:type="pct"/>
            <w:shd w:val="clear" w:color="auto" w:fill="DBE5F1" w:themeFill="accent1" w:themeFillTint="33"/>
            <w:vAlign w:val="center"/>
          </w:tcPr>
          <w:p w14:paraId="6540D01A" w14:textId="01FB471F" w:rsidR="008634D4" w:rsidRPr="000750BB" w:rsidRDefault="008634D4" w:rsidP="008634D4">
            <w:pPr>
              <w:jc w:val="center"/>
              <w:rPr>
                <w:rFonts w:asciiTheme="majorHAnsi" w:eastAsia="Times New Roman" w:hAnsiTheme="majorHAnsi"/>
                <w:sz w:val="20"/>
                <w:szCs w:val="20"/>
              </w:rPr>
            </w:pPr>
            <w:r w:rsidRPr="000750BB">
              <w:rPr>
                <w:rFonts w:asciiTheme="majorHAnsi" w:eastAsia="Times New Roman" w:hAnsiTheme="majorHAnsi"/>
                <w:b/>
                <w:sz w:val="20"/>
                <w:szCs w:val="20"/>
              </w:rPr>
              <w:t>POKAZATELJI REZULTATA</w:t>
            </w:r>
          </w:p>
        </w:tc>
        <w:tc>
          <w:tcPr>
            <w:tcW w:w="477" w:type="pct"/>
            <w:shd w:val="clear" w:color="auto" w:fill="DBE5F1" w:themeFill="accent1" w:themeFillTint="33"/>
            <w:vAlign w:val="center"/>
          </w:tcPr>
          <w:p w14:paraId="027C5788" w14:textId="1FE422D7" w:rsidR="008634D4" w:rsidRPr="000750BB" w:rsidRDefault="008634D4" w:rsidP="008634D4">
            <w:pPr>
              <w:jc w:val="center"/>
              <w:rPr>
                <w:rFonts w:asciiTheme="majorHAnsi" w:eastAsia="Times New Roman" w:hAnsiTheme="majorHAnsi"/>
                <w:sz w:val="20"/>
                <w:szCs w:val="20"/>
              </w:rPr>
            </w:pPr>
            <w:r w:rsidRPr="000750BB">
              <w:rPr>
                <w:rFonts w:asciiTheme="majorHAnsi" w:eastAsia="Times New Roman" w:hAnsiTheme="majorHAnsi"/>
                <w:b/>
                <w:sz w:val="20"/>
                <w:szCs w:val="20"/>
              </w:rPr>
              <w:t>MJERNA JEDINICA ZA POKAZATELJ REZULTATA</w:t>
            </w:r>
          </w:p>
        </w:tc>
        <w:tc>
          <w:tcPr>
            <w:tcW w:w="466" w:type="pct"/>
            <w:shd w:val="clear" w:color="auto" w:fill="DBE5F1" w:themeFill="accent1" w:themeFillTint="33"/>
            <w:vAlign w:val="center"/>
          </w:tcPr>
          <w:p w14:paraId="7736A6F6" w14:textId="0E195CE4" w:rsidR="008634D4" w:rsidRPr="000750BB" w:rsidRDefault="008634D4" w:rsidP="008634D4">
            <w:pPr>
              <w:jc w:val="center"/>
              <w:rPr>
                <w:rFonts w:asciiTheme="majorHAnsi" w:eastAsia="Times New Roman" w:hAnsiTheme="majorHAnsi"/>
                <w:sz w:val="20"/>
                <w:szCs w:val="20"/>
              </w:rPr>
            </w:pPr>
            <w:r w:rsidRPr="000750BB">
              <w:rPr>
                <w:rFonts w:asciiTheme="majorHAnsi" w:eastAsia="Times New Roman" w:hAnsiTheme="majorHAnsi"/>
                <w:b/>
                <w:sz w:val="20"/>
                <w:szCs w:val="20"/>
              </w:rPr>
              <w:t>POLAZNA I CILJANA VRIJEDNOST MJERNE JEDINICE</w:t>
            </w:r>
          </w:p>
        </w:tc>
        <w:tc>
          <w:tcPr>
            <w:tcW w:w="368" w:type="pct"/>
            <w:shd w:val="clear" w:color="auto" w:fill="DBE5F1" w:themeFill="accent1" w:themeFillTint="33"/>
            <w:vAlign w:val="center"/>
          </w:tcPr>
          <w:p w14:paraId="06B0322B" w14:textId="7E0D4594" w:rsidR="008634D4" w:rsidRPr="000750BB" w:rsidRDefault="008634D4" w:rsidP="008634D4">
            <w:pPr>
              <w:jc w:val="center"/>
              <w:rPr>
                <w:rFonts w:asciiTheme="majorHAnsi" w:eastAsia="Times New Roman" w:hAnsiTheme="majorHAnsi"/>
                <w:sz w:val="20"/>
                <w:szCs w:val="20"/>
              </w:rPr>
            </w:pPr>
            <w:r w:rsidRPr="000750BB">
              <w:rPr>
                <w:rFonts w:asciiTheme="majorHAnsi" w:eastAsia="Times New Roman" w:hAnsiTheme="majorHAnsi"/>
                <w:b/>
                <w:sz w:val="20"/>
                <w:szCs w:val="20"/>
              </w:rPr>
              <w:t>PROJEKT</w:t>
            </w:r>
          </w:p>
        </w:tc>
        <w:tc>
          <w:tcPr>
            <w:tcW w:w="547" w:type="pct"/>
            <w:shd w:val="clear" w:color="auto" w:fill="DBE5F1" w:themeFill="accent1" w:themeFillTint="33"/>
            <w:vAlign w:val="center"/>
          </w:tcPr>
          <w:p w14:paraId="30815D56" w14:textId="5E334C27" w:rsidR="008634D4" w:rsidRPr="000750BB" w:rsidRDefault="008634D4" w:rsidP="008634D4">
            <w:pPr>
              <w:jc w:val="center"/>
              <w:rPr>
                <w:rFonts w:asciiTheme="majorHAnsi" w:eastAsia="Times New Roman" w:hAnsiTheme="majorHAnsi"/>
                <w:sz w:val="20"/>
                <w:szCs w:val="20"/>
              </w:rPr>
            </w:pPr>
            <w:r w:rsidRPr="000750BB">
              <w:rPr>
                <w:rFonts w:asciiTheme="majorHAnsi" w:eastAsia="Times New Roman" w:hAnsiTheme="majorHAnsi"/>
                <w:b/>
                <w:sz w:val="20"/>
                <w:szCs w:val="20"/>
              </w:rPr>
              <w:t>OPIS PROJEKTA</w:t>
            </w:r>
          </w:p>
        </w:tc>
      </w:tr>
      <w:tr w:rsidR="008634D4" w:rsidRPr="000750BB" w14:paraId="37A69A17" w14:textId="77777777" w:rsidTr="00CD19C2">
        <w:trPr>
          <w:trHeight w:val="284"/>
        </w:trPr>
        <w:tc>
          <w:tcPr>
            <w:tcW w:w="587" w:type="pct"/>
          </w:tcPr>
          <w:p w14:paraId="415853B6" w14:textId="77777777" w:rsidR="008634D4" w:rsidRPr="000750BB" w:rsidRDefault="008634D4" w:rsidP="008634D4">
            <w:pPr>
              <w:jc w:val="center"/>
              <w:rPr>
                <w:rFonts w:asciiTheme="majorHAnsi" w:eastAsia="Times New Roman" w:hAnsiTheme="majorHAnsi"/>
                <w:sz w:val="20"/>
                <w:szCs w:val="20"/>
              </w:rPr>
            </w:pPr>
            <w:r w:rsidRPr="000750BB">
              <w:rPr>
                <w:rFonts w:asciiTheme="majorHAnsi" w:hAnsiTheme="majorHAnsi"/>
                <w:sz w:val="20"/>
                <w:szCs w:val="20"/>
              </w:rPr>
              <w:t>Aktivacija neiskorištene i neaktivne općinske imovine putem zakupa (najma)</w:t>
            </w:r>
          </w:p>
        </w:tc>
        <w:tc>
          <w:tcPr>
            <w:tcW w:w="663" w:type="pct"/>
            <w:vMerge w:val="restart"/>
          </w:tcPr>
          <w:p w14:paraId="74903352" w14:textId="77777777" w:rsidR="008634D4" w:rsidRPr="000750BB" w:rsidRDefault="00F05DC4" w:rsidP="008634D4">
            <w:pPr>
              <w:jc w:val="center"/>
              <w:rPr>
                <w:rFonts w:asciiTheme="majorHAnsi" w:hAnsiTheme="majorHAnsi"/>
                <w:sz w:val="20"/>
                <w:szCs w:val="20"/>
              </w:rPr>
            </w:pPr>
            <w:hyperlink r:id="rId28" w:history="1">
              <w:r w:rsidR="008634D4" w:rsidRPr="000750BB">
                <w:rPr>
                  <w:rStyle w:val="Hiperveza"/>
                  <w:rFonts w:asciiTheme="majorHAnsi" w:hAnsiTheme="majorHAnsi" w:cs="Calibri"/>
                  <w:bCs/>
                  <w:color w:val="auto"/>
                  <w:sz w:val="20"/>
                  <w:szCs w:val="20"/>
                  <w:u w:val="none"/>
                </w:rPr>
                <w:t>Zakon o upravljanju državnom imovinom (»Narodne novine«, broj 52/18)</w:t>
              </w:r>
            </w:hyperlink>
          </w:p>
          <w:p w14:paraId="5B0DD88F" w14:textId="77777777" w:rsidR="008634D4" w:rsidRPr="000750BB" w:rsidRDefault="008634D4" w:rsidP="008634D4">
            <w:pPr>
              <w:jc w:val="center"/>
              <w:rPr>
                <w:rFonts w:asciiTheme="majorHAnsi" w:hAnsiTheme="majorHAnsi"/>
                <w:sz w:val="20"/>
                <w:szCs w:val="20"/>
              </w:rPr>
            </w:pPr>
          </w:p>
          <w:p w14:paraId="3D39C4E2" w14:textId="77777777" w:rsidR="008634D4" w:rsidRPr="000750BB" w:rsidRDefault="00F05DC4" w:rsidP="008634D4">
            <w:pPr>
              <w:jc w:val="center"/>
              <w:rPr>
                <w:rFonts w:asciiTheme="majorHAnsi" w:hAnsiTheme="majorHAnsi"/>
                <w:sz w:val="20"/>
                <w:szCs w:val="20"/>
              </w:rPr>
            </w:pPr>
            <w:hyperlink r:id="rId29" w:history="1">
              <w:r w:rsidR="008634D4" w:rsidRPr="000750BB">
                <w:rPr>
                  <w:rStyle w:val="Hiperveza"/>
                  <w:rFonts w:asciiTheme="majorHAnsi" w:hAnsiTheme="majorHAnsi"/>
                  <w:color w:val="auto"/>
                  <w:sz w:val="20"/>
                  <w:szCs w:val="20"/>
                  <w:u w:val="none"/>
                </w:rPr>
                <w:t>Zakon o procjeni vrijednosti nekretnina (»Narodne novine«, broj 78/15)</w:t>
              </w:r>
            </w:hyperlink>
          </w:p>
          <w:p w14:paraId="6C42F142" w14:textId="51B382EB" w:rsidR="008634D4" w:rsidRPr="000750BB" w:rsidRDefault="008634D4" w:rsidP="008634D4">
            <w:pPr>
              <w:jc w:val="center"/>
              <w:rPr>
                <w:rFonts w:asciiTheme="majorHAnsi" w:hAnsiTheme="majorHAnsi"/>
                <w:sz w:val="20"/>
                <w:szCs w:val="20"/>
              </w:rPr>
            </w:pPr>
          </w:p>
          <w:p w14:paraId="4CB0BD9C" w14:textId="77777777" w:rsidR="00CD19C2" w:rsidRPr="000750BB" w:rsidRDefault="00F05DC4" w:rsidP="00CD19C2">
            <w:pPr>
              <w:jc w:val="center"/>
              <w:rPr>
                <w:rFonts w:asciiTheme="majorHAnsi" w:hAnsiTheme="majorHAnsi"/>
                <w:sz w:val="20"/>
                <w:szCs w:val="20"/>
              </w:rPr>
            </w:pPr>
            <w:hyperlink r:id="rId30" w:history="1">
              <w:r w:rsidR="00CD19C2" w:rsidRPr="000750BB">
                <w:rPr>
                  <w:rStyle w:val="Hiperveza"/>
                  <w:rFonts w:asciiTheme="majorHAnsi" w:hAnsiTheme="majorHAnsi"/>
                  <w:color w:val="auto"/>
                  <w:sz w:val="20"/>
                  <w:szCs w:val="20"/>
                  <w:u w:val="none"/>
                </w:rPr>
                <w:t>Zakon o najmu stanova (»Narodne novine«, broj 91/96, 48/98, 66/98, 22/06, 68/18, 105/20)</w:t>
              </w:r>
            </w:hyperlink>
          </w:p>
          <w:p w14:paraId="6EB263EF" w14:textId="77777777" w:rsidR="00CD19C2" w:rsidRPr="000750BB" w:rsidRDefault="00CD19C2" w:rsidP="008634D4">
            <w:pPr>
              <w:jc w:val="center"/>
              <w:rPr>
                <w:rFonts w:asciiTheme="majorHAnsi" w:hAnsiTheme="majorHAnsi"/>
                <w:sz w:val="20"/>
                <w:szCs w:val="20"/>
              </w:rPr>
            </w:pPr>
          </w:p>
          <w:p w14:paraId="5F2E650A" w14:textId="77777777" w:rsidR="008634D4" w:rsidRPr="000750BB" w:rsidRDefault="00F05DC4" w:rsidP="008634D4">
            <w:pPr>
              <w:jc w:val="center"/>
              <w:rPr>
                <w:rFonts w:asciiTheme="majorHAnsi" w:eastAsia="Times New Roman" w:hAnsiTheme="majorHAnsi"/>
                <w:sz w:val="20"/>
                <w:szCs w:val="20"/>
              </w:rPr>
            </w:pPr>
            <w:hyperlink r:id="rId31" w:history="1">
              <w:r w:rsidR="008634D4" w:rsidRPr="000750BB">
                <w:rPr>
                  <w:rStyle w:val="Hiperveza"/>
                  <w:rFonts w:asciiTheme="majorHAnsi" w:eastAsia="Times New Roman" w:hAnsiTheme="majorHAnsi"/>
                  <w:color w:val="auto"/>
                  <w:sz w:val="20"/>
                  <w:szCs w:val="20"/>
                  <w:u w:val="none"/>
                </w:rPr>
                <w:t>Zakon o uređivanju imovinskopravnih odnosa u svrhu izgradnje infrastrukturnih građevina (»Narodne novine«, broj 80/11)</w:t>
              </w:r>
            </w:hyperlink>
          </w:p>
          <w:p w14:paraId="11E71869" w14:textId="77777777" w:rsidR="008634D4" w:rsidRPr="000750BB" w:rsidRDefault="008634D4" w:rsidP="008634D4">
            <w:pPr>
              <w:jc w:val="center"/>
              <w:rPr>
                <w:rFonts w:asciiTheme="majorHAnsi" w:eastAsia="Times New Roman" w:hAnsiTheme="majorHAnsi"/>
                <w:sz w:val="20"/>
                <w:szCs w:val="20"/>
              </w:rPr>
            </w:pPr>
          </w:p>
          <w:p w14:paraId="0D7C1FA0" w14:textId="5ECA4F2C" w:rsidR="008634D4" w:rsidRPr="000750BB" w:rsidRDefault="008634D4" w:rsidP="008634D4">
            <w:pPr>
              <w:jc w:val="center"/>
              <w:rPr>
                <w:rFonts w:asciiTheme="majorHAnsi" w:eastAsia="Times New Roman" w:hAnsiTheme="majorHAnsi"/>
                <w:sz w:val="20"/>
                <w:szCs w:val="20"/>
              </w:rPr>
            </w:pPr>
          </w:p>
        </w:tc>
        <w:tc>
          <w:tcPr>
            <w:tcW w:w="701" w:type="pct"/>
          </w:tcPr>
          <w:p w14:paraId="6DD5FACA" w14:textId="77777777" w:rsidR="008634D4" w:rsidRPr="000750BB" w:rsidRDefault="008634D4" w:rsidP="008634D4">
            <w:pPr>
              <w:jc w:val="center"/>
              <w:rPr>
                <w:rFonts w:asciiTheme="majorHAnsi" w:eastAsia="Times New Roman" w:hAnsiTheme="majorHAnsi"/>
                <w:sz w:val="20"/>
                <w:szCs w:val="20"/>
              </w:rPr>
            </w:pPr>
            <w:r w:rsidRPr="000750BB">
              <w:rPr>
                <w:rFonts w:asciiTheme="majorHAnsi" w:eastAsia="Times New Roman" w:hAnsiTheme="majorHAnsi"/>
                <w:sz w:val="20"/>
                <w:szCs w:val="20"/>
              </w:rPr>
              <w:lastRenderedPageBreak/>
              <w:t>1. Sklapanje ugovora o najmu stanova</w:t>
            </w:r>
          </w:p>
        </w:tc>
        <w:tc>
          <w:tcPr>
            <w:tcW w:w="637" w:type="pct"/>
          </w:tcPr>
          <w:p w14:paraId="45030407" w14:textId="77777777" w:rsidR="008634D4" w:rsidRPr="000750BB" w:rsidRDefault="008634D4" w:rsidP="008634D4">
            <w:pPr>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Potpisivanje ugovora o najmu s fizičkom ili pravnom osobom koja nema nepodmirenu </w:t>
            </w:r>
            <w:r w:rsidRPr="000750BB">
              <w:rPr>
                <w:rFonts w:asciiTheme="majorHAnsi" w:eastAsia="Times New Roman" w:hAnsiTheme="majorHAnsi"/>
                <w:sz w:val="20"/>
                <w:szCs w:val="20"/>
              </w:rPr>
              <w:lastRenderedPageBreak/>
              <w:t>obvezu prema državnom proračunu ili JL(R)S</w:t>
            </w:r>
          </w:p>
        </w:tc>
        <w:tc>
          <w:tcPr>
            <w:tcW w:w="554" w:type="pct"/>
          </w:tcPr>
          <w:p w14:paraId="1FBE6912" w14:textId="77777777" w:rsidR="008634D4" w:rsidRPr="000750BB" w:rsidRDefault="008634D4" w:rsidP="008634D4">
            <w:pPr>
              <w:jc w:val="center"/>
              <w:rPr>
                <w:rFonts w:asciiTheme="majorHAnsi" w:eastAsia="Times New Roman" w:hAnsiTheme="majorHAnsi"/>
                <w:sz w:val="20"/>
                <w:szCs w:val="20"/>
              </w:rPr>
            </w:pPr>
            <w:r w:rsidRPr="000750BB">
              <w:rPr>
                <w:rFonts w:asciiTheme="majorHAnsi" w:eastAsia="Times New Roman" w:hAnsiTheme="majorHAnsi"/>
                <w:sz w:val="20"/>
                <w:szCs w:val="20"/>
              </w:rPr>
              <w:lastRenderedPageBreak/>
              <w:t>Broj sklopljenih ugovora o najmu stanova</w:t>
            </w:r>
          </w:p>
        </w:tc>
        <w:tc>
          <w:tcPr>
            <w:tcW w:w="477" w:type="pct"/>
          </w:tcPr>
          <w:p w14:paraId="66D199EC" w14:textId="77777777" w:rsidR="008634D4" w:rsidRPr="000750BB" w:rsidRDefault="008634D4" w:rsidP="008634D4">
            <w:pPr>
              <w:jc w:val="center"/>
              <w:rPr>
                <w:rFonts w:asciiTheme="majorHAnsi" w:eastAsia="Times New Roman" w:hAnsiTheme="majorHAnsi"/>
                <w:sz w:val="20"/>
                <w:szCs w:val="20"/>
              </w:rPr>
            </w:pPr>
            <w:r w:rsidRPr="000750BB">
              <w:rPr>
                <w:rFonts w:asciiTheme="majorHAnsi" w:eastAsia="Times New Roman" w:hAnsiTheme="majorHAnsi"/>
                <w:sz w:val="20"/>
                <w:szCs w:val="20"/>
              </w:rPr>
              <w:t>Broj</w:t>
            </w:r>
          </w:p>
        </w:tc>
        <w:tc>
          <w:tcPr>
            <w:tcW w:w="466" w:type="pct"/>
          </w:tcPr>
          <w:p w14:paraId="120AF064" w14:textId="6C13D100" w:rsidR="008634D4" w:rsidRPr="000750BB" w:rsidRDefault="008634D4" w:rsidP="008634D4">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Polazno (</w:t>
            </w:r>
            <w:r w:rsidR="00CA4D17" w:rsidRPr="000750BB">
              <w:rPr>
                <w:rFonts w:asciiTheme="majorHAnsi" w:eastAsia="Times New Roman" w:hAnsiTheme="majorHAnsi"/>
                <w:sz w:val="20"/>
                <w:szCs w:val="20"/>
              </w:rPr>
              <w:t>1</w:t>
            </w:r>
            <w:r w:rsidRPr="000750BB">
              <w:rPr>
                <w:rFonts w:asciiTheme="majorHAnsi" w:eastAsia="Times New Roman" w:hAnsiTheme="majorHAnsi"/>
                <w:sz w:val="20"/>
                <w:szCs w:val="20"/>
              </w:rPr>
              <w:t>)</w:t>
            </w:r>
          </w:p>
          <w:p w14:paraId="48B4F742" w14:textId="0885504C" w:rsidR="008634D4" w:rsidRPr="000750BB" w:rsidRDefault="008634D4" w:rsidP="009E642C">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Ciljano (</w:t>
            </w:r>
            <w:r w:rsidR="00CA4D17" w:rsidRPr="000750BB">
              <w:rPr>
                <w:rFonts w:asciiTheme="majorHAnsi" w:eastAsia="Times New Roman" w:hAnsiTheme="majorHAnsi"/>
                <w:sz w:val="20"/>
                <w:szCs w:val="20"/>
              </w:rPr>
              <w:t>1</w:t>
            </w:r>
            <w:r w:rsidRPr="000750BB">
              <w:rPr>
                <w:rFonts w:asciiTheme="majorHAnsi" w:eastAsia="Times New Roman" w:hAnsiTheme="majorHAnsi"/>
                <w:sz w:val="20"/>
                <w:szCs w:val="20"/>
              </w:rPr>
              <w:t>)</w:t>
            </w:r>
          </w:p>
        </w:tc>
        <w:tc>
          <w:tcPr>
            <w:tcW w:w="368" w:type="pct"/>
            <w:vAlign w:val="center"/>
          </w:tcPr>
          <w:p w14:paraId="617E6B07" w14:textId="77777777" w:rsidR="008634D4" w:rsidRPr="000750BB" w:rsidRDefault="008634D4" w:rsidP="008634D4">
            <w:pPr>
              <w:jc w:val="center"/>
              <w:rPr>
                <w:rFonts w:asciiTheme="majorHAnsi" w:eastAsia="Times New Roman" w:hAnsiTheme="majorHAnsi"/>
                <w:sz w:val="20"/>
                <w:szCs w:val="20"/>
              </w:rPr>
            </w:pPr>
            <w:r w:rsidRPr="000750BB">
              <w:rPr>
                <w:rFonts w:asciiTheme="majorHAnsi" w:eastAsia="Times New Roman" w:hAnsiTheme="majorHAnsi"/>
                <w:sz w:val="20"/>
                <w:szCs w:val="20"/>
              </w:rPr>
              <w:t>Najam stanova u vlasništvu Općine.</w:t>
            </w:r>
          </w:p>
        </w:tc>
        <w:tc>
          <w:tcPr>
            <w:tcW w:w="547" w:type="pct"/>
            <w:vAlign w:val="center"/>
          </w:tcPr>
          <w:p w14:paraId="49DCD365" w14:textId="77777777" w:rsidR="008634D4" w:rsidRPr="000750BB" w:rsidRDefault="008634D4" w:rsidP="008634D4">
            <w:pPr>
              <w:jc w:val="center"/>
              <w:rPr>
                <w:rFonts w:asciiTheme="majorHAnsi" w:eastAsia="Times New Roman" w:hAnsiTheme="majorHAnsi"/>
                <w:sz w:val="20"/>
                <w:szCs w:val="20"/>
              </w:rPr>
            </w:pPr>
            <w:r w:rsidRPr="000750BB">
              <w:rPr>
                <w:rFonts w:asciiTheme="majorHAnsi" w:eastAsia="Times New Roman" w:hAnsiTheme="majorHAnsi"/>
                <w:sz w:val="20"/>
                <w:szCs w:val="20"/>
              </w:rPr>
              <w:t>Stanovi se daju u najam najmoprimcima, prema utvrđenoj cijeni po m</w:t>
            </w:r>
            <w:r w:rsidRPr="000750BB">
              <w:rPr>
                <w:rFonts w:asciiTheme="majorHAnsi" w:eastAsia="Times New Roman" w:hAnsiTheme="majorHAnsi"/>
                <w:sz w:val="20"/>
                <w:szCs w:val="20"/>
                <w:vertAlign w:val="superscript"/>
              </w:rPr>
              <w:t>2</w:t>
            </w:r>
          </w:p>
        </w:tc>
      </w:tr>
      <w:tr w:rsidR="008634D4" w:rsidRPr="000750BB" w14:paraId="32634BC5" w14:textId="77777777" w:rsidTr="00CD19C2">
        <w:trPr>
          <w:trHeight w:val="284"/>
        </w:trPr>
        <w:tc>
          <w:tcPr>
            <w:tcW w:w="587" w:type="pct"/>
          </w:tcPr>
          <w:p w14:paraId="0D723A60" w14:textId="77777777" w:rsidR="008634D4" w:rsidRPr="000750BB" w:rsidRDefault="008634D4" w:rsidP="008634D4">
            <w:pPr>
              <w:jc w:val="center"/>
              <w:rPr>
                <w:rFonts w:asciiTheme="majorHAnsi" w:eastAsia="Times New Roman" w:hAnsiTheme="majorHAnsi"/>
                <w:sz w:val="20"/>
                <w:szCs w:val="20"/>
              </w:rPr>
            </w:pPr>
            <w:r w:rsidRPr="000750BB">
              <w:rPr>
                <w:rFonts w:asciiTheme="majorHAnsi" w:hAnsiTheme="majorHAnsi"/>
                <w:sz w:val="20"/>
                <w:szCs w:val="20"/>
              </w:rPr>
              <w:t>Smanjenje portfelja nekretnina kojima upravlja Općina Kloštar Podravski putem prodaje</w:t>
            </w:r>
          </w:p>
        </w:tc>
        <w:tc>
          <w:tcPr>
            <w:tcW w:w="663" w:type="pct"/>
            <w:vMerge/>
          </w:tcPr>
          <w:p w14:paraId="72363C6E" w14:textId="77777777" w:rsidR="008634D4" w:rsidRPr="000750BB" w:rsidRDefault="008634D4" w:rsidP="008634D4">
            <w:pPr>
              <w:rPr>
                <w:rFonts w:asciiTheme="majorHAnsi" w:eastAsia="Times New Roman" w:hAnsiTheme="majorHAnsi"/>
                <w:sz w:val="20"/>
                <w:szCs w:val="20"/>
              </w:rPr>
            </w:pPr>
          </w:p>
        </w:tc>
        <w:tc>
          <w:tcPr>
            <w:tcW w:w="701" w:type="pct"/>
          </w:tcPr>
          <w:p w14:paraId="25B933B6" w14:textId="7CF4916F" w:rsidR="008634D4" w:rsidRPr="000750BB" w:rsidRDefault="008634D4" w:rsidP="008634D4">
            <w:pPr>
              <w:jc w:val="center"/>
              <w:rPr>
                <w:rFonts w:asciiTheme="majorHAnsi" w:eastAsia="Times New Roman" w:hAnsiTheme="majorHAnsi"/>
                <w:sz w:val="20"/>
                <w:szCs w:val="20"/>
              </w:rPr>
            </w:pPr>
            <w:r w:rsidRPr="000750BB">
              <w:rPr>
                <w:rFonts w:asciiTheme="majorHAnsi" w:eastAsia="Times New Roman" w:hAnsiTheme="majorHAnsi"/>
                <w:sz w:val="20"/>
                <w:szCs w:val="20"/>
              </w:rPr>
              <w:t>1. Sklapanje ugovora o kupoprodaji temeljem provedenog javnog natječaja (javno nadmetanje/javno prikupljanje ponuda) ili neposred</w:t>
            </w:r>
            <w:r w:rsidR="0093552E" w:rsidRPr="000750BB">
              <w:rPr>
                <w:rFonts w:asciiTheme="majorHAnsi" w:eastAsia="Times New Roman" w:hAnsiTheme="majorHAnsi"/>
                <w:sz w:val="20"/>
                <w:szCs w:val="20"/>
              </w:rPr>
              <w:t>n</w:t>
            </w:r>
            <w:r w:rsidRPr="000750BB">
              <w:rPr>
                <w:rFonts w:asciiTheme="majorHAnsi" w:eastAsia="Times New Roman" w:hAnsiTheme="majorHAnsi"/>
                <w:sz w:val="20"/>
                <w:szCs w:val="20"/>
              </w:rPr>
              <w:t>om pogodbom</w:t>
            </w:r>
          </w:p>
        </w:tc>
        <w:tc>
          <w:tcPr>
            <w:tcW w:w="637" w:type="pct"/>
          </w:tcPr>
          <w:p w14:paraId="4D018863" w14:textId="77777777" w:rsidR="008634D4" w:rsidRPr="000750BB" w:rsidRDefault="008634D4" w:rsidP="008634D4">
            <w:pPr>
              <w:jc w:val="center"/>
              <w:rPr>
                <w:rFonts w:asciiTheme="majorHAnsi" w:eastAsia="Times New Roman" w:hAnsiTheme="majorHAnsi"/>
                <w:sz w:val="20"/>
                <w:szCs w:val="20"/>
              </w:rPr>
            </w:pPr>
            <w:r w:rsidRPr="000750BB">
              <w:rPr>
                <w:rFonts w:asciiTheme="majorHAnsi" w:eastAsia="Times New Roman" w:hAnsiTheme="majorHAnsi"/>
                <w:sz w:val="20"/>
                <w:szCs w:val="20"/>
              </w:rPr>
              <w:t>Kupoprodaja – javni natječaj – sastavljanje popisa stanova namijenjenih prodaji, prikupljanje i obrada dokumentacije, procjena vrijednosti nekretnine, donošenje oduke o prodaji temeljem provedenog javnog prikupljanja ponuda, provedba javnog natječaja, donošenje odluke o prodaji najpovoljnijem ponuditelju, sklapanje kupoprodajnog ugovora, primopredaja stana kupcu, ažuriranje interne evidencije imovine</w:t>
            </w:r>
          </w:p>
        </w:tc>
        <w:tc>
          <w:tcPr>
            <w:tcW w:w="554" w:type="pct"/>
            <w:vAlign w:val="center"/>
          </w:tcPr>
          <w:p w14:paraId="4EDA0B71" w14:textId="77777777" w:rsidR="008634D4" w:rsidRPr="000750BB" w:rsidRDefault="008634D4" w:rsidP="008634D4">
            <w:pPr>
              <w:jc w:val="center"/>
              <w:rPr>
                <w:rFonts w:asciiTheme="majorHAnsi" w:eastAsia="Times New Roman" w:hAnsiTheme="majorHAnsi"/>
                <w:sz w:val="20"/>
                <w:szCs w:val="20"/>
              </w:rPr>
            </w:pPr>
            <w:r w:rsidRPr="000750BB">
              <w:rPr>
                <w:rFonts w:asciiTheme="majorHAnsi" w:eastAsia="Times New Roman" w:hAnsiTheme="majorHAnsi"/>
                <w:sz w:val="20"/>
                <w:szCs w:val="20"/>
              </w:rPr>
              <w:t>Broj sklopljenih kupoprodajnih ugovora</w:t>
            </w:r>
          </w:p>
        </w:tc>
        <w:tc>
          <w:tcPr>
            <w:tcW w:w="477" w:type="pct"/>
            <w:vAlign w:val="center"/>
          </w:tcPr>
          <w:p w14:paraId="1DF5C0D9" w14:textId="77777777" w:rsidR="008634D4" w:rsidRPr="000750BB" w:rsidRDefault="008634D4" w:rsidP="008634D4">
            <w:pPr>
              <w:jc w:val="center"/>
              <w:rPr>
                <w:rFonts w:asciiTheme="majorHAnsi" w:eastAsia="Times New Roman" w:hAnsiTheme="majorHAnsi"/>
                <w:sz w:val="20"/>
                <w:szCs w:val="20"/>
              </w:rPr>
            </w:pPr>
            <w:r w:rsidRPr="000750BB">
              <w:rPr>
                <w:rFonts w:asciiTheme="majorHAnsi" w:eastAsia="Times New Roman" w:hAnsiTheme="majorHAnsi"/>
                <w:sz w:val="20"/>
                <w:szCs w:val="20"/>
              </w:rPr>
              <w:t>Broj</w:t>
            </w:r>
          </w:p>
        </w:tc>
        <w:tc>
          <w:tcPr>
            <w:tcW w:w="466" w:type="pct"/>
            <w:vAlign w:val="center"/>
          </w:tcPr>
          <w:p w14:paraId="77F413A7" w14:textId="3C69F2CD" w:rsidR="008634D4" w:rsidRPr="000750BB" w:rsidRDefault="008634D4" w:rsidP="008634D4">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Polazno (</w:t>
            </w:r>
            <w:r w:rsidR="006F5060" w:rsidRPr="000750BB">
              <w:rPr>
                <w:rFonts w:asciiTheme="majorHAnsi" w:eastAsia="Times New Roman" w:hAnsiTheme="majorHAnsi"/>
                <w:sz w:val="20"/>
                <w:szCs w:val="20"/>
              </w:rPr>
              <w:t>1</w:t>
            </w:r>
            <w:r w:rsidRPr="000750BB">
              <w:rPr>
                <w:rFonts w:asciiTheme="majorHAnsi" w:eastAsia="Times New Roman" w:hAnsiTheme="majorHAnsi"/>
                <w:sz w:val="20"/>
                <w:szCs w:val="20"/>
              </w:rPr>
              <w:t>)</w:t>
            </w:r>
          </w:p>
          <w:p w14:paraId="69A2F12A" w14:textId="77777777" w:rsidR="008634D4" w:rsidRPr="000750BB" w:rsidRDefault="008634D4" w:rsidP="008634D4">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Ciljano (1)</w:t>
            </w:r>
          </w:p>
        </w:tc>
        <w:tc>
          <w:tcPr>
            <w:tcW w:w="368" w:type="pct"/>
          </w:tcPr>
          <w:p w14:paraId="2B0AD012" w14:textId="77777777" w:rsidR="008634D4" w:rsidRPr="000750BB" w:rsidRDefault="008634D4" w:rsidP="008634D4">
            <w:pPr>
              <w:rPr>
                <w:rFonts w:asciiTheme="majorHAnsi" w:eastAsia="Times New Roman" w:hAnsiTheme="majorHAnsi"/>
                <w:sz w:val="20"/>
                <w:szCs w:val="20"/>
              </w:rPr>
            </w:pPr>
          </w:p>
        </w:tc>
        <w:tc>
          <w:tcPr>
            <w:tcW w:w="547" w:type="pct"/>
          </w:tcPr>
          <w:p w14:paraId="58DD0706" w14:textId="77777777" w:rsidR="008634D4" w:rsidRPr="000750BB" w:rsidRDefault="008634D4" w:rsidP="008634D4">
            <w:pPr>
              <w:rPr>
                <w:rFonts w:asciiTheme="majorHAnsi" w:eastAsia="Times New Roman" w:hAnsiTheme="majorHAnsi"/>
                <w:sz w:val="20"/>
                <w:szCs w:val="20"/>
              </w:rPr>
            </w:pPr>
          </w:p>
        </w:tc>
      </w:tr>
    </w:tbl>
    <w:p w14:paraId="732CF1B0" w14:textId="77777777" w:rsidR="006922DC" w:rsidRPr="000750BB" w:rsidRDefault="006922DC">
      <w:pPr>
        <w:rPr>
          <w:rFonts w:asciiTheme="majorHAnsi" w:hAnsiTheme="majorHAnsi"/>
        </w:rPr>
      </w:pPr>
      <w:r w:rsidRPr="000750BB">
        <w:rPr>
          <w:rFonts w:asciiTheme="majorHAnsi" w:hAnsiTheme="majorHAnsi"/>
        </w:rPr>
        <w:br w:type="page"/>
      </w:r>
    </w:p>
    <w:tbl>
      <w:tblPr>
        <w:tblStyle w:val="Reetkatablice"/>
        <w:tblW w:w="5000" w:type="pct"/>
        <w:jc w:val="center"/>
        <w:tblBorders>
          <w:top w:val="double" w:sz="4" w:space="0" w:color="B8CCE4" w:themeColor="accent1" w:themeTint="66"/>
          <w:left w:val="double" w:sz="4" w:space="0" w:color="B8CCE4" w:themeColor="accent1" w:themeTint="66"/>
          <w:bottom w:val="double" w:sz="4" w:space="0" w:color="B8CCE4" w:themeColor="accent1" w:themeTint="66"/>
          <w:right w:val="double" w:sz="4" w:space="0" w:color="B8CCE4" w:themeColor="accent1" w:themeTint="66"/>
          <w:insideH w:val="double" w:sz="4" w:space="0" w:color="B8CCE4" w:themeColor="accent1" w:themeTint="66"/>
          <w:insideV w:val="double" w:sz="4" w:space="0" w:color="B8CCE4" w:themeColor="accent1" w:themeTint="66"/>
        </w:tblBorders>
        <w:tblLayout w:type="fixed"/>
        <w:tblLook w:val="04A0" w:firstRow="1" w:lastRow="0" w:firstColumn="1" w:lastColumn="0" w:noHBand="0" w:noVBand="1"/>
      </w:tblPr>
      <w:tblGrid>
        <w:gridCol w:w="1640"/>
        <w:gridCol w:w="1951"/>
        <w:gridCol w:w="1812"/>
        <w:gridCol w:w="1951"/>
        <w:gridCol w:w="1483"/>
        <w:gridCol w:w="1503"/>
        <w:gridCol w:w="1466"/>
        <w:gridCol w:w="1277"/>
        <w:gridCol w:w="1457"/>
      </w:tblGrid>
      <w:tr w:rsidR="00AA561C" w:rsidRPr="000750BB" w14:paraId="565B90B2" w14:textId="77777777" w:rsidTr="00AA561C">
        <w:trPr>
          <w:trHeight w:val="284"/>
          <w:jc w:val="center"/>
        </w:trPr>
        <w:tc>
          <w:tcPr>
            <w:tcW w:w="5000" w:type="pct"/>
            <w:gridSpan w:val="9"/>
            <w:shd w:val="clear" w:color="auto" w:fill="95B3D7" w:themeFill="accent1" w:themeFillTint="99"/>
            <w:vAlign w:val="center"/>
          </w:tcPr>
          <w:p w14:paraId="3122819F" w14:textId="42755F96" w:rsidR="00AA561C" w:rsidRPr="000750BB" w:rsidRDefault="00AA561C" w:rsidP="00AA561C">
            <w:pPr>
              <w:jc w:val="center"/>
              <w:rPr>
                <w:rFonts w:asciiTheme="majorHAnsi" w:hAnsiTheme="majorHAnsi"/>
                <w:sz w:val="20"/>
                <w:szCs w:val="20"/>
              </w:rPr>
            </w:pPr>
            <w:r w:rsidRPr="000750BB">
              <w:rPr>
                <w:rFonts w:asciiTheme="majorHAnsi" w:eastAsia="Times New Roman" w:hAnsiTheme="majorHAnsi"/>
                <w:b/>
                <w:sz w:val="20"/>
                <w:szCs w:val="20"/>
              </w:rPr>
              <w:lastRenderedPageBreak/>
              <w:t>PRILOG 1</w:t>
            </w:r>
            <w:r w:rsidR="00A10398" w:rsidRPr="000750BB">
              <w:rPr>
                <w:rFonts w:asciiTheme="majorHAnsi" w:eastAsia="Times New Roman" w:hAnsiTheme="majorHAnsi"/>
                <w:b/>
                <w:sz w:val="20"/>
                <w:szCs w:val="20"/>
              </w:rPr>
              <w:t xml:space="preserve"> </w:t>
            </w:r>
            <w:r w:rsidRPr="000750BB">
              <w:rPr>
                <w:rFonts w:asciiTheme="majorHAnsi" w:eastAsia="Times New Roman" w:hAnsiTheme="majorHAnsi"/>
                <w:b/>
                <w:sz w:val="20"/>
                <w:szCs w:val="20"/>
              </w:rPr>
              <w:t xml:space="preserve">b: POSEBAN CILJ 1.1. </w:t>
            </w:r>
            <w:r w:rsidRPr="000750BB">
              <w:rPr>
                <w:rFonts w:asciiTheme="majorHAnsi" w:hAnsiTheme="majorHAnsi"/>
                <w:sz w:val="20"/>
                <w:szCs w:val="20"/>
              </w:rPr>
              <w:t xml:space="preserve">„Učinkovito upravljanje nekretninama u vlasništvu Općine </w:t>
            </w:r>
            <w:r w:rsidR="00A4443A" w:rsidRPr="000750BB">
              <w:rPr>
                <w:rFonts w:asciiTheme="majorHAnsi" w:hAnsiTheme="majorHAnsi"/>
                <w:sz w:val="20"/>
                <w:szCs w:val="20"/>
              </w:rPr>
              <w:t>Ražanac</w:t>
            </w:r>
            <w:r w:rsidRPr="000750BB">
              <w:rPr>
                <w:rFonts w:asciiTheme="majorHAnsi" w:hAnsiTheme="majorHAnsi"/>
                <w:sz w:val="20"/>
                <w:szCs w:val="20"/>
              </w:rPr>
              <w:t>“</w:t>
            </w:r>
          </w:p>
          <w:p w14:paraId="13D3740D" w14:textId="627BC85B" w:rsidR="00AA561C" w:rsidRPr="000750BB" w:rsidRDefault="00AA561C" w:rsidP="00AA561C">
            <w:pPr>
              <w:jc w:val="center"/>
              <w:rPr>
                <w:rFonts w:asciiTheme="majorHAnsi" w:hAnsiTheme="majorHAnsi"/>
                <w:sz w:val="20"/>
                <w:szCs w:val="20"/>
              </w:rPr>
            </w:pPr>
            <w:r w:rsidRPr="000750BB">
              <w:rPr>
                <w:rFonts w:asciiTheme="majorHAnsi" w:hAnsiTheme="majorHAnsi"/>
                <w:b/>
                <w:sz w:val="20"/>
                <w:szCs w:val="20"/>
              </w:rPr>
              <w:t>Razdoblje:</w:t>
            </w:r>
            <w:r w:rsidRPr="000750BB">
              <w:rPr>
                <w:rFonts w:asciiTheme="majorHAnsi" w:hAnsiTheme="majorHAnsi"/>
                <w:sz w:val="20"/>
                <w:szCs w:val="20"/>
              </w:rPr>
              <w:t xml:space="preserve"> siječanj – prosinac 202</w:t>
            </w:r>
            <w:r w:rsidR="00D54C2F" w:rsidRPr="000750BB">
              <w:rPr>
                <w:rFonts w:asciiTheme="majorHAnsi" w:hAnsiTheme="majorHAnsi"/>
                <w:sz w:val="20"/>
                <w:szCs w:val="20"/>
              </w:rPr>
              <w:t>2</w:t>
            </w:r>
            <w:r w:rsidRPr="000750BB">
              <w:rPr>
                <w:rFonts w:asciiTheme="majorHAnsi" w:hAnsiTheme="majorHAnsi"/>
                <w:sz w:val="20"/>
                <w:szCs w:val="20"/>
              </w:rPr>
              <w:t>.</w:t>
            </w:r>
          </w:p>
          <w:p w14:paraId="3217CE8C"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hAnsiTheme="majorHAnsi"/>
                <w:b/>
                <w:sz w:val="20"/>
                <w:szCs w:val="20"/>
              </w:rPr>
              <w:t>GRAĐEVINSKA I POLJOPRIVREDNA ZEMLJIŠTA</w:t>
            </w:r>
          </w:p>
        </w:tc>
      </w:tr>
      <w:tr w:rsidR="00AA561C" w:rsidRPr="000750BB" w14:paraId="5B70A430" w14:textId="77777777" w:rsidTr="00AA561C">
        <w:trPr>
          <w:trHeight w:val="284"/>
          <w:jc w:val="center"/>
        </w:trPr>
        <w:tc>
          <w:tcPr>
            <w:tcW w:w="564" w:type="pct"/>
            <w:shd w:val="clear" w:color="auto" w:fill="DBE5F1" w:themeFill="accent1" w:themeFillTint="33"/>
            <w:vAlign w:val="center"/>
          </w:tcPr>
          <w:p w14:paraId="11CAF394"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MJERA</w:t>
            </w:r>
          </w:p>
        </w:tc>
        <w:tc>
          <w:tcPr>
            <w:tcW w:w="671" w:type="pct"/>
            <w:shd w:val="clear" w:color="auto" w:fill="DBE5F1" w:themeFill="accent1" w:themeFillTint="33"/>
            <w:vAlign w:val="center"/>
          </w:tcPr>
          <w:p w14:paraId="31EF325C"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PRAVNO/UPRAVNI INSTRUMENTI PROVEDBE MJERE</w:t>
            </w:r>
          </w:p>
        </w:tc>
        <w:tc>
          <w:tcPr>
            <w:tcW w:w="623" w:type="pct"/>
            <w:shd w:val="clear" w:color="auto" w:fill="DBE5F1" w:themeFill="accent1" w:themeFillTint="33"/>
            <w:vAlign w:val="center"/>
          </w:tcPr>
          <w:p w14:paraId="406BB2BD"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AKTIVNOSTI/</w:t>
            </w:r>
          </w:p>
          <w:p w14:paraId="7EB4C2CA"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NAČIN OSTVARENJA</w:t>
            </w:r>
          </w:p>
        </w:tc>
        <w:tc>
          <w:tcPr>
            <w:tcW w:w="671" w:type="pct"/>
            <w:shd w:val="clear" w:color="auto" w:fill="DBE5F1" w:themeFill="accent1" w:themeFillTint="33"/>
            <w:vAlign w:val="center"/>
          </w:tcPr>
          <w:p w14:paraId="77A1C02E"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OPIS AKTIVNOSTI</w:t>
            </w:r>
          </w:p>
        </w:tc>
        <w:tc>
          <w:tcPr>
            <w:tcW w:w="510" w:type="pct"/>
            <w:shd w:val="clear" w:color="auto" w:fill="DBE5F1" w:themeFill="accent1" w:themeFillTint="33"/>
            <w:vAlign w:val="center"/>
          </w:tcPr>
          <w:p w14:paraId="1356AE35"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POKAZATELJI REZULTATA</w:t>
            </w:r>
          </w:p>
        </w:tc>
        <w:tc>
          <w:tcPr>
            <w:tcW w:w="517" w:type="pct"/>
            <w:shd w:val="clear" w:color="auto" w:fill="DBE5F1" w:themeFill="accent1" w:themeFillTint="33"/>
            <w:vAlign w:val="center"/>
          </w:tcPr>
          <w:p w14:paraId="7F65E6B7"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MJERNA JEDINICA ZA POKAZATELJ REZULTATA</w:t>
            </w:r>
          </w:p>
        </w:tc>
        <w:tc>
          <w:tcPr>
            <w:tcW w:w="504" w:type="pct"/>
            <w:shd w:val="clear" w:color="auto" w:fill="DBE5F1" w:themeFill="accent1" w:themeFillTint="33"/>
            <w:vAlign w:val="center"/>
          </w:tcPr>
          <w:p w14:paraId="0350F4EB"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POLAZNA I CILJANA VRIJEDNOST MJERNE JEDINICE</w:t>
            </w:r>
          </w:p>
        </w:tc>
        <w:tc>
          <w:tcPr>
            <w:tcW w:w="439" w:type="pct"/>
            <w:shd w:val="clear" w:color="auto" w:fill="DBE5F1" w:themeFill="accent1" w:themeFillTint="33"/>
            <w:vAlign w:val="center"/>
          </w:tcPr>
          <w:p w14:paraId="53D0875A"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PROJEKT</w:t>
            </w:r>
          </w:p>
        </w:tc>
        <w:tc>
          <w:tcPr>
            <w:tcW w:w="501" w:type="pct"/>
            <w:shd w:val="clear" w:color="auto" w:fill="DBE5F1" w:themeFill="accent1" w:themeFillTint="33"/>
            <w:vAlign w:val="center"/>
          </w:tcPr>
          <w:p w14:paraId="01E57971"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OPIS PROJEKTA</w:t>
            </w:r>
          </w:p>
        </w:tc>
      </w:tr>
      <w:tr w:rsidR="00AA561C" w:rsidRPr="000750BB" w14:paraId="010A7539" w14:textId="77777777" w:rsidTr="00D83887">
        <w:trPr>
          <w:trHeight w:val="5223"/>
          <w:jc w:val="center"/>
        </w:trPr>
        <w:tc>
          <w:tcPr>
            <w:tcW w:w="564" w:type="pct"/>
            <w:vAlign w:val="center"/>
          </w:tcPr>
          <w:p w14:paraId="0B57B1DD"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hAnsiTheme="majorHAnsi"/>
                <w:sz w:val="20"/>
                <w:szCs w:val="20"/>
              </w:rPr>
              <w:t>Aktivacija neiskorištene i neaktivne općinske imovine putem zakupa (najma)</w:t>
            </w:r>
          </w:p>
        </w:tc>
        <w:tc>
          <w:tcPr>
            <w:tcW w:w="671" w:type="pct"/>
            <w:vMerge w:val="restart"/>
          </w:tcPr>
          <w:p w14:paraId="3E4F2F65" w14:textId="77777777" w:rsidR="00AA561C" w:rsidRPr="000750BB" w:rsidRDefault="00F05DC4" w:rsidP="00AA561C">
            <w:pPr>
              <w:jc w:val="center"/>
              <w:rPr>
                <w:rFonts w:asciiTheme="majorHAnsi" w:hAnsiTheme="majorHAnsi"/>
                <w:sz w:val="20"/>
                <w:szCs w:val="20"/>
              </w:rPr>
            </w:pPr>
            <w:hyperlink r:id="rId32" w:history="1">
              <w:r w:rsidR="00AA561C" w:rsidRPr="000750BB">
                <w:rPr>
                  <w:rStyle w:val="Hiperveza"/>
                  <w:rFonts w:asciiTheme="majorHAnsi" w:hAnsiTheme="majorHAnsi" w:cs="Calibri"/>
                  <w:bCs/>
                  <w:color w:val="auto"/>
                  <w:sz w:val="20"/>
                  <w:szCs w:val="20"/>
                  <w:u w:val="none"/>
                </w:rPr>
                <w:t>Zakon o upravljanju državnom imovinom (»Narodne novine«, broj 52/18)</w:t>
              </w:r>
            </w:hyperlink>
          </w:p>
          <w:p w14:paraId="7EDA13CC" w14:textId="77777777" w:rsidR="00AA561C" w:rsidRPr="000750BB" w:rsidRDefault="00AA561C" w:rsidP="00AA561C">
            <w:pPr>
              <w:jc w:val="center"/>
              <w:rPr>
                <w:rFonts w:asciiTheme="majorHAnsi" w:hAnsiTheme="majorHAnsi"/>
                <w:sz w:val="20"/>
                <w:szCs w:val="20"/>
              </w:rPr>
            </w:pPr>
          </w:p>
          <w:p w14:paraId="0F367EB6" w14:textId="77777777" w:rsidR="00AA561C" w:rsidRPr="000750BB" w:rsidRDefault="00F05DC4" w:rsidP="00AA561C">
            <w:pPr>
              <w:jc w:val="center"/>
              <w:rPr>
                <w:rFonts w:asciiTheme="majorHAnsi" w:hAnsiTheme="majorHAnsi"/>
                <w:sz w:val="20"/>
                <w:szCs w:val="20"/>
              </w:rPr>
            </w:pPr>
            <w:hyperlink r:id="rId33" w:history="1">
              <w:r w:rsidR="00AA561C" w:rsidRPr="000750BB">
                <w:rPr>
                  <w:rStyle w:val="Hiperveza"/>
                  <w:rFonts w:asciiTheme="majorHAnsi" w:hAnsiTheme="majorHAnsi"/>
                  <w:color w:val="auto"/>
                  <w:sz w:val="20"/>
                  <w:szCs w:val="20"/>
                  <w:u w:val="none"/>
                </w:rPr>
                <w:t>Zakon o procjeni vrijednosti nekretnina (»Narodne novine«, broj 78/15)</w:t>
              </w:r>
            </w:hyperlink>
          </w:p>
          <w:p w14:paraId="38A7BA80" w14:textId="77777777" w:rsidR="00AA561C" w:rsidRPr="000750BB" w:rsidRDefault="00AA561C" w:rsidP="00AA561C">
            <w:pPr>
              <w:jc w:val="center"/>
              <w:rPr>
                <w:rFonts w:asciiTheme="majorHAnsi" w:hAnsiTheme="majorHAnsi"/>
                <w:sz w:val="20"/>
                <w:szCs w:val="20"/>
              </w:rPr>
            </w:pPr>
          </w:p>
          <w:p w14:paraId="15AA84B0" w14:textId="77777777" w:rsidR="00AA561C" w:rsidRPr="000750BB" w:rsidRDefault="00F05DC4" w:rsidP="00AA561C">
            <w:pPr>
              <w:jc w:val="center"/>
              <w:rPr>
                <w:rFonts w:asciiTheme="majorHAnsi" w:hAnsiTheme="majorHAnsi"/>
                <w:sz w:val="20"/>
                <w:szCs w:val="20"/>
              </w:rPr>
            </w:pPr>
            <w:hyperlink r:id="rId34" w:history="1">
              <w:r w:rsidR="00AA561C" w:rsidRPr="000750BB">
                <w:rPr>
                  <w:rStyle w:val="Hiperveza"/>
                  <w:rFonts w:asciiTheme="majorHAnsi" w:eastAsia="Arial" w:hAnsiTheme="majorHAnsi"/>
                  <w:color w:val="auto"/>
                  <w:sz w:val="20"/>
                  <w:szCs w:val="20"/>
                  <w:u w:val="none"/>
                </w:rPr>
                <w:t xml:space="preserve">Zakon o prostornom uređenju </w:t>
              </w:r>
              <w:r w:rsidR="00AA561C" w:rsidRPr="000750BB">
                <w:rPr>
                  <w:rStyle w:val="Hiperveza"/>
                  <w:rFonts w:asciiTheme="majorHAnsi" w:hAnsiTheme="majorHAnsi"/>
                  <w:color w:val="auto"/>
                  <w:sz w:val="20"/>
                  <w:szCs w:val="20"/>
                  <w:u w:val="none"/>
                </w:rPr>
                <w:t xml:space="preserve">(»Narodne novine«, broj </w:t>
              </w:r>
              <w:r w:rsidR="00AA561C" w:rsidRPr="000750BB">
                <w:rPr>
                  <w:rStyle w:val="Hiperveza"/>
                  <w:rFonts w:asciiTheme="majorHAnsi" w:eastAsia="Arial" w:hAnsiTheme="majorHAnsi"/>
                  <w:color w:val="auto"/>
                  <w:sz w:val="20"/>
                  <w:szCs w:val="20"/>
                  <w:u w:val="none"/>
                </w:rPr>
                <w:t>153/13, 65/17, 114/18, 39/19, 98/19)</w:t>
              </w:r>
            </w:hyperlink>
          </w:p>
          <w:p w14:paraId="49B112A7" w14:textId="77777777" w:rsidR="00AA561C" w:rsidRPr="000750BB" w:rsidRDefault="00AA561C" w:rsidP="00AA561C">
            <w:pPr>
              <w:jc w:val="center"/>
              <w:rPr>
                <w:rFonts w:asciiTheme="majorHAnsi" w:hAnsiTheme="majorHAnsi"/>
                <w:sz w:val="20"/>
                <w:szCs w:val="20"/>
              </w:rPr>
            </w:pPr>
          </w:p>
          <w:p w14:paraId="29256BC8" w14:textId="262A3BEE" w:rsidR="00AA561C" w:rsidRPr="000750BB" w:rsidRDefault="00F05DC4" w:rsidP="00AA561C">
            <w:pPr>
              <w:jc w:val="center"/>
              <w:rPr>
                <w:rFonts w:asciiTheme="majorHAnsi" w:hAnsiTheme="majorHAnsi"/>
                <w:sz w:val="20"/>
                <w:szCs w:val="20"/>
              </w:rPr>
            </w:pPr>
            <w:hyperlink r:id="rId35" w:history="1">
              <w:r w:rsidR="00AA561C" w:rsidRPr="000750BB">
                <w:rPr>
                  <w:rStyle w:val="Hiperveza"/>
                  <w:rFonts w:asciiTheme="majorHAnsi" w:hAnsiTheme="majorHAnsi"/>
                  <w:color w:val="auto"/>
                  <w:sz w:val="20"/>
                  <w:szCs w:val="20"/>
                  <w:u w:val="none"/>
                </w:rPr>
                <w:t>Zakon o gradnji (»Narodne novine«, broj 153/13, 20/17, 39/19</w:t>
              </w:r>
              <w:r w:rsidR="006A7747" w:rsidRPr="000750BB">
                <w:rPr>
                  <w:rStyle w:val="Hiperveza"/>
                  <w:rFonts w:asciiTheme="majorHAnsi" w:hAnsiTheme="majorHAnsi"/>
                  <w:color w:val="auto"/>
                  <w:sz w:val="20"/>
                  <w:szCs w:val="20"/>
                  <w:u w:val="none"/>
                </w:rPr>
                <w:t>, 125/19</w:t>
              </w:r>
              <w:r w:rsidR="00AA561C" w:rsidRPr="000750BB">
                <w:rPr>
                  <w:rStyle w:val="Hiperveza"/>
                  <w:rFonts w:asciiTheme="majorHAnsi" w:hAnsiTheme="majorHAnsi"/>
                  <w:color w:val="auto"/>
                  <w:sz w:val="20"/>
                  <w:szCs w:val="20"/>
                  <w:u w:val="none"/>
                </w:rPr>
                <w:t>)</w:t>
              </w:r>
            </w:hyperlink>
          </w:p>
          <w:p w14:paraId="1BA4ACB4" w14:textId="77777777" w:rsidR="00AA561C" w:rsidRPr="000750BB" w:rsidRDefault="00AA561C" w:rsidP="00AA561C">
            <w:pPr>
              <w:jc w:val="center"/>
              <w:rPr>
                <w:rFonts w:asciiTheme="majorHAnsi" w:hAnsiTheme="majorHAnsi"/>
                <w:sz w:val="20"/>
                <w:szCs w:val="20"/>
              </w:rPr>
            </w:pPr>
          </w:p>
          <w:p w14:paraId="17822F17" w14:textId="77777777" w:rsidR="00AA561C" w:rsidRPr="000750BB" w:rsidRDefault="00F05DC4" w:rsidP="00AA561C">
            <w:pPr>
              <w:jc w:val="center"/>
              <w:rPr>
                <w:rFonts w:asciiTheme="majorHAnsi" w:eastAsia="Times New Roman" w:hAnsiTheme="majorHAnsi"/>
                <w:sz w:val="20"/>
                <w:szCs w:val="20"/>
              </w:rPr>
            </w:pPr>
            <w:hyperlink r:id="rId36" w:history="1">
              <w:r w:rsidR="00AA561C" w:rsidRPr="000750BB">
                <w:rPr>
                  <w:rStyle w:val="Hiperveza"/>
                  <w:rFonts w:asciiTheme="majorHAnsi" w:eastAsia="Times New Roman" w:hAnsiTheme="majorHAnsi"/>
                  <w:color w:val="auto"/>
                  <w:sz w:val="20"/>
                  <w:szCs w:val="20"/>
                  <w:u w:val="none"/>
                </w:rPr>
                <w:t xml:space="preserve">Zakon o poljoprivrednom zemljištu (»Narodne novine«, </w:t>
              </w:r>
              <w:r w:rsidR="00AA561C" w:rsidRPr="000750BB">
                <w:rPr>
                  <w:rStyle w:val="Hiperveza"/>
                  <w:rFonts w:asciiTheme="majorHAnsi" w:eastAsia="Times New Roman" w:hAnsiTheme="majorHAnsi"/>
                  <w:color w:val="auto"/>
                  <w:sz w:val="20"/>
                  <w:szCs w:val="20"/>
                  <w:u w:val="none"/>
                </w:rPr>
                <w:lastRenderedPageBreak/>
                <w:t>broj 20/18, 115/18, 98/19)</w:t>
              </w:r>
            </w:hyperlink>
          </w:p>
          <w:p w14:paraId="78553395" w14:textId="77777777" w:rsidR="00AA561C" w:rsidRPr="000750BB" w:rsidRDefault="00AA561C" w:rsidP="00C44284">
            <w:pPr>
              <w:jc w:val="center"/>
              <w:rPr>
                <w:rFonts w:asciiTheme="majorHAnsi" w:eastAsia="Times New Roman" w:hAnsiTheme="majorHAnsi"/>
                <w:sz w:val="20"/>
                <w:szCs w:val="20"/>
              </w:rPr>
            </w:pPr>
          </w:p>
          <w:p w14:paraId="77A8DE1A" w14:textId="44E2F263" w:rsidR="00AA561C" w:rsidRPr="000750BB" w:rsidRDefault="00F05DC4" w:rsidP="00C44284">
            <w:pPr>
              <w:jc w:val="center"/>
              <w:rPr>
                <w:rFonts w:asciiTheme="majorHAnsi" w:eastAsia="Times New Roman" w:hAnsiTheme="majorHAnsi"/>
                <w:sz w:val="20"/>
                <w:szCs w:val="20"/>
              </w:rPr>
            </w:pPr>
            <w:hyperlink r:id="rId37" w:history="1">
              <w:r w:rsidR="00AA561C" w:rsidRPr="000750BB">
                <w:rPr>
                  <w:rStyle w:val="Hiperveza"/>
                  <w:rFonts w:asciiTheme="majorHAnsi" w:eastAsia="Times New Roman" w:hAnsiTheme="majorHAnsi"/>
                  <w:color w:val="auto"/>
                  <w:sz w:val="20"/>
                  <w:szCs w:val="20"/>
                  <w:u w:val="none"/>
                </w:rPr>
                <w:t>Zakon o šumama (»Narodne novine«, broj 68/18, 115/18, 98/19</w:t>
              </w:r>
              <w:r w:rsidR="00CD19C2" w:rsidRPr="000750BB">
                <w:rPr>
                  <w:rStyle w:val="Hiperveza"/>
                  <w:rFonts w:asciiTheme="majorHAnsi" w:eastAsia="Times New Roman" w:hAnsiTheme="majorHAnsi"/>
                  <w:color w:val="auto"/>
                  <w:sz w:val="20"/>
                  <w:szCs w:val="20"/>
                  <w:u w:val="none"/>
                </w:rPr>
                <w:t>,</w:t>
              </w:r>
              <w:r w:rsidR="00CD19C2" w:rsidRPr="000750BB">
                <w:rPr>
                  <w:rStyle w:val="Hiperveza"/>
                  <w:rFonts w:asciiTheme="majorHAnsi" w:hAnsiTheme="majorHAnsi"/>
                  <w:color w:val="auto"/>
                  <w:u w:val="none"/>
                </w:rPr>
                <w:t xml:space="preserve"> 32/20</w:t>
              </w:r>
              <w:r w:rsidR="00AA561C" w:rsidRPr="000750BB">
                <w:rPr>
                  <w:rStyle w:val="Hiperveza"/>
                  <w:rFonts w:asciiTheme="majorHAnsi" w:eastAsia="Times New Roman" w:hAnsiTheme="majorHAnsi"/>
                  <w:color w:val="auto"/>
                  <w:sz w:val="20"/>
                  <w:szCs w:val="20"/>
                  <w:u w:val="none"/>
                </w:rPr>
                <w:t>)</w:t>
              </w:r>
            </w:hyperlink>
          </w:p>
          <w:p w14:paraId="245D78C5" w14:textId="1A08326E" w:rsidR="00AA561C" w:rsidRPr="000750BB" w:rsidRDefault="00AA561C" w:rsidP="00C44284">
            <w:pPr>
              <w:jc w:val="center"/>
              <w:rPr>
                <w:rFonts w:asciiTheme="majorHAnsi" w:eastAsia="Times New Roman" w:hAnsiTheme="majorHAnsi"/>
                <w:sz w:val="20"/>
                <w:szCs w:val="20"/>
              </w:rPr>
            </w:pPr>
          </w:p>
          <w:p w14:paraId="774B1542" w14:textId="77777777" w:rsidR="00CA4D17" w:rsidRPr="000750BB" w:rsidRDefault="00CA4D17" w:rsidP="007D5EBA">
            <w:pPr>
              <w:jc w:val="center"/>
              <w:rPr>
                <w:rFonts w:asciiTheme="majorHAnsi" w:eastAsia="Times New Roman" w:hAnsiTheme="majorHAnsi"/>
                <w:sz w:val="20"/>
                <w:szCs w:val="20"/>
              </w:rPr>
            </w:pPr>
            <w:r w:rsidRPr="000750BB">
              <w:rPr>
                <w:rFonts w:asciiTheme="majorHAnsi" w:eastAsia="Times New Roman" w:hAnsiTheme="majorHAnsi"/>
                <w:sz w:val="20"/>
                <w:szCs w:val="20"/>
              </w:rPr>
              <w:t>Odluka o raspisivanju natječaja radi prodaje građevinskog zemljišta u vlasništvu Općine Ražanac (»Službeni glasnik Općine Ražanac«, broj 16/19)</w:t>
            </w:r>
          </w:p>
          <w:p w14:paraId="1C15A302" w14:textId="77777777" w:rsidR="00CA4D17" w:rsidRPr="000750BB" w:rsidRDefault="00CA4D17" w:rsidP="007D5EBA">
            <w:pPr>
              <w:jc w:val="center"/>
              <w:rPr>
                <w:rFonts w:asciiTheme="majorHAnsi" w:eastAsia="Times New Roman" w:hAnsiTheme="majorHAnsi"/>
                <w:sz w:val="20"/>
                <w:szCs w:val="20"/>
              </w:rPr>
            </w:pPr>
          </w:p>
          <w:p w14:paraId="32141CA3" w14:textId="4725297F" w:rsidR="00CA4D17" w:rsidRPr="000750BB" w:rsidRDefault="00CA4D17" w:rsidP="007D5EBA">
            <w:pPr>
              <w:jc w:val="center"/>
              <w:rPr>
                <w:rFonts w:asciiTheme="majorHAnsi" w:eastAsia="Times New Roman" w:hAnsiTheme="majorHAnsi"/>
                <w:sz w:val="20"/>
                <w:szCs w:val="20"/>
              </w:rPr>
            </w:pPr>
            <w:r w:rsidRPr="000750BB">
              <w:rPr>
                <w:rFonts w:asciiTheme="majorHAnsi" w:eastAsia="Times New Roman" w:hAnsiTheme="majorHAnsi"/>
                <w:sz w:val="20"/>
                <w:szCs w:val="20"/>
              </w:rPr>
              <w:t>Odluka o prodaji građevinskog zemljišta u vlasništvu Općine Ražanac u svrhu rješavanja imovinskopravnih odnosa Općine Ražanac i trećih osoba (»Službeni glasnik Općine Ražanac«, broj 03/20)</w:t>
            </w:r>
          </w:p>
        </w:tc>
        <w:tc>
          <w:tcPr>
            <w:tcW w:w="623" w:type="pct"/>
            <w:vAlign w:val="center"/>
          </w:tcPr>
          <w:p w14:paraId="489B6A70" w14:textId="6CF95ACE"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lastRenderedPageBreak/>
              <w:t xml:space="preserve">1. Sklapanje ugovora o zakupu poljoprivrednih zemljišta u vlasništvu Općine </w:t>
            </w:r>
            <w:r w:rsidR="00A4443A" w:rsidRPr="000750BB">
              <w:rPr>
                <w:rFonts w:asciiTheme="majorHAnsi" w:eastAsia="Times New Roman" w:hAnsiTheme="majorHAnsi"/>
                <w:sz w:val="20"/>
                <w:szCs w:val="20"/>
              </w:rPr>
              <w:t>Ražanac</w:t>
            </w:r>
          </w:p>
        </w:tc>
        <w:tc>
          <w:tcPr>
            <w:tcW w:w="671" w:type="pct"/>
            <w:vAlign w:val="center"/>
          </w:tcPr>
          <w:p w14:paraId="0D4F20A2"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Potpisivanje ugovora o zakupu s fizičkom ili pravnom osobom koja nema nepodmirenu obvezu prema državnom proračunu ili JL(R)S</w:t>
            </w:r>
          </w:p>
        </w:tc>
        <w:tc>
          <w:tcPr>
            <w:tcW w:w="510" w:type="pct"/>
            <w:vAlign w:val="center"/>
          </w:tcPr>
          <w:p w14:paraId="2FA3A771"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 sklopljenih ugovora o zakupu poljoprivrednih zemljišta</w:t>
            </w:r>
          </w:p>
        </w:tc>
        <w:tc>
          <w:tcPr>
            <w:tcW w:w="517" w:type="pct"/>
            <w:vAlign w:val="center"/>
          </w:tcPr>
          <w:p w14:paraId="345B638E"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w:t>
            </w:r>
          </w:p>
        </w:tc>
        <w:tc>
          <w:tcPr>
            <w:tcW w:w="504" w:type="pct"/>
            <w:vAlign w:val="center"/>
          </w:tcPr>
          <w:p w14:paraId="31071FB2" w14:textId="70120E78" w:rsidR="00AA561C" w:rsidRPr="000750BB" w:rsidRDefault="00AA561C" w:rsidP="00306682">
            <w:pPr>
              <w:jc w:val="center"/>
              <w:rPr>
                <w:rFonts w:asciiTheme="majorHAnsi" w:eastAsia="Times New Roman" w:hAnsiTheme="majorHAnsi"/>
                <w:sz w:val="20"/>
                <w:szCs w:val="20"/>
              </w:rPr>
            </w:pPr>
            <w:r w:rsidRPr="000750BB">
              <w:rPr>
                <w:rFonts w:asciiTheme="majorHAnsi" w:eastAsia="Times New Roman" w:hAnsiTheme="majorHAnsi"/>
                <w:sz w:val="20"/>
                <w:szCs w:val="20"/>
              </w:rPr>
              <w:t>Polazno (</w:t>
            </w:r>
            <w:r w:rsidR="009B7212" w:rsidRPr="000750BB">
              <w:rPr>
                <w:rFonts w:asciiTheme="majorHAnsi" w:eastAsia="Times New Roman" w:hAnsiTheme="majorHAnsi"/>
                <w:sz w:val="20"/>
                <w:szCs w:val="20"/>
              </w:rPr>
              <w:t>0</w:t>
            </w:r>
            <w:r w:rsidRPr="000750BB">
              <w:rPr>
                <w:rFonts w:asciiTheme="majorHAnsi" w:eastAsia="Times New Roman" w:hAnsiTheme="majorHAnsi"/>
                <w:sz w:val="20"/>
                <w:szCs w:val="20"/>
              </w:rPr>
              <w:t>)</w:t>
            </w:r>
          </w:p>
          <w:p w14:paraId="7957B2B9" w14:textId="187E1704" w:rsidR="00AA561C" w:rsidRPr="000750BB" w:rsidRDefault="00AA561C" w:rsidP="00306682">
            <w:pPr>
              <w:jc w:val="center"/>
              <w:rPr>
                <w:rFonts w:asciiTheme="majorHAnsi" w:eastAsia="Times New Roman" w:hAnsiTheme="majorHAnsi"/>
                <w:sz w:val="20"/>
                <w:szCs w:val="20"/>
              </w:rPr>
            </w:pPr>
            <w:r w:rsidRPr="000750BB">
              <w:rPr>
                <w:rFonts w:asciiTheme="majorHAnsi" w:eastAsia="Times New Roman" w:hAnsiTheme="majorHAnsi"/>
                <w:sz w:val="20"/>
                <w:szCs w:val="20"/>
              </w:rPr>
              <w:t>Ciljano (</w:t>
            </w:r>
            <w:r w:rsidR="009B7212" w:rsidRPr="000750BB">
              <w:rPr>
                <w:rFonts w:asciiTheme="majorHAnsi" w:eastAsia="Times New Roman" w:hAnsiTheme="majorHAnsi"/>
                <w:sz w:val="20"/>
                <w:szCs w:val="20"/>
              </w:rPr>
              <w:t>10</w:t>
            </w:r>
            <w:r w:rsidRPr="000750BB">
              <w:rPr>
                <w:rFonts w:asciiTheme="majorHAnsi" w:eastAsia="Times New Roman" w:hAnsiTheme="majorHAnsi"/>
                <w:sz w:val="20"/>
                <w:szCs w:val="20"/>
              </w:rPr>
              <w:t>)</w:t>
            </w:r>
          </w:p>
        </w:tc>
        <w:tc>
          <w:tcPr>
            <w:tcW w:w="439" w:type="pct"/>
            <w:vAlign w:val="center"/>
          </w:tcPr>
          <w:p w14:paraId="347052DA" w14:textId="77777777" w:rsidR="00AA561C" w:rsidRPr="000750BB" w:rsidRDefault="00AA561C" w:rsidP="00681B2B">
            <w:pPr>
              <w:jc w:val="center"/>
              <w:rPr>
                <w:rFonts w:asciiTheme="majorHAnsi" w:eastAsia="Times New Roman" w:hAnsiTheme="majorHAnsi"/>
                <w:sz w:val="20"/>
                <w:szCs w:val="20"/>
              </w:rPr>
            </w:pPr>
          </w:p>
        </w:tc>
        <w:tc>
          <w:tcPr>
            <w:tcW w:w="501" w:type="pct"/>
            <w:vAlign w:val="center"/>
          </w:tcPr>
          <w:p w14:paraId="5427418C" w14:textId="77777777" w:rsidR="00AA561C" w:rsidRPr="000750BB" w:rsidRDefault="00AA561C" w:rsidP="00681B2B">
            <w:pPr>
              <w:jc w:val="center"/>
              <w:rPr>
                <w:rFonts w:asciiTheme="majorHAnsi" w:eastAsia="Times New Roman" w:hAnsiTheme="majorHAnsi"/>
                <w:sz w:val="20"/>
                <w:szCs w:val="20"/>
              </w:rPr>
            </w:pPr>
          </w:p>
        </w:tc>
      </w:tr>
      <w:tr w:rsidR="00A10398" w:rsidRPr="000750BB" w14:paraId="5A1FB07B" w14:textId="77777777" w:rsidTr="00A10398">
        <w:trPr>
          <w:trHeight w:val="284"/>
          <w:jc w:val="center"/>
        </w:trPr>
        <w:tc>
          <w:tcPr>
            <w:tcW w:w="564" w:type="pct"/>
            <w:vAlign w:val="center"/>
          </w:tcPr>
          <w:p w14:paraId="093FCBA0" w14:textId="48D68F73" w:rsidR="00A10398" w:rsidRPr="000750BB" w:rsidRDefault="00A10398" w:rsidP="00AA561C">
            <w:pPr>
              <w:jc w:val="center"/>
              <w:rPr>
                <w:rFonts w:asciiTheme="majorHAnsi" w:eastAsia="Times New Roman" w:hAnsiTheme="majorHAnsi"/>
                <w:sz w:val="20"/>
                <w:szCs w:val="20"/>
              </w:rPr>
            </w:pPr>
            <w:r w:rsidRPr="000750BB">
              <w:rPr>
                <w:rFonts w:asciiTheme="majorHAnsi" w:hAnsiTheme="majorHAnsi"/>
                <w:sz w:val="20"/>
                <w:szCs w:val="20"/>
              </w:rPr>
              <w:t xml:space="preserve">Smanjenje portfelja nekretnina kojima upravlja Općina </w:t>
            </w:r>
            <w:r w:rsidR="00A4443A" w:rsidRPr="000750BB">
              <w:rPr>
                <w:rFonts w:asciiTheme="majorHAnsi" w:hAnsiTheme="majorHAnsi"/>
                <w:sz w:val="20"/>
                <w:szCs w:val="20"/>
              </w:rPr>
              <w:t>Ražanac</w:t>
            </w:r>
            <w:r w:rsidRPr="000750BB">
              <w:rPr>
                <w:rFonts w:asciiTheme="majorHAnsi" w:hAnsiTheme="majorHAnsi"/>
                <w:sz w:val="20"/>
                <w:szCs w:val="20"/>
              </w:rPr>
              <w:t xml:space="preserve"> putem prodaje</w:t>
            </w:r>
          </w:p>
        </w:tc>
        <w:tc>
          <w:tcPr>
            <w:tcW w:w="671" w:type="pct"/>
            <w:vMerge/>
          </w:tcPr>
          <w:p w14:paraId="6F736A47" w14:textId="77777777" w:rsidR="00A10398" w:rsidRPr="000750BB" w:rsidRDefault="00A10398" w:rsidP="00AA561C">
            <w:pPr>
              <w:rPr>
                <w:rFonts w:asciiTheme="majorHAnsi" w:eastAsia="Times New Roman" w:hAnsiTheme="majorHAnsi"/>
                <w:sz w:val="20"/>
                <w:szCs w:val="20"/>
              </w:rPr>
            </w:pPr>
          </w:p>
        </w:tc>
        <w:tc>
          <w:tcPr>
            <w:tcW w:w="623" w:type="pct"/>
            <w:vAlign w:val="center"/>
          </w:tcPr>
          <w:p w14:paraId="39C11121" w14:textId="10827487" w:rsidR="00A10398" w:rsidRPr="000750BB" w:rsidRDefault="00A1039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1. Sklapanje ugovora o kupoprodaji građevinskog zemljišta temeljem provedenog </w:t>
            </w:r>
            <w:r w:rsidRPr="000750BB">
              <w:rPr>
                <w:rFonts w:asciiTheme="majorHAnsi" w:eastAsia="Times New Roman" w:hAnsiTheme="majorHAnsi"/>
                <w:sz w:val="20"/>
                <w:szCs w:val="20"/>
              </w:rPr>
              <w:lastRenderedPageBreak/>
              <w:t>javnog natječaja (javno nadmetanje/javno prikupljanje ponuda) ili neposrednom pogodbom</w:t>
            </w:r>
          </w:p>
          <w:p w14:paraId="3EBAED70" w14:textId="77777777" w:rsidR="00A10398" w:rsidRPr="000750BB" w:rsidRDefault="00A10398" w:rsidP="00AA561C">
            <w:pPr>
              <w:jc w:val="center"/>
              <w:rPr>
                <w:rFonts w:asciiTheme="majorHAnsi" w:eastAsia="Times New Roman" w:hAnsiTheme="majorHAnsi"/>
                <w:sz w:val="20"/>
                <w:szCs w:val="20"/>
              </w:rPr>
            </w:pPr>
          </w:p>
        </w:tc>
        <w:tc>
          <w:tcPr>
            <w:tcW w:w="671" w:type="pct"/>
            <w:vAlign w:val="center"/>
          </w:tcPr>
          <w:p w14:paraId="2433C259" w14:textId="77777777" w:rsidR="00A10398" w:rsidRPr="000750BB" w:rsidRDefault="00A1039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lastRenderedPageBreak/>
              <w:t xml:space="preserve">Kupoprodaja – javni natječaj – sastavljanje popisa građevinskih zemljišta namijenjenih prodaji, </w:t>
            </w:r>
            <w:r w:rsidRPr="000750BB">
              <w:rPr>
                <w:rFonts w:asciiTheme="majorHAnsi" w:eastAsia="Times New Roman" w:hAnsiTheme="majorHAnsi"/>
                <w:sz w:val="20"/>
                <w:szCs w:val="20"/>
              </w:rPr>
              <w:lastRenderedPageBreak/>
              <w:t>prikupljanje i obrada dokumentacije, procjena vrijednosti nekretnine, donošenje oduke o prodaji temeljem provedenog javnog prikupljanja ponuda, provedba javnog natječaja, donošenje odluke o prodaji najpovoljnijem ponuditelju, sklapanje kupoprodajnog ugovora, primopredaja građevinskog zemljišta kupcu, ažuriranje interne evidencije imovine</w:t>
            </w:r>
          </w:p>
        </w:tc>
        <w:tc>
          <w:tcPr>
            <w:tcW w:w="510" w:type="pct"/>
            <w:vAlign w:val="center"/>
          </w:tcPr>
          <w:p w14:paraId="70B38FF2" w14:textId="79471742" w:rsidR="00A10398" w:rsidRPr="000750BB" w:rsidRDefault="00A1039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lastRenderedPageBreak/>
              <w:t>Broj sklopljenih kupoprodajnih ugovora</w:t>
            </w:r>
          </w:p>
        </w:tc>
        <w:tc>
          <w:tcPr>
            <w:tcW w:w="517" w:type="pct"/>
            <w:vAlign w:val="center"/>
          </w:tcPr>
          <w:p w14:paraId="33A618EC" w14:textId="77777777" w:rsidR="00A10398" w:rsidRPr="000750BB" w:rsidRDefault="00A1039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w:t>
            </w:r>
          </w:p>
        </w:tc>
        <w:tc>
          <w:tcPr>
            <w:tcW w:w="504" w:type="pct"/>
            <w:vAlign w:val="center"/>
          </w:tcPr>
          <w:p w14:paraId="0616DFB1" w14:textId="58FCB357" w:rsidR="00A10398" w:rsidRPr="000750BB" w:rsidRDefault="00A10398" w:rsidP="00306682">
            <w:pPr>
              <w:jc w:val="center"/>
              <w:rPr>
                <w:rFonts w:asciiTheme="majorHAnsi" w:eastAsia="Times New Roman" w:hAnsiTheme="majorHAnsi"/>
                <w:sz w:val="20"/>
                <w:szCs w:val="20"/>
              </w:rPr>
            </w:pPr>
            <w:r w:rsidRPr="000750BB">
              <w:rPr>
                <w:rFonts w:asciiTheme="majorHAnsi" w:eastAsia="Times New Roman" w:hAnsiTheme="majorHAnsi"/>
                <w:sz w:val="20"/>
                <w:szCs w:val="20"/>
              </w:rPr>
              <w:t>Polazno (</w:t>
            </w:r>
            <w:r w:rsidR="00BA61C5" w:rsidRPr="000750BB">
              <w:rPr>
                <w:rFonts w:asciiTheme="majorHAnsi" w:eastAsia="Times New Roman" w:hAnsiTheme="majorHAnsi"/>
                <w:sz w:val="20"/>
                <w:szCs w:val="20"/>
              </w:rPr>
              <w:t>0</w:t>
            </w:r>
            <w:r w:rsidRPr="000750BB">
              <w:rPr>
                <w:rFonts w:asciiTheme="majorHAnsi" w:eastAsia="Times New Roman" w:hAnsiTheme="majorHAnsi"/>
                <w:sz w:val="20"/>
                <w:szCs w:val="20"/>
              </w:rPr>
              <w:t>)</w:t>
            </w:r>
          </w:p>
          <w:p w14:paraId="3690477E" w14:textId="3845A11C" w:rsidR="00A10398" w:rsidRPr="000750BB" w:rsidRDefault="00A10398" w:rsidP="00306682">
            <w:pPr>
              <w:jc w:val="center"/>
              <w:rPr>
                <w:rFonts w:asciiTheme="majorHAnsi" w:eastAsia="Times New Roman" w:hAnsiTheme="majorHAnsi"/>
                <w:sz w:val="20"/>
                <w:szCs w:val="20"/>
              </w:rPr>
            </w:pPr>
            <w:r w:rsidRPr="000750BB">
              <w:rPr>
                <w:rFonts w:asciiTheme="majorHAnsi" w:eastAsia="Times New Roman" w:hAnsiTheme="majorHAnsi"/>
                <w:sz w:val="20"/>
                <w:szCs w:val="20"/>
              </w:rPr>
              <w:t>Ciljano (</w:t>
            </w:r>
            <w:r w:rsidR="00BA61C5" w:rsidRPr="000750BB">
              <w:rPr>
                <w:rFonts w:asciiTheme="majorHAnsi" w:eastAsia="Times New Roman" w:hAnsiTheme="majorHAnsi"/>
                <w:sz w:val="20"/>
                <w:szCs w:val="20"/>
              </w:rPr>
              <w:t>1</w:t>
            </w:r>
            <w:r w:rsidR="009B7212" w:rsidRPr="000750BB">
              <w:rPr>
                <w:rFonts w:asciiTheme="majorHAnsi" w:eastAsia="Times New Roman" w:hAnsiTheme="majorHAnsi"/>
                <w:sz w:val="20"/>
                <w:szCs w:val="20"/>
              </w:rPr>
              <w:t>0</w:t>
            </w:r>
            <w:r w:rsidRPr="000750BB">
              <w:rPr>
                <w:rFonts w:asciiTheme="majorHAnsi" w:eastAsia="Times New Roman" w:hAnsiTheme="majorHAnsi"/>
                <w:sz w:val="20"/>
                <w:szCs w:val="20"/>
              </w:rPr>
              <w:t>)</w:t>
            </w:r>
          </w:p>
        </w:tc>
        <w:tc>
          <w:tcPr>
            <w:tcW w:w="940" w:type="pct"/>
            <w:gridSpan w:val="2"/>
            <w:vAlign w:val="center"/>
          </w:tcPr>
          <w:p w14:paraId="7EC1567B" w14:textId="637894C3" w:rsidR="00A10398" w:rsidRPr="000750BB" w:rsidRDefault="00A10398" w:rsidP="00AA561C">
            <w:pPr>
              <w:rPr>
                <w:rFonts w:asciiTheme="majorHAnsi" w:eastAsia="Times New Roman" w:hAnsiTheme="majorHAnsi"/>
                <w:sz w:val="20"/>
                <w:szCs w:val="20"/>
              </w:rPr>
            </w:pPr>
          </w:p>
        </w:tc>
      </w:tr>
      <w:bookmarkEnd w:id="129"/>
    </w:tbl>
    <w:p w14:paraId="4620B51E" w14:textId="77777777" w:rsidR="00A107DA" w:rsidRPr="000750BB" w:rsidRDefault="00A107DA" w:rsidP="004269F0">
      <w:pPr>
        <w:spacing w:after="0"/>
        <w:rPr>
          <w:rFonts w:asciiTheme="majorHAnsi" w:eastAsia="Times New Roman" w:hAnsiTheme="majorHAnsi"/>
          <w:sz w:val="24"/>
          <w:szCs w:val="24"/>
        </w:rPr>
      </w:pPr>
    </w:p>
    <w:p w14:paraId="1EAD5B2E" w14:textId="38E862BD" w:rsidR="006D052B" w:rsidRPr="000750BB" w:rsidRDefault="006D052B" w:rsidP="004269F0">
      <w:pPr>
        <w:spacing w:after="0"/>
        <w:rPr>
          <w:rFonts w:asciiTheme="majorHAnsi" w:eastAsia="Times New Roman" w:hAnsiTheme="majorHAnsi"/>
          <w:sz w:val="24"/>
          <w:szCs w:val="24"/>
        </w:rPr>
        <w:sectPr w:rsidR="006D052B" w:rsidRPr="000750BB" w:rsidSect="00D971DC">
          <w:pgSz w:w="16838" w:h="11906" w:orient="landscape"/>
          <w:pgMar w:top="1418" w:right="1134" w:bottom="1418"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B8FC42E" w14:textId="373BEFEC" w:rsidR="000E581C" w:rsidRPr="000750BB" w:rsidRDefault="000F5ABF" w:rsidP="00034DC7">
      <w:pPr>
        <w:pStyle w:val="Naslov1"/>
        <w:numPr>
          <w:ilvl w:val="0"/>
          <w:numId w:val="1"/>
        </w:numPr>
        <w:spacing w:before="0" w:beforeAutospacing="0" w:after="0" w:afterAutospacing="0" w:line="276" w:lineRule="auto"/>
        <w:jc w:val="both"/>
        <w:rPr>
          <w:rFonts w:asciiTheme="majorHAnsi" w:hAnsiTheme="majorHAnsi"/>
          <w:color w:val="000000"/>
        </w:rPr>
      </w:pPr>
      <w:bookmarkStart w:id="130" w:name="_Toc111640729"/>
      <w:r w:rsidRPr="000750BB">
        <w:rPr>
          <w:rFonts w:asciiTheme="majorHAnsi" w:hAnsiTheme="majorHAnsi"/>
          <w:sz w:val="26"/>
          <w:szCs w:val="26"/>
        </w:rPr>
        <w:lastRenderedPageBreak/>
        <w:t xml:space="preserve">POSEBAN CILJ </w:t>
      </w:r>
      <w:r w:rsidR="00E67C28" w:rsidRPr="000750BB">
        <w:rPr>
          <w:rFonts w:asciiTheme="majorHAnsi" w:hAnsiTheme="majorHAnsi"/>
          <w:sz w:val="26"/>
          <w:szCs w:val="26"/>
        </w:rPr>
        <w:t>1.</w:t>
      </w:r>
      <w:r w:rsidRPr="000750BB">
        <w:rPr>
          <w:rFonts w:asciiTheme="majorHAnsi" w:hAnsiTheme="majorHAnsi"/>
          <w:sz w:val="26"/>
          <w:szCs w:val="26"/>
        </w:rPr>
        <w:t>2</w:t>
      </w:r>
      <w:r w:rsidR="00E67C28" w:rsidRPr="000750BB">
        <w:rPr>
          <w:rFonts w:asciiTheme="majorHAnsi" w:hAnsiTheme="majorHAnsi"/>
          <w:sz w:val="26"/>
          <w:szCs w:val="26"/>
        </w:rPr>
        <w:t>. - „</w:t>
      </w:r>
      <w:bookmarkStart w:id="131" w:name="_Hlk31271638"/>
      <w:r w:rsidR="00E67C28" w:rsidRPr="000750BB">
        <w:rPr>
          <w:rFonts w:asciiTheme="majorHAnsi" w:hAnsiTheme="majorHAnsi"/>
          <w:sz w:val="26"/>
          <w:szCs w:val="26"/>
        </w:rPr>
        <w:t xml:space="preserve">Unaprjeđenje korporativnog upravljanja i vršenje kontrola </w:t>
      </w:r>
      <w:r w:rsidR="00490980" w:rsidRPr="000750BB">
        <w:rPr>
          <w:rFonts w:asciiTheme="majorHAnsi" w:hAnsiTheme="majorHAnsi"/>
          <w:sz w:val="26"/>
          <w:szCs w:val="26"/>
        </w:rPr>
        <w:t xml:space="preserve">Općine </w:t>
      </w:r>
      <w:r w:rsidR="00A4443A" w:rsidRPr="000750BB">
        <w:rPr>
          <w:rFonts w:asciiTheme="majorHAnsi" w:hAnsiTheme="majorHAnsi"/>
          <w:sz w:val="26"/>
          <w:szCs w:val="26"/>
        </w:rPr>
        <w:t>Ražanac</w:t>
      </w:r>
      <w:r w:rsidR="00E67C28" w:rsidRPr="000750BB">
        <w:rPr>
          <w:rFonts w:asciiTheme="majorHAnsi" w:hAnsiTheme="majorHAnsi"/>
          <w:sz w:val="26"/>
          <w:szCs w:val="26"/>
        </w:rPr>
        <w:t xml:space="preserve"> kao (su)vlasnika trgovačkih društava</w:t>
      </w:r>
      <w:bookmarkEnd w:id="131"/>
      <w:r w:rsidR="00E67C28" w:rsidRPr="000750BB">
        <w:rPr>
          <w:rFonts w:asciiTheme="majorHAnsi" w:hAnsiTheme="majorHAnsi"/>
          <w:sz w:val="26"/>
          <w:szCs w:val="26"/>
        </w:rPr>
        <w:t>“</w:t>
      </w:r>
      <w:bookmarkEnd w:id="130"/>
    </w:p>
    <w:tbl>
      <w:tblPr>
        <w:tblStyle w:val="Reetkatablice"/>
        <w:tblW w:w="5000" w:type="pct"/>
        <w:tblBorders>
          <w:top w:val="double" w:sz="4" w:space="0" w:color="B8CCE4" w:themeColor="accent1" w:themeTint="66"/>
          <w:left w:val="double" w:sz="4" w:space="0" w:color="B8CCE4" w:themeColor="accent1" w:themeTint="66"/>
          <w:bottom w:val="double" w:sz="4" w:space="0" w:color="B8CCE4" w:themeColor="accent1" w:themeTint="66"/>
          <w:right w:val="double" w:sz="4" w:space="0" w:color="B8CCE4" w:themeColor="accent1" w:themeTint="66"/>
          <w:insideH w:val="double" w:sz="4" w:space="0" w:color="B8CCE4" w:themeColor="accent1" w:themeTint="66"/>
          <w:insideV w:val="double" w:sz="4" w:space="0" w:color="B8CCE4" w:themeColor="accent1" w:themeTint="66"/>
        </w:tblBorders>
        <w:tblLook w:val="04A0" w:firstRow="1" w:lastRow="0" w:firstColumn="1" w:lastColumn="0" w:noHBand="0" w:noVBand="1"/>
      </w:tblPr>
      <w:tblGrid>
        <w:gridCol w:w="1652"/>
        <w:gridCol w:w="2017"/>
        <w:gridCol w:w="1808"/>
        <w:gridCol w:w="1816"/>
        <w:gridCol w:w="1530"/>
        <w:gridCol w:w="1451"/>
        <w:gridCol w:w="1634"/>
        <w:gridCol w:w="1230"/>
        <w:gridCol w:w="1402"/>
      </w:tblGrid>
      <w:tr w:rsidR="00AA561C" w:rsidRPr="000750BB" w14:paraId="16C6AAD0" w14:textId="77777777" w:rsidTr="00AA561C">
        <w:trPr>
          <w:trHeight w:val="284"/>
        </w:trPr>
        <w:tc>
          <w:tcPr>
            <w:tcW w:w="5000" w:type="pct"/>
            <w:gridSpan w:val="9"/>
            <w:shd w:val="clear" w:color="auto" w:fill="95B3D7" w:themeFill="accent1" w:themeFillTint="99"/>
            <w:vAlign w:val="center"/>
          </w:tcPr>
          <w:p w14:paraId="4D233B07" w14:textId="10F0EAFC" w:rsidR="00AA561C" w:rsidRPr="000750BB" w:rsidRDefault="00AA561C" w:rsidP="00AA561C">
            <w:pPr>
              <w:jc w:val="center"/>
              <w:rPr>
                <w:rFonts w:asciiTheme="majorHAnsi" w:hAnsiTheme="majorHAnsi"/>
                <w:sz w:val="20"/>
                <w:szCs w:val="20"/>
              </w:rPr>
            </w:pPr>
            <w:r w:rsidRPr="000750BB">
              <w:rPr>
                <w:rFonts w:asciiTheme="majorHAnsi" w:eastAsia="Times New Roman" w:hAnsiTheme="majorHAnsi"/>
                <w:b/>
                <w:sz w:val="20"/>
                <w:szCs w:val="20"/>
              </w:rPr>
              <w:t>PRILOG 2: POSEBAN CILJ 1.2.</w:t>
            </w:r>
            <w:r w:rsidRPr="000750BB">
              <w:rPr>
                <w:rFonts w:asciiTheme="majorHAnsi" w:eastAsia="Times New Roman" w:hAnsiTheme="majorHAnsi"/>
                <w:sz w:val="20"/>
                <w:szCs w:val="20"/>
              </w:rPr>
              <w:t xml:space="preserve"> </w:t>
            </w:r>
            <w:r w:rsidRPr="000750BB">
              <w:rPr>
                <w:rFonts w:asciiTheme="majorHAnsi" w:hAnsiTheme="majorHAnsi"/>
                <w:sz w:val="20"/>
                <w:szCs w:val="20"/>
              </w:rPr>
              <w:t xml:space="preserve">„Unaprjeđenje korporativnog upravljanja i vršenje kontrola Općine </w:t>
            </w:r>
            <w:r w:rsidR="00A4443A" w:rsidRPr="000750BB">
              <w:rPr>
                <w:rFonts w:asciiTheme="majorHAnsi" w:hAnsiTheme="majorHAnsi"/>
                <w:sz w:val="20"/>
                <w:szCs w:val="20"/>
              </w:rPr>
              <w:t>Ražanac</w:t>
            </w:r>
            <w:r w:rsidRPr="000750BB">
              <w:rPr>
                <w:rFonts w:asciiTheme="majorHAnsi" w:hAnsiTheme="majorHAnsi"/>
                <w:sz w:val="20"/>
                <w:szCs w:val="20"/>
              </w:rPr>
              <w:t xml:space="preserve"> kao (su)vlasnika trgovačkih društava“</w:t>
            </w:r>
          </w:p>
          <w:p w14:paraId="5B9C506F" w14:textId="55669FAB" w:rsidR="00AA561C" w:rsidRPr="000750BB" w:rsidRDefault="00AA561C" w:rsidP="00AA561C">
            <w:pPr>
              <w:jc w:val="center"/>
              <w:rPr>
                <w:rFonts w:asciiTheme="majorHAnsi" w:eastAsia="Times New Roman" w:hAnsiTheme="majorHAnsi"/>
                <w:sz w:val="20"/>
                <w:szCs w:val="20"/>
              </w:rPr>
            </w:pPr>
            <w:r w:rsidRPr="000750BB">
              <w:rPr>
                <w:rFonts w:asciiTheme="majorHAnsi" w:hAnsiTheme="majorHAnsi"/>
                <w:b/>
                <w:sz w:val="20"/>
                <w:szCs w:val="20"/>
              </w:rPr>
              <w:t>Razdoblje:</w:t>
            </w:r>
            <w:r w:rsidRPr="000750BB">
              <w:rPr>
                <w:rFonts w:asciiTheme="majorHAnsi" w:hAnsiTheme="majorHAnsi"/>
                <w:sz w:val="20"/>
                <w:szCs w:val="20"/>
              </w:rPr>
              <w:t xml:space="preserve"> siječanj – prosinac 202</w:t>
            </w:r>
            <w:r w:rsidR="00D54C2F" w:rsidRPr="000750BB">
              <w:rPr>
                <w:rFonts w:asciiTheme="majorHAnsi" w:hAnsiTheme="majorHAnsi"/>
                <w:sz w:val="20"/>
                <w:szCs w:val="20"/>
              </w:rPr>
              <w:t>2</w:t>
            </w:r>
            <w:r w:rsidRPr="000750BB">
              <w:rPr>
                <w:rFonts w:asciiTheme="majorHAnsi" w:hAnsiTheme="majorHAnsi"/>
                <w:sz w:val="20"/>
                <w:szCs w:val="20"/>
              </w:rPr>
              <w:t>.</w:t>
            </w:r>
          </w:p>
        </w:tc>
      </w:tr>
      <w:tr w:rsidR="00AA561C" w:rsidRPr="000750BB" w14:paraId="2D02BE56" w14:textId="77777777" w:rsidTr="00375D7E">
        <w:trPr>
          <w:trHeight w:val="284"/>
        </w:trPr>
        <w:tc>
          <w:tcPr>
            <w:tcW w:w="559" w:type="pct"/>
            <w:shd w:val="clear" w:color="auto" w:fill="DBE5F1" w:themeFill="accent1" w:themeFillTint="33"/>
            <w:vAlign w:val="center"/>
          </w:tcPr>
          <w:p w14:paraId="5E93A409"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MJERA</w:t>
            </w:r>
          </w:p>
        </w:tc>
        <w:tc>
          <w:tcPr>
            <w:tcW w:w="695" w:type="pct"/>
            <w:shd w:val="clear" w:color="auto" w:fill="DBE5F1" w:themeFill="accent1" w:themeFillTint="33"/>
            <w:vAlign w:val="center"/>
          </w:tcPr>
          <w:p w14:paraId="6108C921"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PRAVNO/UPRAVNI INSTRUMENTI PROVEDBE MJERE</w:t>
            </w:r>
          </w:p>
        </w:tc>
        <w:tc>
          <w:tcPr>
            <w:tcW w:w="623" w:type="pct"/>
            <w:shd w:val="clear" w:color="auto" w:fill="DBE5F1" w:themeFill="accent1" w:themeFillTint="33"/>
            <w:vAlign w:val="center"/>
          </w:tcPr>
          <w:p w14:paraId="2918EB5B"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AKTIVNOSTI/</w:t>
            </w:r>
          </w:p>
          <w:p w14:paraId="3C09B8E8"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NAČIN OSTVARENJA</w:t>
            </w:r>
          </w:p>
        </w:tc>
        <w:tc>
          <w:tcPr>
            <w:tcW w:w="626" w:type="pct"/>
            <w:shd w:val="clear" w:color="auto" w:fill="DBE5F1" w:themeFill="accent1" w:themeFillTint="33"/>
            <w:vAlign w:val="center"/>
          </w:tcPr>
          <w:p w14:paraId="5C07749F"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OPIS AKTIVNOSTI</w:t>
            </w:r>
          </w:p>
        </w:tc>
        <w:tc>
          <w:tcPr>
            <w:tcW w:w="527" w:type="pct"/>
            <w:shd w:val="clear" w:color="auto" w:fill="DBE5F1" w:themeFill="accent1" w:themeFillTint="33"/>
            <w:vAlign w:val="center"/>
          </w:tcPr>
          <w:p w14:paraId="2511D786"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POKAZATELJI REZULTATA</w:t>
            </w:r>
          </w:p>
        </w:tc>
        <w:tc>
          <w:tcPr>
            <w:tcW w:w="500" w:type="pct"/>
            <w:shd w:val="clear" w:color="auto" w:fill="DBE5F1" w:themeFill="accent1" w:themeFillTint="33"/>
            <w:vAlign w:val="center"/>
          </w:tcPr>
          <w:p w14:paraId="3885E867"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MJERNA JEDINICA ZA POKAZATELJ REZULTATA</w:t>
            </w:r>
          </w:p>
        </w:tc>
        <w:tc>
          <w:tcPr>
            <w:tcW w:w="563" w:type="pct"/>
            <w:shd w:val="clear" w:color="auto" w:fill="DBE5F1" w:themeFill="accent1" w:themeFillTint="33"/>
            <w:vAlign w:val="center"/>
          </w:tcPr>
          <w:p w14:paraId="04317E27"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POLAZNA I CILJANA VRIJEDNOST MJERNE JEDINICE</w:t>
            </w:r>
          </w:p>
        </w:tc>
        <w:tc>
          <w:tcPr>
            <w:tcW w:w="424" w:type="pct"/>
            <w:shd w:val="clear" w:color="auto" w:fill="DBE5F1" w:themeFill="accent1" w:themeFillTint="33"/>
            <w:vAlign w:val="center"/>
          </w:tcPr>
          <w:p w14:paraId="79C163A0"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PROJEKT</w:t>
            </w:r>
          </w:p>
        </w:tc>
        <w:tc>
          <w:tcPr>
            <w:tcW w:w="484" w:type="pct"/>
            <w:shd w:val="clear" w:color="auto" w:fill="DBE5F1" w:themeFill="accent1" w:themeFillTint="33"/>
            <w:vAlign w:val="center"/>
          </w:tcPr>
          <w:p w14:paraId="0B17D994"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OPIS PROJEKTA</w:t>
            </w:r>
          </w:p>
        </w:tc>
      </w:tr>
      <w:tr w:rsidR="00AA561C" w:rsidRPr="000750BB" w14:paraId="674C9B74" w14:textId="77777777" w:rsidTr="00375D7E">
        <w:trPr>
          <w:trHeight w:val="284"/>
        </w:trPr>
        <w:tc>
          <w:tcPr>
            <w:tcW w:w="559" w:type="pct"/>
            <w:vMerge w:val="restart"/>
            <w:vAlign w:val="center"/>
          </w:tcPr>
          <w:p w14:paraId="5D4CAC3A"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Implementiranje operativnih mjera upravljanja trgovačkim društvima u (su)vlasništvu </w:t>
            </w:r>
          </w:p>
          <w:p w14:paraId="617815BE" w14:textId="3B1EBF88"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Općine </w:t>
            </w:r>
            <w:r w:rsidR="00A4443A" w:rsidRPr="000750BB">
              <w:rPr>
                <w:rFonts w:asciiTheme="majorHAnsi" w:eastAsia="Times New Roman" w:hAnsiTheme="majorHAnsi"/>
                <w:sz w:val="20"/>
                <w:szCs w:val="20"/>
              </w:rPr>
              <w:t>Ražanac</w:t>
            </w:r>
          </w:p>
          <w:p w14:paraId="56E710B5" w14:textId="77777777" w:rsidR="00AA561C" w:rsidRPr="000750BB" w:rsidRDefault="00AA561C" w:rsidP="00AA561C">
            <w:pPr>
              <w:jc w:val="center"/>
              <w:rPr>
                <w:rFonts w:asciiTheme="majorHAnsi" w:eastAsia="Times New Roman" w:hAnsiTheme="majorHAnsi" w:cs="Times New Roman"/>
                <w:b/>
                <w:bCs/>
                <w:kern w:val="36"/>
                <w:sz w:val="20"/>
                <w:szCs w:val="20"/>
              </w:rPr>
            </w:pPr>
          </w:p>
        </w:tc>
        <w:tc>
          <w:tcPr>
            <w:tcW w:w="695" w:type="pct"/>
            <w:vMerge w:val="restart"/>
            <w:vAlign w:val="center"/>
          </w:tcPr>
          <w:p w14:paraId="7978E52A" w14:textId="77777777" w:rsidR="00AA561C" w:rsidRPr="000750BB" w:rsidRDefault="00F05DC4" w:rsidP="00AA561C">
            <w:pPr>
              <w:jc w:val="center"/>
              <w:rPr>
                <w:rFonts w:asciiTheme="majorHAnsi" w:hAnsiTheme="majorHAnsi"/>
                <w:sz w:val="20"/>
                <w:szCs w:val="20"/>
              </w:rPr>
            </w:pPr>
            <w:hyperlink r:id="rId38" w:history="1">
              <w:r w:rsidR="00AA561C" w:rsidRPr="000750BB">
                <w:rPr>
                  <w:rStyle w:val="Hiperveza"/>
                  <w:rFonts w:asciiTheme="majorHAnsi" w:hAnsiTheme="majorHAnsi" w:cs="Calibri"/>
                  <w:bCs/>
                  <w:color w:val="auto"/>
                  <w:sz w:val="20"/>
                  <w:szCs w:val="20"/>
                  <w:u w:val="none"/>
                </w:rPr>
                <w:t>Zakon o upravljanju državnom imovinom (»Narodne novine«, broj 52/18)</w:t>
              </w:r>
            </w:hyperlink>
          </w:p>
          <w:p w14:paraId="2DFC6E4D" w14:textId="77777777" w:rsidR="00AA561C" w:rsidRPr="000750BB" w:rsidRDefault="00AA561C" w:rsidP="00AA561C">
            <w:pPr>
              <w:jc w:val="center"/>
              <w:rPr>
                <w:rFonts w:asciiTheme="majorHAnsi" w:eastAsia="Times New Roman" w:hAnsiTheme="majorHAnsi"/>
                <w:sz w:val="20"/>
                <w:szCs w:val="20"/>
              </w:rPr>
            </w:pPr>
          </w:p>
          <w:p w14:paraId="0C48D487" w14:textId="3A500B36" w:rsidR="00AA561C" w:rsidRPr="000750BB" w:rsidRDefault="00F05DC4" w:rsidP="00AA561C">
            <w:pPr>
              <w:jc w:val="center"/>
              <w:rPr>
                <w:rFonts w:asciiTheme="majorHAnsi" w:eastAsia="Times New Roman" w:hAnsiTheme="majorHAnsi"/>
                <w:sz w:val="20"/>
                <w:szCs w:val="20"/>
              </w:rPr>
            </w:pPr>
            <w:hyperlink r:id="rId39" w:history="1">
              <w:r w:rsidR="00AA561C" w:rsidRPr="000750BB">
                <w:rPr>
                  <w:rStyle w:val="Hiperveza"/>
                  <w:rFonts w:asciiTheme="majorHAnsi" w:eastAsia="Times New Roman" w:hAnsiTheme="majorHAnsi"/>
                  <w:color w:val="auto"/>
                  <w:sz w:val="20"/>
                  <w:szCs w:val="20"/>
                  <w:u w:val="none"/>
                </w:rPr>
                <w:t>Zakon o pravu na pristup informacijama (»Narodne novine«, broj 25/13, 85/15)</w:t>
              </w:r>
            </w:hyperlink>
          </w:p>
          <w:p w14:paraId="1908F5EE" w14:textId="0D3915F7" w:rsidR="009B0B31" w:rsidRPr="000750BB" w:rsidRDefault="009B0B31" w:rsidP="00AA561C">
            <w:pPr>
              <w:jc w:val="center"/>
              <w:rPr>
                <w:rFonts w:asciiTheme="majorHAnsi" w:eastAsia="Times New Roman" w:hAnsiTheme="majorHAnsi"/>
                <w:sz w:val="20"/>
                <w:szCs w:val="20"/>
              </w:rPr>
            </w:pPr>
          </w:p>
        </w:tc>
        <w:tc>
          <w:tcPr>
            <w:tcW w:w="623" w:type="pct"/>
            <w:vAlign w:val="center"/>
          </w:tcPr>
          <w:p w14:paraId="07CF775E" w14:textId="77777777" w:rsidR="00AA561C" w:rsidRPr="000750BB" w:rsidRDefault="00AA561C" w:rsidP="00AA561C">
            <w:pPr>
              <w:jc w:val="center"/>
              <w:rPr>
                <w:rFonts w:asciiTheme="majorHAnsi" w:hAnsiTheme="majorHAnsi"/>
                <w:sz w:val="20"/>
                <w:szCs w:val="20"/>
              </w:rPr>
            </w:pPr>
            <w:r w:rsidRPr="000750BB">
              <w:rPr>
                <w:rFonts w:asciiTheme="majorHAnsi" w:eastAsia="Times New Roman" w:hAnsiTheme="majorHAnsi"/>
                <w:sz w:val="20"/>
                <w:szCs w:val="20"/>
              </w:rPr>
              <w:t>1. Prikupljati i analizirati izvješća o poslovanju dostavljena od trgovačkih društava</w:t>
            </w:r>
          </w:p>
        </w:tc>
        <w:tc>
          <w:tcPr>
            <w:tcW w:w="626" w:type="pct"/>
          </w:tcPr>
          <w:p w14:paraId="3D2304B3"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hAnsiTheme="majorHAnsi"/>
                <w:sz w:val="20"/>
                <w:szCs w:val="20"/>
              </w:rPr>
              <w:t>Zaprimanje i analiziranje financijskih izvještaja, Izjave o fiskalnoj odgovornosti, popunjenog Upitnika, Plana otklanjanja slabosti i nepravilnosti te Izvješća o otklonjenim slabostima i nepravilnostima utvrđenima prethodne godine</w:t>
            </w:r>
          </w:p>
        </w:tc>
        <w:tc>
          <w:tcPr>
            <w:tcW w:w="527" w:type="pct"/>
            <w:vAlign w:val="center"/>
          </w:tcPr>
          <w:p w14:paraId="03781FAC"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 prikupljenih izvještaja</w:t>
            </w:r>
          </w:p>
        </w:tc>
        <w:tc>
          <w:tcPr>
            <w:tcW w:w="500" w:type="pct"/>
            <w:vAlign w:val="center"/>
          </w:tcPr>
          <w:p w14:paraId="3263B864"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w:t>
            </w:r>
          </w:p>
        </w:tc>
        <w:tc>
          <w:tcPr>
            <w:tcW w:w="563" w:type="pct"/>
            <w:vAlign w:val="center"/>
          </w:tcPr>
          <w:p w14:paraId="36A5A2EE" w14:textId="252FE939" w:rsidR="00AA561C" w:rsidRPr="000750BB" w:rsidRDefault="00AA561C" w:rsidP="00306682">
            <w:pPr>
              <w:jc w:val="center"/>
              <w:rPr>
                <w:rFonts w:asciiTheme="majorHAnsi" w:eastAsia="Times New Roman" w:hAnsiTheme="majorHAnsi"/>
                <w:sz w:val="20"/>
                <w:szCs w:val="20"/>
              </w:rPr>
            </w:pPr>
            <w:r w:rsidRPr="000750BB">
              <w:rPr>
                <w:rFonts w:asciiTheme="majorHAnsi" w:eastAsia="Times New Roman" w:hAnsiTheme="majorHAnsi"/>
                <w:sz w:val="20"/>
                <w:szCs w:val="20"/>
              </w:rPr>
              <w:t>Polazno (</w:t>
            </w:r>
            <w:r w:rsidR="006F5060" w:rsidRPr="000750BB">
              <w:rPr>
                <w:rFonts w:asciiTheme="majorHAnsi" w:eastAsia="Times New Roman" w:hAnsiTheme="majorHAnsi"/>
                <w:sz w:val="20"/>
                <w:szCs w:val="20"/>
              </w:rPr>
              <w:t>4</w:t>
            </w:r>
            <w:r w:rsidRPr="000750BB">
              <w:rPr>
                <w:rFonts w:asciiTheme="majorHAnsi" w:eastAsia="Times New Roman" w:hAnsiTheme="majorHAnsi"/>
                <w:sz w:val="20"/>
                <w:szCs w:val="20"/>
              </w:rPr>
              <w:t>)</w:t>
            </w:r>
          </w:p>
          <w:p w14:paraId="0B684CB2" w14:textId="01BF1275" w:rsidR="00AA561C" w:rsidRPr="000750BB" w:rsidRDefault="00AA561C" w:rsidP="00306682">
            <w:pPr>
              <w:jc w:val="center"/>
              <w:rPr>
                <w:rFonts w:asciiTheme="majorHAnsi" w:eastAsia="Times New Roman" w:hAnsiTheme="majorHAnsi"/>
                <w:sz w:val="20"/>
                <w:szCs w:val="20"/>
              </w:rPr>
            </w:pPr>
            <w:r w:rsidRPr="000750BB">
              <w:rPr>
                <w:rFonts w:asciiTheme="majorHAnsi" w:eastAsia="Times New Roman" w:hAnsiTheme="majorHAnsi"/>
                <w:sz w:val="20"/>
                <w:szCs w:val="20"/>
              </w:rPr>
              <w:t>Ciljano (</w:t>
            </w:r>
            <w:r w:rsidR="006F5060" w:rsidRPr="000750BB">
              <w:rPr>
                <w:rFonts w:asciiTheme="majorHAnsi" w:eastAsia="Times New Roman" w:hAnsiTheme="majorHAnsi"/>
                <w:sz w:val="20"/>
                <w:szCs w:val="20"/>
              </w:rPr>
              <w:t>4</w:t>
            </w:r>
            <w:r w:rsidRPr="000750BB">
              <w:rPr>
                <w:rFonts w:asciiTheme="majorHAnsi" w:eastAsia="Times New Roman" w:hAnsiTheme="majorHAnsi"/>
                <w:sz w:val="20"/>
                <w:szCs w:val="20"/>
              </w:rPr>
              <w:t>)</w:t>
            </w:r>
          </w:p>
        </w:tc>
        <w:tc>
          <w:tcPr>
            <w:tcW w:w="424" w:type="pct"/>
            <w:vAlign w:val="center"/>
          </w:tcPr>
          <w:p w14:paraId="3B530009" w14:textId="77777777" w:rsidR="00AA561C" w:rsidRPr="000750BB" w:rsidRDefault="00AA561C" w:rsidP="00AA561C">
            <w:pPr>
              <w:jc w:val="center"/>
              <w:rPr>
                <w:rFonts w:asciiTheme="majorHAnsi" w:eastAsia="Times New Roman" w:hAnsiTheme="majorHAnsi"/>
                <w:sz w:val="20"/>
                <w:szCs w:val="20"/>
              </w:rPr>
            </w:pPr>
          </w:p>
        </w:tc>
        <w:tc>
          <w:tcPr>
            <w:tcW w:w="484" w:type="pct"/>
            <w:vAlign w:val="center"/>
          </w:tcPr>
          <w:p w14:paraId="7A353C06" w14:textId="77777777" w:rsidR="00AA561C" w:rsidRPr="000750BB" w:rsidRDefault="00AA561C" w:rsidP="00AA561C">
            <w:pPr>
              <w:jc w:val="center"/>
              <w:rPr>
                <w:rFonts w:asciiTheme="majorHAnsi" w:eastAsia="Times New Roman" w:hAnsiTheme="majorHAnsi"/>
                <w:sz w:val="20"/>
                <w:szCs w:val="20"/>
              </w:rPr>
            </w:pPr>
          </w:p>
        </w:tc>
      </w:tr>
      <w:tr w:rsidR="00AA561C" w:rsidRPr="000750BB" w14:paraId="7126980A" w14:textId="77777777" w:rsidTr="00375D7E">
        <w:trPr>
          <w:trHeight w:val="284"/>
        </w:trPr>
        <w:tc>
          <w:tcPr>
            <w:tcW w:w="559" w:type="pct"/>
            <w:vMerge/>
            <w:vAlign w:val="center"/>
          </w:tcPr>
          <w:p w14:paraId="00F492ED" w14:textId="77777777" w:rsidR="00AA561C" w:rsidRPr="000750BB" w:rsidRDefault="00AA561C" w:rsidP="00AA561C">
            <w:pPr>
              <w:jc w:val="center"/>
              <w:rPr>
                <w:rFonts w:asciiTheme="majorHAnsi" w:hAnsiTheme="majorHAnsi"/>
                <w:sz w:val="20"/>
                <w:szCs w:val="20"/>
              </w:rPr>
            </w:pPr>
          </w:p>
        </w:tc>
        <w:tc>
          <w:tcPr>
            <w:tcW w:w="695" w:type="pct"/>
            <w:vMerge/>
          </w:tcPr>
          <w:p w14:paraId="41B54326" w14:textId="77777777" w:rsidR="00AA561C" w:rsidRPr="000750BB" w:rsidRDefault="00AA561C" w:rsidP="00AA561C">
            <w:pPr>
              <w:jc w:val="center"/>
              <w:rPr>
                <w:rFonts w:asciiTheme="majorHAnsi" w:hAnsiTheme="majorHAnsi"/>
                <w:sz w:val="20"/>
                <w:szCs w:val="20"/>
              </w:rPr>
            </w:pPr>
          </w:p>
        </w:tc>
        <w:tc>
          <w:tcPr>
            <w:tcW w:w="623" w:type="pct"/>
            <w:vAlign w:val="center"/>
          </w:tcPr>
          <w:p w14:paraId="61DDD35C" w14:textId="77777777" w:rsidR="00AA561C" w:rsidRPr="000750BB" w:rsidRDefault="00AA561C" w:rsidP="00AA561C">
            <w:pPr>
              <w:jc w:val="center"/>
              <w:rPr>
                <w:rFonts w:asciiTheme="majorHAnsi" w:hAnsiTheme="majorHAnsi"/>
                <w:sz w:val="20"/>
                <w:szCs w:val="20"/>
              </w:rPr>
            </w:pPr>
            <w:r w:rsidRPr="000750BB">
              <w:rPr>
                <w:rFonts w:asciiTheme="majorHAnsi" w:eastAsia="Symbol" w:hAnsiTheme="majorHAnsi"/>
                <w:sz w:val="20"/>
                <w:szCs w:val="20"/>
              </w:rPr>
              <w:t>2. Donošenje Odluke o ustroju registra imenovanih članova nadzornih odbora i uprava društva</w:t>
            </w:r>
          </w:p>
        </w:tc>
        <w:tc>
          <w:tcPr>
            <w:tcW w:w="626" w:type="pct"/>
          </w:tcPr>
          <w:p w14:paraId="16024B76" w14:textId="77777777" w:rsidR="00AA561C" w:rsidRPr="000750BB" w:rsidRDefault="00AA561C" w:rsidP="00AA561C">
            <w:pPr>
              <w:jc w:val="center"/>
              <w:rPr>
                <w:rFonts w:asciiTheme="majorHAnsi" w:hAnsiTheme="majorHAnsi"/>
                <w:sz w:val="20"/>
                <w:szCs w:val="20"/>
              </w:rPr>
            </w:pPr>
            <w:r w:rsidRPr="000750BB">
              <w:rPr>
                <w:rFonts w:asciiTheme="majorHAnsi" w:eastAsia="Times New Roman" w:hAnsiTheme="majorHAnsi"/>
                <w:sz w:val="20"/>
                <w:szCs w:val="20"/>
              </w:rPr>
              <w:t>Popunjavati i ažurirati Registar imenovanih članova nadzornih odbora i uprava trgovačkih društava te ga objaviti na Internet stranici</w:t>
            </w:r>
          </w:p>
        </w:tc>
        <w:tc>
          <w:tcPr>
            <w:tcW w:w="527" w:type="pct"/>
            <w:vAlign w:val="center"/>
          </w:tcPr>
          <w:p w14:paraId="7115BBF1"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 donesenih odluka</w:t>
            </w:r>
          </w:p>
        </w:tc>
        <w:tc>
          <w:tcPr>
            <w:tcW w:w="500" w:type="pct"/>
            <w:vAlign w:val="center"/>
          </w:tcPr>
          <w:p w14:paraId="69D7F0BA"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w:t>
            </w:r>
          </w:p>
        </w:tc>
        <w:tc>
          <w:tcPr>
            <w:tcW w:w="563" w:type="pct"/>
            <w:vAlign w:val="center"/>
          </w:tcPr>
          <w:p w14:paraId="1C3B0A3B" w14:textId="4EC0858C" w:rsidR="00AA561C" w:rsidRPr="000750BB" w:rsidRDefault="00AA561C" w:rsidP="00306682">
            <w:pPr>
              <w:jc w:val="center"/>
              <w:rPr>
                <w:rFonts w:asciiTheme="majorHAnsi" w:eastAsia="Times New Roman" w:hAnsiTheme="majorHAnsi"/>
                <w:sz w:val="20"/>
                <w:szCs w:val="20"/>
              </w:rPr>
            </w:pPr>
            <w:r w:rsidRPr="000750BB">
              <w:rPr>
                <w:rFonts w:asciiTheme="majorHAnsi" w:eastAsia="Times New Roman" w:hAnsiTheme="majorHAnsi"/>
                <w:sz w:val="20"/>
                <w:szCs w:val="20"/>
              </w:rPr>
              <w:t>Polazno (</w:t>
            </w:r>
            <w:r w:rsidR="006F5060" w:rsidRPr="000750BB">
              <w:rPr>
                <w:rFonts w:asciiTheme="majorHAnsi" w:eastAsia="Times New Roman" w:hAnsiTheme="majorHAnsi"/>
                <w:sz w:val="20"/>
                <w:szCs w:val="20"/>
              </w:rPr>
              <w:t>1</w:t>
            </w:r>
            <w:r w:rsidRPr="000750BB">
              <w:rPr>
                <w:rFonts w:asciiTheme="majorHAnsi" w:eastAsia="Times New Roman" w:hAnsiTheme="majorHAnsi"/>
                <w:sz w:val="20"/>
                <w:szCs w:val="20"/>
              </w:rPr>
              <w:t>)</w:t>
            </w:r>
          </w:p>
          <w:p w14:paraId="20043A2D" w14:textId="77E552D3" w:rsidR="00AA561C" w:rsidRPr="000750BB" w:rsidRDefault="00AA561C" w:rsidP="00EA1A55">
            <w:pPr>
              <w:jc w:val="center"/>
              <w:rPr>
                <w:rFonts w:asciiTheme="majorHAnsi" w:eastAsia="Times New Roman" w:hAnsiTheme="majorHAnsi"/>
                <w:sz w:val="20"/>
                <w:szCs w:val="20"/>
              </w:rPr>
            </w:pPr>
            <w:r w:rsidRPr="000750BB">
              <w:rPr>
                <w:rFonts w:asciiTheme="majorHAnsi" w:eastAsia="Times New Roman" w:hAnsiTheme="majorHAnsi"/>
                <w:sz w:val="20"/>
                <w:szCs w:val="20"/>
              </w:rPr>
              <w:t>Ciljano (</w:t>
            </w:r>
            <w:r w:rsidR="006F5060" w:rsidRPr="000750BB">
              <w:rPr>
                <w:rFonts w:asciiTheme="majorHAnsi" w:eastAsia="Times New Roman" w:hAnsiTheme="majorHAnsi"/>
                <w:sz w:val="20"/>
                <w:szCs w:val="20"/>
              </w:rPr>
              <w:t>3</w:t>
            </w:r>
            <w:r w:rsidRPr="000750BB">
              <w:rPr>
                <w:rFonts w:asciiTheme="majorHAnsi" w:eastAsia="Times New Roman" w:hAnsiTheme="majorHAnsi"/>
                <w:sz w:val="20"/>
                <w:szCs w:val="20"/>
              </w:rPr>
              <w:t>)</w:t>
            </w:r>
          </w:p>
        </w:tc>
        <w:tc>
          <w:tcPr>
            <w:tcW w:w="424" w:type="pct"/>
            <w:vAlign w:val="center"/>
          </w:tcPr>
          <w:p w14:paraId="5D38816D" w14:textId="77777777" w:rsidR="00AA561C" w:rsidRPr="000750BB" w:rsidRDefault="00AA561C" w:rsidP="00AA561C">
            <w:pPr>
              <w:jc w:val="center"/>
              <w:rPr>
                <w:rFonts w:asciiTheme="majorHAnsi" w:eastAsia="Times New Roman" w:hAnsiTheme="majorHAnsi"/>
                <w:sz w:val="20"/>
                <w:szCs w:val="20"/>
              </w:rPr>
            </w:pPr>
          </w:p>
        </w:tc>
        <w:tc>
          <w:tcPr>
            <w:tcW w:w="484" w:type="pct"/>
            <w:vAlign w:val="center"/>
          </w:tcPr>
          <w:p w14:paraId="5BCA0B76" w14:textId="77777777" w:rsidR="00AA561C" w:rsidRPr="000750BB" w:rsidRDefault="00AA561C" w:rsidP="00AA561C">
            <w:pPr>
              <w:jc w:val="center"/>
              <w:rPr>
                <w:rFonts w:asciiTheme="majorHAnsi" w:eastAsia="Times New Roman" w:hAnsiTheme="majorHAnsi"/>
                <w:sz w:val="20"/>
                <w:szCs w:val="20"/>
              </w:rPr>
            </w:pPr>
          </w:p>
        </w:tc>
      </w:tr>
      <w:tr w:rsidR="00AA561C" w:rsidRPr="000750BB" w14:paraId="33D3C20B" w14:textId="77777777" w:rsidTr="00681B2B">
        <w:trPr>
          <w:trHeight w:val="1170"/>
        </w:trPr>
        <w:tc>
          <w:tcPr>
            <w:tcW w:w="559" w:type="pct"/>
            <w:vMerge w:val="restart"/>
            <w:vAlign w:val="center"/>
          </w:tcPr>
          <w:p w14:paraId="70A3A03B" w14:textId="03A18D9B" w:rsidR="00AA561C" w:rsidRPr="000750BB" w:rsidRDefault="00AA561C" w:rsidP="00AA561C">
            <w:pPr>
              <w:jc w:val="center"/>
              <w:rPr>
                <w:rFonts w:asciiTheme="majorHAnsi" w:hAnsiTheme="majorHAnsi"/>
                <w:sz w:val="20"/>
                <w:szCs w:val="20"/>
              </w:rPr>
            </w:pPr>
            <w:r w:rsidRPr="000750BB">
              <w:rPr>
                <w:rFonts w:asciiTheme="majorHAnsi" w:hAnsiTheme="majorHAnsi"/>
                <w:sz w:val="20"/>
                <w:szCs w:val="20"/>
              </w:rPr>
              <w:lastRenderedPageBreak/>
              <w:t xml:space="preserve">Jačanje učinkovitosti poslovanja i praćenje poslovanja trgovačkih društava u (su)vlasništvu Općine </w:t>
            </w:r>
            <w:r w:rsidR="00A4443A" w:rsidRPr="000750BB">
              <w:rPr>
                <w:rFonts w:asciiTheme="majorHAnsi" w:hAnsiTheme="majorHAnsi"/>
                <w:sz w:val="20"/>
                <w:szCs w:val="20"/>
              </w:rPr>
              <w:t>Ražanac</w:t>
            </w:r>
          </w:p>
        </w:tc>
        <w:tc>
          <w:tcPr>
            <w:tcW w:w="695" w:type="pct"/>
            <w:vMerge/>
          </w:tcPr>
          <w:p w14:paraId="5046E727" w14:textId="77777777" w:rsidR="00AA561C" w:rsidRPr="000750BB" w:rsidRDefault="00AA561C" w:rsidP="00AA561C">
            <w:pPr>
              <w:rPr>
                <w:rFonts w:asciiTheme="majorHAnsi" w:eastAsia="Times New Roman" w:hAnsiTheme="majorHAnsi"/>
                <w:sz w:val="20"/>
                <w:szCs w:val="20"/>
              </w:rPr>
            </w:pPr>
          </w:p>
        </w:tc>
        <w:tc>
          <w:tcPr>
            <w:tcW w:w="623" w:type="pct"/>
            <w:vAlign w:val="center"/>
          </w:tcPr>
          <w:p w14:paraId="4B1E966A"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1. Definiranje adekvatne i pravovremene komunikacije vlasničkih očekivanja prema predstavničkim tijelima trgovačkih društava</w:t>
            </w:r>
          </w:p>
        </w:tc>
        <w:tc>
          <w:tcPr>
            <w:tcW w:w="626" w:type="pct"/>
            <w:vAlign w:val="center"/>
          </w:tcPr>
          <w:p w14:paraId="6F7D32C7"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Razvoj aktivne komunikacije s predstavničkim tijelima </w:t>
            </w:r>
          </w:p>
        </w:tc>
        <w:tc>
          <w:tcPr>
            <w:tcW w:w="527" w:type="pct"/>
            <w:vAlign w:val="center"/>
          </w:tcPr>
          <w:p w14:paraId="3111E711"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Prihodi od dobiti trgovačkih društava</w:t>
            </w:r>
          </w:p>
        </w:tc>
        <w:tc>
          <w:tcPr>
            <w:tcW w:w="500" w:type="pct"/>
            <w:vAlign w:val="center"/>
          </w:tcPr>
          <w:p w14:paraId="16DA4AE0"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Prihodi od dobiti trgovačkih društava</w:t>
            </w:r>
          </w:p>
        </w:tc>
        <w:tc>
          <w:tcPr>
            <w:tcW w:w="563" w:type="pct"/>
          </w:tcPr>
          <w:p w14:paraId="4F7722BB" w14:textId="77777777" w:rsidR="00AA561C" w:rsidRPr="000750BB" w:rsidRDefault="00AA561C" w:rsidP="00AA561C">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Polazno</w:t>
            </w:r>
          </w:p>
          <w:p w14:paraId="2C9836B0" w14:textId="77777777" w:rsidR="00306682" w:rsidRPr="000750BB" w:rsidRDefault="00306682" w:rsidP="00306682">
            <w:pPr>
              <w:jc w:val="center"/>
              <w:rPr>
                <w:rFonts w:asciiTheme="majorHAnsi" w:hAnsiTheme="majorHAnsi"/>
                <w:color w:val="000000"/>
              </w:rPr>
            </w:pPr>
            <w:r w:rsidRPr="000750BB">
              <w:rPr>
                <w:rFonts w:asciiTheme="majorHAnsi" w:hAnsiTheme="majorHAnsi"/>
                <w:color w:val="000000"/>
              </w:rPr>
              <w:t>40.496.427,00</w:t>
            </w:r>
          </w:p>
          <w:p w14:paraId="3F96400D" w14:textId="77777777" w:rsidR="00AA561C" w:rsidRPr="000750BB" w:rsidRDefault="00AA561C" w:rsidP="00AA561C">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Ciljano</w:t>
            </w:r>
          </w:p>
          <w:p w14:paraId="022412B6" w14:textId="4C27B246" w:rsidR="00AA561C" w:rsidRPr="000750BB" w:rsidRDefault="00A00A2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Podatak nije poznat</w:t>
            </w:r>
          </w:p>
        </w:tc>
        <w:tc>
          <w:tcPr>
            <w:tcW w:w="424" w:type="pct"/>
            <w:vAlign w:val="center"/>
          </w:tcPr>
          <w:p w14:paraId="3CEE7761" w14:textId="77777777" w:rsidR="00AA561C" w:rsidRPr="000750BB" w:rsidRDefault="00AA561C" w:rsidP="00681B2B">
            <w:pPr>
              <w:jc w:val="center"/>
              <w:rPr>
                <w:rFonts w:asciiTheme="majorHAnsi" w:eastAsia="Times New Roman" w:hAnsiTheme="majorHAnsi"/>
                <w:sz w:val="20"/>
                <w:szCs w:val="20"/>
              </w:rPr>
            </w:pPr>
          </w:p>
        </w:tc>
        <w:tc>
          <w:tcPr>
            <w:tcW w:w="484" w:type="pct"/>
            <w:vAlign w:val="center"/>
          </w:tcPr>
          <w:p w14:paraId="2366A4FA" w14:textId="77777777" w:rsidR="00AA561C" w:rsidRPr="000750BB" w:rsidRDefault="00AA561C" w:rsidP="00681B2B">
            <w:pPr>
              <w:jc w:val="center"/>
              <w:rPr>
                <w:rFonts w:asciiTheme="majorHAnsi" w:eastAsia="Times New Roman" w:hAnsiTheme="majorHAnsi"/>
                <w:sz w:val="20"/>
                <w:szCs w:val="20"/>
              </w:rPr>
            </w:pPr>
          </w:p>
        </w:tc>
      </w:tr>
      <w:tr w:rsidR="00AA561C" w:rsidRPr="000750BB" w14:paraId="156AB93B" w14:textId="77777777" w:rsidTr="00681B2B">
        <w:trPr>
          <w:trHeight w:val="1170"/>
        </w:trPr>
        <w:tc>
          <w:tcPr>
            <w:tcW w:w="559" w:type="pct"/>
            <w:vMerge/>
            <w:vAlign w:val="center"/>
          </w:tcPr>
          <w:p w14:paraId="5DC7F4D0" w14:textId="77777777" w:rsidR="00AA561C" w:rsidRPr="000750BB" w:rsidRDefault="00AA561C" w:rsidP="00AA561C">
            <w:pPr>
              <w:jc w:val="center"/>
              <w:rPr>
                <w:rFonts w:asciiTheme="majorHAnsi" w:hAnsiTheme="majorHAnsi"/>
                <w:sz w:val="20"/>
                <w:szCs w:val="20"/>
              </w:rPr>
            </w:pPr>
          </w:p>
        </w:tc>
        <w:tc>
          <w:tcPr>
            <w:tcW w:w="695" w:type="pct"/>
            <w:vMerge/>
          </w:tcPr>
          <w:p w14:paraId="5B07C114" w14:textId="77777777" w:rsidR="00AA561C" w:rsidRPr="000750BB" w:rsidRDefault="00AA561C" w:rsidP="00AA561C">
            <w:pPr>
              <w:rPr>
                <w:rFonts w:asciiTheme="majorHAnsi" w:eastAsia="Times New Roman" w:hAnsiTheme="majorHAnsi"/>
                <w:sz w:val="20"/>
                <w:szCs w:val="20"/>
              </w:rPr>
            </w:pPr>
          </w:p>
        </w:tc>
        <w:tc>
          <w:tcPr>
            <w:tcW w:w="623" w:type="pct"/>
            <w:vAlign w:val="center"/>
          </w:tcPr>
          <w:p w14:paraId="5386FD39" w14:textId="1F5C52ED"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2. Zaprimanje, obrada i analiza godišnjih i </w:t>
            </w:r>
            <w:r w:rsidR="00093454" w:rsidRPr="000750BB">
              <w:rPr>
                <w:rFonts w:asciiTheme="majorHAnsi" w:eastAsia="Times New Roman" w:hAnsiTheme="majorHAnsi"/>
                <w:sz w:val="20"/>
                <w:szCs w:val="20"/>
              </w:rPr>
              <w:t>srednjoročnih</w:t>
            </w:r>
            <w:r w:rsidRPr="000750BB">
              <w:rPr>
                <w:rFonts w:asciiTheme="majorHAnsi" w:eastAsia="Times New Roman" w:hAnsiTheme="majorHAnsi"/>
                <w:sz w:val="20"/>
                <w:szCs w:val="20"/>
              </w:rPr>
              <w:t xml:space="preserve"> planova dostavljenih od strane trgovačkih društava od posebnog interesa za Općinu </w:t>
            </w:r>
            <w:r w:rsidR="00A4443A" w:rsidRPr="000750BB">
              <w:rPr>
                <w:rFonts w:asciiTheme="majorHAnsi" w:eastAsia="Times New Roman" w:hAnsiTheme="majorHAnsi"/>
                <w:sz w:val="20"/>
                <w:szCs w:val="20"/>
              </w:rPr>
              <w:t>Ražanac</w:t>
            </w:r>
          </w:p>
        </w:tc>
        <w:tc>
          <w:tcPr>
            <w:tcW w:w="626" w:type="pct"/>
            <w:vAlign w:val="center"/>
          </w:tcPr>
          <w:p w14:paraId="7CAD4F31" w14:textId="1B1087FB"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Pravodobno i potpuno informiranje o poslovanju trgovačkih društava u (su)vlasništvu Općine </w:t>
            </w:r>
            <w:r w:rsidR="00A4443A" w:rsidRPr="000750BB">
              <w:rPr>
                <w:rFonts w:asciiTheme="majorHAnsi" w:eastAsia="Times New Roman" w:hAnsiTheme="majorHAnsi"/>
                <w:sz w:val="20"/>
                <w:szCs w:val="20"/>
              </w:rPr>
              <w:t>Ražanac</w:t>
            </w:r>
          </w:p>
        </w:tc>
        <w:tc>
          <w:tcPr>
            <w:tcW w:w="527" w:type="pct"/>
            <w:vAlign w:val="center"/>
          </w:tcPr>
          <w:p w14:paraId="1FC402B0"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 zaprimljenih planova</w:t>
            </w:r>
          </w:p>
        </w:tc>
        <w:tc>
          <w:tcPr>
            <w:tcW w:w="500" w:type="pct"/>
            <w:vAlign w:val="center"/>
          </w:tcPr>
          <w:p w14:paraId="3DA7E564"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w:t>
            </w:r>
          </w:p>
        </w:tc>
        <w:tc>
          <w:tcPr>
            <w:tcW w:w="563" w:type="pct"/>
            <w:vAlign w:val="center"/>
          </w:tcPr>
          <w:p w14:paraId="4D56741D" w14:textId="1813811B"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Polazna (</w:t>
            </w:r>
            <w:r w:rsidR="006D052B" w:rsidRPr="000750BB">
              <w:rPr>
                <w:rFonts w:asciiTheme="majorHAnsi" w:eastAsia="Times New Roman" w:hAnsiTheme="majorHAnsi"/>
                <w:sz w:val="20"/>
                <w:szCs w:val="20"/>
              </w:rPr>
              <w:t>3</w:t>
            </w:r>
            <w:r w:rsidRPr="000750BB">
              <w:rPr>
                <w:rFonts w:asciiTheme="majorHAnsi" w:eastAsia="Times New Roman" w:hAnsiTheme="majorHAnsi"/>
                <w:sz w:val="20"/>
                <w:szCs w:val="20"/>
              </w:rPr>
              <w:t>)</w:t>
            </w:r>
          </w:p>
          <w:p w14:paraId="08B14FA2" w14:textId="784E171D"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Ciljana (</w:t>
            </w:r>
            <w:r w:rsidR="006D052B" w:rsidRPr="000750BB">
              <w:rPr>
                <w:rFonts w:asciiTheme="majorHAnsi" w:eastAsia="Times New Roman" w:hAnsiTheme="majorHAnsi"/>
                <w:sz w:val="20"/>
                <w:szCs w:val="20"/>
              </w:rPr>
              <w:t>3</w:t>
            </w:r>
            <w:r w:rsidRPr="000750BB">
              <w:rPr>
                <w:rFonts w:asciiTheme="majorHAnsi" w:eastAsia="Times New Roman" w:hAnsiTheme="majorHAnsi"/>
                <w:sz w:val="20"/>
                <w:szCs w:val="20"/>
              </w:rPr>
              <w:t>)</w:t>
            </w:r>
          </w:p>
        </w:tc>
        <w:tc>
          <w:tcPr>
            <w:tcW w:w="424" w:type="pct"/>
            <w:vAlign w:val="center"/>
          </w:tcPr>
          <w:p w14:paraId="1548BE30" w14:textId="77777777" w:rsidR="00AA561C" w:rsidRPr="000750BB" w:rsidRDefault="00AA561C" w:rsidP="00681B2B">
            <w:pPr>
              <w:jc w:val="center"/>
              <w:rPr>
                <w:rFonts w:asciiTheme="majorHAnsi" w:eastAsia="Times New Roman" w:hAnsiTheme="majorHAnsi"/>
                <w:sz w:val="20"/>
                <w:szCs w:val="20"/>
              </w:rPr>
            </w:pPr>
          </w:p>
        </w:tc>
        <w:tc>
          <w:tcPr>
            <w:tcW w:w="484" w:type="pct"/>
            <w:vAlign w:val="center"/>
          </w:tcPr>
          <w:p w14:paraId="22B50417" w14:textId="77777777" w:rsidR="00AA561C" w:rsidRPr="000750BB" w:rsidRDefault="00AA561C" w:rsidP="00681B2B">
            <w:pPr>
              <w:jc w:val="center"/>
              <w:rPr>
                <w:rFonts w:asciiTheme="majorHAnsi" w:eastAsia="Times New Roman" w:hAnsiTheme="majorHAnsi"/>
                <w:sz w:val="20"/>
                <w:szCs w:val="20"/>
              </w:rPr>
            </w:pPr>
          </w:p>
        </w:tc>
      </w:tr>
    </w:tbl>
    <w:p w14:paraId="6122E842" w14:textId="77777777" w:rsidR="00A107DA" w:rsidRPr="000750BB" w:rsidRDefault="00A107DA" w:rsidP="00B20D29">
      <w:pPr>
        <w:ind w:firstLine="567"/>
        <w:jc w:val="both"/>
        <w:rPr>
          <w:rFonts w:asciiTheme="majorHAnsi" w:eastAsia="Times New Roman" w:hAnsiTheme="majorHAnsi"/>
          <w:sz w:val="24"/>
          <w:szCs w:val="24"/>
        </w:rPr>
        <w:sectPr w:rsidR="00A107DA" w:rsidRPr="000750BB" w:rsidSect="00D971DC">
          <w:pgSz w:w="16838" w:h="11906" w:orient="landscape"/>
          <w:pgMar w:top="1418" w:right="1134" w:bottom="1418"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3351DB9" w14:textId="0058517B" w:rsidR="007900B7" w:rsidRPr="000750BB" w:rsidRDefault="000F5ABF" w:rsidP="00034DC7">
      <w:pPr>
        <w:pStyle w:val="Naslov1"/>
        <w:numPr>
          <w:ilvl w:val="0"/>
          <w:numId w:val="1"/>
        </w:numPr>
        <w:spacing w:before="0" w:beforeAutospacing="0" w:after="0" w:afterAutospacing="0" w:line="276" w:lineRule="auto"/>
        <w:jc w:val="both"/>
        <w:rPr>
          <w:rFonts w:asciiTheme="majorHAnsi" w:hAnsiTheme="majorHAnsi"/>
          <w:sz w:val="24"/>
          <w:szCs w:val="24"/>
        </w:rPr>
      </w:pPr>
      <w:bookmarkStart w:id="132" w:name="_Toc111640730"/>
      <w:r w:rsidRPr="000750BB">
        <w:rPr>
          <w:rFonts w:asciiTheme="majorHAnsi" w:hAnsiTheme="majorHAnsi"/>
          <w:sz w:val="26"/>
          <w:szCs w:val="26"/>
        </w:rPr>
        <w:lastRenderedPageBreak/>
        <w:t xml:space="preserve">POSEBAN CILJ </w:t>
      </w:r>
      <w:r w:rsidR="00E623B4" w:rsidRPr="000750BB">
        <w:rPr>
          <w:rFonts w:asciiTheme="majorHAnsi" w:hAnsiTheme="majorHAnsi"/>
          <w:sz w:val="26"/>
          <w:szCs w:val="26"/>
        </w:rPr>
        <w:t>1.</w:t>
      </w:r>
      <w:r w:rsidRPr="000750BB">
        <w:rPr>
          <w:rFonts w:asciiTheme="majorHAnsi" w:hAnsiTheme="majorHAnsi"/>
          <w:sz w:val="26"/>
          <w:szCs w:val="26"/>
        </w:rPr>
        <w:t>3</w:t>
      </w:r>
      <w:r w:rsidR="00E623B4" w:rsidRPr="000750BB">
        <w:rPr>
          <w:rFonts w:asciiTheme="majorHAnsi" w:hAnsiTheme="majorHAnsi"/>
          <w:sz w:val="26"/>
          <w:szCs w:val="26"/>
        </w:rPr>
        <w:t>. - „</w:t>
      </w:r>
      <w:bookmarkStart w:id="133" w:name="_Hlk31271962"/>
      <w:r w:rsidR="00E623B4" w:rsidRPr="000750BB">
        <w:rPr>
          <w:rFonts w:asciiTheme="majorHAnsi" w:hAnsiTheme="majorHAnsi"/>
          <w:color w:val="000000"/>
          <w:sz w:val="26"/>
          <w:szCs w:val="26"/>
        </w:rPr>
        <w:t>Uspostaviti jedinstven sustav i kriterije u procjeni vrijednosti pojedinog oblika imovine, kako bi se poštivalo važeće zakonodavstvo i što transparentnije odredila njezina vrijednost</w:t>
      </w:r>
      <w:bookmarkEnd w:id="133"/>
      <w:r w:rsidR="00E623B4" w:rsidRPr="000750BB">
        <w:rPr>
          <w:rFonts w:asciiTheme="majorHAnsi" w:hAnsiTheme="majorHAnsi"/>
          <w:sz w:val="26"/>
          <w:szCs w:val="26"/>
        </w:rPr>
        <w:t>“</w:t>
      </w:r>
      <w:bookmarkEnd w:id="132"/>
    </w:p>
    <w:tbl>
      <w:tblPr>
        <w:tblStyle w:val="Reetkatablice"/>
        <w:tblW w:w="5000" w:type="pct"/>
        <w:tblBorders>
          <w:top w:val="double" w:sz="4" w:space="0" w:color="B8CCE4" w:themeColor="accent1" w:themeTint="66"/>
          <w:left w:val="double" w:sz="4" w:space="0" w:color="B8CCE4" w:themeColor="accent1" w:themeTint="66"/>
          <w:bottom w:val="double" w:sz="4" w:space="0" w:color="B8CCE4" w:themeColor="accent1" w:themeTint="66"/>
          <w:right w:val="double" w:sz="4" w:space="0" w:color="B8CCE4" w:themeColor="accent1" w:themeTint="66"/>
          <w:insideH w:val="double" w:sz="4" w:space="0" w:color="B8CCE4" w:themeColor="accent1" w:themeTint="66"/>
          <w:insideV w:val="double" w:sz="4" w:space="0" w:color="B8CCE4" w:themeColor="accent1" w:themeTint="66"/>
        </w:tblBorders>
        <w:tblLayout w:type="fixed"/>
        <w:tblLook w:val="04A0" w:firstRow="1" w:lastRow="0" w:firstColumn="1" w:lastColumn="0" w:noHBand="0" w:noVBand="1"/>
      </w:tblPr>
      <w:tblGrid>
        <w:gridCol w:w="1639"/>
        <w:gridCol w:w="1812"/>
        <w:gridCol w:w="1812"/>
        <w:gridCol w:w="2230"/>
        <w:gridCol w:w="1533"/>
        <w:gridCol w:w="1396"/>
        <w:gridCol w:w="1393"/>
        <w:gridCol w:w="1393"/>
        <w:gridCol w:w="1332"/>
      </w:tblGrid>
      <w:tr w:rsidR="00AA561C" w:rsidRPr="000750BB" w14:paraId="6E353D17" w14:textId="77777777" w:rsidTr="00AA561C">
        <w:trPr>
          <w:trHeight w:val="284"/>
        </w:trPr>
        <w:tc>
          <w:tcPr>
            <w:tcW w:w="5000" w:type="pct"/>
            <w:gridSpan w:val="9"/>
            <w:shd w:val="clear" w:color="auto" w:fill="95B3D7" w:themeFill="accent1" w:themeFillTint="99"/>
            <w:vAlign w:val="center"/>
          </w:tcPr>
          <w:p w14:paraId="09653BB1" w14:textId="77777777" w:rsidR="00AA561C" w:rsidRPr="000750BB" w:rsidRDefault="00AA561C" w:rsidP="00AA561C">
            <w:pPr>
              <w:jc w:val="center"/>
              <w:rPr>
                <w:rFonts w:asciiTheme="majorHAnsi" w:hAnsiTheme="majorHAnsi"/>
                <w:sz w:val="20"/>
                <w:szCs w:val="20"/>
              </w:rPr>
            </w:pPr>
            <w:bookmarkStart w:id="134" w:name="page266"/>
            <w:bookmarkEnd w:id="134"/>
            <w:r w:rsidRPr="000750BB">
              <w:rPr>
                <w:rFonts w:asciiTheme="majorHAnsi" w:eastAsia="Times New Roman" w:hAnsiTheme="majorHAnsi"/>
                <w:b/>
                <w:sz w:val="20"/>
                <w:szCs w:val="20"/>
              </w:rPr>
              <w:t xml:space="preserve">PRILOG 3: POSEBAN CILJ 1.3. </w:t>
            </w:r>
            <w:r w:rsidRPr="000750BB">
              <w:rPr>
                <w:rFonts w:asciiTheme="majorHAnsi" w:hAnsiTheme="majorHAnsi"/>
                <w:sz w:val="20"/>
                <w:szCs w:val="20"/>
              </w:rPr>
              <w:t>„Uspostaviti jedinstven sustav i kriterije u procjeni vrijednosti pojedinog oblika imovine, kako bi se poštivalo važeće zakonodavstvo i što transparentnije odredila njezina vrijednost“</w:t>
            </w:r>
          </w:p>
          <w:p w14:paraId="0BAFB166" w14:textId="1F42C49D" w:rsidR="00AA561C" w:rsidRPr="000750BB" w:rsidRDefault="00AA561C" w:rsidP="00AA561C">
            <w:pPr>
              <w:jc w:val="center"/>
              <w:rPr>
                <w:rFonts w:asciiTheme="majorHAnsi" w:eastAsia="Times New Roman" w:hAnsiTheme="majorHAnsi"/>
                <w:sz w:val="20"/>
                <w:szCs w:val="20"/>
              </w:rPr>
            </w:pPr>
            <w:r w:rsidRPr="000750BB">
              <w:rPr>
                <w:rFonts w:asciiTheme="majorHAnsi" w:hAnsiTheme="majorHAnsi"/>
                <w:b/>
                <w:sz w:val="20"/>
                <w:szCs w:val="20"/>
              </w:rPr>
              <w:t>Razdoblje:</w:t>
            </w:r>
            <w:r w:rsidRPr="000750BB">
              <w:rPr>
                <w:rFonts w:asciiTheme="majorHAnsi" w:hAnsiTheme="majorHAnsi"/>
                <w:sz w:val="20"/>
                <w:szCs w:val="20"/>
              </w:rPr>
              <w:t xml:space="preserve"> siječanj – prosinac 202</w:t>
            </w:r>
            <w:r w:rsidR="00D54C2F" w:rsidRPr="000750BB">
              <w:rPr>
                <w:rFonts w:asciiTheme="majorHAnsi" w:hAnsiTheme="majorHAnsi"/>
                <w:sz w:val="20"/>
                <w:szCs w:val="20"/>
              </w:rPr>
              <w:t>2</w:t>
            </w:r>
            <w:r w:rsidRPr="000750BB">
              <w:rPr>
                <w:rFonts w:asciiTheme="majorHAnsi" w:hAnsiTheme="majorHAnsi"/>
                <w:sz w:val="20"/>
                <w:szCs w:val="20"/>
              </w:rPr>
              <w:t>.</w:t>
            </w:r>
          </w:p>
        </w:tc>
      </w:tr>
      <w:tr w:rsidR="00AA561C" w:rsidRPr="000750BB" w14:paraId="1C0659C6" w14:textId="77777777" w:rsidTr="005A22E0">
        <w:trPr>
          <w:trHeight w:val="284"/>
        </w:trPr>
        <w:tc>
          <w:tcPr>
            <w:tcW w:w="564" w:type="pct"/>
            <w:shd w:val="clear" w:color="auto" w:fill="DBE5F1" w:themeFill="accent1" w:themeFillTint="33"/>
            <w:vAlign w:val="center"/>
          </w:tcPr>
          <w:p w14:paraId="0B758D8D"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MJERA</w:t>
            </w:r>
          </w:p>
        </w:tc>
        <w:tc>
          <w:tcPr>
            <w:tcW w:w="623" w:type="pct"/>
            <w:shd w:val="clear" w:color="auto" w:fill="DBE5F1" w:themeFill="accent1" w:themeFillTint="33"/>
            <w:vAlign w:val="center"/>
          </w:tcPr>
          <w:p w14:paraId="37C406CE"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PRAVNO/UPRAVNI INSTRUMENTI PROVEDBE MJERE</w:t>
            </w:r>
          </w:p>
        </w:tc>
        <w:tc>
          <w:tcPr>
            <w:tcW w:w="623" w:type="pct"/>
            <w:shd w:val="clear" w:color="auto" w:fill="DBE5F1" w:themeFill="accent1" w:themeFillTint="33"/>
            <w:vAlign w:val="center"/>
          </w:tcPr>
          <w:p w14:paraId="7645E998"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AKTIVNOSTI/</w:t>
            </w:r>
          </w:p>
          <w:p w14:paraId="731F6779"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 xml:space="preserve">NAČIN </w:t>
            </w:r>
          </w:p>
          <w:p w14:paraId="16D18585"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OSTVARENJA</w:t>
            </w:r>
          </w:p>
        </w:tc>
        <w:tc>
          <w:tcPr>
            <w:tcW w:w="767" w:type="pct"/>
            <w:shd w:val="clear" w:color="auto" w:fill="DBE5F1" w:themeFill="accent1" w:themeFillTint="33"/>
            <w:vAlign w:val="center"/>
          </w:tcPr>
          <w:p w14:paraId="7EFBFCD4"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OPIS AKTIVNOSTI</w:t>
            </w:r>
          </w:p>
        </w:tc>
        <w:tc>
          <w:tcPr>
            <w:tcW w:w="527" w:type="pct"/>
            <w:shd w:val="clear" w:color="auto" w:fill="DBE5F1" w:themeFill="accent1" w:themeFillTint="33"/>
            <w:vAlign w:val="center"/>
          </w:tcPr>
          <w:p w14:paraId="241F5617"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POKAZATELJI REZULTATA</w:t>
            </w:r>
          </w:p>
        </w:tc>
        <w:tc>
          <w:tcPr>
            <w:tcW w:w="480" w:type="pct"/>
            <w:shd w:val="clear" w:color="auto" w:fill="DBE5F1" w:themeFill="accent1" w:themeFillTint="33"/>
            <w:vAlign w:val="center"/>
          </w:tcPr>
          <w:p w14:paraId="61367A9C"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MJERNA JEDINICA ZA POKAZATELJ REZULTATA</w:t>
            </w:r>
          </w:p>
        </w:tc>
        <w:tc>
          <w:tcPr>
            <w:tcW w:w="479" w:type="pct"/>
            <w:shd w:val="clear" w:color="auto" w:fill="DBE5F1" w:themeFill="accent1" w:themeFillTint="33"/>
            <w:vAlign w:val="center"/>
          </w:tcPr>
          <w:p w14:paraId="020A8CBD"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POLAZNA I CILJANA VRIJEDNOST MJERNE JEDINICE</w:t>
            </w:r>
          </w:p>
        </w:tc>
        <w:tc>
          <w:tcPr>
            <w:tcW w:w="479" w:type="pct"/>
            <w:shd w:val="clear" w:color="auto" w:fill="DBE5F1" w:themeFill="accent1" w:themeFillTint="33"/>
            <w:vAlign w:val="center"/>
          </w:tcPr>
          <w:p w14:paraId="69C5EEDF"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PROJEKT</w:t>
            </w:r>
          </w:p>
        </w:tc>
        <w:tc>
          <w:tcPr>
            <w:tcW w:w="458" w:type="pct"/>
            <w:shd w:val="clear" w:color="auto" w:fill="DBE5F1" w:themeFill="accent1" w:themeFillTint="33"/>
            <w:vAlign w:val="center"/>
          </w:tcPr>
          <w:p w14:paraId="6969D467"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OPIS PROJEKTA</w:t>
            </w:r>
          </w:p>
        </w:tc>
      </w:tr>
      <w:tr w:rsidR="00FB488C" w:rsidRPr="000750BB" w14:paraId="062CE361" w14:textId="77777777" w:rsidTr="005A22E0">
        <w:trPr>
          <w:trHeight w:val="2961"/>
        </w:trPr>
        <w:tc>
          <w:tcPr>
            <w:tcW w:w="564" w:type="pct"/>
            <w:vMerge w:val="restart"/>
            <w:vAlign w:val="center"/>
          </w:tcPr>
          <w:p w14:paraId="3AAEB90D" w14:textId="77777777" w:rsidR="00FB488C" w:rsidRPr="000750BB" w:rsidRDefault="00FB488C" w:rsidP="00AA561C">
            <w:pPr>
              <w:jc w:val="center"/>
              <w:rPr>
                <w:rFonts w:asciiTheme="majorHAnsi" w:eastAsia="Times New Roman" w:hAnsiTheme="majorHAnsi"/>
                <w:sz w:val="20"/>
                <w:szCs w:val="20"/>
              </w:rPr>
            </w:pPr>
            <w:r w:rsidRPr="000750BB">
              <w:rPr>
                <w:rFonts w:asciiTheme="majorHAnsi" w:hAnsiTheme="majorHAnsi"/>
                <w:sz w:val="20"/>
                <w:szCs w:val="20"/>
              </w:rPr>
              <w:t>Snimanje, popis i ocjena realnog stanja imovine u vlasništvu Općine</w:t>
            </w:r>
          </w:p>
        </w:tc>
        <w:tc>
          <w:tcPr>
            <w:tcW w:w="623" w:type="pct"/>
            <w:vMerge w:val="restart"/>
          </w:tcPr>
          <w:p w14:paraId="5BFE036F" w14:textId="77777777" w:rsidR="00FB488C" w:rsidRPr="000750BB" w:rsidRDefault="00F05DC4" w:rsidP="007D5EBA">
            <w:pPr>
              <w:jc w:val="center"/>
              <w:rPr>
                <w:rFonts w:asciiTheme="majorHAnsi" w:hAnsiTheme="majorHAnsi"/>
                <w:sz w:val="20"/>
                <w:szCs w:val="20"/>
              </w:rPr>
            </w:pPr>
            <w:hyperlink r:id="rId40" w:history="1">
              <w:r w:rsidR="00FB488C" w:rsidRPr="000750BB">
                <w:rPr>
                  <w:rStyle w:val="Hiperveza"/>
                  <w:rFonts w:asciiTheme="majorHAnsi" w:hAnsiTheme="majorHAnsi" w:cs="Calibri"/>
                  <w:bCs/>
                  <w:color w:val="auto"/>
                  <w:sz w:val="20"/>
                  <w:szCs w:val="20"/>
                  <w:u w:val="none"/>
                </w:rPr>
                <w:t>Zakon o upravljanju državnom imovinom (»Narodne novine«, broj 52/18)</w:t>
              </w:r>
            </w:hyperlink>
          </w:p>
          <w:p w14:paraId="3AD69FC0" w14:textId="77777777" w:rsidR="00FB488C" w:rsidRPr="000750BB" w:rsidRDefault="00FB488C" w:rsidP="007D5EBA">
            <w:pPr>
              <w:jc w:val="center"/>
              <w:rPr>
                <w:rFonts w:asciiTheme="majorHAnsi" w:eastAsia="Times New Roman" w:hAnsiTheme="majorHAnsi"/>
                <w:sz w:val="20"/>
                <w:szCs w:val="20"/>
              </w:rPr>
            </w:pPr>
          </w:p>
          <w:p w14:paraId="56BB6E34" w14:textId="77777777" w:rsidR="00FB488C" w:rsidRPr="000750BB" w:rsidRDefault="00F05DC4" w:rsidP="007D5EBA">
            <w:pPr>
              <w:jc w:val="center"/>
              <w:rPr>
                <w:rFonts w:asciiTheme="majorHAnsi" w:eastAsia="Times New Roman" w:hAnsiTheme="majorHAnsi"/>
                <w:sz w:val="20"/>
                <w:szCs w:val="20"/>
              </w:rPr>
            </w:pPr>
            <w:hyperlink r:id="rId41" w:history="1">
              <w:r w:rsidR="00FB488C" w:rsidRPr="000750BB">
                <w:rPr>
                  <w:rStyle w:val="Hiperveza"/>
                  <w:rFonts w:asciiTheme="majorHAnsi" w:eastAsia="Times New Roman" w:hAnsiTheme="majorHAnsi"/>
                  <w:color w:val="auto"/>
                  <w:sz w:val="20"/>
                  <w:szCs w:val="20"/>
                  <w:u w:val="none"/>
                </w:rPr>
                <w:t>Zakon o procjeni vrijednosti nekretnina (»Narodne novine«, broj 78/15)</w:t>
              </w:r>
            </w:hyperlink>
          </w:p>
          <w:p w14:paraId="6F7F987B" w14:textId="77777777" w:rsidR="00FB488C" w:rsidRPr="000750BB" w:rsidRDefault="00FB488C" w:rsidP="007D5EBA">
            <w:pPr>
              <w:jc w:val="center"/>
              <w:rPr>
                <w:rFonts w:asciiTheme="majorHAnsi" w:eastAsia="Times New Roman" w:hAnsiTheme="majorHAnsi"/>
                <w:sz w:val="20"/>
                <w:szCs w:val="20"/>
              </w:rPr>
            </w:pPr>
          </w:p>
          <w:p w14:paraId="0D098D7D" w14:textId="0A128D52" w:rsidR="00FB488C" w:rsidRPr="000750BB" w:rsidRDefault="00F05DC4" w:rsidP="007D5EBA">
            <w:pPr>
              <w:jc w:val="center"/>
              <w:rPr>
                <w:rFonts w:asciiTheme="majorHAnsi" w:hAnsiTheme="majorHAnsi"/>
                <w:sz w:val="20"/>
                <w:szCs w:val="20"/>
              </w:rPr>
            </w:pPr>
            <w:hyperlink r:id="rId42" w:history="1">
              <w:r w:rsidR="00FB488C" w:rsidRPr="000750BB">
                <w:rPr>
                  <w:rStyle w:val="Hiperveza"/>
                  <w:rFonts w:asciiTheme="majorHAnsi" w:eastAsia="Times New Roman" w:hAnsiTheme="majorHAnsi"/>
                  <w:color w:val="auto"/>
                  <w:sz w:val="20"/>
                  <w:szCs w:val="20"/>
                  <w:u w:val="none"/>
                </w:rPr>
                <w:t>P</w:t>
              </w:r>
              <w:r w:rsidR="00FB488C" w:rsidRPr="000750BB">
                <w:rPr>
                  <w:rStyle w:val="Hiperveza"/>
                  <w:rFonts w:asciiTheme="majorHAnsi" w:hAnsiTheme="majorHAnsi"/>
                  <w:color w:val="auto"/>
                  <w:sz w:val="20"/>
                  <w:szCs w:val="20"/>
                  <w:u w:val="none"/>
                  <w:shd w:val="clear" w:color="auto" w:fill="FFFFFF"/>
                </w:rPr>
                <w:t xml:space="preserve">ravilnik o informacijskom sustavu tržišta nekretnina </w:t>
              </w:r>
              <w:r w:rsidR="00FB488C" w:rsidRPr="000750BB">
                <w:rPr>
                  <w:rStyle w:val="Hiperveza"/>
                  <w:rFonts w:asciiTheme="majorHAnsi" w:hAnsiTheme="majorHAnsi"/>
                  <w:color w:val="auto"/>
                  <w:sz w:val="20"/>
                  <w:szCs w:val="20"/>
                  <w:u w:val="none"/>
                </w:rPr>
                <w:t>(»Narodne novine«, broj</w:t>
              </w:r>
            </w:hyperlink>
            <w:r w:rsidR="00FB488C" w:rsidRPr="000750BB">
              <w:rPr>
                <w:rFonts w:asciiTheme="majorHAnsi" w:hAnsiTheme="majorHAnsi"/>
                <w:sz w:val="20"/>
                <w:szCs w:val="20"/>
              </w:rPr>
              <w:t xml:space="preserve"> </w:t>
            </w:r>
            <w:r w:rsidR="00CD19C2" w:rsidRPr="000750BB">
              <w:rPr>
                <w:rFonts w:asciiTheme="majorHAnsi" w:hAnsiTheme="majorHAnsi"/>
                <w:sz w:val="20"/>
                <w:szCs w:val="20"/>
                <w:shd w:val="clear" w:color="auto" w:fill="FFFFFF"/>
              </w:rPr>
              <w:t>68/20</w:t>
            </w:r>
            <w:hyperlink r:id="rId43" w:history="1">
              <w:r w:rsidR="00FB488C" w:rsidRPr="000750BB">
                <w:rPr>
                  <w:rFonts w:asciiTheme="majorHAnsi" w:hAnsiTheme="majorHAnsi"/>
                  <w:sz w:val="20"/>
                  <w:szCs w:val="20"/>
                  <w:shd w:val="clear" w:color="auto" w:fill="FFFFFF"/>
                </w:rPr>
                <w:t>)</w:t>
              </w:r>
            </w:hyperlink>
          </w:p>
          <w:p w14:paraId="4285AFFA" w14:textId="77777777" w:rsidR="00FB488C" w:rsidRPr="000750BB" w:rsidRDefault="00FB488C" w:rsidP="007D5EBA">
            <w:pPr>
              <w:jc w:val="center"/>
              <w:rPr>
                <w:rFonts w:asciiTheme="majorHAnsi" w:hAnsiTheme="majorHAnsi"/>
                <w:sz w:val="20"/>
                <w:szCs w:val="20"/>
              </w:rPr>
            </w:pPr>
          </w:p>
          <w:p w14:paraId="1DBCF32C" w14:textId="77777777" w:rsidR="00FB488C" w:rsidRPr="000750BB" w:rsidRDefault="00F05DC4" w:rsidP="007D5EBA">
            <w:pPr>
              <w:jc w:val="center"/>
              <w:rPr>
                <w:rFonts w:asciiTheme="majorHAnsi" w:eastAsia="Times New Roman" w:hAnsiTheme="majorHAnsi"/>
                <w:sz w:val="20"/>
                <w:szCs w:val="20"/>
              </w:rPr>
            </w:pPr>
            <w:hyperlink r:id="rId44" w:history="1">
              <w:r w:rsidR="00FB488C" w:rsidRPr="000750BB">
                <w:rPr>
                  <w:rStyle w:val="Hiperveza"/>
                  <w:rFonts w:asciiTheme="majorHAnsi" w:eastAsia="Times New Roman" w:hAnsiTheme="majorHAnsi"/>
                  <w:color w:val="auto"/>
                  <w:sz w:val="20"/>
                  <w:szCs w:val="20"/>
                  <w:u w:val="none"/>
                </w:rPr>
                <w:t xml:space="preserve">Pravilnik o metodama procjene vrijednosti </w:t>
              </w:r>
              <w:r w:rsidR="00FB488C" w:rsidRPr="000750BB">
                <w:rPr>
                  <w:rStyle w:val="Hiperveza"/>
                  <w:rFonts w:asciiTheme="majorHAnsi" w:eastAsia="Times New Roman" w:hAnsiTheme="majorHAnsi"/>
                  <w:color w:val="auto"/>
                  <w:sz w:val="20"/>
                  <w:szCs w:val="20"/>
                  <w:u w:val="none"/>
                </w:rPr>
                <w:lastRenderedPageBreak/>
                <w:t>nekretnina (»Narodne novine«, broj 105/15)</w:t>
              </w:r>
            </w:hyperlink>
          </w:p>
          <w:p w14:paraId="74C9A14B" w14:textId="77777777" w:rsidR="00FB488C" w:rsidRPr="000750BB" w:rsidRDefault="00FB488C" w:rsidP="007D5EBA">
            <w:pPr>
              <w:jc w:val="center"/>
              <w:rPr>
                <w:rFonts w:asciiTheme="majorHAnsi" w:eastAsia="Times New Roman" w:hAnsiTheme="majorHAnsi"/>
                <w:sz w:val="20"/>
                <w:szCs w:val="20"/>
              </w:rPr>
            </w:pPr>
          </w:p>
          <w:p w14:paraId="5F7921D6" w14:textId="58B6D321" w:rsidR="007D5EBA" w:rsidRPr="000750BB" w:rsidRDefault="00F05DC4" w:rsidP="007D5EBA">
            <w:pPr>
              <w:jc w:val="center"/>
              <w:rPr>
                <w:rFonts w:asciiTheme="majorHAnsi" w:eastAsia="Times New Roman" w:hAnsiTheme="majorHAnsi"/>
                <w:sz w:val="20"/>
                <w:szCs w:val="20"/>
              </w:rPr>
            </w:pPr>
            <w:hyperlink r:id="rId45" w:history="1">
              <w:r w:rsidR="00FB488C" w:rsidRPr="000750BB">
                <w:rPr>
                  <w:rStyle w:val="Hiperveza"/>
                  <w:rFonts w:asciiTheme="majorHAnsi" w:eastAsia="Times New Roman" w:hAnsiTheme="majorHAnsi"/>
                  <w:color w:val="auto"/>
                  <w:sz w:val="20"/>
                  <w:szCs w:val="20"/>
                  <w:u w:val="none"/>
                </w:rPr>
                <w:t>Uputa o priznavanju, mjerenju i evidentiranju imovine u vlasništvu Republike Hrvatske – Ministarstvo financija</w:t>
              </w:r>
            </w:hyperlink>
          </w:p>
          <w:p w14:paraId="763DB0EE" w14:textId="620C6F22" w:rsidR="009B0B31" w:rsidRPr="000750BB" w:rsidRDefault="009B0B31" w:rsidP="007D5EBA">
            <w:pPr>
              <w:jc w:val="center"/>
              <w:rPr>
                <w:rFonts w:asciiTheme="majorHAnsi" w:eastAsia="Times New Roman" w:hAnsiTheme="majorHAnsi"/>
                <w:sz w:val="20"/>
                <w:szCs w:val="20"/>
              </w:rPr>
            </w:pPr>
          </w:p>
        </w:tc>
        <w:tc>
          <w:tcPr>
            <w:tcW w:w="623" w:type="pct"/>
            <w:vAlign w:val="center"/>
          </w:tcPr>
          <w:p w14:paraId="37B98FE0" w14:textId="76B45529" w:rsidR="00FB488C" w:rsidRPr="000750BB" w:rsidRDefault="00FB488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lastRenderedPageBreak/>
              <w:t>1. Sklapanje okvirnog ugovora sa sudskim vještakom građevinske struke (procjeniteljem)</w:t>
            </w:r>
          </w:p>
        </w:tc>
        <w:tc>
          <w:tcPr>
            <w:tcW w:w="767" w:type="pct"/>
            <w:vAlign w:val="center"/>
          </w:tcPr>
          <w:p w14:paraId="64D15020" w14:textId="77777777" w:rsidR="00FB488C" w:rsidRPr="000750BB" w:rsidRDefault="00FB488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Prodaji nekretnina prethodi procjena tržišne vrijednosti nekretnine koju utvrđuje ovlašteni sudski vještak građevinske struke. Procjenu može obavljati ovlašteni sudski vještak s kojim je sklopljen okvirni ugovor za izradu elaborata o procjeni tržišne vrijednosti nekretnina.</w:t>
            </w:r>
          </w:p>
        </w:tc>
        <w:tc>
          <w:tcPr>
            <w:tcW w:w="527" w:type="pct"/>
            <w:vAlign w:val="center"/>
          </w:tcPr>
          <w:p w14:paraId="4CFBCDF7" w14:textId="77777777" w:rsidR="00FB488C" w:rsidRPr="000750BB" w:rsidRDefault="00FB488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 sklopljenih ugovora godišnje</w:t>
            </w:r>
          </w:p>
        </w:tc>
        <w:tc>
          <w:tcPr>
            <w:tcW w:w="480" w:type="pct"/>
            <w:vAlign w:val="center"/>
          </w:tcPr>
          <w:p w14:paraId="73195D9C" w14:textId="77777777" w:rsidR="00FB488C" w:rsidRPr="000750BB" w:rsidRDefault="00FB488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Broj </w:t>
            </w:r>
          </w:p>
        </w:tc>
        <w:tc>
          <w:tcPr>
            <w:tcW w:w="479" w:type="pct"/>
            <w:vAlign w:val="center"/>
          </w:tcPr>
          <w:p w14:paraId="2F29248E" w14:textId="01569B6E" w:rsidR="00FB488C" w:rsidRPr="000750BB" w:rsidRDefault="00FB488C" w:rsidP="007A156D">
            <w:pPr>
              <w:jc w:val="center"/>
              <w:rPr>
                <w:rFonts w:asciiTheme="majorHAnsi" w:eastAsia="Times New Roman" w:hAnsiTheme="majorHAnsi"/>
                <w:sz w:val="20"/>
                <w:szCs w:val="20"/>
              </w:rPr>
            </w:pPr>
            <w:r w:rsidRPr="000750BB">
              <w:rPr>
                <w:rFonts w:asciiTheme="majorHAnsi" w:eastAsia="Times New Roman" w:hAnsiTheme="majorHAnsi"/>
                <w:sz w:val="20"/>
                <w:szCs w:val="20"/>
              </w:rPr>
              <w:t>Polazno (</w:t>
            </w:r>
            <w:r w:rsidR="009B7212" w:rsidRPr="000750BB">
              <w:rPr>
                <w:rFonts w:asciiTheme="majorHAnsi" w:eastAsia="Times New Roman" w:hAnsiTheme="majorHAnsi"/>
                <w:sz w:val="20"/>
                <w:szCs w:val="20"/>
              </w:rPr>
              <w:t>2</w:t>
            </w:r>
            <w:r w:rsidRPr="000750BB">
              <w:rPr>
                <w:rFonts w:asciiTheme="majorHAnsi" w:eastAsia="Times New Roman" w:hAnsiTheme="majorHAnsi"/>
                <w:sz w:val="20"/>
                <w:szCs w:val="20"/>
              </w:rPr>
              <w:t>)</w:t>
            </w:r>
          </w:p>
          <w:p w14:paraId="586C313A" w14:textId="6957806E" w:rsidR="00FB488C" w:rsidRPr="000750BB" w:rsidRDefault="00FB488C" w:rsidP="007A156D">
            <w:pPr>
              <w:jc w:val="center"/>
              <w:rPr>
                <w:rFonts w:asciiTheme="majorHAnsi" w:eastAsia="Times New Roman" w:hAnsiTheme="majorHAnsi"/>
                <w:sz w:val="20"/>
                <w:szCs w:val="20"/>
              </w:rPr>
            </w:pPr>
            <w:r w:rsidRPr="000750BB">
              <w:rPr>
                <w:rFonts w:asciiTheme="majorHAnsi" w:eastAsia="Times New Roman" w:hAnsiTheme="majorHAnsi"/>
                <w:sz w:val="20"/>
                <w:szCs w:val="20"/>
              </w:rPr>
              <w:t>Ciljano (</w:t>
            </w:r>
            <w:r w:rsidR="009B7212" w:rsidRPr="000750BB">
              <w:rPr>
                <w:rFonts w:asciiTheme="majorHAnsi" w:eastAsia="Times New Roman" w:hAnsiTheme="majorHAnsi"/>
                <w:sz w:val="20"/>
                <w:szCs w:val="20"/>
              </w:rPr>
              <w:t>3</w:t>
            </w:r>
            <w:r w:rsidRPr="000750BB">
              <w:rPr>
                <w:rFonts w:asciiTheme="majorHAnsi" w:eastAsia="Times New Roman" w:hAnsiTheme="majorHAnsi"/>
                <w:sz w:val="20"/>
                <w:szCs w:val="20"/>
              </w:rPr>
              <w:t>)</w:t>
            </w:r>
          </w:p>
        </w:tc>
        <w:tc>
          <w:tcPr>
            <w:tcW w:w="479" w:type="pct"/>
            <w:vAlign w:val="center"/>
          </w:tcPr>
          <w:p w14:paraId="49A96F83" w14:textId="7C5BFB62" w:rsidR="00FB488C" w:rsidRPr="000750BB" w:rsidRDefault="00072F8C" w:rsidP="00FB488C">
            <w:pPr>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Procjena nekretnina vrši ovlašteni sudski vještak, Narudžbenica </w:t>
            </w:r>
            <w:r w:rsidR="009B7212" w:rsidRPr="000750BB">
              <w:rPr>
                <w:rFonts w:asciiTheme="majorHAnsi" w:eastAsia="Times New Roman" w:hAnsiTheme="majorHAnsi"/>
                <w:sz w:val="20"/>
                <w:szCs w:val="20"/>
              </w:rPr>
              <w:t>a</w:t>
            </w:r>
          </w:p>
        </w:tc>
        <w:tc>
          <w:tcPr>
            <w:tcW w:w="458" w:type="pct"/>
            <w:vMerge w:val="restart"/>
            <w:vAlign w:val="center"/>
          </w:tcPr>
          <w:p w14:paraId="0427CE95" w14:textId="422B732B" w:rsidR="00FB488C" w:rsidRPr="000750BB" w:rsidRDefault="00FB488C" w:rsidP="00FB488C">
            <w:pPr>
              <w:jc w:val="center"/>
              <w:rPr>
                <w:rFonts w:asciiTheme="majorHAnsi" w:eastAsia="Times New Roman" w:hAnsiTheme="majorHAnsi"/>
                <w:sz w:val="20"/>
                <w:szCs w:val="20"/>
              </w:rPr>
            </w:pPr>
          </w:p>
        </w:tc>
      </w:tr>
      <w:tr w:rsidR="00FB488C" w:rsidRPr="000750BB" w14:paraId="2FDB80BB" w14:textId="77777777" w:rsidTr="005A22E0">
        <w:trPr>
          <w:trHeight w:val="2655"/>
        </w:trPr>
        <w:tc>
          <w:tcPr>
            <w:tcW w:w="564" w:type="pct"/>
            <w:vMerge/>
            <w:vAlign w:val="center"/>
          </w:tcPr>
          <w:p w14:paraId="031BAB07" w14:textId="77777777" w:rsidR="00FB488C" w:rsidRPr="000750BB" w:rsidRDefault="00FB488C" w:rsidP="00AA561C">
            <w:pPr>
              <w:jc w:val="center"/>
              <w:rPr>
                <w:rFonts w:asciiTheme="majorHAnsi" w:hAnsiTheme="majorHAnsi"/>
                <w:sz w:val="20"/>
                <w:szCs w:val="20"/>
              </w:rPr>
            </w:pPr>
          </w:p>
        </w:tc>
        <w:tc>
          <w:tcPr>
            <w:tcW w:w="623" w:type="pct"/>
            <w:vMerge/>
          </w:tcPr>
          <w:p w14:paraId="577CD427" w14:textId="77777777" w:rsidR="00FB488C" w:rsidRPr="000750BB" w:rsidRDefault="00FB488C" w:rsidP="00AA561C">
            <w:pPr>
              <w:jc w:val="center"/>
              <w:rPr>
                <w:rFonts w:asciiTheme="majorHAnsi" w:eastAsia="Times New Roman" w:hAnsiTheme="majorHAnsi"/>
                <w:sz w:val="20"/>
                <w:szCs w:val="20"/>
              </w:rPr>
            </w:pPr>
          </w:p>
        </w:tc>
        <w:tc>
          <w:tcPr>
            <w:tcW w:w="623" w:type="pct"/>
            <w:vAlign w:val="center"/>
          </w:tcPr>
          <w:p w14:paraId="6AE3C73E" w14:textId="77777777" w:rsidR="00FB488C" w:rsidRPr="000750BB" w:rsidRDefault="00FB488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2. Procjena (utvrđivanje) vrijednosti nekretnina namijenjenih prodaji</w:t>
            </w:r>
          </w:p>
        </w:tc>
        <w:tc>
          <w:tcPr>
            <w:tcW w:w="767" w:type="pct"/>
            <w:vAlign w:val="center"/>
          </w:tcPr>
          <w:p w14:paraId="3F5F75A8" w14:textId="77777777" w:rsidR="00FB488C" w:rsidRPr="000750BB" w:rsidRDefault="00FB488C" w:rsidP="00AA561C">
            <w:pPr>
              <w:jc w:val="center"/>
              <w:rPr>
                <w:rFonts w:asciiTheme="majorHAnsi" w:eastAsia="Times New Roman" w:hAnsiTheme="majorHAnsi"/>
                <w:sz w:val="20"/>
                <w:szCs w:val="20"/>
              </w:rPr>
            </w:pPr>
            <w:r w:rsidRPr="000750BB">
              <w:rPr>
                <w:rFonts w:asciiTheme="majorHAnsi" w:hAnsiTheme="majorHAnsi"/>
                <w:sz w:val="20"/>
                <w:szCs w:val="20"/>
              </w:rPr>
              <w:t xml:space="preserve">Približne vrijednosti zemljišta utvrđuju se kao općenite, prosječne vrijednosti zemljišta na temelju podataka iz zbirke kupoprodajnih cijena, primarno ovisno o namjeni površina, načinu korištenja i uređenju površina, kategoriji i lokaciji te o drugim obilježjima </w:t>
            </w:r>
            <w:r w:rsidRPr="000750BB">
              <w:rPr>
                <w:rFonts w:asciiTheme="majorHAnsi" w:hAnsiTheme="majorHAnsi"/>
                <w:sz w:val="20"/>
                <w:szCs w:val="20"/>
              </w:rPr>
              <w:lastRenderedPageBreak/>
              <w:t>nekretnina. Pri utvrđivanju približnih vrijednosti ne uzimaju se u obzir doprinosi. Ako ne postoji dovoljan broj poredbenih kupoprodajnih cijena na promatranom području, približna vrijednost može se utvrditi deduktivnom metodom ili komparativnom analizom s drugim područjem. Približna vrijednost zemljišta iskazuje se kao iznos u kunama po četvornome metru površine za uzor-česticu. Ako je to u skladu s postojećim običajima u uobičajenom poslovnom prometu, približna vrijednost može se iskazati i kao iznos u eurima po četvornome metru površine za uzor-česticu.</w:t>
            </w:r>
          </w:p>
        </w:tc>
        <w:tc>
          <w:tcPr>
            <w:tcW w:w="527" w:type="pct"/>
            <w:vAlign w:val="center"/>
          </w:tcPr>
          <w:p w14:paraId="4C3189AB" w14:textId="75728ABB" w:rsidR="00FB488C" w:rsidRPr="000750BB" w:rsidRDefault="00FB488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lastRenderedPageBreak/>
              <w:t xml:space="preserve">Broj </w:t>
            </w:r>
            <w:r w:rsidR="00093454" w:rsidRPr="000750BB">
              <w:rPr>
                <w:rFonts w:asciiTheme="majorHAnsi" w:eastAsia="Times New Roman" w:hAnsiTheme="majorHAnsi"/>
                <w:sz w:val="20"/>
                <w:szCs w:val="20"/>
              </w:rPr>
              <w:t>procijenjenih</w:t>
            </w:r>
            <w:r w:rsidRPr="000750BB">
              <w:rPr>
                <w:rFonts w:asciiTheme="majorHAnsi" w:eastAsia="Times New Roman" w:hAnsiTheme="majorHAnsi"/>
                <w:sz w:val="20"/>
                <w:szCs w:val="20"/>
              </w:rPr>
              <w:t xml:space="preserve"> nekretnina</w:t>
            </w:r>
          </w:p>
        </w:tc>
        <w:tc>
          <w:tcPr>
            <w:tcW w:w="480" w:type="pct"/>
            <w:vAlign w:val="center"/>
          </w:tcPr>
          <w:p w14:paraId="237B4495" w14:textId="77777777" w:rsidR="00FB488C" w:rsidRPr="000750BB" w:rsidRDefault="00FB488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w:t>
            </w:r>
          </w:p>
        </w:tc>
        <w:tc>
          <w:tcPr>
            <w:tcW w:w="479" w:type="pct"/>
            <w:vAlign w:val="center"/>
          </w:tcPr>
          <w:p w14:paraId="4B02CB57" w14:textId="1EF2144E" w:rsidR="00FB488C" w:rsidRPr="000750BB" w:rsidRDefault="00FB488C" w:rsidP="007A156D">
            <w:pPr>
              <w:jc w:val="center"/>
              <w:rPr>
                <w:rFonts w:asciiTheme="majorHAnsi" w:eastAsia="Times New Roman" w:hAnsiTheme="majorHAnsi"/>
                <w:sz w:val="20"/>
                <w:szCs w:val="20"/>
              </w:rPr>
            </w:pPr>
            <w:r w:rsidRPr="000750BB">
              <w:rPr>
                <w:rFonts w:asciiTheme="majorHAnsi" w:eastAsia="Times New Roman" w:hAnsiTheme="majorHAnsi"/>
                <w:sz w:val="20"/>
                <w:szCs w:val="20"/>
              </w:rPr>
              <w:t>Polazno (</w:t>
            </w:r>
            <w:r w:rsidR="009B7212" w:rsidRPr="000750BB">
              <w:rPr>
                <w:rFonts w:asciiTheme="majorHAnsi" w:eastAsia="Times New Roman" w:hAnsiTheme="majorHAnsi"/>
                <w:sz w:val="20"/>
                <w:szCs w:val="20"/>
              </w:rPr>
              <w:t>60</w:t>
            </w:r>
            <w:r w:rsidRPr="000750BB">
              <w:rPr>
                <w:rFonts w:asciiTheme="majorHAnsi" w:eastAsia="Times New Roman" w:hAnsiTheme="majorHAnsi"/>
                <w:sz w:val="20"/>
                <w:szCs w:val="20"/>
              </w:rPr>
              <w:t>)</w:t>
            </w:r>
          </w:p>
          <w:p w14:paraId="453F9FD2" w14:textId="6E897EB3" w:rsidR="00FB488C" w:rsidRPr="000750BB" w:rsidRDefault="00FB488C" w:rsidP="007A156D">
            <w:pPr>
              <w:jc w:val="center"/>
              <w:rPr>
                <w:rFonts w:asciiTheme="majorHAnsi" w:eastAsia="Times New Roman" w:hAnsiTheme="majorHAnsi"/>
                <w:sz w:val="20"/>
                <w:szCs w:val="20"/>
              </w:rPr>
            </w:pPr>
            <w:r w:rsidRPr="000750BB">
              <w:rPr>
                <w:rFonts w:asciiTheme="majorHAnsi" w:eastAsia="Times New Roman" w:hAnsiTheme="majorHAnsi"/>
                <w:sz w:val="20"/>
                <w:szCs w:val="20"/>
              </w:rPr>
              <w:t>Ciljano (</w:t>
            </w:r>
            <w:r w:rsidR="009B7212" w:rsidRPr="000750BB">
              <w:rPr>
                <w:rFonts w:asciiTheme="majorHAnsi" w:eastAsia="Times New Roman" w:hAnsiTheme="majorHAnsi"/>
                <w:sz w:val="20"/>
                <w:szCs w:val="20"/>
              </w:rPr>
              <w:t>120</w:t>
            </w:r>
            <w:r w:rsidRPr="000750BB">
              <w:rPr>
                <w:rFonts w:asciiTheme="majorHAnsi" w:eastAsia="Times New Roman" w:hAnsiTheme="majorHAnsi"/>
                <w:sz w:val="20"/>
                <w:szCs w:val="20"/>
              </w:rPr>
              <w:t>)</w:t>
            </w:r>
          </w:p>
        </w:tc>
        <w:tc>
          <w:tcPr>
            <w:tcW w:w="479" w:type="pct"/>
            <w:vAlign w:val="center"/>
          </w:tcPr>
          <w:p w14:paraId="34E3259D" w14:textId="7B5D1055" w:rsidR="00FB488C" w:rsidRPr="000750BB" w:rsidRDefault="00FB488C" w:rsidP="00FB488C">
            <w:pPr>
              <w:jc w:val="center"/>
              <w:rPr>
                <w:rFonts w:asciiTheme="majorHAnsi" w:eastAsia="Times New Roman" w:hAnsiTheme="majorHAnsi"/>
                <w:sz w:val="20"/>
                <w:szCs w:val="20"/>
              </w:rPr>
            </w:pPr>
          </w:p>
        </w:tc>
        <w:tc>
          <w:tcPr>
            <w:tcW w:w="458" w:type="pct"/>
            <w:vMerge/>
            <w:vAlign w:val="center"/>
          </w:tcPr>
          <w:p w14:paraId="0926C836" w14:textId="77777777" w:rsidR="00FB488C" w:rsidRPr="000750BB" w:rsidRDefault="00FB488C" w:rsidP="00AA561C">
            <w:pPr>
              <w:jc w:val="center"/>
              <w:rPr>
                <w:rFonts w:asciiTheme="majorHAnsi" w:eastAsia="Times New Roman" w:hAnsiTheme="majorHAnsi"/>
                <w:sz w:val="20"/>
                <w:szCs w:val="20"/>
              </w:rPr>
            </w:pPr>
          </w:p>
        </w:tc>
      </w:tr>
      <w:tr w:rsidR="00AA561C" w:rsidRPr="000750BB" w14:paraId="18C10DA4" w14:textId="77777777" w:rsidTr="005A22E0">
        <w:trPr>
          <w:trHeight w:val="1827"/>
        </w:trPr>
        <w:tc>
          <w:tcPr>
            <w:tcW w:w="564" w:type="pct"/>
            <w:vMerge/>
            <w:vAlign w:val="center"/>
          </w:tcPr>
          <w:p w14:paraId="12E659DB" w14:textId="77777777" w:rsidR="00AA561C" w:rsidRPr="000750BB" w:rsidRDefault="00AA561C" w:rsidP="00AA561C">
            <w:pPr>
              <w:jc w:val="center"/>
              <w:rPr>
                <w:rFonts w:asciiTheme="majorHAnsi" w:hAnsiTheme="majorHAnsi"/>
                <w:sz w:val="20"/>
                <w:szCs w:val="20"/>
              </w:rPr>
            </w:pPr>
          </w:p>
        </w:tc>
        <w:tc>
          <w:tcPr>
            <w:tcW w:w="623" w:type="pct"/>
            <w:vMerge/>
          </w:tcPr>
          <w:p w14:paraId="2A11EAD2" w14:textId="77777777" w:rsidR="00AA561C" w:rsidRPr="000750BB" w:rsidRDefault="00AA561C" w:rsidP="00AA561C">
            <w:pPr>
              <w:jc w:val="center"/>
              <w:rPr>
                <w:rFonts w:asciiTheme="majorHAnsi" w:eastAsia="Times New Roman" w:hAnsiTheme="majorHAnsi"/>
                <w:sz w:val="20"/>
                <w:szCs w:val="20"/>
              </w:rPr>
            </w:pPr>
          </w:p>
        </w:tc>
        <w:tc>
          <w:tcPr>
            <w:tcW w:w="623" w:type="pct"/>
            <w:vAlign w:val="center"/>
          </w:tcPr>
          <w:p w14:paraId="0C6A3FFA"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3. Izrada procjembenog elaborata</w:t>
            </w:r>
          </w:p>
        </w:tc>
        <w:tc>
          <w:tcPr>
            <w:tcW w:w="767" w:type="pct"/>
            <w:vAlign w:val="center"/>
          </w:tcPr>
          <w:p w14:paraId="63250A72" w14:textId="77777777" w:rsidR="00AA561C" w:rsidRPr="000750BB" w:rsidRDefault="00AA561C" w:rsidP="00AA561C">
            <w:pPr>
              <w:shd w:val="clear" w:color="auto" w:fill="FFFFFF"/>
              <w:jc w:val="center"/>
              <w:rPr>
                <w:rFonts w:asciiTheme="majorHAnsi" w:eastAsia="Times New Roman" w:hAnsiTheme="majorHAnsi"/>
                <w:sz w:val="20"/>
                <w:szCs w:val="20"/>
              </w:rPr>
            </w:pPr>
            <w:r w:rsidRPr="000750BB">
              <w:rPr>
                <w:rFonts w:asciiTheme="majorHAnsi" w:hAnsiTheme="majorHAnsi"/>
                <w:sz w:val="20"/>
                <w:szCs w:val="20"/>
              </w:rPr>
              <w:t xml:space="preserve">Dokument kojim se procjena vrijednosti nekretnina jasno i transparentno prezentira u pisanom obliku, a obuhvaća nalaz i mišljenje stalnoga sudskog vještaka za procjenu nekretnina ili procjenu stalnoga sudskog procjenitelja. </w:t>
            </w:r>
            <w:r w:rsidRPr="000750BB">
              <w:rPr>
                <w:rFonts w:asciiTheme="majorHAnsi" w:eastAsia="Times New Roman" w:hAnsiTheme="majorHAnsi"/>
                <w:sz w:val="20"/>
                <w:szCs w:val="20"/>
              </w:rPr>
              <w:t>Sadržaj i oblik elaborata mora se izraditi sukladno zakonskim propisima i aktima te uputama iz ugovora sklopljenog s izabranim sudskim vještakom.</w:t>
            </w:r>
            <w:r w:rsidRPr="000750BB">
              <w:rPr>
                <w:rFonts w:asciiTheme="majorHAnsi" w:hAnsiTheme="majorHAnsi"/>
                <w:sz w:val="20"/>
                <w:szCs w:val="20"/>
              </w:rPr>
              <w:t xml:space="preserve"> Ako se procjembeni elaborat izrađuje za procjenu vrijednosti naknade za potpuno izvlaštenu nekretninu ili za djelomično izvlaštenu nekretninu, za procjenu naknade za ustanovljenje zakupa i za procjenu naknade za ustanovljenje služnosti, za svaku će se nekretninu koja je predmet tog pravnog posla izraditi zasebni procjembeni elaborat.</w:t>
            </w:r>
          </w:p>
        </w:tc>
        <w:tc>
          <w:tcPr>
            <w:tcW w:w="527" w:type="pct"/>
            <w:vAlign w:val="center"/>
          </w:tcPr>
          <w:p w14:paraId="1F0EB333"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 izrađenih elaborata godišnje</w:t>
            </w:r>
          </w:p>
        </w:tc>
        <w:tc>
          <w:tcPr>
            <w:tcW w:w="480" w:type="pct"/>
            <w:vAlign w:val="center"/>
          </w:tcPr>
          <w:p w14:paraId="11FD61B4"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w:t>
            </w:r>
          </w:p>
        </w:tc>
        <w:tc>
          <w:tcPr>
            <w:tcW w:w="479" w:type="pct"/>
            <w:vAlign w:val="center"/>
          </w:tcPr>
          <w:p w14:paraId="4099F661" w14:textId="25025B7C" w:rsidR="00AA561C" w:rsidRPr="000750BB" w:rsidRDefault="00AA561C" w:rsidP="007A156D">
            <w:pPr>
              <w:jc w:val="center"/>
              <w:rPr>
                <w:rFonts w:asciiTheme="majorHAnsi" w:eastAsia="Times New Roman" w:hAnsiTheme="majorHAnsi"/>
                <w:sz w:val="20"/>
                <w:szCs w:val="20"/>
              </w:rPr>
            </w:pPr>
            <w:r w:rsidRPr="000750BB">
              <w:rPr>
                <w:rFonts w:asciiTheme="majorHAnsi" w:eastAsia="Times New Roman" w:hAnsiTheme="majorHAnsi"/>
                <w:sz w:val="20"/>
                <w:szCs w:val="20"/>
              </w:rPr>
              <w:t>Polazno</w:t>
            </w:r>
            <w:r w:rsidR="006F5060" w:rsidRPr="000750BB">
              <w:rPr>
                <w:rFonts w:asciiTheme="majorHAnsi" w:eastAsia="Times New Roman" w:hAnsiTheme="majorHAnsi"/>
                <w:sz w:val="20"/>
                <w:szCs w:val="20"/>
              </w:rPr>
              <w:t>(</w:t>
            </w:r>
            <w:r w:rsidRPr="000750BB">
              <w:rPr>
                <w:rFonts w:asciiTheme="majorHAnsi" w:eastAsia="Times New Roman" w:hAnsiTheme="majorHAnsi"/>
                <w:sz w:val="20"/>
                <w:szCs w:val="20"/>
              </w:rPr>
              <w:t xml:space="preserve"> </w:t>
            </w:r>
            <w:r w:rsidR="006F5060" w:rsidRPr="000750BB">
              <w:rPr>
                <w:rFonts w:asciiTheme="majorHAnsi" w:eastAsia="Times New Roman" w:hAnsiTheme="majorHAnsi"/>
                <w:sz w:val="20"/>
                <w:szCs w:val="20"/>
              </w:rPr>
              <w:t>10</w:t>
            </w:r>
            <w:r w:rsidRPr="000750BB">
              <w:rPr>
                <w:rFonts w:asciiTheme="majorHAnsi" w:eastAsia="Times New Roman" w:hAnsiTheme="majorHAnsi"/>
                <w:sz w:val="20"/>
                <w:szCs w:val="20"/>
              </w:rPr>
              <w:t>)</w:t>
            </w:r>
          </w:p>
          <w:p w14:paraId="6D8DC5B8" w14:textId="4F44DF39" w:rsidR="00AA561C" w:rsidRPr="000750BB" w:rsidRDefault="00AA561C" w:rsidP="007A156D">
            <w:pPr>
              <w:jc w:val="center"/>
              <w:rPr>
                <w:rFonts w:asciiTheme="majorHAnsi" w:eastAsia="Times New Roman" w:hAnsiTheme="majorHAnsi"/>
                <w:sz w:val="20"/>
                <w:szCs w:val="20"/>
              </w:rPr>
            </w:pPr>
            <w:r w:rsidRPr="000750BB">
              <w:rPr>
                <w:rFonts w:asciiTheme="majorHAnsi" w:eastAsia="Times New Roman" w:hAnsiTheme="majorHAnsi"/>
                <w:sz w:val="20"/>
                <w:szCs w:val="20"/>
              </w:rPr>
              <w:t>Ciljano (</w:t>
            </w:r>
            <w:r w:rsidR="006F5060" w:rsidRPr="000750BB">
              <w:rPr>
                <w:rFonts w:asciiTheme="majorHAnsi" w:eastAsia="Times New Roman" w:hAnsiTheme="majorHAnsi"/>
                <w:sz w:val="20"/>
                <w:szCs w:val="20"/>
              </w:rPr>
              <w:t>15</w:t>
            </w:r>
            <w:r w:rsidRPr="000750BB">
              <w:rPr>
                <w:rFonts w:asciiTheme="majorHAnsi" w:eastAsia="Times New Roman" w:hAnsiTheme="majorHAnsi"/>
                <w:sz w:val="20"/>
                <w:szCs w:val="20"/>
              </w:rPr>
              <w:t>)</w:t>
            </w:r>
          </w:p>
        </w:tc>
        <w:tc>
          <w:tcPr>
            <w:tcW w:w="479" w:type="pct"/>
            <w:vAlign w:val="center"/>
          </w:tcPr>
          <w:p w14:paraId="72E725EB" w14:textId="5179886B" w:rsidR="00AA561C" w:rsidRPr="000750BB" w:rsidRDefault="009B7212"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Geodetsk</w:t>
            </w:r>
            <w:r w:rsidR="00437609" w:rsidRPr="000750BB">
              <w:rPr>
                <w:rFonts w:asciiTheme="majorHAnsi" w:eastAsia="Times New Roman" w:hAnsiTheme="majorHAnsi"/>
                <w:sz w:val="20"/>
                <w:szCs w:val="20"/>
              </w:rPr>
              <w:t>i</w:t>
            </w:r>
            <w:r w:rsidR="00FB488C" w:rsidRPr="000750BB">
              <w:rPr>
                <w:rFonts w:asciiTheme="majorHAnsi" w:eastAsia="Times New Roman" w:hAnsiTheme="majorHAnsi"/>
                <w:sz w:val="20"/>
                <w:szCs w:val="20"/>
              </w:rPr>
              <w:t xml:space="preserve"> elaborat</w:t>
            </w:r>
          </w:p>
        </w:tc>
        <w:tc>
          <w:tcPr>
            <w:tcW w:w="458" w:type="pct"/>
            <w:vAlign w:val="center"/>
          </w:tcPr>
          <w:p w14:paraId="28A68ECD" w14:textId="04CBD99B" w:rsidR="00AA561C" w:rsidRPr="000750BB" w:rsidRDefault="00FB488C" w:rsidP="00FB488C">
            <w:pPr>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Planira se izrada </w:t>
            </w:r>
            <w:r w:rsidR="009B7212" w:rsidRPr="000750BB">
              <w:rPr>
                <w:rFonts w:asciiTheme="majorHAnsi" w:eastAsia="Times New Roman" w:hAnsiTheme="majorHAnsi"/>
                <w:sz w:val="20"/>
                <w:szCs w:val="20"/>
              </w:rPr>
              <w:t>Geodetsk</w:t>
            </w:r>
            <w:r w:rsidR="00CD19C2" w:rsidRPr="000750BB">
              <w:rPr>
                <w:rFonts w:asciiTheme="majorHAnsi" w:eastAsia="Times New Roman" w:hAnsiTheme="majorHAnsi"/>
                <w:sz w:val="20"/>
                <w:szCs w:val="20"/>
              </w:rPr>
              <w:t>og</w:t>
            </w:r>
            <w:r w:rsidR="009B7212" w:rsidRPr="000750BB">
              <w:rPr>
                <w:rFonts w:asciiTheme="majorHAnsi" w:eastAsia="Times New Roman" w:hAnsiTheme="majorHAnsi"/>
                <w:sz w:val="20"/>
                <w:szCs w:val="20"/>
              </w:rPr>
              <w:t xml:space="preserve"> elaborat</w:t>
            </w:r>
            <w:r w:rsidR="00CD19C2" w:rsidRPr="000750BB">
              <w:rPr>
                <w:rFonts w:asciiTheme="majorHAnsi" w:eastAsia="Times New Roman" w:hAnsiTheme="majorHAnsi"/>
                <w:sz w:val="20"/>
                <w:szCs w:val="20"/>
              </w:rPr>
              <w:t>a.</w:t>
            </w:r>
          </w:p>
        </w:tc>
      </w:tr>
    </w:tbl>
    <w:p w14:paraId="089031A9" w14:textId="77777777" w:rsidR="007E1FC9" w:rsidRPr="000750BB" w:rsidRDefault="00A9069B" w:rsidP="004269F0">
      <w:pPr>
        <w:spacing w:after="0"/>
        <w:rPr>
          <w:rFonts w:asciiTheme="majorHAnsi" w:eastAsia="Times New Roman" w:hAnsiTheme="majorHAnsi" w:cs="Times New Roman"/>
          <w:b/>
          <w:bCs/>
          <w:kern w:val="36"/>
          <w:sz w:val="24"/>
          <w:szCs w:val="24"/>
        </w:rPr>
      </w:pPr>
      <w:r w:rsidRPr="000750BB">
        <w:rPr>
          <w:rFonts w:asciiTheme="majorHAnsi" w:hAnsiTheme="majorHAnsi"/>
          <w:sz w:val="24"/>
          <w:szCs w:val="24"/>
        </w:rPr>
        <w:lastRenderedPageBreak/>
        <w:br w:type="page"/>
      </w:r>
    </w:p>
    <w:p w14:paraId="1ECDC436" w14:textId="77777777" w:rsidR="00A40199" w:rsidRPr="000750BB" w:rsidRDefault="000F5ABF" w:rsidP="00034DC7">
      <w:pPr>
        <w:pStyle w:val="Naslov1"/>
        <w:numPr>
          <w:ilvl w:val="0"/>
          <w:numId w:val="1"/>
        </w:numPr>
        <w:spacing w:before="0" w:beforeAutospacing="0" w:after="0" w:afterAutospacing="0" w:line="276" w:lineRule="auto"/>
        <w:jc w:val="both"/>
        <w:rPr>
          <w:rFonts w:asciiTheme="majorHAnsi" w:hAnsiTheme="majorHAnsi"/>
          <w:sz w:val="26"/>
          <w:szCs w:val="26"/>
        </w:rPr>
      </w:pPr>
      <w:bookmarkStart w:id="135" w:name="_Toc111640731"/>
      <w:bookmarkStart w:id="136" w:name="_Toc462657765"/>
      <w:r w:rsidRPr="000750BB">
        <w:rPr>
          <w:rFonts w:asciiTheme="majorHAnsi" w:hAnsiTheme="majorHAnsi"/>
          <w:sz w:val="26"/>
          <w:szCs w:val="26"/>
        </w:rPr>
        <w:lastRenderedPageBreak/>
        <w:t xml:space="preserve">POSEBAN CILJ </w:t>
      </w:r>
      <w:r w:rsidR="00011C0F" w:rsidRPr="000750BB">
        <w:rPr>
          <w:rFonts w:asciiTheme="majorHAnsi" w:hAnsiTheme="majorHAnsi"/>
          <w:sz w:val="26"/>
          <w:szCs w:val="26"/>
        </w:rPr>
        <w:t>1.</w:t>
      </w:r>
      <w:r w:rsidRPr="000750BB">
        <w:rPr>
          <w:rFonts w:asciiTheme="majorHAnsi" w:hAnsiTheme="majorHAnsi"/>
          <w:sz w:val="26"/>
          <w:szCs w:val="26"/>
        </w:rPr>
        <w:t>4</w:t>
      </w:r>
      <w:r w:rsidR="00011C0F" w:rsidRPr="000750BB">
        <w:rPr>
          <w:rFonts w:asciiTheme="majorHAnsi" w:hAnsiTheme="majorHAnsi"/>
          <w:sz w:val="26"/>
          <w:szCs w:val="26"/>
        </w:rPr>
        <w:t>. - „</w:t>
      </w:r>
      <w:bookmarkStart w:id="137" w:name="_Hlk31271933"/>
      <w:r w:rsidR="00011C0F" w:rsidRPr="000750BB">
        <w:rPr>
          <w:rFonts w:asciiTheme="majorHAnsi" w:hAnsiTheme="majorHAnsi"/>
          <w:sz w:val="26"/>
          <w:szCs w:val="26"/>
        </w:rPr>
        <w:t>Usklađenje i kontinuirano predlaganje te donošenje novih akata</w:t>
      </w:r>
      <w:bookmarkEnd w:id="137"/>
      <w:r w:rsidR="00011C0F" w:rsidRPr="000750BB">
        <w:rPr>
          <w:rFonts w:asciiTheme="majorHAnsi" w:hAnsiTheme="majorHAnsi"/>
          <w:sz w:val="26"/>
          <w:szCs w:val="26"/>
        </w:rPr>
        <w:t>“</w:t>
      </w:r>
      <w:bookmarkEnd w:id="135"/>
    </w:p>
    <w:tbl>
      <w:tblPr>
        <w:tblStyle w:val="Reetkatablice"/>
        <w:tblW w:w="5000" w:type="pct"/>
        <w:tblBorders>
          <w:top w:val="double" w:sz="4" w:space="0" w:color="B8CCE4" w:themeColor="accent1" w:themeTint="66"/>
          <w:left w:val="double" w:sz="4" w:space="0" w:color="B8CCE4" w:themeColor="accent1" w:themeTint="66"/>
          <w:bottom w:val="double" w:sz="4" w:space="0" w:color="B8CCE4" w:themeColor="accent1" w:themeTint="66"/>
          <w:right w:val="double" w:sz="4" w:space="0" w:color="B8CCE4" w:themeColor="accent1" w:themeTint="66"/>
          <w:insideH w:val="double" w:sz="4" w:space="0" w:color="B8CCE4" w:themeColor="accent1" w:themeTint="66"/>
          <w:insideV w:val="double" w:sz="4" w:space="0" w:color="B8CCE4" w:themeColor="accent1" w:themeTint="66"/>
        </w:tblBorders>
        <w:tblLayout w:type="fixed"/>
        <w:tblLook w:val="04A0" w:firstRow="1" w:lastRow="0" w:firstColumn="1" w:lastColumn="0" w:noHBand="0" w:noVBand="1"/>
      </w:tblPr>
      <w:tblGrid>
        <w:gridCol w:w="1640"/>
        <w:gridCol w:w="1951"/>
        <w:gridCol w:w="1951"/>
        <w:gridCol w:w="1815"/>
        <w:gridCol w:w="1533"/>
        <w:gridCol w:w="1442"/>
        <w:gridCol w:w="1466"/>
        <w:gridCol w:w="1282"/>
        <w:gridCol w:w="1460"/>
      </w:tblGrid>
      <w:tr w:rsidR="00AA561C" w:rsidRPr="000750BB" w14:paraId="0D61FA98" w14:textId="77777777" w:rsidTr="00AA561C">
        <w:tc>
          <w:tcPr>
            <w:tcW w:w="5000" w:type="pct"/>
            <w:gridSpan w:val="9"/>
            <w:shd w:val="clear" w:color="auto" w:fill="95B3D7" w:themeFill="accent1" w:themeFillTint="99"/>
            <w:vAlign w:val="center"/>
          </w:tcPr>
          <w:p w14:paraId="3A051537" w14:textId="77777777" w:rsidR="00AA561C" w:rsidRPr="000750BB" w:rsidRDefault="00AA561C" w:rsidP="00AA561C">
            <w:pPr>
              <w:jc w:val="center"/>
              <w:rPr>
                <w:rFonts w:asciiTheme="majorHAnsi" w:hAnsiTheme="majorHAnsi"/>
                <w:sz w:val="20"/>
                <w:szCs w:val="20"/>
              </w:rPr>
            </w:pPr>
            <w:r w:rsidRPr="000750BB">
              <w:rPr>
                <w:rFonts w:asciiTheme="majorHAnsi" w:eastAsia="Times New Roman" w:hAnsiTheme="majorHAnsi"/>
                <w:b/>
                <w:sz w:val="20"/>
                <w:szCs w:val="20"/>
              </w:rPr>
              <w:t>PRILOG 4: POSEBAN CILJ 1.4.</w:t>
            </w:r>
            <w:r w:rsidRPr="000750BB">
              <w:rPr>
                <w:rFonts w:asciiTheme="majorHAnsi" w:eastAsia="Times New Roman" w:hAnsiTheme="majorHAnsi"/>
                <w:sz w:val="20"/>
                <w:szCs w:val="20"/>
              </w:rPr>
              <w:t xml:space="preserve"> </w:t>
            </w:r>
            <w:r w:rsidRPr="000750BB">
              <w:rPr>
                <w:rFonts w:asciiTheme="majorHAnsi" w:hAnsiTheme="majorHAnsi"/>
                <w:sz w:val="20"/>
                <w:szCs w:val="20"/>
              </w:rPr>
              <w:t>„Usklađenje i kontinuirano predlaganje te donošenje novih akata“</w:t>
            </w:r>
          </w:p>
          <w:p w14:paraId="700BBD16" w14:textId="69A96D66" w:rsidR="00AA561C" w:rsidRPr="000750BB" w:rsidRDefault="00AA561C" w:rsidP="00AA561C">
            <w:pPr>
              <w:jc w:val="center"/>
              <w:rPr>
                <w:rFonts w:asciiTheme="majorHAnsi" w:eastAsia="Times New Roman" w:hAnsiTheme="majorHAnsi"/>
                <w:sz w:val="20"/>
                <w:szCs w:val="20"/>
              </w:rPr>
            </w:pPr>
            <w:r w:rsidRPr="000750BB">
              <w:rPr>
                <w:rFonts w:asciiTheme="majorHAnsi" w:hAnsiTheme="majorHAnsi"/>
                <w:b/>
                <w:sz w:val="20"/>
                <w:szCs w:val="20"/>
              </w:rPr>
              <w:t>Razdoblje:</w:t>
            </w:r>
            <w:r w:rsidRPr="000750BB">
              <w:rPr>
                <w:rFonts w:asciiTheme="majorHAnsi" w:hAnsiTheme="majorHAnsi"/>
                <w:sz w:val="20"/>
                <w:szCs w:val="20"/>
              </w:rPr>
              <w:t xml:space="preserve"> siječanj – prosinac 202</w:t>
            </w:r>
            <w:r w:rsidR="00D54C2F" w:rsidRPr="000750BB">
              <w:rPr>
                <w:rFonts w:asciiTheme="majorHAnsi" w:hAnsiTheme="majorHAnsi"/>
                <w:sz w:val="20"/>
                <w:szCs w:val="20"/>
              </w:rPr>
              <w:t>2</w:t>
            </w:r>
            <w:r w:rsidRPr="000750BB">
              <w:rPr>
                <w:rFonts w:asciiTheme="majorHAnsi" w:hAnsiTheme="majorHAnsi"/>
                <w:sz w:val="20"/>
                <w:szCs w:val="20"/>
              </w:rPr>
              <w:t>.</w:t>
            </w:r>
          </w:p>
        </w:tc>
      </w:tr>
      <w:tr w:rsidR="00AA561C" w:rsidRPr="000750BB" w14:paraId="1D4D038B" w14:textId="77777777" w:rsidTr="00AA561C">
        <w:tc>
          <w:tcPr>
            <w:tcW w:w="564" w:type="pct"/>
            <w:shd w:val="clear" w:color="auto" w:fill="DBE5F1" w:themeFill="accent1" w:themeFillTint="33"/>
            <w:vAlign w:val="center"/>
          </w:tcPr>
          <w:p w14:paraId="02D7479A"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MJERA</w:t>
            </w:r>
          </w:p>
        </w:tc>
        <w:tc>
          <w:tcPr>
            <w:tcW w:w="671" w:type="pct"/>
            <w:shd w:val="clear" w:color="auto" w:fill="DBE5F1" w:themeFill="accent1" w:themeFillTint="33"/>
            <w:vAlign w:val="center"/>
          </w:tcPr>
          <w:p w14:paraId="17E2A322"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PRAVNO/UPRAVNI INSTRUMENTI PROVEDBE MJERE</w:t>
            </w:r>
          </w:p>
        </w:tc>
        <w:tc>
          <w:tcPr>
            <w:tcW w:w="671" w:type="pct"/>
            <w:shd w:val="clear" w:color="auto" w:fill="DBE5F1" w:themeFill="accent1" w:themeFillTint="33"/>
            <w:vAlign w:val="center"/>
          </w:tcPr>
          <w:p w14:paraId="6C990E11"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AKTIVNOSTI/</w:t>
            </w:r>
          </w:p>
          <w:p w14:paraId="46BD944B"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 xml:space="preserve">NAČIN </w:t>
            </w:r>
          </w:p>
          <w:p w14:paraId="71EECD4C"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OSTVARENJA</w:t>
            </w:r>
          </w:p>
        </w:tc>
        <w:tc>
          <w:tcPr>
            <w:tcW w:w="624" w:type="pct"/>
            <w:shd w:val="clear" w:color="auto" w:fill="DBE5F1" w:themeFill="accent1" w:themeFillTint="33"/>
            <w:vAlign w:val="center"/>
          </w:tcPr>
          <w:p w14:paraId="7146C475"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OPIS AKTIVNOSTI</w:t>
            </w:r>
          </w:p>
        </w:tc>
        <w:tc>
          <w:tcPr>
            <w:tcW w:w="527" w:type="pct"/>
            <w:shd w:val="clear" w:color="auto" w:fill="DBE5F1" w:themeFill="accent1" w:themeFillTint="33"/>
            <w:vAlign w:val="center"/>
          </w:tcPr>
          <w:p w14:paraId="42EBB36A"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POKAZATELJI REZULTATA</w:t>
            </w:r>
          </w:p>
        </w:tc>
        <w:tc>
          <w:tcPr>
            <w:tcW w:w="496" w:type="pct"/>
            <w:shd w:val="clear" w:color="auto" w:fill="DBE5F1" w:themeFill="accent1" w:themeFillTint="33"/>
            <w:vAlign w:val="center"/>
          </w:tcPr>
          <w:p w14:paraId="674ECD89"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MJERNA JEDINICA ZA POKAZATELJ REZULTATA</w:t>
            </w:r>
          </w:p>
        </w:tc>
        <w:tc>
          <w:tcPr>
            <w:tcW w:w="504" w:type="pct"/>
            <w:shd w:val="clear" w:color="auto" w:fill="DBE5F1" w:themeFill="accent1" w:themeFillTint="33"/>
            <w:vAlign w:val="center"/>
          </w:tcPr>
          <w:p w14:paraId="552FED6A"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POLAZNA I CILJANA VRIJEDNOST MJERNE JEDINICE</w:t>
            </w:r>
          </w:p>
        </w:tc>
        <w:tc>
          <w:tcPr>
            <w:tcW w:w="441" w:type="pct"/>
            <w:shd w:val="clear" w:color="auto" w:fill="DBE5F1" w:themeFill="accent1" w:themeFillTint="33"/>
            <w:vAlign w:val="center"/>
          </w:tcPr>
          <w:p w14:paraId="2AB3E3E2"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PROJEKT</w:t>
            </w:r>
          </w:p>
        </w:tc>
        <w:tc>
          <w:tcPr>
            <w:tcW w:w="502" w:type="pct"/>
            <w:shd w:val="clear" w:color="auto" w:fill="DBE5F1" w:themeFill="accent1" w:themeFillTint="33"/>
            <w:vAlign w:val="center"/>
          </w:tcPr>
          <w:p w14:paraId="523A2FEA"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OPIS PROJEKTA</w:t>
            </w:r>
          </w:p>
        </w:tc>
      </w:tr>
      <w:tr w:rsidR="00A10398" w:rsidRPr="000750BB" w14:paraId="3CEDDCC6" w14:textId="77777777" w:rsidTr="000857C5">
        <w:trPr>
          <w:trHeight w:val="1260"/>
        </w:trPr>
        <w:tc>
          <w:tcPr>
            <w:tcW w:w="564" w:type="pct"/>
            <w:vMerge w:val="restart"/>
            <w:vAlign w:val="center"/>
          </w:tcPr>
          <w:p w14:paraId="2E8DB5AD" w14:textId="77777777" w:rsidR="00A10398" w:rsidRPr="000750BB" w:rsidRDefault="00A10398" w:rsidP="00AA561C">
            <w:pPr>
              <w:jc w:val="center"/>
              <w:rPr>
                <w:rFonts w:asciiTheme="majorHAnsi" w:eastAsia="Times New Roman" w:hAnsiTheme="majorHAnsi"/>
                <w:sz w:val="20"/>
                <w:szCs w:val="20"/>
              </w:rPr>
            </w:pPr>
            <w:r w:rsidRPr="000750BB">
              <w:rPr>
                <w:rFonts w:asciiTheme="majorHAnsi" w:hAnsiTheme="majorHAnsi"/>
                <w:sz w:val="20"/>
                <w:szCs w:val="20"/>
              </w:rPr>
              <w:t>Predlaganje izmjena i dopuna važećih akata te izrade prijedloga novih akata za poboljšanje upravljanja općinskom imovinom</w:t>
            </w:r>
          </w:p>
        </w:tc>
        <w:tc>
          <w:tcPr>
            <w:tcW w:w="671" w:type="pct"/>
            <w:vMerge w:val="restart"/>
          </w:tcPr>
          <w:p w14:paraId="0D7F80F2" w14:textId="77777777" w:rsidR="00A10398" w:rsidRPr="000750BB" w:rsidRDefault="00F05DC4" w:rsidP="00AA561C">
            <w:pPr>
              <w:jc w:val="center"/>
              <w:rPr>
                <w:rFonts w:asciiTheme="majorHAnsi" w:hAnsiTheme="majorHAnsi"/>
                <w:sz w:val="20"/>
                <w:szCs w:val="20"/>
              </w:rPr>
            </w:pPr>
            <w:hyperlink r:id="rId46" w:history="1">
              <w:r w:rsidR="00A10398" w:rsidRPr="000750BB">
                <w:rPr>
                  <w:rStyle w:val="Hiperveza"/>
                  <w:rFonts w:asciiTheme="majorHAnsi" w:hAnsiTheme="majorHAnsi" w:cs="Calibri"/>
                  <w:bCs/>
                  <w:color w:val="auto"/>
                  <w:sz w:val="20"/>
                  <w:szCs w:val="20"/>
                  <w:u w:val="none"/>
                </w:rPr>
                <w:t>Zakon o upravljanju državnom imovinom (»Narodne novine«, broj 52/18)</w:t>
              </w:r>
            </w:hyperlink>
          </w:p>
          <w:p w14:paraId="6F82883F" w14:textId="77777777" w:rsidR="00A10398" w:rsidRPr="000750BB" w:rsidRDefault="00A10398" w:rsidP="00AA561C">
            <w:pPr>
              <w:jc w:val="center"/>
              <w:rPr>
                <w:rFonts w:asciiTheme="majorHAnsi" w:eastAsia="Times New Roman" w:hAnsiTheme="majorHAnsi"/>
                <w:sz w:val="20"/>
                <w:szCs w:val="20"/>
              </w:rPr>
            </w:pPr>
          </w:p>
          <w:p w14:paraId="7DB1CBE6" w14:textId="77777777" w:rsidR="00A10398" w:rsidRPr="000750BB" w:rsidRDefault="00F05DC4" w:rsidP="00AA561C">
            <w:pPr>
              <w:jc w:val="center"/>
              <w:rPr>
                <w:rFonts w:asciiTheme="majorHAnsi" w:eastAsia="Times New Roman" w:hAnsiTheme="majorHAnsi"/>
                <w:sz w:val="20"/>
                <w:szCs w:val="20"/>
              </w:rPr>
            </w:pPr>
            <w:hyperlink r:id="rId47" w:history="1">
              <w:r w:rsidR="00A10398" w:rsidRPr="000750BB">
                <w:rPr>
                  <w:rStyle w:val="Hiperveza"/>
                  <w:rFonts w:asciiTheme="majorHAnsi" w:eastAsia="Times New Roman" w:hAnsiTheme="majorHAnsi"/>
                  <w:color w:val="auto"/>
                  <w:sz w:val="20"/>
                  <w:szCs w:val="20"/>
                  <w:u w:val="none"/>
                </w:rPr>
                <w:t>Zakon o procjeni učinaka propisa (»Narodne novine« broj 44/17)</w:t>
              </w:r>
            </w:hyperlink>
          </w:p>
          <w:p w14:paraId="28E82FDE" w14:textId="77777777" w:rsidR="00A10398" w:rsidRPr="000750BB" w:rsidRDefault="00A10398" w:rsidP="00AA561C">
            <w:pPr>
              <w:jc w:val="center"/>
              <w:rPr>
                <w:rFonts w:asciiTheme="majorHAnsi" w:hAnsiTheme="majorHAnsi"/>
                <w:sz w:val="20"/>
                <w:szCs w:val="20"/>
              </w:rPr>
            </w:pPr>
          </w:p>
          <w:p w14:paraId="6E810E1E" w14:textId="77777777" w:rsidR="00A10398" w:rsidRPr="000750BB" w:rsidRDefault="00F05DC4" w:rsidP="00AA561C">
            <w:pPr>
              <w:jc w:val="center"/>
              <w:rPr>
                <w:rFonts w:asciiTheme="majorHAnsi" w:hAnsiTheme="majorHAnsi"/>
                <w:sz w:val="20"/>
                <w:szCs w:val="20"/>
              </w:rPr>
            </w:pPr>
            <w:hyperlink r:id="rId48" w:history="1">
              <w:r w:rsidR="00A10398" w:rsidRPr="000750BB">
                <w:rPr>
                  <w:rStyle w:val="Hiperveza"/>
                  <w:rFonts w:asciiTheme="majorHAnsi" w:eastAsia="Times New Roman" w:hAnsiTheme="majorHAnsi"/>
                  <w:color w:val="auto"/>
                  <w:sz w:val="20"/>
                  <w:szCs w:val="20"/>
                  <w:u w:val="none"/>
                </w:rPr>
                <w:t>Zakon o pravu na pristup informacijama (»Narodne novine«, broj 25/13, 85/15)</w:t>
              </w:r>
            </w:hyperlink>
          </w:p>
          <w:p w14:paraId="68C2F860" w14:textId="77777777" w:rsidR="00CA4D17" w:rsidRPr="000750BB" w:rsidRDefault="00CA4D17" w:rsidP="00CA4D17">
            <w:pPr>
              <w:jc w:val="center"/>
              <w:rPr>
                <w:rFonts w:asciiTheme="majorHAnsi" w:hAnsiTheme="majorHAnsi"/>
                <w:sz w:val="20"/>
                <w:szCs w:val="20"/>
              </w:rPr>
            </w:pPr>
          </w:p>
          <w:p w14:paraId="3C9F9090" w14:textId="5079B935" w:rsidR="00CA4D17" w:rsidRPr="000750BB" w:rsidRDefault="00CA4D17" w:rsidP="00CA4D17">
            <w:pPr>
              <w:jc w:val="center"/>
              <w:rPr>
                <w:rFonts w:asciiTheme="majorHAnsi" w:hAnsiTheme="majorHAnsi"/>
                <w:sz w:val="20"/>
                <w:szCs w:val="20"/>
              </w:rPr>
            </w:pPr>
            <w:r w:rsidRPr="000750BB">
              <w:rPr>
                <w:rFonts w:asciiTheme="majorHAnsi" w:hAnsiTheme="majorHAnsi"/>
                <w:sz w:val="20"/>
                <w:szCs w:val="20"/>
              </w:rPr>
              <w:t xml:space="preserve">Odluka o usvajanju </w:t>
            </w:r>
          </w:p>
          <w:p w14:paraId="35AC75C1" w14:textId="5D5B6519" w:rsidR="00CA4D17" w:rsidRPr="000750BB" w:rsidRDefault="00CA4D17" w:rsidP="00CA4D17">
            <w:pPr>
              <w:jc w:val="center"/>
              <w:rPr>
                <w:rFonts w:asciiTheme="majorHAnsi" w:hAnsiTheme="majorHAnsi"/>
                <w:sz w:val="20"/>
                <w:szCs w:val="20"/>
              </w:rPr>
            </w:pPr>
            <w:r w:rsidRPr="000750BB">
              <w:rPr>
                <w:rFonts w:asciiTheme="majorHAnsi" w:hAnsiTheme="majorHAnsi"/>
                <w:sz w:val="20"/>
                <w:szCs w:val="20"/>
              </w:rPr>
              <w:t>godišnjeg plana upravljanja imovinom u vlasništvu Općine Ražanac za 2019. godinu (»Službeni glasnik Općine Ražanac«, broj 04/19)</w:t>
            </w:r>
          </w:p>
          <w:p w14:paraId="67D72C4A" w14:textId="77777777" w:rsidR="00CA4D17" w:rsidRPr="000750BB" w:rsidRDefault="00CA4D17" w:rsidP="00CA4D17">
            <w:pPr>
              <w:jc w:val="center"/>
              <w:rPr>
                <w:rFonts w:asciiTheme="majorHAnsi" w:hAnsiTheme="majorHAnsi"/>
                <w:sz w:val="20"/>
                <w:szCs w:val="20"/>
              </w:rPr>
            </w:pPr>
          </w:p>
          <w:p w14:paraId="6807971F" w14:textId="53962799" w:rsidR="00A10398" w:rsidRPr="000750BB" w:rsidRDefault="00CA4D17" w:rsidP="00CA4D17">
            <w:pPr>
              <w:jc w:val="center"/>
              <w:rPr>
                <w:rFonts w:asciiTheme="majorHAnsi" w:hAnsiTheme="majorHAnsi"/>
                <w:sz w:val="20"/>
                <w:szCs w:val="20"/>
              </w:rPr>
            </w:pPr>
            <w:r w:rsidRPr="000750BB">
              <w:rPr>
                <w:rFonts w:asciiTheme="majorHAnsi" w:hAnsiTheme="majorHAnsi"/>
                <w:sz w:val="20"/>
                <w:szCs w:val="20"/>
              </w:rPr>
              <w:lastRenderedPageBreak/>
              <w:t>Odluka o usvajanju strategije upravljanja imovinom u vlasništvu Općine Ražanac (»Službeni glasnik Općine Ražanac«, broj 04/19)</w:t>
            </w:r>
          </w:p>
          <w:p w14:paraId="4279F92A" w14:textId="77777777" w:rsidR="009E642C" w:rsidRPr="000750BB" w:rsidRDefault="009E642C" w:rsidP="00CA4D17">
            <w:pPr>
              <w:jc w:val="center"/>
              <w:rPr>
                <w:rFonts w:asciiTheme="majorHAnsi" w:hAnsiTheme="majorHAnsi"/>
                <w:sz w:val="20"/>
                <w:szCs w:val="20"/>
              </w:rPr>
            </w:pPr>
          </w:p>
          <w:p w14:paraId="063D74C7" w14:textId="51C9121C" w:rsidR="00A10398" w:rsidRPr="000750BB" w:rsidRDefault="00CA4D17" w:rsidP="005A22E0">
            <w:pPr>
              <w:jc w:val="center"/>
              <w:rPr>
                <w:rFonts w:asciiTheme="majorHAnsi" w:hAnsiTheme="majorHAnsi"/>
                <w:sz w:val="20"/>
                <w:szCs w:val="20"/>
              </w:rPr>
            </w:pPr>
            <w:r w:rsidRPr="000750BB">
              <w:rPr>
                <w:rFonts w:asciiTheme="majorHAnsi" w:hAnsiTheme="majorHAnsi"/>
                <w:sz w:val="20"/>
                <w:szCs w:val="20"/>
              </w:rPr>
              <w:t>Odluka o usvajanju godišnjeg Plana upravljanja imovinom u vlasništvu Općine Ražanac za 2020. godinu (»Službeni glasnik Općine Ražanac«, broj 13/19)</w:t>
            </w:r>
          </w:p>
        </w:tc>
        <w:tc>
          <w:tcPr>
            <w:tcW w:w="671" w:type="pct"/>
            <w:vAlign w:val="center"/>
          </w:tcPr>
          <w:p w14:paraId="7EB5BB13" w14:textId="77777777" w:rsidR="00A10398" w:rsidRPr="000750BB" w:rsidRDefault="00A1039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lastRenderedPageBreak/>
              <w:t>1. Analiza postojećih akata u području upravljanja općinskom imovinom i poticanje izmjene i dopune istih</w:t>
            </w:r>
          </w:p>
        </w:tc>
        <w:tc>
          <w:tcPr>
            <w:tcW w:w="624" w:type="pct"/>
            <w:vAlign w:val="center"/>
          </w:tcPr>
          <w:p w14:paraId="1CD6BE5E" w14:textId="77777777" w:rsidR="00A10398" w:rsidRPr="000750BB" w:rsidRDefault="00A1039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Izrada izmjena i dopuna nacrta akata te provedba savjetovanja sa zainteresiranom javnošću</w:t>
            </w:r>
          </w:p>
        </w:tc>
        <w:tc>
          <w:tcPr>
            <w:tcW w:w="527" w:type="pct"/>
            <w:vAlign w:val="center"/>
          </w:tcPr>
          <w:p w14:paraId="7551D65D" w14:textId="77777777" w:rsidR="00A10398" w:rsidRPr="000750BB" w:rsidRDefault="00A1039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Prijedlog novih akata</w:t>
            </w:r>
          </w:p>
        </w:tc>
        <w:tc>
          <w:tcPr>
            <w:tcW w:w="496" w:type="pct"/>
            <w:vAlign w:val="center"/>
          </w:tcPr>
          <w:p w14:paraId="5F99B328" w14:textId="77777777" w:rsidR="00A10398" w:rsidRPr="000750BB" w:rsidRDefault="00A1039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w:t>
            </w:r>
          </w:p>
        </w:tc>
        <w:tc>
          <w:tcPr>
            <w:tcW w:w="504" w:type="pct"/>
            <w:vAlign w:val="center"/>
          </w:tcPr>
          <w:p w14:paraId="267AEBA9" w14:textId="14E29E21" w:rsidR="00A10398" w:rsidRPr="000750BB" w:rsidRDefault="00A10398" w:rsidP="00AA561C">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Polazno (</w:t>
            </w:r>
            <w:r w:rsidR="006F5060" w:rsidRPr="000750BB">
              <w:rPr>
                <w:rFonts w:asciiTheme="majorHAnsi" w:eastAsia="Times New Roman" w:hAnsiTheme="majorHAnsi"/>
                <w:sz w:val="20"/>
                <w:szCs w:val="20"/>
              </w:rPr>
              <w:t>5</w:t>
            </w:r>
            <w:r w:rsidRPr="000750BB">
              <w:rPr>
                <w:rFonts w:asciiTheme="majorHAnsi" w:eastAsia="Times New Roman" w:hAnsiTheme="majorHAnsi"/>
                <w:sz w:val="20"/>
                <w:szCs w:val="20"/>
              </w:rPr>
              <w:t>)</w:t>
            </w:r>
          </w:p>
          <w:p w14:paraId="54AF7BF9" w14:textId="2848A6FF" w:rsidR="00A10398" w:rsidRPr="000750BB" w:rsidRDefault="00A10398" w:rsidP="00AA561C">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Ciljano (</w:t>
            </w:r>
            <w:r w:rsidR="006F5060" w:rsidRPr="000750BB">
              <w:rPr>
                <w:rFonts w:asciiTheme="majorHAnsi" w:eastAsia="Times New Roman" w:hAnsiTheme="majorHAnsi"/>
                <w:sz w:val="20"/>
                <w:szCs w:val="20"/>
              </w:rPr>
              <w:t>6</w:t>
            </w:r>
            <w:r w:rsidRPr="000750BB">
              <w:rPr>
                <w:rFonts w:asciiTheme="majorHAnsi" w:eastAsia="Times New Roman" w:hAnsiTheme="majorHAnsi"/>
                <w:sz w:val="20"/>
                <w:szCs w:val="20"/>
              </w:rPr>
              <w:t>)</w:t>
            </w:r>
          </w:p>
        </w:tc>
        <w:tc>
          <w:tcPr>
            <w:tcW w:w="441" w:type="pct"/>
            <w:vMerge w:val="restart"/>
            <w:vAlign w:val="center"/>
          </w:tcPr>
          <w:p w14:paraId="6B33E788" w14:textId="2F8EAAB4" w:rsidR="00A10398" w:rsidRPr="000750BB" w:rsidRDefault="00A10398" w:rsidP="009049C9">
            <w:pPr>
              <w:jc w:val="center"/>
              <w:rPr>
                <w:rFonts w:asciiTheme="majorHAnsi" w:eastAsia="Times New Roman" w:hAnsiTheme="majorHAnsi"/>
                <w:sz w:val="20"/>
                <w:szCs w:val="20"/>
              </w:rPr>
            </w:pPr>
            <w:r w:rsidRPr="000750BB">
              <w:rPr>
                <w:rFonts w:asciiTheme="majorHAnsi" w:eastAsia="Times New Roman" w:hAnsiTheme="majorHAnsi"/>
                <w:sz w:val="20"/>
                <w:szCs w:val="20"/>
              </w:rPr>
              <w:t>Akti i Odluke</w:t>
            </w:r>
          </w:p>
        </w:tc>
        <w:tc>
          <w:tcPr>
            <w:tcW w:w="502" w:type="pct"/>
            <w:vMerge w:val="restart"/>
            <w:vAlign w:val="center"/>
          </w:tcPr>
          <w:p w14:paraId="2FD2C994" w14:textId="344A853A" w:rsidR="000D4219" w:rsidRPr="000750BB" w:rsidRDefault="00A10398" w:rsidP="000D4219">
            <w:pPr>
              <w:jc w:val="center"/>
              <w:rPr>
                <w:rFonts w:asciiTheme="majorHAnsi" w:eastAsia="Times New Roman" w:hAnsiTheme="majorHAnsi"/>
                <w:sz w:val="20"/>
                <w:szCs w:val="20"/>
              </w:rPr>
            </w:pPr>
            <w:r w:rsidRPr="000750BB">
              <w:rPr>
                <w:rFonts w:asciiTheme="majorHAnsi" w:eastAsia="Times New Roman" w:hAnsiTheme="majorHAnsi"/>
                <w:sz w:val="20"/>
                <w:szCs w:val="20"/>
              </w:rPr>
              <w:t>Akti i Odluke vezani za upravljanje imovinom</w:t>
            </w:r>
            <w:r w:rsidR="000D4219" w:rsidRPr="000750BB">
              <w:rPr>
                <w:rFonts w:asciiTheme="majorHAnsi" w:eastAsia="Times New Roman" w:hAnsiTheme="majorHAnsi"/>
                <w:sz w:val="20"/>
                <w:szCs w:val="20"/>
              </w:rPr>
              <w:t>;</w:t>
            </w:r>
          </w:p>
          <w:p w14:paraId="6D23BB7E" w14:textId="632D603C" w:rsidR="000D4219" w:rsidRPr="000750BB" w:rsidRDefault="000D4219" w:rsidP="000D4219">
            <w:pPr>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 Odluka </w:t>
            </w:r>
          </w:p>
          <w:p w14:paraId="4A9FD803" w14:textId="228D4193" w:rsidR="00B84159" w:rsidRPr="000750BB" w:rsidRDefault="000D4219" w:rsidP="00B84159">
            <w:pPr>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o usvajanju Godišnjeg plana upravljanja imovinom u vlasništvu općine </w:t>
            </w:r>
            <w:r w:rsidR="00A4443A" w:rsidRPr="000750BB">
              <w:rPr>
                <w:rFonts w:asciiTheme="majorHAnsi" w:eastAsia="Times New Roman" w:hAnsiTheme="majorHAnsi"/>
                <w:sz w:val="20"/>
                <w:szCs w:val="20"/>
              </w:rPr>
              <w:t>Ražanac</w:t>
            </w:r>
            <w:r w:rsidRPr="000750BB">
              <w:rPr>
                <w:rFonts w:asciiTheme="majorHAnsi" w:eastAsia="Times New Roman" w:hAnsiTheme="majorHAnsi"/>
                <w:sz w:val="20"/>
                <w:szCs w:val="20"/>
              </w:rPr>
              <w:t xml:space="preserve"> za 202</w:t>
            </w:r>
            <w:r w:rsidR="0077714C" w:rsidRPr="000750BB">
              <w:rPr>
                <w:rFonts w:asciiTheme="majorHAnsi" w:eastAsia="Times New Roman" w:hAnsiTheme="majorHAnsi"/>
                <w:sz w:val="20"/>
                <w:szCs w:val="20"/>
              </w:rPr>
              <w:t>1</w:t>
            </w:r>
            <w:r w:rsidRPr="000750BB">
              <w:rPr>
                <w:rFonts w:asciiTheme="majorHAnsi" w:eastAsia="Times New Roman" w:hAnsiTheme="majorHAnsi"/>
                <w:sz w:val="20"/>
                <w:szCs w:val="20"/>
              </w:rPr>
              <w:t>. godinu</w:t>
            </w:r>
          </w:p>
          <w:p w14:paraId="12D5FC06" w14:textId="6867FA49" w:rsidR="000D4219" w:rsidRPr="000750BB" w:rsidRDefault="000D4219" w:rsidP="00B84159">
            <w:pPr>
              <w:jc w:val="center"/>
              <w:rPr>
                <w:rFonts w:asciiTheme="majorHAnsi" w:eastAsia="Times New Roman" w:hAnsiTheme="majorHAnsi"/>
                <w:sz w:val="20"/>
                <w:szCs w:val="20"/>
              </w:rPr>
            </w:pPr>
          </w:p>
          <w:p w14:paraId="77F9B5D5" w14:textId="7E48CB5A" w:rsidR="009B7212" w:rsidRPr="000750BB" w:rsidRDefault="009B7212" w:rsidP="00B84159">
            <w:pPr>
              <w:jc w:val="center"/>
              <w:rPr>
                <w:rFonts w:asciiTheme="majorHAnsi" w:eastAsia="Times New Roman" w:hAnsiTheme="majorHAnsi"/>
                <w:sz w:val="20"/>
                <w:szCs w:val="20"/>
              </w:rPr>
            </w:pPr>
            <w:r w:rsidRPr="000750BB">
              <w:rPr>
                <w:rFonts w:asciiTheme="majorHAnsi" w:eastAsia="Times New Roman" w:hAnsiTheme="majorHAnsi"/>
                <w:sz w:val="20"/>
                <w:szCs w:val="20"/>
              </w:rPr>
              <w:t>Iz</w:t>
            </w:r>
            <w:r w:rsidR="00072F8C" w:rsidRPr="000750BB">
              <w:rPr>
                <w:rFonts w:asciiTheme="majorHAnsi" w:eastAsia="Times New Roman" w:hAnsiTheme="majorHAnsi"/>
                <w:sz w:val="20"/>
                <w:szCs w:val="20"/>
              </w:rPr>
              <w:t xml:space="preserve">rada 4 Izmjena i dopuna PPU Općine Ražanac </w:t>
            </w:r>
          </w:p>
          <w:p w14:paraId="414631B6" w14:textId="196F7EB2" w:rsidR="000D4219" w:rsidRPr="000750BB" w:rsidRDefault="000D4219" w:rsidP="000D4219">
            <w:pPr>
              <w:pStyle w:val="Odlomakpopisa"/>
              <w:ind w:left="1440"/>
              <w:jc w:val="center"/>
              <w:rPr>
                <w:rFonts w:asciiTheme="majorHAnsi" w:eastAsia="Times New Roman" w:hAnsiTheme="majorHAnsi"/>
                <w:sz w:val="20"/>
                <w:szCs w:val="20"/>
              </w:rPr>
            </w:pPr>
          </w:p>
        </w:tc>
      </w:tr>
      <w:tr w:rsidR="00A10398" w:rsidRPr="000750BB" w14:paraId="1D1214FA" w14:textId="77777777" w:rsidTr="000857C5">
        <w:trPr>
          <w:trHeight w:val="1260"/>
        </w:trPr>
        <w:tc>
          <w:tcPr>
            <w:tcW w:w="564" w:type="pct"/>
            <w:vMerge/>
            <w:vAlign w:val="center"/>
          </w:tcPr>
          <w:p w14:paraId="0C3B609D" w14:textId="77777777" w:rsidR="00A10398" w:rsidRPr="000750BB" w:rsidRDefault="00A10398" w:rsidP="00AA561C">
            <w:pPr>
              <w:jc w:val="center"/>
              <w:rPr>
                <w:rFonts w:asciiTheme="majorHAnsi" w:hAnsiTheme="majorHAnsi"/>
                <w:sz w:val="20"/>
                <w:szCs w:val="20"/>
              </w:rPr>
            </w:pPr>
          </w:p>
        </w:tc>
        <w:tc>
          <w:tcPr>
            <w:tcW w:w="671" w:type="pct"/>
            <w:vMerge/>
          </w:tcPr>
          <w:p w14:paraId="5CF621DA" w14:textId="77777777" w:rsidR="00A10398" w:rsidRPr="000750BB" w:rsidRDefault="00A10398" w:rsidP="00AA561C">
            <w:pPr>
              <w:jc w:val="center"/>
              <w:rPr>
                <w:rFonts w:asciiTheme="majorHAnsi" w:hAnsiTheme="majorHAnsi"/>
                <w:sz w:val="20"/>
                <w:szCs w:val="20"/>
              </w:rPr>
            </w:pPr>
          </w:p>
        </w:tc>
        <w:tc>
          <w:tcPr>
            <w:tcW w:w="671" w:type="pct"/>
            <w:vAlign w:val="center"/>
          </w:tcPr>
          <w:p w14:paraId="697D9896" w14:textId="4B9F649E" w:rsidR="00A10398" w:rsidRPr="000750BB" w:rsidRDefault="00A1039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2. Participacija u postupcima izrade prijedloga novih akata ili izmjene i dopune postojećih</w:t>
            </w:r>
          </w:p>
        </w:tc>
        <w:tc>
          <w:tcPr>
            <w:tcW w:w="624" w:type="pct"/>
            <w:vAlign w:val="center"/>
          </w:tcPr>
          <w:p w14:paraId="12539E04" w14:textId="77777777" w:rsidR="00A10398" w:rsidRPr="000750BB" w:rsidRDefault="00A1039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Usklađenje propisa sa odredbama kojima se uređuje upravljanje općinskom imovinom</w:t>
            </w:r>
          </w:p>
        </w:tc>
        <w:tc>
          <w:tcPr>
            <w:tcW w:w="527" w:type="pct"/>
            <w:vAlign w:val="center"/>
          </w:tcPr>
          <w:p w14:paraId="2CE1CC08" w14:textId="77777777" w:rsidR="00A10398" w:rsidRPr="000750BB" w:rsidRDefault="00A1039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 izdanih mišljenja na zaprimljene akte</w:t>
            </w:r>
          </w:p>
        </w:tc>
        <w:tc>
          <w:tcPr>
            <w:tcW w:w="496" w:type="pct"/>
            <w:vAlign w:val="center"/>
          </w:tcPr>
          <w:p w14:paraId="6D5D1ACE" w14:textId="77777777" w:rsidR="00A10398" w:rsidRPr="000750BB" w:rsidRDefault="00A10398" w:rsidP="00AA561C">
            <w:pPr>
              <w:jc w:val="center"/>
              <w:rPr>
                <w:rFonts w:asciiTheme="majorHAnsi" w:hAnsiTheme="majorHAnsi"/>
                <w:sz w:val="20"/>
                <w:szCs w:val="20"/>
              </w:rPr>
            </w:pPr>
            <w:r w:rsidRPr="000750BB">
              <w:rPr>
                <w:rFonts w:asciiTheme="majorHAnsi" w:eastAsia="Times New Roman" w:hAnsiTheme="majorHAnsi"/>
                <w:sz w:val="20"/>
                <w:szCs w:val="20"/>
              </w:rPr>
              <w:t>Broj</w:t>
            </w:r>
          </w:p>
        </w:tc>
        <w:tc>
          <w:tcPr>
            <w:tcW w:w="504" w:type="pct"/>
            <w:vAlign w:val="center"/>
          </w:tcPr>
          <w:p w14:paraId="27DA511D" w14:textId="72A50E20" w:rsidR="00A10398" w:rsidRPr="000750BB" w:rsidRDefault="00A10398" w:rsidP="00AA561C">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Polazno (</w:t>
            </w:r>
            <w:r w:rsidR="00072F8C" w:rsidRPr="000750BB">
              <w:rPr>
                <w:rFonts w:asciiTheme="majorHAnsi" w:eastAsia="Times New Roman" w:hAnsiTheme="majorHAnsi"/>
                <w:sz w:val="20"/>
                <w:szCs w:val="20"/>
              </w:rPr>
              <w:t>0</w:t>
            </w:r>
            <w:r w:rsidRPr="000750BB">
              <w:rPr>
                <w:rFonts w:asciiTheme="majorHAnsi" w:eastAsia="Times New Roman" w:hAnsiTheme="majorHAnsi"/>
                <w:sz w:val="20"/>
                <w:szCs w:val="20"/>
              </w:rPr>
              <w:t>)</w:t>
            </w:r>
          </w:p>
          <w:p w14:paraId="7D669E2C" w14:textId="26ABA230" w:rsidR="00A10398" w:rsidRPr="000750BB" w:rsidRDefault="00A10398" w:rsidP="00AA561C">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Ciljano (</w:t>
            </w:r>
            <w:r w:rsidR="00072F8C" w:rsidRPr="000750BB">
              <w:rPr>
                <w:rFonts w:asciiTheme="majorHAnsi" w:eastAsia="Times New Roman" w:hAnsiTheme="majorHAnsi"/>
                <w:sz w:val="20"/>
                <w:szCs w:val="20"/>
              </w:rPr>
              <w:t>26</w:t>
            </w:r>
            <w:r w:rsidRPr="000750BB">
              <w:rPr>
                <w:rFonts w:asciiTheme="majorHAnsi" w:eastAsia="Times New Roman" w:hAnsiTheme="majorHAnsi"/>
                <w:sz w:val="20"/>
                <w:szCs w:val="20"/>
              </w:rPr>
              <w:t>)</w:t>
            </w:r>
          </w:p>
        </w:tc>
        <w:tc>
          <w:tcPr>
            <w:tcW w:w="441" w:type="pct"/>
            <w:vMerge/>
            <w:vAlign w:val="center"/>
          </w:tcPr>
          <w:p w14:paraId="64CEF99D" w14:textId="77777777" w:rsidR="00A10398" w:rsidRPr="000750BB" w:rsidRDefault="00A10398" w:rsidP="00AA561C">
            <w:pPr>
              <w:jc w:val="center"/>
              <w:rPr>
                <w:rFonts w:asciiTheme="majorHAnsi" w:eastAsia="Times New Roman" w:hAnsiTheme="majorHAnsi"/>
                <w:sz w:val="20"/>
                <w:szCs w:val="20"/>
              </w:rPr>
            </w:pPr>
          </w:p>
        </w:tc>
        <w:tc>
          <w:tcPr>
            <w:tcW w:w="502" w:type="pct"/>
            <w:vMerge/>
            <w:vAlign w:val="center"/>
          </w:tcPr>
          <w:p w14:paraId="734AF125" w14:textId="77777777" w:rsidR="00A10398" w:rsidRPr="000750BB" w:rsidRDefault="00A10398" w:rsidP="00AA561C">
            <w:pPr>
              <w:jc w:val="center"/>
              <w:rPr>
                <w:rFonts w:asciiTheme="majorHAnsi" w:eastAsia="Times New Roman" w:hAnsiTheme="majorHAnsi"/>
                <w:sz w:val="20"/>
                <w:szCs w:val="20"/>
              </w:rPr>
            </w:pPr>
          </w:p>
        </w:tc>
      </w:tr>
      <w:tr w:rsidR="00A10398" w:rsidRPr="000750BB" w14:paraId="1090EFD8" w14:textId="77777777" w:rsidTr="000857C5">
        <w:trPr>
          <w:trHeight w:val="1313"/>
        </w:trPr>
        <w:tc>
          <w:tcPr>
            <w:tcW w:w="564" w:type="pct"/>
            <w:vMerge/>
            <w:vAlign w:val="center"/>
          </w:tcPr>
          <w:p w14:paraId="59BB6A19" w14:textId="77777777" w:rsidR="00A10398" w:rsidRPr="000750BB" w:rsidRDefault="00A10398" w:rsidP="00AA561C">
            <w:pPr>
              <w:jc w:val="center"/>
              <w:rPr>
                <w:rFonts w:asciiTheme="majorHAnsi" w:hAnsiTheme="majorHAnsi"/>
                <w:sz w:val="20"/>
                <w:szCs w:val="20"/>
              </w:rPr>
            </w:pPr>
          </w:p>
        </w:tc>
        <w:tc>
          <w:tcPr>
            <w:tcW w:w="671" w:type="pct"/>
            <w:vMerge/>
          </w:tcPr>
          <w:p w14:paraId="05E23287" w14:textId="77777777" w:rsidR="00A10398" w:rsidRPr="000750BB" w:rsidRDefault="00A10398" w:rsidP="00AA561C">
            <w:pPr>
              <w:jc w:val="center"/>
              <w:rPr>
                <w:rFonts w:asciiTheme="majorHAnsi" w:hAnsiTheme="majorHAnsi"/>
                <w:sz w:val="20"/>
                <w:szCs w:val="20"/>
              </w:rPr>
            </w:pPr>
          </w:p>
        </w:tc>
        <w:tc>
          <w:tcPr>
            <w:tcW w:w="671" w:type="pct"/>
            <w:vMerge w:val="restart"/>
            <w:vAlign w:val="center"/>
          </w:tcPr>
          <w:p w14:paraId="51B918AB" w14:textId="0AE7DAE6" w:rsidR="00A10398" w:rsidRPr="000750BB" w:rsidRDefault="00A1039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3. Participacija u radu stručnih radnih skupina Općinske uprave Općine </w:t>
            </w:r>
            <w:r w:rsidR="00A4443A" w:rsidRPr="000750BB">
              <w:rPr>
                <w:rFonts w:asciiTheme="majorHAnsi" w:eastAsia="Times New Roman" w:hAnsiTheme="majorHAnsi"/>
                <w:sz w:val="20"/>
                <w:szCs w:val="20"/>
              </w:rPr>
              <w:t>Ražanac</w:t>
            </w:r>
          </w:p>
        </w:tc>
        <w:tc>
          <w:tcPr>
            <w:tcW w:w="624" w:type="pct"/>
            <w:vAlign w:val="center"/>
          </w:tcPr>
          <w:p w14:paraId="44F437BB" w14:textId="77777777" w:rsidR="00A10398" w:rsidRPr="000750BB" w:rsidRDefault="00A1039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Sudjelovanje u radu radnih skupina za izradu prijedloga akata</w:t>
            </w:r>
          </w:p>
        </w:tc>
        <w:tc>
          <w:tcPr>
            <w:tcW w:w="527" w:type="pct"/>
            <w:vAlign w:val="center"/>
          </w:tcPr>
          <w:p w14:paraId="680AD214" w14:textId="77777777" w:rsidR="00A10398" w:rsidRPr="000750BB" w:rsidRDefault="00A1039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 sudjelovanja</w:t>
            </w:r>
          </w:p>
        </w:tc>
        <w:tc>
          <w:tcPr>
            <w:tcW w:w="496" w:type="pct"/>
            <w:vAlign w:val="center"/>
          </w:tcPr>
          <w:p w14:paraId="022A3E9C" w14:textId="77777777" w:rsidR="00A10398" w:rsidRPr="000750BB" w:rsidRDefault="00A10398" w:rsidP="00AA561C">
            <w:pPr>
              <w:jc w:val="center"/>
              <w:rPr>
                <w:rFonts w:asciiTheme="majorHAnsi" w:hAnsiTheme="majorHAnsi"/>
                <w:sz w:val="20"/>
                <w:szCs w:val="20"/>
              </w:rPr>
            </w:pPr>
            <w:r w:rsidRPr="000750BB">
              <w:rPr>
                <w:rFonts w:asciiTheme="majorHAnsi" w:eastAsia="Times New Roman" w:hAnsiTheme="majorHAnsi"/>
                <w:sz w:val="20"/>
                <w:szCs w:val="20"/>
              </w:rPr>
              <w:t>Broj</w:t>
            </w:r>
          </w:p>
        </w:tc>
        <w:tc>
          <w:tcPr>
            <w:tcW w:w="504" w:type="pct"/>
            <w:vAlign w:val="center"/>
          </w:tcPr>
          <w:p w14:paraId="29B08505" w14:textId="2AB34D63" w:rsidR="00A10398" w:rsidRPr="000750BB" w:rsidRDefault="00A10398" w:rsidP="00AA561C">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Polazno (</w:t>
            </w:r>
            <w:r w:rsidR="006F5060" w:rsidRPr="000750BB">
              <w:rPr>
                <w:rFonts w:asciiTheme="majorHAnsi" w:eastAsia="Times New Roman" w:hAnsiTheme="majorHAnsi"/>
                <w:sz w:val="20"/>
                <w:szCs w:val="20"/>
              </w:rPr>
              <w:t>1</w:t>
            </w:r>
            <w:r w:rsidRPr="000750BB">
              <w:rPr>
                <w:rFonts w:asciiTheme="majorHAnsi" w:eastAsia="Times New Roman" w:hAnsiTheme="majorHAnsi"/>
                <w:sz w:val="20"/>
                <w:szCs w:val="20"/>
              </w:rPr>
              <w:t>)</w:t>
            </w:r>
          </w:p>
          <w:p w14:paraId="73EBD9F2" w14:textId="68116CCF" w:rsidR="00A10398" w:rsidRPr="000750BB" w:rsidRDefault="00A10398" w:rsidP="00AA561C">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Ciljano (</w:t>
            </w:r>
            <w:r w:rsidR="006F5060" w:rsidRPr="000750BB">
              <w:rPr>
                <w:rFonts w:asciiTheme="majorHAnsi" w:eastAsia="Times New Roman" w:hAnsiTheme="majorHAnsi"/>
                <w:sz w:val="20"/>
                <w:szCs w:val="20"/>
              </w:rPr>
              <w:t>1</w:t>
            </w:r>
            <w:r w:rsidRPr="000750BB">
              <w:rPr>
                <w:rFonts w:asciiTheme="majorHAnsi" w:eastAsia="Times New Roman" w:hAnsiTheme="majorHAnsi"/>
                <w:sz w:val="20"/>
                <w:szCs w:val="20"/>
              </w:rPr>
              <w:t>)</w:t>
            </w:r>
          </w:p>
        </w:tc>
        <w:tc>
          <w:tcPr>
            <w:tcW w:w="441" w:type="pct"/>
            <w:vMerge/>
            <w:vAlign w:val="center"/>
          </w:tcPr>
          <w:p w14:paraId="3A15148C" w14:textId="77777777" w:rsidR="00A10398" w:rsidRPr="000750BB" w:rsidRDefault="00A10398" w:rsidP="00AA561C">
            <w:pPr>
              <w:jc w:val="center"/>
              <w:rPr>
                <w:rFonts w:asciiTheme="majorHAnsi" w:eastAsia="Times New Roman" w:hAnsiTheme="majorHAnsi"/>
                <w:sz w:val="20"/>
                <w:szCs w:val="20"/>
              </w:rPr>
            </w:pPr>
          </w:p>
        </w:tc>
        <w:tc>
          <w:tcPr>
            <w:tcW w:w="502" w:type="pct"/>
            <w:vMerge/>
            <w:vAlign w:val="center"/>
          </w:tcPr>
          <w:p w14:paraId="55C20D9C" w14:textId="77777777" w:rsidR="00A10398" w:rsidRPr="000750BB" w:rsidRDefault="00A10398" w:rsidP="00AA561C">
            <w:pPr>
              <w:jc w:val="center"/>
              <w:rPr>
                <w:rFonts w:asciiTheme="majorHAnsi" w:eastAsia="Times New Roman" w:hAnsiTheme="majorHAnsi"/>
                <w:sz w:val="20"/>
                <w:szCs w:val="20"/>
              </w:rPr>
            </w:pPr>
          </w:p>
        </w:tc>
      </w:tr>
      <w:tr w:rsidR="00A10398" w:rsidRPr="000750BB" w14:paraId="1F056AAA" w14:textId="77777777" w:rsidTr="000857C5">
        <w:trPr>
          <w:trHeight w:val="1312"/>
        </w:trPr>
        <w:tc>
          <w:tcPr>
            <w:tcW w:w="564" w:type="pct"/>
            <w:vMerge/>
            <w:vAlign w:val="center"/>
          </w:tcPr>
          <w:p w14:paraId="234DE09A" w14:textId="77777777" w:rsidR="00A10398" w:rsidRPr="000750BB" w:rsidRDefault="00A10398" w:rsidP="00AA561C">
            <w:pPr>
              <w:jc w:val="center"/>
              <w:rPr>
                <w:rFonts w:asciiTheme="majorHAnsi" w:hAnsiTheme="majorHAnsi"/>
                <w:sz w:val="20"/>
                <w:szCs w:val="20"/>
              </w:rPr>
            </w:pPr>
          </w:p>
        </w:tc>
        <w:tc>
          <w:tcPr>
            <w:tcW w:w="671" w:type="pct"/>
            <w:vMerge/>
          </w:tcPr>
          <w:p w14:paraId="7DAE3115" w14:textId="77777777" w:rsidR="00A10398" w:rsidRPr="000750BB" w:rsidRDefault="00A10398" w:rsidP="00AA561C">
            <w:pPr>
              <w:jc w:val="center"/>
              <w:rPr>
                <w:rFonts w:asciiTheme="majorHAnsi" w:hAnsiTheme="majorHAnsi"/>
                <w:sz w:val="20"/>
                <w:szCs w:val="20"/>
              </w:rPr>
            </w:pPr>
          </w:p>
        </w:tc>
        <w:tc>
          <w:tcPr>
            <w:tcW w:w="671" w:type="pct"/>
            <w:vMerge/>
            <w:vAlign w:val="center"/>
          </w:tcPr>
          <w:p w14:paraId="1E9DFB3A" w14:textId="77777777" w:rsidR="00A10398" w:rsidRPr="000750BB" w:rsidRDefault="00A10398" w:rsidP="00AA561C">
            <w:pPr>
              <w:jc w:val="center"/>
              <w:rPr>
                <w:rFonts w:asciiTheme="majorHAnsi" w:eastAsia="Times New Roman" w:hAnsiTheme="majorHAnsi"/>
                <w:sz w:val="20"/>
                <w:szCs w:val="20"/>
              </w:rPr>
            </w:pPr>
          </w:p>
        </w:tc>
        <w:tc>
          <w:tcPr>
            <w:tcW w:w="624" w:type="pct"/>
            <w:vAlign w:val="center"/>
          </w:tcPr>
          <w:p w14:paraId="2DBB98A5" w14:textId="77777777" w:rsidR="00A10398" w:rsidRPr="000750BB" w:rsidRDefault="00A1039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Usvajanje dokumenata na sjednici Općinskog vijeća</w:t>
            </w:r>
          </w:p>
        </w:tc>
        <w:tc>
          <w:tcPr>
            <w:tcW w:w="527" w:type="pct"/>
            <w:vAlign w:val="center"/>
          </w:tcPr>
          <w:p w14:paraId="10DBAABE" w14:textId="77777777" w:rsidR="00A10398" w:rsidRPr="000750BB" w:rsidRDefault="00A1039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 usvojenih akata</w:t>
            </w:r>
          </w:p>
        </w:tc>
        <w:tc>
          <w:tcPr>
            <w:tcW w:w="496" w:type="pct"/>
            <w:vAlign w:val="center"/>
          </w:tcPr>
          <w:p w14:paraId="5631E25C" w14:textId="77777777" w:rsidR="00A10398" w:rsidRPr="000750BB" w:rsidRDefault="00A10398" w:rsidP="00AA561C">
            <w:pPr>
              <w:jc w:val="center"/>
              <w:rPr>
                <w:rFonts w:asciiTheme="majorHAnsi" w:hAnsiTheme="majorHAnsi"/>
                <w:sz w:val="20"/>
                <w:szCs w:val="20"/>
              </w:rPr>
            </w:pPr>
            <w:r w:rsidRPr="000750BB">
              <w:rPr>
                <w:rFonts w:asciiTheme="majorHAnsi" w:eastAsia="Times New Roman" w:hAnsiTheme="majorHAnsi"/>
                <w:sz w:val="20"/>
                <w:szCs w:val="20"/>
              </w:rPr>
              <w:t>Broj</w:t>
            </w:r>
          </w:p>
        </w:tc>
        <w:tc>
          <w:tcPr>
            <w:tcW w:w="504" w:type="pct"/>
            <w:vAlign w:val="center"/>
          </w:tcPr>
          <w:p w14:paraId="52C5CB1F" w14:textId="286A47CB" w:rsidR="00A10398" w:rsidRPr="000750BB" w:rsidRDefault="00A10398" w:rsidP="00AA561C">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Polazno (</w:t>
            </w:r>
            <w:r w:rsidR="006F5060" w:rsidRPr="000750BB">
              <w:rPr>
                <w:rFonts w:asciiTheme="majorHAnsi" w:eastAsia="Times New Roman" w:hAnsiTheme="majorHAnsi"/>
                <w:sz w:val="20"/>
                <w:szCs w:val="20"/>
              </w:rPr>
              <w:t>1</w:t>
            </w:r>
            <w:r w:rsidRPr="000750BB">
              <w:rPr>
                <w:rFonts w:asciiTheme="majorHAnsi" w:eastAsia="Times New Roman" w:hAnsiTheme="majorHAnsi"/>
                <w:sz w:val="20"/>
                <w:szCs w:val="20"/>
              </w:rPr>
              <w:t>)</w:t>
            </w:r>
          </w:p>
          <w:p w14:paraId="090E4D17" w14:textId="0B7B5B47" w:rsidR="00A10398" w:rsidRPr="000750BB" w:rsidRDefault="00A10398" w:rsidP="00AA561C">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Ciljano (</w:t>
            </w:r>
            <w:r w:rsidR="006F5060" w:rsidRPr="000750BB">
              <w:rPr>
                <w:rFonts w:asciiTheme="majorHAnsi" w:eastAsia="Times New Roman" w:hAnsiTheme="majorHAnsi"/>
                <w:sz w:val="20"/>
                <w:szCs w:val="20"/>
              </w:rPr>
              <w:t>1</w:t>
            </w:r>
            <w:r w:rsidRPr="000750BB">
              <w:rPr>
                <w:rFonts w:asciiTheme="majorHAnsi" w:eastAsia="Times New Roman" w:hAnsiTheme="majorHAnsi"/>
                <w:sz w:val="20"/>
                <w:szCs w:val="20"/>
              </w:rPr>
              <w:t>)</w:t>
            </w:r>
          </w:p>
        </w:tc>
        <w:tc>
          <w:tcPr>
            <w:tcW w:w="441" w:type="pct"/>
            <w:vMerge/>
            <w:vAlign w:val="center"/>
          </w:tcPr>
          <w:p w14:paraId="04B02342" w14:textId="77777777" w:rsidR="00A10398" w:rsidRPr="000750BB" w:rsidRDefault="00A10398" w:rsidP="00AA561C">
            <w:pPr>
              <w:jc w:val="center"/>
              <w:rPr>
                <w:rFonts w:asciiTheme="majorHAnsi" w:eastAsia="Times New Roman" w:hAnsiTheme="majorHAnsi"/>
                <w:sz w:val="20"/>
                <w:szCs w:val="20"/>
              </w:rPr>
            </w:pPr>
          </w:p>
        </w:tc>
        <w:tc>
          <w:tcPr>
            <w:tcW w:w="502" w:type="pct"/>
            <w:vMerge/>
            <w:vAlign w:val="center"/>
          </w:tcPr>
          <w:p w14:paraId="74453B6B" w14:textId="77777777" w:rsidR="00A10398" w:rsidRPr="000750BB" w:rsidRDefault="00A10398" w:rsidP="00AA561C">
            <w:pPr>
              <w:jc w:val="center"/>
              <w:rPr>
                <w:rFonts w:asciiTheme="majorHAnsi" w:eastAsia="Times New Roman" w:hAnsiTheme="majorHAnsi"/>
                <w:sz w:val="20"/>
                <w:szCs w:val="20"/>
              </w:rPr>
            </w:pPr>
          </w:p>
        </w:tc>
      </w:tr>
    </w:tbl>
    <w:p w14:paraId="5BEEBDD8" w14:textId="77777777" w:rsidR="00A40199" w:rsidRPr="000750BB" w:rsidRDefault="00A40199" w:rsidP="00034DC7">
      <w:pPr>
        <w:pStyle w:val="Naslov1"/>
        <w:numPr>
          <w:ilvl w:val="0"/>
          <w:numId w:val="1"/>
        </w:numPr>
        <w:spacing w:before="0" w:beforeAutospacing="0" w:after="0" w:afterAutospacing="0" w:line="276" w:lineRule="auto"/>
        <w:jc w:val="both"/>
        <w:rPr>
          <w:rFonts w:asciiTheme="majorHAnsi" w:hAnsiTheme="majorHAnsi"/>
          <w:sz w:val="26"/>
          <w:szCs w:val="26"/>
        </w:rPr>
        <w:sectPr w:rsidR="00A40199" w:rsidRPr="000750BB" w:rsidSect="00D971DC">
          <w:pgSz w:w="16838" w:h="11906" w:orient="landscape"/>
          <w:pgMar w:top="1418" w:right="1134" w:bottom="1418"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0F5FBC1" w14:textId="60774C15" w:rsidR="00361EFA" w:rsidRPr="000750BB" w:rsidRDefault="000F5ABF" w:rsidP="00034DC7">
      <w:pPr>
        <w:pStyle w:val="Naslov1"/>
        <w:numPr>
          <w:ilvl w:val="0"/>
          <w:numId w:val="1"/>
        </w:numPr>
        <w:spacing w:before="0" w:beforeAutospacing="0" w:after="0" w:afterAutospacing="0" w:line="276" w:lineRule="auto"/>
        <w:jc w:val="both"/>
        <w:rPr>
          <w:rFonts w:asciiTheme="majorHAnsi" w:hAnsiTheme="majorHAnsi"/>
          <w:sz w:val="26"/>
          <w:szCs w:val="26"/>
        </w:rPr>
      </w:pPr>
      <w:bookmarkStart w:id="138" w:name="_Toc111640732"/>
      <w:bookmarkEnd w:id="136"/>
      <w:r w:rsidRPr="000750BB">
        <w:rPr>
          <w:rFonts w:asciiTheme="majorHAnsi" w:hAnsiTheme="majorHAnsi"/>
          <w:sz w:val="26"/>
          <w:szCs w:val="26"/>
        </w:rPr>
        <w:lastRenderedPageBreak/>
        <w:t xml:space="preserve">POSEBAN CILJ </w:t>
      </w:r>
      <w:r w:rsidR="00D51C80" w:rsidRPr="000750BB">
        <w:rPr>
          <w:rFonts w:asciiTheme="majorHAnsi" w:hAnsiTheme="majorHAnsi"/>
          <w:sz w:val="26"/>
          <w:szCs w:val="26"/>
        </w:rPr>
        <w:t>1.</w:t>
      </w:r>
      <w:r w:rsidRPr="000750BB">
        <w:rPr>
          <w:rFonts w:asciiTheme="majorHAnsi" w:hAnsiTheme="majorHAnsi"/>
          <w:sz w:val="26"/>
          <w:szCs w:val="26"/>
        </w:rPr>
        <w:t>5</w:t>
      </w:r>
      <w:r w:rsidR="00D51C80" w:rsidRPr="000750BB">
        <w:rPr>
          <w:rFonts w:asciiTheme="majorHAnsi" w:hAnsiTheme="majorHAnsi"/>
          <w:sz w:val="26"/>
          <w:szCs w:val="26"/>
        </w:rPr>
        <w:t xml:space="preserve">. - </w:t>
      </w:r>
      <w:r w:rsidR="000D0766" w:rsidRPr="000750BB">
        <w:rPr>
          <w:rFonts w:asciiTheme="majorHAnsi" w:hAnsiTheme="majorHAnsi"/>
          <w:sz w:val="26"/>
          <w:szCs w:val="26"/>
        </w:rPr>
        <w:t>„</w:t>
      </w:r>
      <w:bookmarkStart w:id="139" w:name="_Hlk31271983"/>
      <w:r w:rsidR="000D0766" w:rsidRPr="000750BB">
        <w:rPr>
          <w:rFonts w:asciiTheme="majorHAnsi" w:hAnsiTheme="majorHAnsi"/>
          <w:sz w:val="26"/>
          <w:szCs w:val="26"/>
        </w:rPr>
        <w:t xml:space="preserve">Ustroj, vođenje i redovno ažuriranje interne evidencije </w:t>
      </w:r>
      <w:r w:rsidR="00490980" w:rsidRPr="000750BB">
        <w:rPr>
          <w:rFonts w:asciiTheme="majorHAnsi" w:hAnsiTheme="majorHAnsi"/>
          <w:sz w:val="26"/>
          <w:szCs w:val="26"/>
        </w:rPr>
        <w:t>općinske imovine</w:t>
      </w:r>
      <w:r w:rsidR="000D0766" w:rsidRPr="000750BB">
        <w:rPr>
          <w:rFonts w:asciiTheme="majorHAnsi" w:hAnsiTheme="majorHAnsi"/>
          <w:sz w:val="26"/>
          <w:szCs w:val="26"/>
        </w:rPr>
        <w:t xml:space="preserve"> kojom upravlja </w:t>
      </w:r>
      <w:r w:rsidR="00490980" w:rsidRPr="000750BB">
        <w:rPr>
          <w:rFonts w:asciiTheme="majorHAnsi" w:hAnsiTheme="majorHAnsi"/>
          <w:sz w:val="26"/>
          <w:szCs w:val="26"/>
        </w:rPr>
        <w:t xml:space="preserve">Općina </w:t>
      </w:r>
      <w:r w:rsidR="00A4443A" w:rsidRPr="000750BB">
        <w:rPr>
          <w:rFonts w:asciiTheme="majorHAnsi" w:hAnsiTheme="majorHAnsi"/>
          <w:sz w:val="26"/>
          <w:szCs w:val="26"/>
        </w:rPr>
        <w:t>Ražanac</w:t>
      </w:r>
      <w:bookmarkEnd w:id="139"/>
      <w:r w:rsidR="000D0766" w:rsidRPr="000750BB">
        <w:rPr>
          <w:rFonts w:asciiTheme="majorHAnsi" w:hAnsiTheme="majorHAnsi"/>
          <w:sz w:val="26"/>
          <w:szCs w:val="26"/>
        </w:rPr>
        <w:t>“</w:t>
      </w:r>
      <w:bookmarkEnd w:id="138"/>
    </w:p>
    <w:tbl>
      <w:tblPr>
        <w:tblStyle w:val="Reetkatablice"/>
        <w:tblW w:w="5000" w:type="pct"/>
        <w:tblBorders>
          <w:top w:val="double" w:sz="4" w:space="0" w:color="B8CCE4" w:themeColor="accent1" w:themeTint="66"/>
          <w:left w:val="double" w:sz="4" w:space="0" w:color="B8CCE4" w:themeColor="accent1" w:themeTint="66"/>
          <w:bottom w:val="double" w:sz="4" w:space="0" w:color="B8CCE4" w:themeColor="accent1" w:themeTint="66"/>
          <w:right w:val="double" w:sz="4" w:space="0" w:color="B8CCE4" w:themeColor="accent1" w:themeTint="66"/>
          <w:insideH w:val="double" w:sz="4" w:space="0" w:color="B8CCE4" w:themeColor="accent1" w:themeTint="66"/>
          <w:insideV w:val="double" w:sz="4" w:space="0" w:color="B8CCE4" w:themeColor="accent1" w:themeTint="66"/>
        </w:tblBorders>
        <w:tblLayout w:type="fixed"/>
        <w:tblLook w:val="04A0" w:firstRow="1" w:lastRow="0" w:firstColumn="1" w:lastColumn="0" w:noHBand="0" w:noVBand="1"/>
      </w:tblPr>
      <w:tblGrid>
        <w:gridCol w:w="1639"/>
        <w:gridCol w:w="2091"/>
        <w:gridCol w:w="1812"/>
        <w:gridCol w:w="1812"/>
        <w:gridCol w:w="1477"/>
        <w:gridCol w:w="1503"/>
        <w:gridCol w:w="1466"/>
        <w:gridCol w:w="1280"/>
        <w:gridCol w:w="1460"/>
      </w:tblGrid>
      <w:tr w:rsidR="00AA561C" w:rsidRPr="000750BB" w14:paraId="73949E69" w14:textId="77777777" w:rsidTr="00AA561C">
        <w:tc>
          <w:tcPr>
            <w:tcW w:w="5000" w:type="pct"/>
            <w:gridSpan w:val="9"/>
            <w:shd w:val="clear" w:color="auto" w:fill="95B3D7" w:themeFill="accent1" w:themeFillTint="99"/>
            <w:vAlign w:val="center"/>
          </w:tcPr>
          <w:p w14:paraId="5B1AC3C1" w14:textId="55865124" w:rsidR="00AA561C" w:rsidRPr="000750BB" w:rsidRDefault="00AA561C" w:rsidP="00AA561C">
            <w:pPr>
              <w:jc w:val="center"/>
              <w:rPr>
                <w:rFonts w:asciiTheme="majorHAnsi" w:hAnsiTheme="majorHAnsi"/>
                <w:sz w:val="20"/>
                <w:szCs w:val="20"/>
              </w:rPr>
            </w:pPr>
            <w:r w:rsidRPr="000750BB">
              <w:rPr>
                <w:rFonts w:asciiTheme="majorHAnsi" w:eastAsia="Times New Roman" w:hAnsiTheme="majorHAnsi"/>
                <w:b/>
                <w:sz w:val="20"/>
                <w:szCs w:val="20"/>
              </w:rPr>
              <w:t>PRILOG 5: POSEBAN CILJ 1.5.</w:t>
            </w:r>
            <w:r w:rsidRPr="000750BB">
              <w:rPr>
                <w:rFonts w:asciiTheme="majorHAnsi" w:eastAsia="Times New Roman" w:hAnsiTheme="majorHAnsi"/>
                <w:sz w:val="20"/>
                <w:szCs w:val="20"/>
              </w:rPr>
              <w:t xml:space="preserve"> </w:t>
            </w:r>
            <w:r w:rsidRPr="000750BB">
              <w:rPr>
                <w:rFonts w:asciiTheme="majorHAnsi" w:hAnsiTheme="majorHAnsi"/>
                <w:sz w:val="20"/>
                <w:szCs w:val="20"/>
              </w:rPr>
              <w:t xml:space="preserve">„Ustroj, vođenje i redovno ažuriranje interne evidencije općinske imovine kojom upravlja Općina </w:t>
            </w:r>
            <w:r w:rsidR="00A4443A" w:rsidRPr="000750BB">
              <w:rPr>
                <w:rFonts w:asciiTheme="majorHAnsi" w:hAnsiTheme="majorHAnsi"/>
                <w:sz w:val="20"/>
                <w:szCs w:val="20"/>
              </w:rPr>
              <w:t>Ražanac</w:t>
            </w:r>
            <w:r w:rsidRPr="000750BB">
              <w:rPr>
                <w:rFonts w:asciiTheme="majorHAnsi" w:hAnsiTheme="majorHAnsi"/>
                <w:sz w:val="20"/>
                <w:szCs w:val="20"/>
              </w:rPr>
              <w:t>“</w:t>
            </w:r>
          </w:p>
          <w:p w14:paraId="2CD49CEB" w14:textId="0265B5AD" w:rsidR="00AA561C" w:rsidRPr="000750BB" w:rsidRDefault="00AA561C" w:rsidP="00AA561C">
            <w:pPr>
              <w:jc w:val="center"/>
              <w:rPr>
                <w:rFonts w:asciiTheme="majorHAnsi" w:eastAsia="Times New Roman" w:hAnsiTheme="majorHAnsi"/>
                <w:sz w:val="20"/>
                <w:szCs w:val="20"/>
              </w:rPr>
            </w:pPr>
            <w:r w:rsidRPr="000750BB">
              <w:rPr>
                <w:rFonts w:asciiTheme="majorHAnsi" w:hAnsiTheme="majorHAnsi"/>
                <w:b/>
                <w:sz w:val="20"/>
                <w:szCs w:val="20"/>
              </w:rPr>
              <w:t>Razdoblje:</w:t>
            </w:r>
            <w:r w:rsidRPr="000750BB">
              <w:rPr>
                <w:rFonts w:asciiTheme="majorHAnsi" w:hAnsiTheme="majorHAnsi"/>
                <w:sz w:val="20"/>
                <w:szCs w:val="20"/>
              </w:rPr>
              <w:t xml:space="preserve"> siječanj – prosinac 202</w:t>
            </w:r>
            <w:r w:rsidR="00D54C2F" w:rsidRPr="000750BB">
              <w:rPr>
                <w:rFonts w:asciiTheme="majorHAnsi" w:hAnsiTheme="majorHAnsi"/>
                <w:sz w:val="20"/>
                <w:szCs w:val="20"/>
              </w:rPr>
              <w:t>2</w:t>
            </w:r>
            <w:r w:rsidRPr="000750BB">
              <w:rPr>
                <w:rFonts w:asciiTheme="majorHAnsi" w:hAnsiTheme="majorHAnsi"/>
                <w:sz w:val="20"/>
                <w:szCs w:val="20"/>
              </w:rPr>
              <w:t>.</w:t>
            </w:r>
          </w:p>
        </w:tc>
      </w:tr>
      <w:tr w:rsidR="00AA561C" w:rsidRPr="000750BB" w14:paraId="555C504B" w14:textId="77777777" w:rsidTr="00A4443A">
        <w:trPr>
          <w:trHeight w:val="889"/>
        </w:trPr>
        <w:tc>
          <w:tcPr>
            <w:tcW w:w="564" w:type="pct"/>
            <w:shd w:val="clear" w:color="auto" w:fill="DBE5F1" w:themeFill="accent1" w:themeFillTint="33"/>
            <w:vAlign w:val="center"/>
          </w:tcPr>
          <w:p w14:paraId="278E2772"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MJERA</w:t>
            </w:r>
          </w:p>
        </w:tc>
        <w:tc>
          <w:tcPr>
            <w:tcW w:w="719" w:type="pct"/>
            <w:shd w:val="clear" w:color="auto" w:fill="DBE5F1" w:themeFill="accent1" w:themeFillTint="33"/>
            <w:vAlign w:val="center"/>
          </w:tcPr>
          <w:p w14:paraId="138BF94A"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PRAVNO/UPRAVNI INSTRUMENTI PROVEDBE MJERE</w:t>
            </w:r>
          </w:p>
        </w:tc>
        <w:tc>
          <w:tcPr>
            <w:tcW w:w="623" w:type="pct"/>
            <w:shd w:val="clear" w:color="auto" w:fill="DBE5F1" w:themeFill="accent1" w:themeFillTint="33"/>
            <w:vAlign w:val="center"/>
          </w:tcPr>
          <w:p w14:paraId="7BE73A2F"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AKTIVNOSTI/</w:t>
            </w:r>
          </w:p>
          <w:p w14:paraId="70B02704"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NAČIN OSTVARENJA</w:t>
            </w:r>
          </w:p>
        </w:tc>
        <w:tc>
          <w:tcPr>
            <w:tcW w:w="623" w:type="pct"/>
            <w:shd w:val="clear" w:color="auto" w:fill="DBE5F1" w:themeFill="accent1" w:themeFillTint="33"/>
            <w:vAlign w:val="center"/>
          </w:tcPr>
          <w:p w14:paraId="30D5ADBB"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OPIS AKTIVNOSTI</w:t>
            </w:r>
          </w:p>
        </w:tc>
        <w:tc>
          <w:tcPr>
            <w:tcW w:w="508" w:type="pct"/>
            <w:shd w:val="clear" w:color="auto" w:fill="DBE5F1" w:themeFill="accent1" w:themeFillTint="33"/>
            <w:vAlign w:val="center"/>
          </w:tcPr>
          <w:p w14:paraId="10769A5B"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POKAZATELJI REZULTATA</w:t>
            </w:r>
          </w:p>
        </w:tc>
        <w:tc>
          <w:tcPr>
            <w:tcW w:w="517" w:type="pct"/>
            <w:shd w:val="clear" w:color="auto" w:fill="DBE5F1" w:themeFill="accent1" w:themeFillTint="33"/>
            <w:vAlign w:val="center"/>
          </w:tcPr>
          <w:p w14:paraId="310C4A1C"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MJERNA JEDINICA ZA POKAZATELJ REZULTATA</w:t>
            </w:r>
          </w:p>
        </w:tc>
        <w:tc>
          <w:tcPr>
            <w:tcW w:w="504" w:type="pct"/>
            <w:shd w:val="clear" w:color="auto" w:fill="DBE5F1" w:themeFill="accent1" w:themeFillTint="33"/>
            <w:vAlign w:val="center"/>
          </w:tcPr>
          <w:p w14:paraId="3F83DEBA"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POLAZNA I CILJANA VRIJEDNOST MJERNE JEDINICE</w:t>
            </w:r>
          </w:p>
        </w:tc>
        <w:tc>
          <w:tcPr>
            <w:tcW w:w="440" w:type="pct"/>
            <w:shd w:val="clear" w:color="auto" w:fill="DBE5F1" w:themeFill="accent1" w:themeFillTint="33"/>
            <w:vAlign w:val="center"/>
          </w:tcPr>
          <w:p w14:paraId="41045525"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PROJEKT</w:t>
            </w:r>
          </w:p>
        </w:tc>
        <w:tc>
          <w:tcPr>
            <w:tcW w:w="502" w:type="pct"/>
            <w:shd w:val="clear" w:color="auto" w:fill="DBE5F1" w:themeFill="accent1" w:themeFillTint="33"/>
            <w:vAlign w:val="center"/>
          </w:tcPr>
          <w:p w14:paraId="5E434288"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OPIS PROJEKTA</w:t>
            </w:r>
          </w:p>
        </w:tc>
      </w:tr>
      <w:tr w:rsidR="00987C3A" w:rsidRPr="000750BB" w14:paraId="1687F3B4" w14:textId="77777777" w:rsidTr="00C35B47">
        <w:trPr>
          <w:trHeight w:val="38"/>
        </w:trPr>
        <w:tc>
          <w:tcPr>
            <w:tcW w:w="564" w:type="pct"/>
            <w:vMerge w:val="restart"/>
            <w:vAlign w:val="center"/>
          </w:tcPr>
          <w:p w14:paraId="518134DF" w14:textId="6996F661" w:rsidR="00987C3A" w:rsidRPr="000750BB" w:rsidRDefault="00987C3A" w:rsidP="00987C3A">
            <w:pPr>
              <w:pStyle w:val="pt-bodytext-000074"/>
              <w:spacing w:before="0" w:beforeAutospacing="0" w:after="0" w:afterAutospacing="0"/>
              <w:jc w:val="center"/>
              <w:rPr>
                <w:rFonts w:asciiTheme="majorHAnsi" w:hAnsiTheme="majorHAnsi"/>
                <w:sz w:val="20"/>
                <w:szCs w:val="20"/>
              </w:rPr>
            </w:pPr>
            <w:r w:rsidRPr="000750BB">
              <w:rPr>
                <w:rFonts w:asciiTheme="majorHAnsi" w:hAnsiTheme="majorHAnsi"/>
                <w:sz w:val="20"/>
                <w:szCs w:val="20"/>
              </w:rPr>
              <w:t>Funkcionalna uspostava Evidencije imovine Općine Ražanac</w:t>
            </w:r>
          </w:p>
        </w:tc>
        <w:tc>
          <w:tcPr>
            <w:tcW w:w="719" w:type="pct"/>
            <w:vMerge w:val="restart"/>
            <w:vAlign w:val="center"/>
          </w:tcPr>
          <w:p w14:paraId="64D630DE" w14:textId="77777777" w:rsidR="00987C3A" w:rsidRPr="000750BB" w:rsidRDefault="00F05DC4" w:rsidP="00987C3A">
            <w:pPr>
              <w:jc w:val="center"/>
              <w:rPr>
                <w:rFonts w:asciiTheme="majorHAnsi" w:hAnsiTheme="majorHAnsi"/>
                <w:sz w:val="20"/>
                <w:szCs w:val="20"/>
              </w:rPr>
            </w:pPr>
            <w:hyperlink r:id="rId49" w:history="1">
              <w:r w:rsidR="00987C3A" w:rsidRPr="000750BB">
                <w:rPr>
                  <w:rStyle w:val="Hiperveza"/>
                  <w:rFonts w:asciiTheme="majorHAnsi" w:hAnsiTheme="majorHAnsi" w:cs="Calibri"/>
                  <w:bCs/>
                  <w:color w:val="auto"/>
                  <w:sz w:val="20"/>
                  <w:szCs w:val="20"/>
                  <w:u w:val="none"/>
                </w:rPr>
                <w:t>Zakon o upravljanju državnom imovinom (»Narodne novine«, broj 52/18)</w:t>
              </w:r>
            </w:hyperlink>
          </w:p>
          <w:p w14:paraId="081D9708" w14:textId="77777777" w:rsidR="00987C3A" w:rsidRPr="000750BB" w:rsidRDefault="00987C3A" w:rsidP="00987C3A">
            <w:pPr>
              <w:jc w:val="center"/>
              <w:rPr>
                <w:rFonts w:asciiTheme="majorHAnsi" w:hAnsiTheme="majorHAnsi"/>
                <w:sz w:val="20"/>
                <w:szCs w:val="20"/>
              </w:rPr>
            </w:pPr>
          </w:p>
          <w:p w14:paraId="7237D456" w14:textId="77777777" w:rsidR="00987C3A" w:rsidRPr="000750BB" w:rsidRDefault="00F05DC4" w:rsidP="00987C3A">
            <w:pPr>
              <w:jc w:val="center"/>
              <w:rPr>
                <w:rFonts w:asciiTheme="majorHAnsi" w:hAnsiTheme="majorHAnsi"/>
                <w:bCs/>
                <w:sz w:val="20"/>
                <w:szCs w:val="20"/>
              </w:rPr>
            </w:pPr>
            <w:hyperlink r:id="rId50" w:history="1">
              <w:r w:rsidR="00987C3A" w:rsidRPr="000750BB">
                <w:rPr>
                  <w:rStyle w:val="Hiperveza"/>
                  <w:rFonts w:asciiTheme="majorHAnsi" w:hAnsiTheme="majorHAnsi"/>
                  <w:bCs/>
                  <w:color w:val="auto"/>
                  <w:sz w:val="20"/>
                  <w:szCs w:val="20"/>
                  <w:u w:val="none"/>
                </w:rPr>
                <w:t xml:space="preserve">Zakon o središnjem registru državne imovine </w:t>
              </w:r>
              <w:r w:rsidR="00987C3A" w:rsidRPr="000750BB">
                <w:rPr>
                  <w:rStyle w:val="Hiperveza"/>
                  <w:rFonts w:asciiTheme="majorHAnsi" w:hAnsiTheme="majorHAnsi"/>
                  <w:color w:val="auto"/>
                  <w:sz w:val="20"/>
                  <w:szCs w:val="20"/>
                  <w:u w:val="none"/>
                </w:rPr>
                <w:t>(»Narodne novine« broj 112/18)</w:t>
              </w:r>
            </w:hyperlink>
          </w:p>
          <w:p w14:paraId="62D9DD8D" w14:textId="77777777" w:rsidR="00987C3A" w:rsidRPr="000750BB" w:rsidRDefault="00987C3A" w:rsidP="00987C3A">
            <w:pPr>
              <w:jc w:val="center"/>
              <w:rPr>
                <w:rFonts w:asciiTheme="majorHAnsi" w:hAnsiTheme="majorHAnsi"/>
                <w:bCs/>
                <w:sz w:val="20"/>
                <w:szCs w:val="20"/>
              </w:rPr>
            </w:pPr>
          </w:p>
          <w:p w14:paraId="5E8CB5AF" w14:textId="614CA0C3" w:rsidR="00987C3A" w:rsidRPr="000750BB" w:rsidRDefault="00F05DC4" w:rsidP="00987C3A">
            <w:pPr>
              <w:jc w:val="center"/>
              <w:rPr>
                <w:rFonts w:asciiTheme="majorHAnsi" w:hAnsiTheme="majorHAnsi"/>
                <w:sz w:val="20"/>
                <w:szCs w:val="20"/>
              </w:rPr>
            </w:pPr>
            <w:hyperlink r:id="rId51" w:history="1">
              <w:r w:rsidR="00987C3A" w:rsidRPr="000750BB">
                <w:rPr>
                  <w:rStyle w:val="Hiperveza"/>
                  <w:rFonts w:asciiTheme="majorHAnsi" w:eastAsia="Times New Roman" w:hAnsiTheme="majorHAnsi"/>
                  <w:color w:val="auto"/>
                  <w:sz w:val="20"/>
                  <w:szCs w:val="20"/>
                  <w:u w:val="none"/>
                </w:rPr>
                <w:t>Uredba o Središnjem  registru državne imovine (»Narodne novine«, broj 03/20)</w:t>
              </w:r>
            </w:hyperlink>
          </w:p>
          <w:p w14:paraId="5722DFF3" w14:textId="175A8208" w:rsidR="00987C3A" w:rsidRPr="000750BB" w:rsidRDefault="00987C3A" w:rsidP="00987C3A">
            <w:pPr>
              <w:jc w:val="center"/>
              <w:rPr>
                <w:rFonts w:asciiTheme="majorHAnsi" w:eastAsia="Times New Roman" w:hAnsiTheme="majorHAnsi"/>
                <w:sz w:val="20"/>
                <w:szCs w:val="20"/>
              </w:rPr>
            </w:pPr>
          </w:p>
        </w:tc>
        <w:tc>
          <w:tcPr>
            <w:tcW w:w="623" w:type="pct"/>
            <w:vAlign w:val="center"/>
          </w:tcPr>
          <w:p w14:paraId="6FF66443" w14:textId="77777777"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1. Klasifikacija imovine i standardizacija podataka o imovini</w:t>
            </w:r>
          </w:p>
        </w:tc>
        <w:tc>
          <w:tcPr>
            <w:tcW w:w="623" w:type="pct"/>
            <w:vAlign w:val="center"/>
          </w:tcPr>
          <w:p w14:paraId="5A714943" w14:textId="60131AE8"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Izrada evidencije imovine po utvrđenim odredbama</w:t>
            </w:r>
          </w:p>
        </w:tc>
        <w:tc>
          <w:tcPr>
            <w:tcW w:w="508" w:type="pct"/>
            <w:vAlign w:val="center"/>
          </w:tcPr>
          <w:p w14:paraId="471470F9" w14:textId="77777777"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Pojavni oblici općinske imovine u internim evidencijama</w:t>
            </w:r>
          </w:p>
        </w:tc>
        <w:tc>
          <w:tcPr>
            <w:tcW w:w="517" w:type="pct"/>
            <w:vAlign w:val="center"/>
          </w:tcPr>
          <w:p w14:paraId="763ECDEE" w14:textId="4DB75B16"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Broj</w:t>
            </w:r>
          </w:p>
        </w:tc>
        <w:tc>
          <w:tcPr>
            <w:tcW w:w="504" w:type="pct"/>
            <w:vAlign w:val="center"/>
          </w:tcPr>
          <w:p w14:paraId="6893BEDD" w14:textId="77777777"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Pojavni oblici nekretnina </w:t>
            </w:r>
          </w:p>
          <w:p w14:paraId="070E143B" w14:textId="07A9AD08"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(broj je varijabilan te će se </w:t>
            </w:r>
            <w:r w:rsidR="007B0069" w:rsidRPr="000750BB">
              <w:rPr>
                <w:rFonts w:asciiTheme="majorHAnsi" w:eastAsia="Times New Roman" w:hAnsiTheme="majorHAnsi"/>
                <w:sz w:val="20"/>
                <w:szCs w:val="20"/>
              </w:rPr>
              <w:t xml:space="preserve">redovito </w:t>
            </w:r>
            <w:r w:rsidRPr="000750BB">
              <w:rPr>
                <w:rFonts w:asciiTheme="majorHAnsi" w:eastAsia="Times New Roman" w:hAnsiTheme="majorHAnsi"/>
                <w:sz w:val="20"/>
                <w:szCs w:val="20"/>
              </w:rPr>
              <w:t xml:space="preserve">ažurira sukladno </w:t>
            </w:r>
            <w:r w:rsidR="007B0069" w:rsidRPr="000750BB">
              <w:rPr>
                <w:rFonts w:asciiTheme="majorHAnsi" w:eastAsia="Times New Roman" w:hAnsiTheme="majorHAnsi"/>
                <w:sz w:val="20"/>
                <w:szCs w:val="20"/>
              </w:rPr>
              <w:t>kupnji i prodaji nekretnina</w:t>
            </w:r>
            <w:r w:rsidRPr="000750BB">
              <w:rPr>
                <w:rFonts w:asciiTheme="majorHAnsi" w:eastAsia="Times New Roman" w:hAnsiTheme="majorHAnsi"/>
                <w:sz w:val="20"/>
                <w:szCs w:val="20"/>
              </w:rPr>
              <w:t>)</w:t>
            </w:r>
          </w:p>
          <w:p w14:paraId="422ADD25" w14:textId="77777777" w:rsidR="00987C3A" w:rsidRPr="000750BB" w:rsidRDefault="00987C3A" w:rsidP="00987C3A">
            <w:pPr>
              <w:jc w:val="center"/>
              <w:rPr>
                <w:rFonts w:asciiTheme="majorHAnsi" w:eastAsia="Times New Roman" w:hAnsiTheme="majorHAnsi"/>
                <w:sz w:val="20"/>
                <w:szCs w:val="20"/>
              </w:rPr>
            </w:pPr>
          </w:p>
          <w:p w14:paraId="0172B9C0" w14:textId="3007877F"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Pojavni oblici financijske imovine (dionice, poslovni udjeli, vrijednosni papiri) Polazna (3)</w:t>
            </w:r>
          </w:p>
          <w:p w14:paraId="294C9E0B" w14:textId="2ED80375"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Ciljana (3)</w:t>
            </w:r>
          </w:p>
          <w:p w14:paraId="7B57D4AD" w14:textId="77777777" w:rsidR="00987C3A" w:rsidRPr="000750BB" w:rsidRDefault="00987C3A" w:rsidP="00987C3A">
            <w:pPr>
              <w:jc w:val="center"/>
              <w:rPr>
                <w:rFonts w:asciiTheme="majorHAnsi" w:eastAsia="Times New Roman" w:hAnsiTheme="majorHAnsi"/>
                <w:sz w:val="20"/>
                <w:szCs w:val="20"/>
              </w:rPr>
            </w:pPr>
          </w:p>
          <w:p w14:paraId="7386DD87" w14:textId="77777777"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Pojavni oblici pokretnina (automobil – operativni lizing)</w:t>
            </w:r>
          </w:p>
          <w:p w14:paraId="17ED8333" w14:textId="75FA3EE1"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Polazna (</w:t>
            </w:r>
            <w:r w:rsidR="009B7212" w:rsidRPr="000750BB">
              <w:rPr>
                <w:rFonts w:asciiTheme="majorHAnsi" w:eastAsia="Times New Roman" w:hAnsiTheme="majorHAnsi"/>
                <w:sz w:val="20"/>
                <w:szCs w:val="20"/>
              </w:rPr>
              <w:t>1</w:t>
            </w:r>
            <w:r w:rsidRPr="000750BB">
              <w:rPr>
                <w:rFonts w:asciiTheme="majorHAnsi" w:eastAsia="Times New Roman" w:hAnsiTheme="majorHAnsi"/>
                <w:sz w:val="20"/>
                <w:szCs w:val="20"/>
              </w:rPr>
              <w:t>)</w:t>
            </w:r>
          </w:p>
          <w:p w14:paraId="748A466E" w14:textId="0E8B4D2E"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lastRenderedPageBreak/>
              <w:t>Ciljana (</w:t>
            </w:r>
            <w:r w:rsidR="009B7212" w:rsidRPr="000750BB">
              <w:rPr>
                <w:rFonts w:asciiTheme="majorHAnsi" w:eastAsia="Times New Roman" w:hAnsiTheme="majorHAnsi"/>
                <w:sz w:val="20"/>
                <w:szCs w:val="20"/>
              </w:rPr>
              <w:t>1</w:t>
            </w:r>
            <w:r w:rsidRPr="000750BB">
              <w:rPr>
                <w:rFonts w:asciiTheme="majorHAnsi" w:eastAsia="Times New Roman" w:hAnsiTheme="majorHAnsi"/>
                <w:sz w:val="20"/>
                <w:szCs w:val="20"/>
              </w:rPr>
              <w:t>)</w:t>
            </w:r>
          </w:p>
        </w:tc>
        <w:tc>
          <w:tcPr>
            <w:tcW w:w="440" w:type="pct"/>
            <w:vMerge w:val="restart"/>
            <w:tcBorders>
              <w:right w:val="double" w:sz="4" w:space="0" w:color="DBE5F1" w:themeColor="accent1" w:themeTint="33"/>
            </w:tcBorders>
            <w:vAlign w:val="center"/>
          </w:tcPr>
          <w:p w14:paraId="77BCE61D" w14:textId="3068E569"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lastRenderedPageBreak/>
              <w:t>Izrada evidencije imovine</w:t>
            </w:r>
          </w:p>
        </w:tc>
        <w:tc>
          <w:tcPr>
            <w:tcW w:w="502" w:type="pct"/>
            <w:tcBorders>
              <w:left w:val="double" w:sz="4" w:space="0" w:color="DBE5F1" w:themeColor="accent1" w:themeTint="33"/>
            </w:tcBorders>
            <w:vAlign w:val="center"/>
          </w:tcPr>
          <w:p w14:paraId="24D4E5FD" w14:textId="3AFE2A03"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Izrada evidencije imovine</w:t>
            </w:r>
          </w:p>
        </w:tc>
      </w:tr>
      <w:tr w:rsidR="00987C3A" w:rsidRPr="000750BB" w14:paraId="3E2D6C03" w14:textId="5927BB80" w:rsidTr="00312A6C">
        <w:trPr>
          <w:trHeight w:val="1407"/>
        </w:trPr>
        <w:tc>
          <w:tcPr>
            <w:tcW w:w="564" w:type="pct"/>
            <w:vMerge/>
            <w:vAlign w:val="center"/>
          </w:tcPr>
          <w:p w14:paraId="789CFD3B" w14:textId="77777777" w:rsidR="00987C3A" w:rsidRPr="000750BB" w:rsidRDefault="00987C3A" w:rsidP="00987C3A">
            <w:pPr>
              <w:pStyle w:val="pt-bodytext-000074"/>
              <w:spacing w:before="0" w:beforeAutospacing="0" w:after="0" w:afterAutospacing="0"/>
              <w:jc w:val="center"/>
              <w:rPr>
                <w:rFonts w:asciiTheme="majorHAnsi" w:hAnsiTheme="majorHAnsi"/>
                <w:sz w:val="20"/>
                <w:szCs w:val="20"/>
              </w:rPr>
            </w:pPr>
          </w:p>
        </w:tc>
        <w:tc>
          <w:tcPr>
            <w:tcW w:w="719" w:type="pct"/>
            <w:vMerge/>
          </w:tcPr>
          <w:p w14:paraId="39ABAD28" w14:textId="77777777" w:rsidR="00987C3A" w:rsidRPr="000750BB" w:rsidRDefault="00987C3A" w:rsidP="00987C3A">
            <w:pPr>
              <w:jc w:val="center"/>
              <w:rPr>
                <w:rFonts w:asciiTheme="majorHAnsi" w:hAnsiTheme="majorHAnsi"/>
                <w:sz w:val="20"/>
                <w:szCs w:val="20"/>
              </w:rPr>
            </w:pPr>
          </w:p>
        </w:tc>
        <w:tc>
          <w:tcPr>
            <w:tcW w:w="623" w:type="pct"/>
            <w:vAlign w:val="center"/>
          </w:tcPr>
          <w:p w14:paraId="0A1EA097" w14:textId="6E187D0D"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2. Redovito ažuriranje i objava podataka o imovini u internoj evidenciji imovine Općine Ražanac</w:t>
            </w:r>
          </w:p>
        </w:tc>
        <w:tc>
          <w:tcPr>
            <w:tcW w:w="623" w:type="pct"/>
            <w:vAlign w:val="center"/>
          </w:tcPr>
          <w:p w14:paraId="54037827" w14:textId="77777777"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Vođenje evidencije općinske imovine</w:t>
            </w:r>
          </w:p>
        </w:tc>
        <w:tc>
          <w:tcPr>
            <w:tcW w:w="508" w:type="pct"/>
            <w:vAlign w:val="center"/>
          </w:tcPr>
          <w:p w14:paraId="24254BF5" w14:textId="77777777"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Kontinuirano ažuriranje i objava podataka u internoj evidenciji</w:t>
            </w:r>
          </w:p>
        </w:tc>
        <w:tc>
          <w:tcPr>
            <w:tcW w:w="517" w:type="pct"/>
            <w:vAlign w:val="center"/>
          </w:tcPr>
          <w:p w14:paraId="45DFBD09" w14:textId="77777777"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Broj</w:t>
            </w:r>
          </w:p>
        </w:tc>
        <w:tc>
          <w:tcPr>
            <w:tcW w:w="504" w:type="pct"/>
            <w:vAlign w:val="center"/>
          </w:tcPr>
          <w:p w14:paraId="1AE12418" w14:textId="77777777" w:rsidR="007B0069" w:rsidRPr="000750BB" w:rsidRDefault="007B0069" w:rsidP="007B0069">
            <w:pPr>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Pojavni oblici nekretnina </w:t>
            </w:r>
          </w:p>
          <w:p w14:paraId="5C81AD8A" w14:textId="4A3265E4" w:rsidR="00987C3A" w:rsidRPr="000750BB" w:rsidRDefault="007B0069" w:rsidP="007B0069">
            <w:pPr>
              <w:jc w:val="center"/>
              <w:rPr>
                <w:rFonts w:asciiTheme="majorHAnsi" w:eastAsia="Times New Roman" w:hAnsiTheme="majorHAnsi"/>
                <w:sz w:val="20"/>
                <w:szCs w:val="20"/>
              </w:rPr>
            </w:pPr>
            <w:r w:rsidRPr="000750BB">
              <w:rPr>
                <w:rFonts w:asciiTheme="majorHAnsi" w:eastAsia="Times New Roman" w:hAnsiTheme="majorHAnsi"/>
                <w:sz w:val="20"/>
                <w:szCs w:val="20"/>
              </w:rPr>
              <w:t>(broj je varijabilan te će se redovito ažurira sukladno kupnji i prodaji nekretnina</w:t>
            </w:r>
            <w:r w:rsidR="00987C3A" w:rsidRPr="000750BB">
              <w:rPr>
                <w:rFonts w:asciiTheme="majorHAnsi" w:eastAsia="Times New Roman" w:hAnsiTheme="majorHAnsi"/>
                <w:sz w:val="20"/>
                <w:szCs w:val="20"/>
              </w:rPr>
              <w:t>)</w:t>
            </w:r>
          </w:p>
          <w:p w14:paraId="75EB6C48" w14:textId="77777777" w:rsidR="00987C3A" w:rsidRPr="000750BB" w:rsidRDefault="00987C3A" w:rsidP="00987C3A">
            <w:pPr>
              <w:jc w:val="center"/>
              <w:rPr>
                <w:rFonts w:asciiTheme="majorHAnsi" w:eastAsia="Times New Roman" w:hAnsiTheme="majorHAnsi"/>
                <w:sz w:val="20"/>
                <w:szCs w:val="20"/>
              </w:rPr>
            </w:pPr>
          </w:p>
          <w:p w14:paraId="63A60E99" w14:textId="77777777"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Pojavni oblici financijske imovine (dionice, poslovni udjeli, vrijednosni papiri) Polazna (3)</w:t>
            </w:r>
          </w:p>
          <w:p w14:paraId="748AFAF1" w14:textId="77777777"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Ciljana (3)</w:t>
            </w:r>
          </w:p>
          <w:p w14:paraId="12C9D6F4" w14:textId="77777777" w:rsidR="00987C3A" w:rsidRPr="000750BB" w:rsidRDefault="00987C3A" w:rsidP="00987C3A">
            <w:pPr>
              <w:jc w:val="center"/>
              <w:rPr>
                <w:rFonts w:asciiTheme="majorHAnsi" w:eastAsia="Times New Roman" w:hAnsiTheme="majorHAnsi"/>
                <w:sz w:val="20"/>
                <w:szCs w:val="20"/>
              </w:rPr>
            </w:pPr>
          </w:p>
          <w:p w14:paraId="64481B97" w14:textId="77777777"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Pojavni oblici pokretnina (automobil – operativni lizing)</w:t>
            </w:r>
          </w:p>
          <w:p w14:paraId="3D575E9A" w14:textId="41581978"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Polazna (</w:t>
            </w:r>
            <w:r w:rsidR="009B7212" w:rsidRPr="000750BB">
              <w:rPr>
                <w:rFonts w:asciiTheme="majorHAnsi" w:eastAsia="Times New Roman" w:hAnsiTheme="majorHAnsi"/>
                <w:sz w:val="20"/>
                <w:szCs w:val="20"/>
              </w:rPr>
              <w:t>1</w:t>
            </w:r>
            <w:r w:rsidRPr="000750BB">
              <w:rPr>
                <w:rFonts w:asciiTheme="majorHAnsi" w:eastAsia="Times New Roman" w:hAnsiTheme="majorHAnsi"/>
                <w:sz w:val="20"/>
                <w:szCs w:val="20"/>
              </w:rPr>
              <w:t>)</w:t>
            </w:r>
          </w:p>
          <w:p w14:paraId="0ABE6676" w14:textId="09D72742"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Ciljana (</w:t>
            </w:r>
            <w:r w:rsidR="009B7212" w:rsidRPr="000750BB">
              <w:rPr>
                <w:rFonts w:asciiTheme="majorHAnsi" w:eastAsia="Times New Roman" w:hAnsiTheme="majorHAnsi"/>
                <w:sz w:val="20"/>
                <w:szCs w:val="20"/>
              </w:rPr>
              <w:t>1</w:t>
            </w:r>
            <w:r w:rsidRPr="000750BB">
              <w:rPr>
                <w:rFonts w:asciiTheme="majorHAnsi" w:eastAsia="Times New Roman" w:hAnsiTheme="majorHAnsi"/>
                <w:sz w:val="20"/>
                <w:szCs w:val="20"/>
              </w:rPr>
              <w:t>)</w:t>
            </w:r>
          </w:p>
        </w:tc>
        <w:tc>
          <w:tcPr>
            <w:tcW w:w="440" w:type="pct"/>
            <w:vMerge/>
            <w:tcBorders>
              <w:right w:val="double" w:sz="4" w:space="0" w:color="DBE5F1" w:themeColor="accent1" w:themeTint="33"/>
            </w:tcBorders>
            <w:vAlign w:val="center"/>
          </w:tcPr>
          <w:p w14:paraId="1211566E" w14:textId="0F65CD44" w:rsidR="00987C3A" w:rsidRPr="000750BB" w:rsidRDefault="00987C3A" w:rsidP="00987C3A">
            <w:pPr>
              <w:jc w:val="center"/>
              <w:rPr>
                <w:rFonts w:asciiTheme="majorHAnsi" w:eastAsia="Times New Roman" w:hAnsiTheme="majorHAnsi"/>
                <w:sz w:val="20"/>
                <w:szCs w:val="20"/>
              </w:rPr>
            </w:pPr>
          </w:p>
        </w:tc>
        <w:tc>
          <w:tcPr>
            <w:tcW w:w="502" w:type="pct"/>
            <w:tcBorders>
              <w:left w:val="double" w:sz="4" w:space="0" w:color="DBE5F1" w:themeColor="accent1" w:themeTint="33"/>
            </w:tcBorders>
            <w:vAlign w:val="center"/>
          </w:tcPr>
          <w:p w14:paraId="6450F384" w14:textId="0A7BA603" w:rsidR="00987C3A" w:rsidRPr="000750BB" w:rsidRDefault="00987C3A" w:rsidP="00987C3A">
            <w:pPr>
              <w:jc w:val="center"/>
              <w:rPr>
                <w:rFonts w:asciiTheme="majorHAnsi" w:eastAsia="Times New Roman" w:hAnsiTheme="majorHAnsi"/>
                <w:sz w:val="20"/>
                <w:szCs w:val="20"/>
              </w:rPr>
            </w:pPr>
          </w:p>
        </w:tc>
      </w:tr>
      <w:tr w:rsidR="00987C3A" w:rsidRPr="000750BB" w14:paraId="087BF71C" w14:textId="77777777" w:rsidTr="009E6EF7">
        <w:trPr>
          <w:trHeight w:val="285"/>
        </w:trPr>
        <w:tc>
          <w:tcPr>
            <w:tcW w:w="564" w:type="pct"/>
            <w:vAlign w:val="center"/>
          </w:tcPr>
          <w:p w14:paraId="6F9595D0" w14:textId="77777777" w:rsidR="00987C3A" w:rsidRPr="000750BB" w:rsidRDefault="00987C3A" w:rsidP="00987C3A">
            <w:pPr>
              <w:pStyle w:val="pt-bodytext-000074"/>
              <w:spacing w:before="0" w:beforeAutospacing="0" w:after="0" w:afterAutospacing="0"/>
              <w:jc w:val="center"/>
              <w:rPr>
                <w:rFonts w:asciiTheme="majorHAnsi" w:hAnsiTheme="majorHAnsi"/>
                <w:b/>
                <w:bCs/>
                <w:kern w:val="36"/>
                <w:sz w:val="20"/>
                <w:szCs w:val="20"/>
              </w:rPr>
            </w:pPr>
            <w:r w:rsidRPr="000750BB">
              <w:rPr>
                <w:rFonts w:asciiTheme="majorHAnsi" w:hAnsiTheme="majorHAnsi"/>
                <w:sz w:val="20"/>
                <w:szCs w:val="20"/>
              </w:rPr>
              <w:t>Dostavljanje podataka i promjena predmetnih podataka u Središnji registar državne imovine</w:t>
            </w:r>
          </w:p>
        </w:tc>
        <w:tc>
          <w:tcPr>
            <w:tcW w:w="719" w:type="pct"/>
            <w:vMerge/>
          </w:tcPr>
          <w:p w14:paraId="58A14DE3" w14:textId="77777777" w:rsidR="00987C3A" w:rsidRPr="000750BB" w:rsidRDefault="00987C3A" w:rsidP="00987C3A">
            <w:pPr>
              <w:rPr>
                <w:rFonts w:asciiTheme="majorHAnsi" w:eastAsia="Times New Roman" w:hAnsiTheme="majorHAnsi"/>
                <w:sz w:val="20"/>
                <w:szCs w:val="20"/>
              </w:rPr>
            </w:pPr>
          </w:p>
        </w:tc>
        <w:tc>
          <w:tcPr>
            <w:tcW w:w="623" w:type="pct"/>
            <w:vAlign w:val="center"/>
          </w:tcPr>
          <w:p w14:paraId="3F35EB16" w14:textId="77777777"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1. Jednom mjesečno slanje podataka o imovini u Središnji registar državne imovine</w:t>
            </w:r>
          </w:p>
        </w:tc>
        <w:tc>
          <w:tcPr>
            <w:tcW w:w="623" w:type="pct"/>
            <w:vAlign w:val="center"/>
          </w:tcPr>
          <w:p w14:paraId="12887ADE" w14:textId="77777777"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Mjesečno ažuriranje podatka o imovini i dostava u Središnji registar državne imovine</w:t>
            </w:r>
          </w:p>
        </w:tc>
        <w:tc>
          <w:tcPr>
            <w:tcW w:w="508" w:type="pct"/>
            <w:vAlign w:val="center"/>
          </w:tcPr>
          <w:p w14:paraId="18DE6241" w14:textId="77777777"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Broj ažuriranja</w:t>
            </w:r>
          </w:p>
        </w:tc>
        <w:tc>
          <w:tcPr>
            <w:tcW w:w="517" w:type="pct"/>
            <w:vAlign w:val="center"/>
          </w:tcPr>
          <w:p w14:paraId="266C15A8" w14:textId="77777777"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Broj</w:t>
            </w:r>
          </w:p>
        </w:tc>
        <w:tc>
          <w:tcPr>
            <w:tcW w:w="504" w:type="pct"/>
            <w:vAlign w:val="center"/>
          </w:tcPr>
          <w:p w14:paraId="529DAB52" w14:textId="77777777"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Polazno (0)</w:t>
            </w:r>
          </w:p>
          <w:p w14:paraId="3ACA8F84" w14:textId="220EF76D"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Ciljano (12)</w:t>
            </w:r>
          </w:p>
        </w:tc>
        <w:tc>
          <w:tcPr>
            <w:tcW w:w="942" w:type="pct"/>
            <w:gridSpan w:val="2"/>
            <w:vAlign w:val="center"/>
          </w:tcPr>
          <w:p w14:paraId="33F63C81" w14:textId="6C810DB6" w:rsidR="00987C3A" w:rsidRPr="000750BB" w:rsidRDefault="00987C3A" w:rsidP="00987C3A">
            <w:pPr>
              <w:jc w:val="center"/>
              <w:rPr>
                <w:rFonts w:asciiTheme="majorHAnsi" w:eastAsia="Times New Roman" w:hAnsiTheme="majorHAnsi"/>
                <w:sz w:val="20"/>
                <w:szCs w:val="20"/>
              </w:rPr>
            </w:pPr>
            <w:r w:rsidRPr="000750BB">
              <w:rPr>
                <w:rFonts w:asciiTheme="majorHAnsi" w:eastAsia="Times New Roman" w:hAnsiTheme="majorHAnsi"/>
                <w:sz w:val="20"/>
                <w:szCs w:val="20"/>
              </w:rPr>
              <w:t>Općina Ražanac dostavit će podataka u Središnji registar kada dostava bude omogućena.</w:t>
            </w:r>
          </w:p>
        </w:tc>
      </w:tr>
    </w:tbl>
    <w:p w14:paraId="7DBD1CFF" w14:textId="3F148AA6" w:rsidR="00361EFA" w:rsidRPr="000750BB" w:rsidRDefault="000F5ABF" w:rsidP="006144BD">
      <w:pPr>
        <w:pStyle w:val="Naslov1"/>
        <w:numPr>
          <w:ilvl w:val="0"/>
          <w:numId w:val="1"/>
        </w:numPr>
        <w:spacing w:before="0" w:beforeAutospacing="0" w:after="0" w:afterAutospacing="0" w:line="276" w:lineRule="auto"/>
        <w:ind w:left="567" w:hanging="283"/>
        <w:jc w:val="both"/>
        <w:rPr>
          <w:rFonts w:asciiTheme="majorHAnsi" w:hAnsiTheme="majorHAnsi"/>
          <w:sz w:val="26"/>
          <w:szCs w:val="26"/>
        </w:rPr>
      </w:pPr>
      <w:bookmarkStart w:id="140" w:name="_Toc111640733"/>
      <w:r w:rsidRPr="000750BB">
        <w:rPr>
          <w:rFonts w:asciiTheme="majorHAnsi" w:hAnsiTheme="majorHAnsi"/>
          <w:sz w:val="26"/>
          <w:szCs w:val="26"/>
        </w:rPr>
        <w:lastRenderedPageBreak/>
        <w:t xml:space="preserve">POSEBAN CILJ </w:t>
      </w:r>
      <w:r w:rsidR="009745E0" w:rsidRPr="000750BB">
        <w:rPr>
          <w:rFonts w:asciiTheme="majorHAnsi" w:hAnsiTheme="majorHAnsi"/>
          <w:sz w:val="26"/>
          <w:szCs w:val="26"/>
        </w:rPr>
        <w:t>1.</w:t>
      </w:r>
      <w:r w:rsidRPr="000750BB">
        <w:rPr>
          <w:rFonts w:asciiTheme="majorHAnsi" w:hAnsiTheme="majorHAnsi"/>
          <w:sz w:val="26"/>
          <w:szCs w:val="26"/>
        </w:rPr>
        <w:t>6</w:t>
      </w:r>
      <w:r w:rsidR="009745E0" w:rsidRPr="000750BB">
        <w:rPr>
          <w:rFonts w:asciiTheme="majorHAnsi" w:hAnsiTheme="majorHAnsi"/>
          <w:sz w:val="26"/>
          <w:szCs w:val="26"/>
        </w:rPr>
        <w:t>. - „</w:t>
      </w:r>
      <w:bookmarkStart w:id="141" w:name="_Hlk31272003"/>
      <w:r w:rsidR="009745E0" w:rsidRPr="000750BB">
        <w:rPr>
          <w:rFonts w:asciiTheme="majorHAnsi" w:hAnsiTheme="majorHAnsi"/>
          <w:sz w:val="26"/>
          <w:szCs w:val="26"/>
        </w:rPr>
        <w:t>Priprema, realizacija i izvještavanje o primjeni akata strateškog planiranja</w:t>
      </w:r>
      <w:bookmarkEnd w:id="141"/>
      <w:r w:rsidR="009745E0" w:rsidRPr="000750BB">
        <w:rPr>
          <w:rFonts w:asciiTheme="majorHAnsi" w:hAnsiTheme="majorHAnsi"/>
          <w:sz w:val="26"/>
          <w:szCs w:val="26"/>
        </w:rPr>
        <w:t>“</w:t>
      </w:r>
      <w:bookmarkEnd w:id="140"/>
    </w:p>
    <w:tbl>
      <w:tblPr>
        <w:tblStyle w:val="Reetkatablice"/>
        <w:tblW w:w="5000" w:type="pct"/>
        <w:tblBorders>
          <w:top w:val="double" w:sz="4" w:space="0" w:color="B8CCE4" w:themeColor="accent1" w:themeTint="66"/>
          <w:left w:val="double" w:sz="4" w:space="0" w:color="B8CCE4" w:themeColor="accent1" w:themeTint="66"/>
          <w:bottom w:val="double" w:sz="4" w:space="0" w:color="B8CCE4" w:themeColor="accent1" w:themeTint="66"/>
          <w:right w:val="double" w:sz="4" w:space="0" w:color="B8CCE4" w:themeColor="accent1" w:themeTint="66"/>
          <w:insideH w:val="double" w:sz="4" w:space="0" w:color="B8CCE4" w:themeColor="accent1" w:themeTint="66"/>
          <w:insideV w:val="double" w:sz="4" w:space="0" w:color="B8CCE4" w:themeColor="accent1" w:themeTint="66"/>
        </w:tblBorders>
        <w:tblLayout w:type="fixed"/>
        <w:tblLook w:val="04A0" w:firstRow="1" w:lastRow="0" w:firstColumn="1" w:lastColumn="0" w:noHBand="0" w:noVBand="1"/>
      </w:tblPr>
      <w:tblGrid>
        <w:gridCol w:w="1639"/>
        <w:gridCol w:w="2091"/>
        <w:gridCol w:w="1812"/>
        <w:gridCol w:w="1707"/>
        <w:gridCol w:w="1579"/>
        <w:gridCol w:w="1503"/>
        <w:gridCol w:w="1466"/>
        <w:gridCol w:w="1280"/>
        <w:gridCol w:w="1463"/>
      </w:tblGrid>
      <w:tr w:rsidR="00AA561C" w:rsidRPr="000750BB" w14:paraId="0BC207D4" w14:textId="77777777" w:rsidTr="00AA561C">
        <w:trPr>
          <w:trHeight w:val="284"/>
        </w:trPr>
        <w:tc>
          <w:tcPr>
            <w:tcW w:w="5000" w:type="pct"/>
            <w:gridSpan w:val="9"/>
            <w:shd w:val="clear" w:color="auto" w:fill="95B3D7" w:themeFill="accent1" w:themeFillTint="99"/>
            <w:vAlign w:val="center"/>
          </w:tcPr>
          <w:p w14:paraId="0CD2008B" w14:textId="77777777" w:rsidR="00AA561C" w:rsidRPr="000750BB" w:rsidRDefault="00AA561C" w:rsidP="00AA561C">
            <w:pPr>
              <w:jc w:val="center"/>
              <w:rPr>
                <w:rFonts w:asciiTheme="majorHAnsi" w:hAnsiTheme="majorHAnsi"/>
                <w:sz w:val="20"/>
                <w:szCs w:val="20"/>
              </w:rPr>
            </w:pPr>
            <w:r w:rsidRPr="000750BB">
              <w:rPr>
                <w:rFonts w:asciiTheme="majorHAnsi" w:eastAsia="Times New Roman" w:hAnsiTheme="majorHAnsi"/>
                <w:b/>
                <w:sz w:val="20"/>
                <w:szCs w:val="20"/>
              </w:rPr>
              <w:t>PRILOG 6: POSEBAN CILJ 1.6.</w:t>
            </w:r>
            <w:r w:rsidRPr="000750BB">
              <w:rPr>
                <w:rFonts w:asciiTheme="majorHAnsi" w:eastAsia="Times New Roman" w:hAnsiTheme="majorHAnsi"/>
                <w:sz w:val="20"/>
                <w:szCs w:val="20"/>
              </w:rPr>
              <w:t xml:space="preserve"> </w:t>
            </w:r>
            <w:r w:rsidRPr="000750BB">
              <w:rPr>
                <w:rFonts w:asciiTheme="majorHAnsi" w:hAnsiTheme="majorHAnsi"/>
                <w:sz w:val="20"/>
                <w:szCs w:val="20"/>
              </w:rPr>
              <w:t>„Priprema, realizacija i izvještavanje o primjeni akata strateškog planiranja“</w:t>
            </w:r>
          </w:p>
          <w:p w14:paraId="6F6B8B0B" w14:textId="34E51B47" w:rsidR="00AA561C" w:rsidRPr="000750BB" w:rsidRDefault="00AA561C" w:rsidP="00AA561C">
            <w:pPr>
              <w:jc w:val="center"/>
              <w:rPr>
                <w:rFonts w:asciiTheme="majorHAnsi" w:eastAsia="Times New Roman" w:hAnsiTheme="majorHAnsi"/>
                <w:sz w:val="20"/>
                <w:szCs w:val="20"/>
              </w:rPr>
            </w:pPr>
            <w:r w:rsidRPr="000750BB">
              <w:rPr>
                <w:rFonts w:asciiTheme="majorHAnsi" w:hAnsiTheme="majorHAnsi"/>
                <w:b/>
                <w:sz w:val="20"/>
                <w:szCs w:val="20"/>
              </w:rPr>
              <w:t>Razdoblje:</w:t>
            </w:r>
            <w:r w:rsidRPr="000750BB">
              <w:rPr>
                <w:rFonts w:asciiTheme="majorHAnsi" w:hAnsiTheme="majorHAnsi"/>
                <w:sz w:val="20"/>
                <w:szCs w:val="20"/>
              </w:rPr>
              <w:t xml:space="preserve"> siječanj – prosinac 202</w:t>
            </w:r>
            <w:r w:rsidR="00D54C2F" w:rsidRPr="000750BB">
              <w:rPr>
                <w:rFonts w:asciiTheme="majorHAnsi" w:hAnsiTheme="majorHAnsi"/>
                <w:sz w:val="20"/>
                <w:szCs w:val="20"/>
              </w:rPr>
              <w:t>2</w:t>
            </w:r>
            <w:r w:rsidRPr="000750BB">
              <w:rPr>
                <w:rFonts w:asciiTheme="majorHAnsi" w:hAnsiTheme="majorHAnsi"/>
                <w:sz w:val="20"/>
                <w:szCs w:val="20"/>
              </w:rPr>
              <w:t>.</w:t>
            </w:r>
          </w:p>
        </w:tc>
      </w:tr>
      <w:tr w:rsidR="00AA561C" w:rsidRPr="000750BB" w14:paraId="28A719BE" w14:textId="77777777" w:rsidTr="00AA561C">
        <w:trPr>
          <w:trHeight w:val="284"/>
        </w:trPr>
        <w:tc>
          <w:tcPr>
            <w:tcW w:w="564" w:type="pct"/>
            <w:shd w:val="clear" w:color="auto" w:fill="DBE5F1" w:themeFill="accent1" w:themeFillTint="33"/>
            <w:vAlign w:val="center"/>
          </w:tcPr>
          <w:p w14:paraId="2DB319F9"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MJERA</w:t>
            </w:r>
          </w:p>
        </w:tc>
        <w:tc>
          <w:tcPr>
            <w:tcW w:w="719" w:type="pct"/>
            <w:shd w:val="clear" w:color="auto" w:fill="DBE5F1" w:themeFill="accent1" w:themeFillTint="33"/>
            <w:vAlign w:val="center"/>
          </w:tcPr>
          <w:p w14:paraId="4AF823A6"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PRAVNO/UPRAVNI INSTRUMENTI PROVEDBE MJERE</w:t>
            </w:r>
          </w:p>
        </w:tc>
        <w:tc>
          <w:tcPr>
            <w:tcW w:w="623" w:type="pct"/>
            <w:shd w:val="clear" w:color="auto" w:fill="DBE5F1" w:themeFill="accent1" w:themeFillTint="33"/>
            <w:vAlign w:val="center"/>
          </w:tcPr>
          <w:p w14:paraId="2C7C6801"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AKTIVNOSTI/</w:t>
            </w:r>
          </w:p>
          <w:p w14:paraId="3BAEB9E4"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 xml:space="preserve">NAČIN </w:t>
            </w:r>
          </w:p>
          <w:p w14:paraId="391E3D44"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OSTVARENJA</w:t>
            </w:r>
          </w:p>
        </w:tc>
        <w:tc>
          <w:tcPr>
            <w:tcW w:w="587" w:type="pct"/>
            <w:shd w:val="clear" w:color="auto" w:fill="DBE5F1" w:themeFill="accent1" w:themeFillTint="33"/>
            <w:vAlign w:val="center"/>
          </w:tcPr>
          <w:p w14:paraId="58212096"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OPIS AKTIVNOSTI</w:t>
            </w:r>
          </w:p>
        </w:tc>
        <w:tc>
          <w:tcPr>
            <w:tcW w:w="543" w:type="pct"/>
            <w:shd w:val="clear" w:color="auto" w:fill="DBE5F1" w:themeFill="accent1" w:themeFillTint="33"/>
            <w:vAlign w:val="center"/>
          </w:tcPr>
          <w:p w14:paraId="09EBEDE4"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POKAZATELJI REZULTATA</w:t>
            </w:r>
          </w:p>
        </w:tc>
        <w:tc>
          <w:tcPr>
            <w:tcW w:w="517" w:type="pct"/>
            <w:shd w:val="clear" w:color="auto" w:fill="DBE5F1" w:themeFill="accent1" w:themeFillTint="33"/>
            <w:vAlign w:val="center"/>
          </w:tcPr>
          <w:p w14:paraId="3B11FDAC"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MJERNA JEDINICA ZA POKAZATELJ REZULTATA</w:t>
            </w:r>
          </w:p>
        </w:tc>
        <w:tc>
          <w:tcPr>
            <w:tcW w:w="504" w:type="pct"/>
            <w:shd w:val="clear" w:color="auto" w:fill="DBE5F1" w:themeFill="accent1" w:themeFillTint="33"/>
            <w:vAlign w:val="center"/>
          </w:tcPr>
          <w:p w14:paraId="3C3D9204"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POLAZNA I CILJANA VRIJEDNOST MJERNE JEDINICE</w:t>
            </w:r>
          </w:p>
        </w:tc>
        <w:tc>
          <w:tcPr>
            <w:tcW w:w="440" w:type="pct"/>
            <w:shd w:val="clear" w:color="auto" w:fill="DBE5F1" w:themeFill="accent1" w:themeFillTint="33"/>
            <w:vAlign w:val="center"/>
          </w:tcPr>
          <w:p w14:paraId="211777D3"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PROJEKT</w:t>
            </w:r>
          </w:p>
        </w:tc>
        <w:tc>
          <w:tcPr>
            <w:tcW w:w="503" w:type="pct"/>
            <w:shd w:val="clear" w:color="auto" w:fill="DBE5F1" w:themeFill="accent1" w:themeFillTint="33"/>
            <w:vAlign w:val="center"/>
          </w:tcPr>
          <w:p w14:paraId="1C5CA15C"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OPIS PROJEKTA</w:t>
            </w:r>
          </w:p>
        </w:tc>
      </w:tr>
      <w:tr w:rsidR="00622368" w:rsidRPr="000750BB" w14:paraId="3B009816" w14:textId="77777777" w:rsidTr="00AA561C">
        <w:trPr>
          <w:trHeight w:val="284"/>
        </w:trPr>
        <w:tc>
          <w:tcPr>
            <w:tcW w:w="564" w:type="pct"/>
            <w:vMerge w:val="restart"/>
            <w:vAlign w:val="center"/>
          </w:tcPr>
          <w:p w14:paraId="2D936744" w14:textId="77777777" w:rsidR="00622368" w:rsidRPr="000750BB" w:rsidRDefault="00622368" w:rsidP="00AA561C">
            <w:pPr>
              <w:jc w:val="center"/>
              <w:rPr>
                <w:rFonts w:asciiTheme="majorHAnsi" w:eastAsia="Times New Roman" w:hAnsiTheme="majorHAnsi"/>
                <w:sz w:val="20"/>
                <w:szCs w:val="20"/>
              </w:rPr>
            </w:pPr>
            <w:r w:rsidRPr="000750BB">
              <w:rPr>
                <w:rFonts w:asciiTheme="majorHAnsi" w:hAnsiTheme="majorHAnsi"/>
                <w:sz w:val="20"/>
                <w:szCs w:val="20"/>
              </w:rPr>
              <w:t>Unaprjeđenje upravljanja općinskom imovinom putem akata strateškog planiranja</w:t>
            </w:r>
          </w:p>
        </w:tc>
        <w:tc>
          <w:tcPr>
            <w:tcW w:w="719" w:type="pct"/>
            <w:vMerge w:val="restart"/>
            <w:vAlign w:val="center"/>
          </w:tcPr>
          <w:p w14:paraId="0AED5BFF" w14:textId="77777777" w:rsidR="00622368" w:rsidRPr="000750BB" w:rsidRDefault="00F05DC4" w:rsidP="00AA561C">
            <w:pPr>
              <w:jc w:val="center"/>
              <w:rPr>
                <w:rFonts w:asciiTheme="majorHAnsi" w:hAnsiTheme="majorHAnsi"/>
                <w:sz w:val="20"/>
                <w:szCs w:val="20"/>
              </w:rPr>
            </w:pPr>
            <w:hyperlink r:id="rId52" w:history="1">
              <w:r w:rsidR="00622368" w:rsidRPr="000750BB">
                <w:rPr>
                  <w:rStyle w:val="Hiperveza"/>
                  <w:rFonts w:asciiTheme="majorHAnsi" w:hAnsiTheme="majorHAnsi" w:cs="Calibri"/>
                  <w:bCs/>
                  <w:color w:val="auto"/>
                  <w:sz w:val="20"/>
                  <w:szCs w:val="20"/>
                  <w:u w:val="none"/>
                </w:rPr>
                <w:t>Zakon o upravljanju državnom imovinom (»Narodne novine«, broj 52/18)</w:t>
              </w:r>
            </w:hyperlink>
          </w:p>
          <w:p w14:paraId="4EEEF344" w14:textId="77777777" w:rsidR="00622368" w:rsidRPr="000750BB" w:rsidRDefault="00622368" w:rsidP="00AA561C">
            <w:pPr>
              <w:jc w:val="center"/>
              <w:rPr>
                <w:rFonts w:asciiTheme="majorHAnsi" w:hAnsiTheme="majorHAnsi"/>
                <w:sz w:val="20"/>
                <w:szCs w:val="20"/>
              </w:rPr>
            </w:pPr>
          </w:p>
          <w:p w14:paraId="3FF7694B" w14:textId="77777777" w:rsidR="00622368" w:rsidRPr="000750BB" w:rsidRDefault="00F05DC4" w:rsidP="00AA561C">
            <w:pPr>
              <w:jc w:val="center"/>
              <w:rPr>
                <w:rFonts w:asciiTheme="majorHAnsi" w:hAnsiTheme="majorHAnsi"/>
                <w:bCs/>
                <w:sz w:val="20"/>
                <w:szCs w:val="20"/>
              </w:rPr>
            </w:pPr>
            <w:hyperlink r:id="rId53" w:history="1">
              <w:r w:rsidR="00622368" w:rsidRPr="000750BB">
                <w:rPr>
                  <w:rStyle w:val="Hiperveza"/>
                  <w:rFonts w:asciiTheme="majorHAnsi" w:hAnsiTheme="majorHAnsi"/>
                  <w:bCs/>
                  <w:color w:val="auto"/>
                  <w:sz w:val="20"/>
                  <w:szCs w:val="20"/>
                  <w:u w:val="none"/>
                </w:rPr>
                <w:t xml:space="preserve">Zakon o središnjem registru državne imovine </w:t>
              </w:r>
              <w:r w:rsidR="00622368" w:rsidRPr="000750BB">
                <w:rPr>
                  <w:rStyle w:val="Hiperveza"/>
                  <w:rFonts w:asciiTheme="majorHAnsi" w:hAnsiTheme="majorHAnsi"/>
                  <w:color w:val="auto"/>
                  <w:sz w:val="20"/>
                  <w:szCs w:val="20"/>
                  <w:u w:val="none"/>
                </w:rPr>
                <w:t>(»Narodne novine« broj 112/18)</w:t>
              </w:r>
            </w:hyperlink>
          </w:p>
          <w:p w14:paraId="118F4A2D" w14:textId="77777777" w:rsidR="00622368" w:rsidRPr="000750BB" w:rsidRDefault="00622368" w:rsidP="00AA561C">
            <w:pPr>
              <w:jc w:val="center"/>
              <w:rPr>
                <w:rFonts w:asciiTheme="majorHAnsi" w:hAnsiTheme="majorHAnsi"/>
                <w:bCs/>
                <w:sz w:val="20"/>
                <w:szCs w:val="20"/>
              </w:rPr>
            </w:pPr>
          </w:p>
          <w:p w14:paraId="5A54B988" w14:textId="77777777" w:rsidR="00622368" w:rsidRPr="000750BB" w:rsidRDefault="00F05DC4" w:rsidP="00500DA8">
            <w:pPr>
              <w:jc w:val="center"/>
              <w:rPr>
                <w:rFonts w:asciiTheme="majorHAnsi" w:hAnsiTheme="majorHAnsi"/>
                <w:sz w:val="20"/>
                <w:szCs w:val="20"/>
              </w:rPr>
            </w:pPr>
            <w:hyperlink r:id="rId54" w:history="1">
              <w:r w:rsidR="00622368" w:rsidRPr="000750BB">
                <w:rPr>
                  <w:rStyle w:val="Hiperveza"/>
                  <w:rFonts w:asciiTheme="majorHAnsi" w:eastAsia="Times New Roman" w:hAnsiTheme="majorHAnsi"/>
                  <w:color w:val="auto"/>
                  <w:sz w:val="20"/>
                  <w:szCs w:val="20"/>
                  <w:u w:val="none"/>
                </w:rPr>
                <w:t>Uredba o Središnjem  registru državne imovine (»Narodne novine«, broj 03/20)</w:t>
              </w:r>
            </w:hyperlink>
          </w:p>
          <w:p w14:paraId="134F6008" w14:textId="063B3AB0" w:rsidR="00CC000F" w:rsidRPr="000750BB" w:rsidRDefault="00CC000F" w:rsidP="00CC000F">
            <w:pPr>
              <w:jc w:val="center"/>
              <w:rPr>
                <w:rFonts w:asciiTheme="majorHAnsi" w:eastAsia="Times New Roman" w:hAnsiTheme="majorHAnsi"/>
                <w:sz w:val="20"/>
                <w:szCs w:val="20"/>
              </w:rPr>
            </w:pPr>
          </w:p>
        </w:tc>
        <w:tc>
          <w:tcPr>
            <w:tcW w:w="623" w:type="pct"/>
            <w:vAlign w:val="center"/>
          </w:tcPr>
          <w:p w14:paraId="6723DFC8" w14:textId="54B6B47D" w:rsidR="00622368" w:rsidRPr="000750BB" w:rsidRDefault="0062236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1. Priprema, izrada i usvajanje Godišnjeg plana upravljanja imovinom za 202</w:t>
            </w:r>
            <w:r w:rsidR="00D6554C" w:rsidRPr="000750BB">
              <w:rPr>
                <w:rFonts w:asciiTheme="majorHAnsi" w:eastAsia="Times New Roman" w:hAnsiTheme="majorHAnsi"/>
                <w:sz w:val="20"/>
                <w:szCs w:val="20"/>
              </w:rPr>
              <w:t>3</w:t>
            </w:r>
            <w:r w:rsidRPr="000750BB">
              <w:rPr>
                <w:rFonts w:asciiTheme="majorHAnsi" w:eastAsia="Times New Roman" w:hAnsiTheme="majorHAnsi"/>
                <w:sz w:val="20"/>
                <w:szCs w:val="20"/>
              </w:rPr>
              <w:t>.</w:t>
            </w:r>
          </w:p>
        </w:tc>
        <w:tc>
          <w:tcPr>
            <w:tcW w:w="587" w:type="pct"/>
            <w:vAlign w:val="center"/>
          </w:tcPr>
          <w:p w14:paraId="664CE36E" w14:textId="595DCE67" w:rsidR="00622368" w:rsidRPr="000750BB" w:rsidRDefault="0062236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Izrada prijedloga Godišnjeg plana upravljanja imovinom za 202</w:t>
            </w:r>
            <w:r w:rsidR="00D6554C" w:rsidRPr="000750BB">
              <w:rPr>
                <w:rFonts w:asciiTheme="majorHAnsi" w:eastAsia="Times New Roman" w:hAnsiTheme="majorHAnsi"/>
                <w:sz w:val="20"/>
                <w:szCs w:val="20"/>
              </w:rPr>
              <w:t>3</w:t>
            </w:r>
            <w:r w:rsidRPr="000750BB">
              <w:rPr>
                <w:rFonts w:asciiTheme="majorHAnsi" w:eastAsia="Times New Roman" w:hAnsiTheme="majorHAnsi"/>
                <w:sz w:val="20"/>
                <w:szCs w:val="20"/>
              </w:rPr>
              <w:t>.</w:t>
            </w:r>
          </w:p>
          <w:p w14:paraId="2EBDE2C1" w14:textId="77777777" w:rsidR="00622368" w:rsidRPr="000750BB" w:rsidRDefault="00622368" w:rsidP="00AA561C">
            <w:pPr>
              <w:jc w:val="center"/>
              <w:rPr>
                <w:rFonts w:asciiTheme="majorHAnsi" w:eastAsia="Times New Roman" w:hAnsiTheme="majorHAnsi"/>
                <w:sz w:val="20"/>
                <w:szCs w:val="20"/>
              </w:rPr>
            </w:pPr>
          </w:p>
          <w:p w14:paraId="45B0E041" w14:textId="457FC091" w:rsidR="00622368" w:rsidRPr="000750BB" w:rsidRDefault="0062236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Provedba Savjetovanja sa zainteresiranom javnošću za Godišnji plan upravljanja imovinom za 202</w:t>
            </w:r>
            <w:r w:rsidR="00D6554C" w:rsidRPr="000750BB">
              <w:rPr>
                <w:rFonts w:asciiTheme="majorHAnsi" w:eastAsia="Times New Roman" w:hAnsiTheme="majorHAnsi"/>
                <w:sz w:val="20"/>
                <w:szCs w:val="20"/>
              </w:rPr>
              <w:t>3</w:t>
            </w:r>
            <w:r w:rsidRPr="000750BB">
              <w:rPr>
                <w:rFonts w:asciiTheme="majorHAnsi" w:eastAsia="Times New Roman" w:hAnsiTheme="majorHAnsi"/>
                <w:sz w:val="20"/>
                <w:szCs w:val="20"/>
              </w:rPr>
              <w:t>.</w:t>
            </w:r>
            <w:r w:rsidR="00A4443A" w:rsidRPr="000750BB">
              <w:rPr>
                <w:rFonts w:asciiTheme="majorHAnsi" w:eastAsia="Times New Roman" w:hAnsiTheme="majorHAnsi"/>
                <w:sz w:val="20"/>
                <w:szCs w:val="20"/>
              </w:rPr>
              <w:t xml:space="preserve"> godinu</w:t>
            </w:r>
          </w:p>
          <w:p w14:paraId="2D97E4CC" w14:textId="77777777" w:rsidR="00622368" w:rsidRPr="000750BB" w:rsidRDefault="00622368" w:rsidP="00AA561C">
            <w:pPr>
              <w:jc w:val="center"/>
              <w:rPr>
                <w:rFonts w:asciiTheme="majorHAnsi" w:eastAsia="Times New Roman" w:hAnsiTheme="majorHAnsi"/>
                <w:sz w:val="20"/>
                <w:szCs w:val="20"/>
              </w:rPr>
            </w:pPr>
          </w:p>
          <w:p w14:paraId="37312F04" w14:textId="77777777" w:rsidR="00622368" w:rsidRPr="000750BB" w:rsidRDefault="0062236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Usvajanje dokumenta na sjednici Općinskog vijeća</w:t>
            </w:r>
          </w:p>
        </w:tc>
        <w:tc>
          <w:tcPr>
            <w:tcW w:w="543" w:type="pct"/>
            <w:vAlign w:val="center"/>
          </w:tcPr>
          <w:p w14:paraId="74E57C2D" w14:textId="3D8A7D09" w:rsidR="00622368" w:rsidRPr="000750BB" w:rsidRDefault="0062236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Prijedlog Godišnjeg plana upravljanja imovinom za 202</w:t>
            </w:r>
            <w:r w:rsidR="00D6554C" w:rsidRPr="000750BB">
              <w:rPr>
                <w:rFonts w:asciiTheme="majorHAnsi" w:eastAsia="Times New Roman" w:hAnsiTheme="majorHAnsi"/>
                <w:sz w:val="20"/>
                <w:szCs w:val="20"/>
              </w:rPr>
              <w:t>3</w:t>
            </w:r>
            <w:r w:rsidRPr="000750BB">
              <w:rPr>
                <w:rFonts w:asciiTheme="majorHAnsi" w:eastAsia="Times New Roman" w:hAnsiTheme="majorHAnsi"/>
                <w:sz w:val="20"/>
                <w:szCs w:val="20"/>
              </w:rPr>
              <w:t>.</w:t>
            </w:r>
            <w:r w:rsidR="00A4443A" w:rsidRPr="000750BB">
              <w:rPr>
                <w:rFonts w:asciiTheme="majorHAnsi" w:eastAsia="Times New Roman" w:hAnsiTheme="majorHAnsi"/>
                <w:sz w:val="20"/>
                <w:szCs w:val="20"/>
              </w:rPr>
              <w:t xml:space="preserve"> godinu</w:t>
            </w:r>
          </w:p>
        </w:tc>
        <w:tc>
          <w:tcPr>
            <w:tcW w:w="517" w:type="pct"/>
            <w:vAlign w:val="center"/>
          </w:tcPr>
          <w:p w14:paraId="22D9AE61" w14:textId="0E2E2D91" w:rsidR="00622368" w:rsidRPr="000750BB" w:rsidRDefault="0062236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Broj </w:t>
            </w:r>
          </w:p>
        </w:tc>
        <w:tc>
          <w:tcPr>
            <w:tcW w:w="504" w:type="pct"/>
            <w:vAlign w:val="center"/>
          </w:tcPr>
          <w:p w14:paraId="14038599" w14:textId="7E1CEEE1" w:rsidR="00622368" w:rsidRPr="000750BB" w:rsidRDefault="00622368" w:rsidP="00AA561C">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Polazno (</w:t>
            </w:r>
            <w:r w:rsidR="007904B6" w:rsidRPr="000750BB">
              <w:rPr>
                <w:rFonts w:asciiTheme="majorHAnsi" w:eastAsia="Times New Roman" w:hAnsiTheme="majorHAnsi"/>
                <w:sz w:val="20"/>
                <w:szCs w:val="20"/>
              </w:rPr>
              <w:t>1</w:t>
            </w:r>
            <w:r w:rsidRPr="000750BB">
              <w:rPr>
                <w:rFonts w:asciiTheme="majorHAnsi" w:eastAsia="Times New Roman" w:hAnsiTheme="majorHAnsi"/>
                <w:sz w:val="20"/>
                <w:szCs w:val="20"/>
              </w:rPr>
              <w:t>)</w:t>
            </w:r>
          </w:p>
          <w:p w14:paraId="6629078F" w14:textId="5E9A92E2" w:rsidR="00622368" w:rsidRPr="000750BB" w:rsidRDefault="00622368" w:rsidP="00AA561C">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Ciljano (</w:t>
            </w:r>
            <w:r w:rsidR="007904B6" w:rsidRPr="000750BB">
              <w:rPr>
                <w:rFonts w:asciiTheme="majorHAnsi" w:eastAsia="Times New Roman" w:hAnsiTheme="majorHAnsi"/>
                <w:sz w:val="20"/>
                <w:szCs w:val="20"/>
              </w:rPr>
              <w:t>1</w:t>
            </w:r>
            <w:r w:rsidRPr="000750BB">
              <w:rPr>
                <w:rFonts w:asciiTheme="majorHAnsi" w:eastAsia="Times New Roman" w:hAnsiTheme="majorHAnsi"/>
                <w:sz w:val="20"/>
                <w:szCs w:val="20"/>
              </w:rPr>
              <w:t>)</w:t>
            </w:r>
          </w:p>
        </w:tc>
        <w:tc>
          <w:tcPr>
            <w:tcW w:w="440" w:type="pct"/>
            <w:vMerge w:val="restart"/>
            <w:vAlign w:val="center"/>
          </w:tcPr>
          <w:p w14:paraId="4F13F601" w14:textId="77777777" w:rsidR="00622368" w:rsidRPr="000750BB" w:rsidRDefault="0062236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Projekt Implementacija upravljanja imovinom</w:t>
            </w:r>
          </w:p>
        </w:tc>
        <w:tc>
          <w:tcPr>
            <w:tcW w:w="503" w:type="pct"/>
            <w:vAlign w:val="center"/>
          </w:tcPr>
          <w:p w14:paraId="4BD16445" w14:textId="1B8AA1D0" w:rsidR="00622368" w:rsidRPr="000750BB" w:rsidRDefault="0062236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Izrada Plana upravljanja imovinom </w:t>
            </w:r>
          </w:p>
        </w:tc>
      </w:tr>
      <w:tr w:rsidR="00622368" w:rsidRPr="000750BB" w14:paraId="15CAF2AE" w14:textId="77777777" w:rsidTr="00AA561C">
        <w:trPr>
          <w:trHeight w:val="284"/>
        </w:trPr>
        <w:tc>
          <w:tcPr>
            <w:tcW w:w="564" w:type="pct"/>
            <w:vMerge/>
          </w:tcPr>
          <w:p w14:paraId="20D768D9" w14:textId="77777777" w:rsidR="00622368" w:rsidRPr="000750BB" w:rsidRDefault="00622368" w:rsidP="00AA561C">
            <w:pPr>
              <w:jc w:val="center"/>
              <w:rPr>
                <w:rFonts w:asciiTheme="majorHAnsi" w:hAnsiTheme="majorHAnsi"/>
                <w:sz w:val="20"/>
                <w:szCs w:val="20"/>
              </w:rPr>
            </w:pPr>
          </w:p>
        </w:tc>
        <w:tc>
          <w:tcPr>
            <w:tcW w:w="719" w:type="pct"/>
            <w:vMerge/>
            <w:vAlign w:val="center"/>
          </w:tcPr>
          <w:p w14:paraId="02DE130B" w14:textId="77777777" w:rsidR="00622368" w:rsidRPr="000750BB" w:rsidRDefault="00622368" w:rsidP="00AA561C">
            <w:pPr>
              <w:jc w:val="center"/>
              <w:rPr>
                <w:rFonts w:asciiTheme="majorHAnsi" w:eastAsia="Times New Roman" w:hAnsiTheme="majorHAnsi"/>
                <w:sz w:val="20"/>
                <w:szCs w:val="20"/>
              </w:rPr>
            </w:pPr>
          </w:p>
        </w:tc>
        <w:tc>
          <w:tcPr>
            <w:tcW w:w="623" w:type="pct"/>
            <w:vAlign w:val="center"/>
          </w:tcPr>
          <w:p w14:paraId="1C8D480B" w14:textId="3D4BF155" w:rsidR="00622368" w:rsidRPr="000750BB" w:rsidRDefault="0062236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2. Revidiranje Strategije upravljanja imovinom 201</w:t>
            </w:r>
            <w:r w:rsidR="00823578" w:rsidRPr="000750BB">
              <w:rPr>
                <w:rFonts w:asciiTheme="majorHAnsi" w:eastAsia="Times New Roman" w:hAnsiTheme="majorHAnsi"/>
                <w:sz w:val="20"/>
                <w:szCs w:val="20"/>
              </w:rPr>
              <w:t>8</w:t>
            </w:r>
            <w:r w:rsidRPr="000750BB">
              <w:rPr>
                <w:rFonts w:asciiTheme="majorHAnsi" w:eastAsia="Times New Roman" w:hAnsiTheme="majorHAnsi"/>
                <w:sz w:val="20"/>
                <w:szCs w:val="20"/>
              </w:rPr>
              <w:t>.-202</w:t>
            </w:r>
            <w:r w:rsidR="00823578" w:rsidRPr="000750BB">
              <w:rPr>
                <w:rFonts w:asciiTheme="majorHAnsi" w:eastAsia="Times New Roman" w:hAnsiTheme="majorHAnsi"/>
                <w:sz w:val="20"/>
                <w:szCs w:val="20"/>
              </w:rPr>
              <w:t>5</w:t>
            </w:r>
            <w:r w:rsidRPr="000750BB">
              <w:rPr>
                <w:rFonts w:asciiTheme="majorHAnsi" w:eastAsia="Times New Roman" w:hAnsiTheme="majorHAnsi"/>
                <w:sz w:val="20"/>
                <w:szCs w:val="20"/>
              </w:rPr>
              <w:t>.</w:t>
            </w:r>
          </w:p>
        </w:tc>
        <w:tc>
          <w:tcPr>
            <w:tcW w:w="587" w:type="pct"/>
            <w:vAlign w:val="center"/>
          </w:tcPr>
          <w:p w14:paraId="73118691" w14:textId="77777777" w:rsidR="00622368" w:rsidRPr="000750BB" w:rsidRDefault="0062236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Ažuriranje i uskladba dokumenta s novim aktima i podacima</w:t>
            </w:r>
          </w:p>
        </w:tc>
        <w:tc>
          <w:tcPr>
            <w:tcW w:w="543" w:type="pct"/>
            <w:vAlign w:val="center"/>
          </w:tcPr>
          <w:p w14:paraId="02645ED7" w14:textId="77777777" w:rsidR="00622368" w:rsidRPr="000750BB" w:rsidRDefault="0062236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Revidirana Strategija</w:t>
            </w:r>
          </w:p>
        </w:tc>
        <w:tc>
          <w:tcPr>
            <w:tcW w:w="517" w:type="pct"/>
            <w:vAlign w:val="center"/>
          </w:tcPr>
          <w:p w14:paraId="5F9722D0" w14:textId="457D88CD" w:rsidR="00622368" w:rsidRPr="000750BB" w:rsidRDefault="00622368"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w:t>
            </w:r>
          </w:p>
        </w:tc>
        <w:tc>
          <w:tcPr>
            <w:tcW w:w="504" w:type="pct"/>
            <w:vAlign w:val="center"/>
          </w:tcPr>
          <w:p w14:paraId="441F750F" w14:textId="3EFE1AC4" w:rsidR="00622368" w:rsidRPr="000750BB" w:rsidRDefault="00622368" w:rsidP="00AA561C">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Polazno (</w:t>
            </w:r>
            <w:r w:rsidR="007904B6" w:rsidRPr="000750BB">
              <w:rPr>
                <w:rFonts w:asciiTheme="majorHAnsi" w:eastAsia="Times New Roman" w:hAnsiTheme="majorHAnsi"/>
                <w:sz w:val="20"/>
                <w:szCs w:val="20"/>
              </w:rPr>
              <w:t>1</w:t>
            </w:r>
            <w:r w:rsidRPr="000750BB">
              <w:rPr>
                <w:rFonts w:asciiTheme="majorHAnsi" w:eastAsia="Times New Roman" w:hAnsiTheme="majorHAnsi"/>
                <w:sz w:val="20"/>
                <w:szCs w:val="20"/>
              </w:rPr>
              <w:t>)</w:t>
            </w:r>
          </w:p>
          <w:p w14:paraId="05DA95B9" w14:textId="2F9E788D" w:rsidR="00622368" w:rsidRPr="000750BB" w:rsidRDefault="00622368" w:rsidP="00AA561C">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Ciljano (</w:t>
            </w:r>
            <w:r w:rsidR="007904B6" w:rsidRPr="000750BB">
              <w:rPr>
                <w:rFonts w:asciiTheme="majorHAnsi" w:eastAsia="Times New Roman" w:hAnsiTheme="majorHAnsi"/>
                <w:sz w:val="20"/>
                <w:szCs w:val="20"/>
              </w:rPr>
              <w:t>1</w:t>
            </w:r>
            <w:r w:rsidRPr="000750BB">
              <w:rPr>
                <w:rFonts w:asciiTheme="majorHAnsi" w:eastAsia="Times New Roman" w:hAnsiTheme="majorHAnsi"/>
                <w:sz w:val="20"/>
                <w:szCs w:val="20"/>
              </w:rPr>
              <w:t>)</w:t>
            </w:r>
          </w:p>
        </w:tc>
        <w:tc>
          <w:tcPr>
            <w:tcW w:w="440" w:type="pct"/>
            <w:vMerge/>
            <w:vAlign w:val="center"/>
          </w:tcPr>
          <w:p w14:paraId="2DAE8272" w14:textId="77777777" w:rsidR="00622368" w:rsidRPr="000750BB" w:rsidRDefault="00622368" w:rsidP="00AA561C">
            <w:pPr>
              <w:jc w:val="center"/>
              <w:rPr>
                <w:rFonts w:asciiTheme="majorHAnsi" w:eastAsia="Times New Roman" w:hAnsiTheme="majorHAnsi"/>
                <w:sz w:val="20"/>
                <w:szCs w:val="20"/>
              </w:rPr>
            </w:pPr>
          </w:p>
        </w:tc>
        <w:tc>
          <w:tcPr>
            <w:tcW w:w="503" w:type="pct"/>
            <w:vAlign w:val="center"/>
          </w:tcPr>
          <w:p w14:paraId="1ACF17A6" w14:textId="77777777" w:rsidR="00622368" w:rsidRPr="000750BB" w:rsidRDefault="00622368" w:rsidP="00AA561C">
            <w:pPr>
              <w:jc w:val="center"/>
              <w:rPr>
                <w:rFonts w:asciiTheme="majorHAnsi" w:eastAsia="Times New Roman" w:hAnsiTheme="majorHAnsi"/>
                <w:sz w:val="20"/>
                <w:szCs w:val="20"/>
              </w:rPr>
            </w:pPr>
          </w:p>
        </w:tc>
      </w:tr>
    </w:tbl>
    <w:p w14:paraId="265D1AA4" w14:textId="77777777" w:rsidR="000F5ABF" w:rsidRPr="000750BB" w:rsidRDefault="000F5ABF" w:rsidP="00034DC7">
      <w:pPr>
        <w:pStyle w:val="Naslov1"/>
        <w:numPr>
          <w:ilvl w:val="0"/>
          <w:numId w:val="1"/>
        </w:numPr>
        <w:spacing w:before="0" w:beforeAutospacing="0" w:after="0" w:afterAutospacing="0" w:line="276" w:lineRule="auto"/>
        <w:jc w:val="both"/>
        <w:rPr>
          <w:rFonts w:asciiTheme="majorHAnsi" w:hAnsiTheme="majorHAnsi"/>
          <w:sz w:val="26"/>
          <w:szCs w:val="26"/>
        </w:rPr>
        <w:sectPr w:rsidR="000F5ABF" w:rsidRPr="000750BB" w:rsidSect="00D971DC">
          <w:pgSz w:w="16838" w:h="11906" w:orient="landscape"/>
          <w:pgMar w:top="1418" w:right="1134" w:bottom="1418"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CD3D381" w14:textId="0AFB1FDA" w:rsidR="000F5ABF" w:rsidRPr="000750BB" w:rsidRDefault="000F5ABF" w:rsidP="006144BD">
      <w:pPr>
        <w:pStyle w:val="Naslov1"/>
        <w:numPr>
          <w:ilvl w:val="0"/>
          <w:numId w:val="1"/>
        </w:numPr>
        <w:spacing w:before="0" w:beforeAutospacing="0" w:after="0" w:afterAutospacing="0" w:line="276" w:lineRule="auto"/>
        <w:ind w:left="567" w:hanging="283"/>
        <w:jc w:val="both"/>
        <w:rPr>
          <w:rFonts w:asciiTheme="majorHAnsi" w:hAnsiTheme="majorHAnsi"/>
          <w:sz w:val="26"/>
          <w:szCs w:val="26"/>
        </w:rPr>
      </w:pPr>
      <w:bookmarkStart w:id="142" w:name="_Toc111640734"/>
      <w:r w:rsidRPr="000750BB">
        <w:rPr>
          <w:rFonts w:asciiTheme="majorHAnsi" w:hAnsiTheme="majorHAnsi"/>
          <w:sz w:val="26"/>
          <w:szCs w:val="26"/>
        </w:rPr>
        <w:lastRenderedPageBreak/>
        <w:t xml:space="preserve">POSEBAN CILJ </w:t>
      </w:r>
      <w:r w:rsidR="00FB4C08" w:rsidRPr="000750BB">
        <w:rPr>
          <w:rFonts w:asciiTheme="majorHAnsi" w:hAnsiTheme="majorHAnsi"/>
          <w:sz w:val="26"/>
          <w:szCs w:val="26"/>
        </w:rPr>
        <w:t>1.</w:t>
      </w:r>
      <w:r w:rsidRPr="000750BB">
        <w:rPr>
          <w:rFonts w:asciiTheme="majorHAnsi" w:hAnsiTheme="majorHAnsi"/>
          <w:sz w:val="26"/>
          <w:szCs w:val="26"/>
        </w:rPr>
        <w:t>7</w:t>
      </w:r>
      <w:r w:rsidR="00FB4C08" w:rsidRPr="000750BB">
        <w:rPr>
          <w:rFonts w:asciiTheme="majorHAnsi" w:hAnsiTheme="majorHAnsi"/>
          <w:sz w:val="26"/>
          <w:szCs w:val="26"/>
        </w:rPr>
        <w:t>. - „</w:t>
      </w:r>
      <w:bookmarkStart w:id="143" w:name="_Hlk31272019"/>
      <w:r w:rsidR="00FB4C08" w:rsidRPr="000750BB">
        <w:rPr>
          <w:rFonts w:asciiTheme="majorHAnsi" w:hAnsiTheme="majorHAnsi"/>
          <w:color w:val="000000"/>
          <w:sz w:val="26"/>
          <w:szCs w:val="26"/>
        </w:rPr>
        <w:t xml:space="preserve">Razvoj ljudskih resursa, informacijsko-komunikacijske tehnologije i financijskog aspekta </w:t>
      </w:r>
      <w:r w:rsidR="00490980" w:rsidRPr="000750BB">
        <w:rPr>
          <w:rFonts w:asciiTheme="majorHAnsi" w:hAnsiTheme="majorHAnsi"/>
          <w:color w:val="000000"/>
          <w:sz w:val="26"/>
          <w:szCs w:val="26"/>
        </w:rPr>
        <w:t xml:space="preserve">Općine </w:t>
      </w:r>
      <w:r w:rsidR="00A4443A" w:rsidRPr="000750BB">
        <w:rPr>
          <w:rFonts w:asciiTheme="majorHAnsi" w:hAnsiTheme="majorHAnsi"/>
          <w:color w:val="000000"/>
          <w:sz w:val="26"/>
          <w:szCs w:val="26"/>
        </w:rPr>
        <w:t>Ražanac</w:t>
      </w:r>
      <w:bookmarkEnd w:id="143"/>
      <w:r w:rsidR="00FB4C08" w:rsidRPr="000750BB">
        <w:rPr>
          <w:rFonts w:asciiTheme="majorHAnsi" w:hAnsiTheme="majorHAnsi"/>
          <w:sz w:val="26"/>
          <w:szCs w:val="26"/>
        </w:rPr>
        <w:t>“</w:t>
      </w:r>
      <w:bookmarkEnd w:id="142"/>
    </w:p>
    <w:tbl>
      <w:tblPr>
        <w:tblStyle w:val="Reetkatablice"/>
        <w:tblW w:w="5000" w:type="pct"/>
        <w:tblBorders>
          <w:top w:val="double" w:sz="4" w:space="0" w:color="B8CCE4" w:themeColor="accent1" w:themeTint="66"/>
          <w:left w:val="double" w:sz="4" w:space="0" w:color="B8CCE4" w:themeColor="accent1" w:themeTint="66"/>
          <w:bottom w:val="double" w:sz="4" w:space="0" w:color="B8CCE4" w:themeColor="accent1" w:themeTint="66"/>
          <w:right w:val="double" w:sz="4" w:space="0" w:color="B8CCE4" w:themeColor="accent1" w:themeTint="66"/>
          <w:insideH w:val="double" w:sz="4" w:space="0" w:color="B8CCE4" w:themeColor="accent1" w:themeTint="66"/>
          <w:insideV w:val="double" w:sz="4" w:space="0" w:color="B8CCE4" w:themeColor="accent1" w:themeTint="66"/>
        </w:tblBorders>
        <w:tblLayout w:type="fixed"/>
        <w:tblLook w:val="04A0" w:firstRow="1" w:lastRow="0" w:firstColumn="1" w:lastColumn="0" w:noHBand="0" w:noVBand="1"/>
      </w:tblPr>
      <w:tblGrid>
        <w:gridCol w:w="1779"/>
        <w:gridCol w:w="2091"/>
        <w:gridCol w:w="1533"/>
        <w:gridCol w:w="1951"/>
        <w:gridCol w:w="1672"/>
        <w:gridCol w:w="1451"/>
        <w:gridCol w:w="1466"/>
        <w:gridCol w:w="1207"/>
        <w:gridCol w:w="1390"/>
      </w:tblGrid>
      <w:tr w:rsidR="00AA561C" w:rsidRPr="000750BB" w14:paraId="095E04F1" w14:textId="77777777" w:rsidTr="00AA561C">
        <w:trPr>
          <w:trHeight w:val="284"/>
        </w:trPr>
        <w:tc>
          <w:tcPr>
            <w:tcW w:w="5000" w:type="pct"/>
            <w:gridSpan w:val="9"/>
            <w:shd w:val="clear" w:color="auto" w:fill="B8CCE4" w:themeFill="accent1" w:themeFillTint="66"/>
            <w:vAlign w:val="center"/>
          </w:tcPr>
          <w:p w14:paraId="573A19CF" w14:textId="2B162B5E" w:rsidR="00AA561C" w:rsidRPr="000750BB" w:rsidRDefault="00AA561C" w:rsidP="00AA561C">
            <w:pPr>
              <w:jc w:val="center"/>
              <w:rPr>
                <w:rFonts w:asciiTheme="majorHAnsi" w:hAnsiTheme="majorHAnsi"/>
                <w:sz w:val="20"/>
                <w:szCs w:val="20"/>
              </w:rPr>
            </w:pPr>
            <w:r w:rsidRPr="000750BB">
              <w:rPr>
                <w:rFonts w:asciiTheme="majorHAnsi" w:eastAsia="Times New Roman" w:hAnsiTheme="majorHAnsi"/>
                <w:b/>
                <w:sz w:val="20"/>
                <w:szCs w:val="20"/>
              </w:rPr>
              <w:t>PRILOG 7: POSEBAN CILJ 1.7.</w:t>
            </w:r>
            <w:r w:rsidRPr="000750BB">
              <w:rPr>
                <w:rFonts w:asciiTheme="majorHAnsi" w:eastAsia="Times New Roman" w:hAnsiTheme="majorHAnsi"/>
                <w:sz w:val="20"/>
                <w:szCs w:val="20"/>
              </w:rPr>
              <w:t xml:space="preserve"> </w:t>
            </w:r>
            <w:r w:rsidRPr="000750BB">
              <w:rPr>
                <w:rFonts w:asciiTheme="majorHAnsi" w:hAnsiTheme="majorHAnsi"/>
                <w:sz w:val="20"/>
                <w:szCs w:val="20"/>
              </w:rPr>
              <w:t xml:space="preserve">„Razvoj ljudskih resursa, informacijsko-komunikacijske tehnologije i financijskog aspekta Općine </w:t>
            </w:r>
            <w:r w:rsidR="00A4443A" w:rsidRPr="000750BB">
              <w:rPr>
                <w:rFonts w:asciiTheme="majorHAnsi" w:hAnsiTheme="majorHAnsi"/>
                <w:sz w:val="20"/>
                <w:szCs w:val="20"/>
              </w:rPr>
              <w:t>Ražanac</w:t>
            </w:r>
            <w:r w:rsidRPr="000750BB">
              <w:rPr>
                <w:rFonts w:asciiTheme="majorHAnsi" w:hAnsiTheme="majorHAnsi"/>
                <w:sz w:val="20"/>
                <w:szCs w:val="20"/>
              </w:rPr>
              <w:t>“</w:t>
            </w:r>
          </w:p>
          <w:p w14:paraId="6AFD100F" w14:textId="425185E9" w:rsidR="00AA561C" w:rsidRPr="000750BB" w:rsidRDefault="00AA561C" w:rsidP="00AA561C">
            <w:pPr>
              <w:jc w:val="center"/>
              <w:rPr>
                <w:rFonts w:asciiTheme="majorHAnsi" w:eastAsia="Times New Roman" w:hAnsiTheme="majorHAnsi"/>
                <w:sz w:val="20"/>
                <w:szCs w:val="20"/>
              </w:rPr>
            </w:pPr>
            <w:r w:rsidRPr="000750BB">
              <w:rPr>
                <w:rFonts w:asciiTheme="majorHAnsi" w:hAnsiTheme="majorHAnsi"/>
                <w:b/>
                <w:sz w:val="20"/>
                <w:szCs w:val="20"/>
              </w:rPr>
              <w:t>Razdoblje:</w:t>
            </w:r>
            <w:r w:rsidRPr="000750BB">
              <w:rPr>
                <w:rFonts w:asciiTheme="majorHAnsi" w:hAnsiTheme="majorHAnsi"/>
                <w:sz w:val="20"/>
                <w:szCs w:val="20"/>
              </w:rPr>
              <w:t xml:space="preserve"> siječanj – prosinac 202</w:t>
            </w:r>
            <w:r w:rsidR="00D54C2F" w:rsidRPr="000750BB">
              <w:rPr>
                <w:rFonts w:asciiTheme="majorHAnsi" w:hAnsiTheme="majorHAnsi"/>
                <w:sz w:val="20"/>
                <w:szCs w:val="20"/>
              </w:rPr>
              <w:t>2</w:t>
            </w:r>
            <w:r w:rsidRPr="000750BB">
              <w:rPr>
                <w:rFonts w:asciiTheme="majorHAnsi" w:hAnsiTheme="majorHAnsi"/>
                <w:sz w:val="20"/>
                <w:szCs w:val="20"/>
              </w:rPr>
              <w:t>.</w:t>
            </w:r>
          </w:p>
        </w:tc>
      </w:tr>
      <w:tr w:rsidR="00AA561C" w:rsidRPr="000750BB" w14:paraId="56DFE2A7" w14:textId="77777777" w:rsidTr="00274E07">
        <w:trPr>
          <w:trHeight w:val="284"/>
        </w:trPr>
        <w:tc>
          <w:tcPr>
            <w:tcW w:w="612" w:type="pct"/>
            <w:shd w:val="clear" w:color="auto" w:fill="DBE5F1" w:themeFill="accent1" w:themeFillTint="33"/>
            <w:vAlign w:val="center"/>
          </w:tcPr>
          <w:p w14:paraId="76F03DD5"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MJERA</w:t>
            </w:r>
          </w:p>
        </w:tc>
        <w:tc>
          <w:tcPr>
            <w:tcW w:w="719" w:type="pct"/>
            <w:shd w:val="clear" w:color="auto" w:fill="DBE5F1" w:themeFill="accent1" w:themeFillTint="33"/>
            <w:vAlign w:val="center"/>
          </w:tcPr>
          <w:p w14:paraId="7980FBA0"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PRAVNO/UPRAVNI INSTRUMENTI PROVEDBE MJERE</w:t>
            </w:r>
          </w:p>
        </w:tc>
        <w:tc>
          <w:tcPr>
            <w:tcW w:w="527" w:type="pct"/>
            <w:shd w:val="clear" w:color="auto" w:fill="DBE5F1" w:themeFill="accent1" w:themeFillTint="33"/>
            <w:vAlign w:val="center"/>
          </w:tcPr>
          <w:p w14:paraId="64423504"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AKTIVNOSTI/</w:t>
            </w:r>
          </w:p>
          <w:p w14:paraId="5AF8B916"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 xml:space="preserve">NAČIN </w:t>
            </w:r>
          </w:p>
          <w:p w14:paraId="12E16AA5"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OSTVARENJA</w:t>
            </w:r>
          </w:p>
        </w:tc>
        <w:tc>
          <w:tcPr>
            <w:tcW w:w="671" w:type="pct"/>
            <w:shd w:val="clear" w:color="auto" w:fill="DBE5F1" w:themeFill="accent1" w:themeFillTint="33"/>
            <w:vAlign w:val="center"/>
          </w:tcPr>
          <w:p w14:paraId="6CC4F3C3"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OPIS AKTIVNOSTI</w:t>
            </w:r>
          </w:p>
        </w:tc>
        <w:tc>
          <w:tcPr>
            <w:tcW w:w="575" w:type="pct"/>
            <w:shd w:val="clear" w:color="auto" w:fill="DBE5F1" w:themeFill="accent1" w:themeFillTint="33"/>
            <w:vAlign w:val="center"/>
          </w:tcPr>
          <w:p w14:paraId="5AC8660A"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POKAZATELJI REZULTATA</w:t>
            </w:r>
          </w:p>
        </w:tc>
        <w:tc>
          <w:tcPr>
            <w:tcW w:w="499" w:type="pct"/>
            <w:shd w:val="clear" w:color="auto" w:fill="DBE5F1" w:themeFill="accent1" w:themeFillTint="33"/>
            <w:vAlign w:val="center"/>
          </w:tcPr>
          <w:p w14:paraId="54FF848B"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MJERNA JEDINICA ZA POKAZATELJ REZULTATA</w:t>
            </w:r>
          </w:p>
        </w:tc>
        <w:tc>
          <w:tcPr>
            <w:tcW w:w="504" w:type="pct"/>
            <w:shd w:val="clear" w:color="auto" w:fill="DBE5F1" w:themeFill="accent1" w:themeFillTint="33"/>
            <w:vAlign w:val="center"/>
          </w:tcPr>
          <w:p w14:paraId="698CAC73"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POLAZNA I CILJANA VRIJEDNOST MJERNE JEDINICE</w:t>
            </w:r>
          </w:p>
        </w:tc>
        <w:tc>
          <w:tcPr>
            <w:tcW w:w="415" w:type="pct"/>
            <w:shd w:val="clear" w:color="auto" w:fill="DBE5F1" w:themeFill="accent1" w:themeFillTint="33"/>
            <w:vAlign w:val="center"/>
          </w:tcPr>
          <w:p w14:paraId="54C09D74"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PROJEKT</w:t>
            </w:r>
          </w:p>
        </w:tc>
        <w:tc>
          <w:tcPr>
            <w:tcW w:w="478" w:type="pct"/>
            <w:shd w:val="clear" w:color="auto" w:fill="DBE5F1" w:themeFill="accent1" w:themeFillTint="33"/>
            <w:vAlign w:val="center"/>
          </w:tcPr>
          <w:p w14:paraId="7C6557A2" w14:textId="77777777" w:rsidR="00AA561C" w:rsidRPr="000750BB" w:rsidRDefault="00AA561C" w:rsidP="00AA561C">
            <w:pPr>
              <w:jc w:val="center"/>
              <w:rPr>
                <w:rFonts w:asciiTheme="majorHAnsi" w:eastAsia="Times New Roman" w:hAnsiTheme="majorHAnsi"/>
                <w:b/>
                <w:sz w:val="20"/>
                <w:szCs w:val="20"/>
              </w:rPr>
            </w:pPr>
            <w:r w:rsidRPr="000750BB">
              <w:rPr>
                <w:rFonts w:asciiTheme="majorHAnsi" w:eastAsia="Times New Roman" w:hAnsiTheme="majorHAnsi"/>
                <w:b/>
                <w:sz w:val="20"/>
                <w:szCs w:val="20"/>
              </w:rPr>
              <w:t>OPIS PROJEKTA</w:t>
            </w:r>
          </w:p>
        </w:tc>
      </w:tr>
      <w:tr w:rsidR="00072F8C" w:rsidRPr="000750BB" w14:paraId="45BECFD3" w14:textId="77777777" w:rsidTr="00072F8C">
        <w:trPr>
          <w:trHeight w:val="284"/>
        </w:trPr>
        <w:tc>
          <w:tcPr>
            <w:tcW w:w="612" w:type="pct"/>
            <w:vMerge w:val="restart"/>
            <w:vAlign w:val="center"/>
          </w:tcPr>
          <w:p w14:paraId="660703CC" w14:textId="77777777" w:rsidR="00072F8C" w:rsidRPr="000750BB" w:rsidRDefault="00072F8C" w:rsidP="00AA561C">
            <w:pPr>
              <w:jc w:val="center"/>
              <w:rPr>
                <w:rFonts w:asciiTheme="majorHAnsi" w:hAnsiTheme="majorHAnsi"/>
                <w:sz w:val="20"/>
                <w:szCs w:val="20"/>
              </w:rPr>
            </w:pPr>
            <w:r w:rsidRPr="000750BB">
              <w:rPr>
                <w:rFonts w:asciiTheme="majorHAnsi" w:hAnsiTheme="majorHAnsi"/>
                <w:sz w:val="20"/>
                <w:szCs w:val="20"/>
              </w:rPr>
              <w:t>Strateško upravljanje ljudskim resursima</w:t>
            </w:r>
          </w:p>
        </w:tc>
        <w:tc>
          <w:tcPr>
            <w:tcW w:w="719" w:type="pct"/>
            <w:vMerge w:val="restart"/>
            <w:vAlign w:val="center"/>
          </w:tcPr>
          <w:p w14:paraId="33569B13" w14:textId="77777777" w:rsidR="00072F8C" w:rsidRPr="000750BB" w:rsidRDefault="00072F8C" w:rsidP="00EA7574">
            <w:pPr>
              <w:jc w:val="center"/>
              <w:rPr>
                <w:rFonts w:asciiTheme="majorHAnsi" w:eastAsia="Times New Roman" w:hAnsiTheme="majorHAnsi"/>
                <w:sz w:val="20"/>
                <w:szCs w:val="20"/>
              </w:rPr>
            </w:pPr>
            <w:r w:rsidRPr="000750BB">
              <w:rPr>
                <w:rFonts w:asciiTheme="majorHAnsi" w:eastAsia="Times New Roman" w:hAnsiTheme="majorHAnsi"/>
                <w:sz w:val="20"/>
                <w:szCs w:val="20"/>
              </w:rPr>
              <w:t>Zakon o državnim službenicima</w:t>
            </w:r>
          </w:p>
          <w:p w14:paraId="25480F45" w14:textId="218C1D48" w:rsidR="00072F8C" w:rsidRPr="000750BB" w:rsidRDefault="00072F8C" w:rsidP="00EA7574">
            <w:pPr>
              <w:jc w:val="center"/>
              <w:rPr>
                <w:rFonts w:asciiTheme="majorHAnsi" w:eastAsia="Times New Roman" w:hAnsiTheme="majorHAnsi"/>
                <w:sz w:val="20"/>
                <w:szCs w:val="20"/>
              </w:rPr>
            </w:pPr>
            <w:r w:rsidRPr="000750BB">
              <w:rPr>
                <w:rFonts w:asciiTheme="majorHAnsi" w:eastAsia="Times New Roman" w:hAnsiTheme="majorHAnsi"/>
                <w:sz w:val="20"/>
                <w:szCs w:val="20"/>
              </w:rPr>
              <w:t>(»Narodne Novine«, broj 92/05, 140/05, 142/06, 77/07, 107/07, 27/08, 34/11, 49/11, 150/11, 34/12, 49/12, 37/13, 38/13, 01/15, 138/15, 61/17, 70/19, 98/19),</w:t>
            </w:r>
          </w:p>
          <w:p w14:paraId="44199789" w14:textId="77777777" w:rsidR="00072F8C" w:rsidRPr="000750BB" w:rsidRDefault="00072F8C" w:rsidP="00EA7574">
            <w:pPr>
              <w:jc w:val="center"/>
              <w:rPr>
                <w:rFonts w:asciiTheme="majorHAnsi" w:eastAsia="Times New Roman" w:hAnsiTheme="majorHAnsi"/>
                <w:sz w:val="20"/>
                <w:szCs w:val="20"/>
              </w:rPr>
            </w:pPr>
          </w:p>
          <w:p w14:paraId="36298EDD" w14:textId="09ECF963" w:rsidR="00072F8C" w:rsidRPr="000750BB" w:rsidRDefault="00072F8C" w:rsidP="00EA7574">
            <w:pPr>
              <w:jc w:val="center"/>
              <w:rPr>
                <w:rFonts w:asciiTheme="majorHAnsi" w:eastAsia="Times New Roman" w:hAnsiTheme="majorHAnsi"/>
                <w:sz w:val="20"/>
                <w:szCs w:val="20"/>
              </w:rPr>
            </w:pPr>
            <w:r w:rsidRPr="000750BB">
              <w:rPr>
                <w:rFonts w:asciiTheme="majorHAnsi" w:eastAsia="Times New Roman" w:hAnsiTheme="majorHAnsi"/>
                <w:sz w:val="20"/>
                <w:szCs w:val="20"/>
              </w:rPr>
              <w:t>Zakon o službenicima i namještenicima u lokalnoj i područnoj (regionalnoj) samoupravi (»Narodne Novine«, broj 86/08, 61/11, 04/18, 112/19)</w:t>
            </w:r>
          </w:p>
        </w:tc>
        <w:tc>
          <w:tcPr>
            <w:tcW w:w="527" w:type="pct"/>
            <w:vAlign w:val="center"/>
          </w:tcPr>
          <w:p w14:paraId="735A8162" w14:textId="77777777" w:rsidR="00072F8C" w:rsidRPr="000750BB" w:rsidRDefault="00072F8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1. Provedba edukacija i stručnih usavršavanja </w:t>
            </w:r>
          </w:p>
        </w:tc>
        <w:tc>
          <w:tcPr>
            <w:tcW w:w="671" w:type="pct"/>
            <w:vAlign w:val="center"/>
          </w:tcPr>
          <w:p w14:paraId="72228948" w14:textId="77777777" w:rsidR="00072F8C" w:rsidRPr="000750BB" w:rsidRDefault="00072F8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Izrada plana izobrazbe Općinskih službenika</w:t>
            </w:r>
          </w:p>
        </w:tc>
        <w:tc>
          <w:tcPr>
            <w:tcW w:w="575" w:type="pct"/>
            <w:vAlign w:val="center"/>
          </w:tcPr>
          <w:p w14:paraId="31F97296" w14:textId="77777777" w:rsidR="00072F8C" w:rsidRPr="000750BB" w:rsidRDefault="00072F8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 provedenih edukacija</w:t>
            </w:r>
          </w:p>
        </w:tc>
        <w:tc>
          <w:tcPr>
            <w:tcW w:w="499" w:type="pct"/>
            <w:vAlign w:val="center"/>
          </w:tcPr>
          <w:p w14:paraId="49ADBFD4" w14:textId="77777777" w:rsidR="00072F8C" w:rsidRPr="000750BB" w:rsidRDefault="00072F8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w:t>
            </w:r>
          </w:p>
        </w:tc>
        <w:tc>
          <w:tcPr>
            <w:tcW w:w="504" w:type="pct"/>
            <w:vAlign w:val="center"/>
          </w:tcPr>
          <w:p w14:paraId="29A511F7" w14:textId="0F9614A4" w:rsidR="00072F8C" w:rsidRPr="000750BB" w:rsidRDefault="00072F8C" w:rsidP="00DC4434">
            <w:pPr>
              <w:jc w:val="center"/>
              <w:rPr>
                <w:rFonts w:asciiTheme="majorHAnsi" w:eastAsia="Times New Roman" w:hAnsiTheme="majorHAnsi"/>
                <w:sz w:val="20"/>
                <w:szCs w:val="20"/>
              </w:rPr>
            </w:pPr>
            <w:r w:rsidRPr="000750BB">
              <w:rPr>
                <w:rFonts w:asciiTheme="majorHAnsi" w:eastAsia="Times New Roman" w:hAnsiTheme="majorHAnsi"/>
                <w:sz w:val="20"/>
                <w:szCs w:val="20"/>
              </w:rPr>
              <w:t>Polazno (5)</w:t>
            </w:r>
          </w:p>
          <w:p w14:paraId="3CAF046D" w14:textId="744A9A70" w:rsidR="00072F8C" w:rsidRPr="000750BB" w:rsidRDefault="00072F8C" w:rsidP="006144BD">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Ciljano (5)</w:t>
            </w:r>
          </w:p>
        </w:tc>
        <w:tc>
          <w:tcPr>
            <w:tcW w:w="893" w:type="pct"/>
            <w:gridSpan w:val="2"/>
            <w:vAlign w:val="center"/>
          </w:tcPr>
          <w:p w14:paraId="2071B879" w14:textId="1B302C2E" w:rsidR="00072F8C" w:rsidRPr="000750BB" w:rsidRDefault="00072F8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Edukacije iz područja javne nabave te seminari na temu: EU fondova, pristup informacijama, proračuna, ZUP-a i komunalnog redarstva. </w:t>
            </w:r>
          </w:p>
        </w:tc>
      </w:tr>
      <w:tr w:rsidR="00DC4434" w:rsidRPr="000750BB" w14:paraId="413034BC" w14:textId="77777777" w:rsidTr="00274E07">
        <w:trPr>
          <w:trHeight w:val="284"/>
        </w:trPr>
        <w:tc>
          <w:tcPr>
            <w:tcW w:w="612" w:type="pct"/>
            <w:vMerge/>
            <w:vAlign w:val="center"/>
          </w:tcPr>
          <w:p w14:paraId="4437B1A3" w14:textId="77777777" w:rsidR="00DC4434" w:rsidRPr="000750BB" w:rsidRDefault="00DC4434" w:rsidP="00DC4434">
            <w:pPr>
              <w:jc w:val="center"/>
              <w:rPr>
                <w:rFonts w:asciiTheme="majorHAnsi" w:hAnsiTheme="majorHAnsi"/>
                <w:sz w:val="20"/>
                <w:szCs w:val="20"/>
              </w:rPr>
            </w:pPr>
          </w:p>
        </w:tc>
        <w:tc>
          <w:tcPr>
            <w:tcW w:w="719" w:type="pct"/>
            <w:vMerge/>
            <w:vAlign w:val="center"/>
          </w:tcPr>
          <w:p w14:paraId="27A687D8" w14:textId="77777777" w:rsidR="00DC4434" w:rsidRPr="000750BB" w:rsidRDefault="00DC4434" w:rsidP="00DC4434">
            <w:pPr>
              <w:jc w:val="center"/>
              <w:rPr>
                <w:rFonts w:asciiTheme="majorHAnsi" w:eastAsia="Times New Roman" w:hAnsiTheme="majorHAnsi"/>
                <w:color w:val="FF0000"/>
                <w:sz w:val="20"/>
                <w:szCs w:val="20"/>
              </w:rPr>
            </w:pPr>
          </w:p>
        </w:tc>
        <w:tc>
          <w:tcPr>
            <w:tcW w:w="527" w:type="pct"/>
            <w:vMerge w:val="restart"/>
            <w:vAlign w:val="center"/>
          </w:tcPr>
          <w:p w14:paraId="3AB623D7" w14:textId="77777777" w:rsidR="00DC4434" w:rsidRPr="000750BB" w:rsidRDefault="00DC4434" w:rsidP="00DC4434">
            <w:pPr>
              <w:jc w:val="center"/>
              <w:rPr>
                <w:rFonts w:asciiTheme="majorHAnsi" w:eastAsia="Times New Roman" w:hAnsiTheme="majorHAnsi"/>
                <w:sz w:val="20"/>
                <w:szCs w:val="20"/>
              </w:rPr>
            </w:pPr>
            <w:r w:rsidRPr="000750BB">
              <w:rPr>
                <w:rFonts w:asciiTheme="majorHAnsi" w:eastAsia="Times New Roman" w:hAnsiTheme="majorHAnsi"/>
                <w:sz w:val="20"/>
                <w:szCs w:val="20"/>
              </w:rPr>
              <w:t>2. Raspisivanje i objava Javnog natječaja</w:t>
            </w:r>
          </w:p>
        </w:tc>
        <w:tc>
          <w:tcPr>
            <w:tcW w:w="671" w:type="pct"/>
            <w:vMerge w:val="restart"/>
            <w:vAlign w:val="center"/>
          </w:tcPr>
          <w:p w14:paraId="7889B5AF" w14:textId="256776F3" w:rsidR="00DC4434" w:rsidRPr="000750BB" w:rsidRDefault="00DC4434" w:rsidP="00DC4434">
            <w:pPr>
              <w:jc w:val="center"/>
              <w:rPr>
                <w:rFonts w:asciiTheme="majorHAnsi" w:eastAsia="Times New Roman" w:hAnsiTheme="majorHAnsi"/>
                <w:sz w:val="20"/>
                <w:szCs w:val="20"/>
              </w:rPr>
            </w:pPr>
            <w:r w:rsidRPr="000750BB">
              <w:rPr>
                <w:rFonts w:asciiTheme="majorHAnsi" w:eastAsia="Times New Roman" w:hAnsiTheme="majorHAnsi"/>
                <w:sz w:val="20"/>
                <w:szCs w:val="20"/>
              </w:rPr>
              <w:t>Objava Javnog natječaja prema Planu prijema za 202</w:t>
            </w:r>
            <w:r w:rsidR="00B15E44" w:rsidRPr="000750BB">
              <w:rPr>
                <w:rFonts w:asciiTheme="majorHAnsi" w:eastAsia="Times New Roman" w:hAnsiTheme="majorHAnsi"/>
                <w:sz w:val="20"/>
                <w:szCs w:val="20"/>
              </w:rPr>
              <w:t>2</w:t>
            </w:r>
            <w:r w:rsidRPr="000750BB">
              <w:rPr>
                <w:rFonts w:asciiTheme="majorHAnsi" w:eastAsia="Times New Roman" w:hAnsiTheme="majorHAnsi"/>
                <w:sz w:val="20"/>
                <w:szCs w:val="20"/>
              </w:rPr>
              <w:t>. godinu</w:t>
            </w:r>
          </w:p>
          <w:p w14:paraId="560BFED2" w14:textId="77777777" w:rsidR="00DC4434" w:rsidRPr="000750BB" w:rsidRDefault="00DC4434" w:rsidP="00DC4434">
            <w:pPr>
              <w:jc w:val="center"/>
              <w:rPr>
                <w:rFonts w:asciiTheme="majorHAnsi" w:eastAsia="Times New Roman" w:hAnsiTheme="majorHAnsi"/>
                <w:sz w:val="20"/>
                <w:szCs w:val="20"/>
              </w:rPr>
            </w:pPr>
          </w:p>
          <w:p w14:paraId="253BAF0F" w14:textId="77777777" w:rsidR="00DC4434" w:rsidRPr="000750BB" w:rsidRDefault="00DC4434" w:rsidP="00DC4434">
            <w:pPr>
              <w:jc w:val="center"/>
              <w:rPr>
                <w:rFonts w:asciiTheme="majorHAnsi" w:eastAsia="Times New Roman" w:hAnsiTheme="majorHAnsi"/>
                <w:sz w:val="20"/>
                <w:szCs w:val="20"/>
              </w:rPr>
            </w:pPr>
            <w:r w:rsidRPr="000750BB">
              <w:rPr>
                <w:rFonts w:asciiTheme="majorHAnsi" w:eastAsia="Times New Roman" w:hAnsiTheme="majorHAnsi"/>
                <w:sz w:val="20"/>
                <w:szCs w:val="20"/>
              </w:rPr>
              <w:t>Utvrđivanje liste kandidata, testiranje, intervju, objava rezultata, objava rješenja o prijemu u Općinsku službu, prijem u Općinsku službu</w:t>
            </w:r>
          </w:p>
        </w:tc>
        <w:tc>
          <w:tcPr>
            <w:tcW w:w="575" w:type="pct"/>
            <w:vAlign w:val="center"/>
          </w:tcPr>
          <w:p w14:paraId="7DB79415" w14:textId="77777777" w:rsidR="00DC4434" w:rsidRPr="000750BB" w:rsidRDefault="00DC4434" w:rsidP="00DC4434">
            <w:pPr>
              <w:jc w:val="center"/>
              <w:rPr>
                <w:rFonts w:asciiTheme="majorHAnsi" w:eastAsia="Times New Roman" w:hAnsiTheme="majorHAnsi"/>
                <w:sz w:val="20"/>
                <w:szCs w:val="20"/>
              </w:rPr>
            </w:pPr>
            <w:r w:rsidRPr="000750BB">
              <w:rPr>
                <w:rFonts w:asciiTheme="majorHAnsi" w:eastAsia="Times New Roman" w:hAnsiTheme="majorHAnsi"/>
                <w:sz w:val="20"/>
                <w:szCs w:val="20"/>
              </w:rPr>
              <w:t>Broj traženih izvršitelja</w:t>
            </w:r>
          </w:p>
        </w:tc>
        <w:tc>
          <w:tcPr>
            <w:tcW w:w="499" w:type="pct"/>
            <w:vAlign w:val="center"/>
          </w:tcPr>
          <w:p w14:paraId="06B8EE55" w14:textId="77777777" w:rsidR="00DC4434" w:rsidRPr="000750BB" w:rsidRDefault="00DC4434" w:rsidP="00DC4434">
            <w:pPr>
              <w:jc w:val="center"/>
              <w:rPr>
                <w:rFonts w:asciiTheme="majorHAnsi" w:hAnsiTheme="majorHAnsi"/>
                <w:sz w:val="20"/>
                <w:szCs w:val="20"/>
              </w:rPr>
            </w:pPr>
            <w:r w:rsidRPr="000750BB">
              <w:rPr>
                <w:rFonts w:asciiTheme="majorHAnsi" w:eastAsia="Times New Roman" w:hAnsiTheme="majorHAnsi"/>
                <w:sz w:val="20"/>
                <w:szCs w:val="20"/>
              </w:rPr>
              <w:t>Broj</w:t>
            </w:r>
          </w:p>
        </w:tc>
        <w:tc>
          <w:tcPr>
            <w:tcW w:w="504" w:type="pct"/>
            <w:vAlign w:val="center"/>
          </w:tcPr>
          <w:p w14:paraId="7F9BDA5D" w14:textId="7980B5FD" w:rsidR="00DC4434" w:rsidRPr="000750BB" w:rsidRDefault="00DC4434" w:rsidP="00DC4434">
            <w:pPr>
              <w:jc w:val="center"/>
              <w:rPr>
                <w:rFonts w:asciiTheme="majorHAnsi" w:eastAsia="Times New Roman" w:hAnsiTheme="majorHAnsi"/>
                <w:sz w:val="20"/>
                <w:szCs w:val="20"/>
              </w:rPr>
            </w:pPr>
            <w:r w:rsidRPr="000750BB">
              <w:rPr>
                <w:rFonts w:asciiTheme="majorHAnsi" w:eastAsia="Times New Roman" w:hAnsiTheme="majorHAnsi"/>
                <w:sz w:val="20"/>
                <w:szCs w:val="20"/>
              </w:rPr>
              <w:t>Polazno (</w:t>
            </w:r>
            <w:r w:rsidR="00966FD2" w:rsidRPr="000750BB">
              <w:rPr>
                <w:rFonts w:asciiTheme="majorHAnsi" w:eastAsia="Times New Roman" w:hAnsiTheme="majorHAnsi"/>
                <w:sz w:val="20"/>
                <w:szCs w:val="20"/>
              </w:rPr>
              <w:t>1</w:t>
            </w:r>
            <w:r w:rsidRPr="000750BB">
              <w:rPr>
                <w:rFonts w:asciiTheme="majorHAnsi" w:eastAsia="Times New Roman" w:hAnsiTheme="majorHAnsi"/>
                <w:sz w:val="20"/>
                <w:szCs w:val="20"/>
              </w:rPr>
              <w:t>)</w:t>
            </w:r>
          </w:p>
          <w:p w14:paraId="1915176D" w14:textId="0299623F" w:rsidR="00DC4434" w:rsidRPr="000750BB" w:rsidRDefault="00DC4434" w:rsidP="006144BD">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Ciljano (</w:t>
            </w:r>
            <w:r w:rsidR="00966FD2" w:rsidRPr="000750BB">
              <w:rPr>
                <w:rFonts w:asciiTheme="majorHAnsi" w:eastAsia="Times New Roman" w:hAnsiTheme="majorHAnsi"/>
                <w:sz w:val="20"/>
                <w:szCs w:val="20"/>
              </w:rPr>
              <w:t>2</w:t>
            </w:r>
            <w:r w:rsidRPr="000750BB">
              <w:rPr>
                <w:rFonts w:asciiTheme="majorHAnsi" w:eastAsia="Times New Roman" w:hAnsiTheme="majorHAnsi"/>
                <w:sz w:val="20"/>
                <w:szCs w:val="20"/>
              </w:rPr>
              <w:t>)</w:t>
            </w:r>
          </w:p>
        </w:tc>
        <w:tc>
          <w:tcPr>
            <w:tcW w:w="893" w:type="pct"/>
            <w:gridSpan w:val="2"/>
          </w:tcPr>
          <w:p w14:paraId="318472AD" w14:textId="71DB4233" w:rsidR="00DC4434" w:rsidRPr="000750BB" w:rsidRDefault="00DC4434" w:rsidP="00DC4434">
            <w:pPr>
              <w:jc w:val="center"/>
              <w:rPr>
                <w:rFonts w:asciiTheme="majorHAnsi" w:eastAsia="Times New Roman" w:hAnsiTheme="majorHAnsi"/>
                <w:sz w:val="20"/>
                <w:szCs w:val="20"/>
              </w:rPr>
            </w:pPr>
          </w:p>
        </w:tc>
      </w:tr>
      <w:tr w:rsidR="00DC4434" w:rsidRPr="000750BB" w14:paraId="020A4DA7" w14:textId="77777777" w:rsidTr="00274E07">
        <w:trPr>
          <w:trHeight w:val="284"/>
        </w:trPr>
        <w:tc>
          <w:tcPr>
            <w:tcW w:w="612" w:type="pct"/>
            <w:vMerge/>
            <w:vAlign w:val="center"/>
          </w:tcPr>
          <w:p w14:paraId="7163DAA0" w14:textId="77777777" w:rsidR="00DC4434" w:rsidRPr="000750BB" w:rsidRDefault="00DC4434" w:rsidP="00DC4434">
            <w:pPr>
              <w:jc w:val="center"/>
              <w:rPr>
                <w:rFonts w:asciiTheme="majorHAnsi" w:hAnsiTheme="majorHAnsi"/>
                <w:sz w:val="20"/>
                <w:szCs w:val="20"/>
              </w:rPr>
            </w:pPr>
          </w:p>
        </w:tc>
        <w:tc>
          <w:tcPr>
            <w:tcW w:w="719" w:type="pct"/>
            <w:vMerge/>
            <w:vAlign w:val="center"/>
          </w:tcPr>
          <w:p w14:paraId="1EC70D29" w14:textId="77777777" w:rsidR="00DC4434" w:rsidRPr="000750BB" w:rsidRDefault="00DC4434" w:rsidP="00DC4434">
            <w:pPr>
              <w:jc w:val="center"/>
              <w:rPr>
                <w:rFonts w:asciiTheme="majorHAnsi" w:eastAsia="Times New Roman" w:hAnsiTheme="majorHAnsi"/>
                <w:color w:val="FF0000"/>
                <w:sz w:val="20"/>
                <w:szCs w:val="20"/>
              </w:rPr>
            </w:pPr>
          </w:p>
        </w:tc>
        <w:tc>
          <w:tcPr>
            <w:tcW w:w="527" w:type="pct"/>
            <w:vMerge/>
            <w:vAlign w:val="center"/>
          </w:tcPr>
          <w:p w14:paraId="55509A10" w14:textId="77777777" w:rsidR="00DC4434" w:rsidRPr="000750BB" w:rsidRDefault="00DC4434" w:rsidP="00DC4434">
            <w:pPr>
              <w:jc w:val="center"/>
              <w:rPr>
                <w:rFonts w:asciiTheme="majorHAnsi" w:eastAsia="Times New Roman" w:hAnsiTheme="majorHAnsi"/>
                <w:sz w:val="20"/>
                <w:szCs w:val="20"/>
              </w:rPr>
            </w:pPr>
          </w:p>
        </w:tc>
        <w:tc>
          <w:tcPr>
            <w:tcW w:w="671" w:type="pct"/>
            <w:vMerge/>
            <w:vAlign w:val="center"/>
          </w:tcPr>
          <w:p w14:paraId="10332C2F" w14:textId="77777777" w:rsidR="00DC4434" w:rsidRPr="000750BB" w:rsidRDefault="00DC4434" w:rsidP="00DC4434">
            <w:pPr>
              <w:jc w:val="center"/>
              <w:rPr>
                <w:rFonts w:asciiTheme="majorHAnsi" w:eastAsia="Times New Roman" w:hAnsiTheme="majorHAnsi"/>
                <w:sz w:val="20"/>
                <w:szCs w:val="20"/>
              </w:rPr>
            </w:pPr>
          </w:p>
        </w:tc>
        <w:tc>
          <w:tcPr>
            <w:tcW w:w="575" w:type="pct"/>
            <w:vAlign w:val="center"/>
          </w:tcPr>
          <w:p w14:paraId="1632CEC9" w14:textId="77777777" w:rsidR="00DC4434" w:rsidRPr="000750BB" w:rsidRDefault="00DC4434" w:rsidP="00DC4434">
            <w:pPr>
              <w:jc w:val="center"/>
              <w:rPr>
                <w:rFonts w:asciiTheme="majorHAnsi" w:eastAsia="Times New Roman" w:hAnsiTheme="majorHAnsi"/>
                <w:sz w:val="20"/>
                <w:szCs w:val="20"/>
              </w:rPr>
            </w:pPr>
            <w:r w:rsidRPr="000750BB">
              <w:rPr>
                <w:rFonts w:asciiTheme="majorHAnsi" w:eastAsia="Times New Roman" w:hAnsiTheme="majorHAnsi"/>
                <w:sz w:val="20"/>
                <w:szCs w:val="20"/>
              </w:rPr>
              <w:t>Broj novozaposlenih</w:t>
            </w:r>
          </w:p>
        </w:tc>
        <w:tc>
          <w:tcPr>
            <w:tcW w:w="499" w:type="pct"/>
            <w:vAlign w:val="center"/>
          </w:tcPr>
          <w:p w14:paraId="3633A1FA" w14:textId="77777777" w:rsidR="00DC4434" w:rsidRPr="000750BB" w:rsidRDefault="00DC4434" w:rsidP="00DC4434">
            <w:pPr>
              <w:jc w:val="center"/>
              <w:rPr>
                <w:rFonts w:asciiTheme="majorHAnsi" w:hAnsiTheme="majorHAnsi"/>
                <w:sz w:val="20"/>
                <w:szCs w:val="20"/>
              </w:rPr>
            </w:pPr>
            <w:r w:rsidRPr="000750BB">
              <w:rPr>
                <w:rFonts w:asciiTheme="majorHAnsi" w:eastAsia="Times New Roman" w:hAnsiTheme="majorHAnsi"/>
                <w:sz w:val="20"/>
                <w:szCs w:val="20"/>
              </w:rPr>
              <w:t>Broj</w:t>
            </w:r>
          </w:p>
        </w:tc>
        <w:tc>
          <w:tcPr>
            <w:tcW w:w="504" w:type="pct"/>
            <w:vAlign w:val="center"/>
          </w:tcPr>
          <w:p w14:paraId="75D9CD0F" w14:textId="23D24A1B" w:rsidR="00DC4434" w:rsidRPr="000750BB" w:rsidRDefault="00DC4434" w:rsidP="00DC4434">
            <w:pPr>
              <w:jc w:val="center"/>
              <w:rPr>
                <w:rFonts w:asciiTheme="majorHAnsi" w:eastAsia="Times New Roman" w:hAnsiTheme="majorHAnsi"/>
                <w:sz w:val="20"/>
                <w:szCs w:val="20"/>
              </w:rPr>
            </w:pPr>
            <w:r w:rsidRPr="000750BB">
              <w:rPr>
                <w:rFonts w:asciiTheme="majorHAnsi" w:eastAsia="Times New Roman" w:hAnsiTheme="majorHAnsi"/>
                <w:sz w:val="20"/>
                <w:szCs w:val="20"/>
              </w:rPr>
              <w:t>Polazno (</w:t>
            </w:r>
            <w:r w:rsidR="00966FD2" w:rsidRPr="000750BB">
              <w:rPr>
                <w:rFonts w:asciiTheme="majorHAnsi" w:eastAsia="Times New Roman" w:hAnsiTheme="majorHAnsi"/>
                <w:sz w:val="20"/>
                <w:szCs w:val="20"/>
              </w:rPr>
              <w:t>2</w:t>
            </w:r>
            <w:r w:rsidRPr="000750BB">
              <w:rPr>
                <w:rFonts w:asciiTheme="majorHAnsi" w:eastAsia="Times New Roman" w:hAnsiTheme="majorHAnsi"/>
                <w:sz w:val="20"/>
                <w:szCs w:val="20"/>
              </w:rPr>
              <w:t>)</w:t>
            </w:r>
          </w:p>
          <w:p w14:paraId="3F9C9F1A" w14:textId="2D3EC9FE" w:rsidR="00DC4434" w:rsidRPr="000750BB" w:rsidRDefault="00DC4434" w:rsidP="006144BD">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Ciljano </w:t>
            </w:r>
            <w:r w:rsidR="008B1B52" w:rsidRPr="000750BB">
              <w:rPr>
                <w:rFonts w:asciiTheme="majorHAnsi" w:eastAsia="Times New Roman" w:hAnsiTheme="majorHAnsi"/>
                <w:sz w:val="20"/>
                <w:szCs w:val="20"/>
              </w:rPr>
              <w:t>(</w:t>
            </w:r>
            <w:r w:rsidR="00966FD2" w:rsidRPr="000750BB">
              <w:rPr>
                <w:rFonts w:asciiTheme="majorHAnsi" w:eastAsia="Times New Roman" w:hAnsiTheme="majorHAnsi"/>
                <w:sz w:val="20"/>
                <w:szCs w:val="20"/>
              </w:rPr>
              <w:t>3</w:t>
            </w:r>
            <w:r w:rsidRPr="000750BB">
              <w:rPr>
                <w:rFonts w:asciiTheme="majorHAnsi" w:eastAsia="Times New Roman" w:hAnsiTheme="majorHAnsi"/>
                <w:sz w:val="20"/>
                <w:szCs w:val="20"/>
              </w:rPr>
              <w:t>)</w:t>
            </w:r>
          </w:p>
        </w:tc>
        <w:tc>
          <w:tcPr>
            <w:tcW w:w="893" w:type="pct"/>
            <w:gridSpan w:val="2"/>
            <w:vAlign w:val="center"/>
          </w:tcPr>
          <w:p w14:paraId="7991FF1C" w14:textId="77777777" w:rsidR="00A00A2C" w:rsidRPr="000750BB" w:rsidRDefault="00430962" w:rsidP="00505AB4">
            <w:pPr>
              <w:pStyle w:val="Odlomakpopisa"/>
              <w:ind w:left="324"/>
              <w:jc w:val="center"/>
              <w:rPr>
                <w:rFonts w:asciiTheme="majorHAnsi" w:eastAsia="Times New Roman" w:hAnsiTheme="majorHAnsi"/>
                <w:sz w:val="20"/>
                <w:szCs w:val="20"/>
              </w:rPr>
            </w:pPr>
            <w:r w:rsidRPr="000750BB">
              <w:rPr>
                <w:rFonts w:asciiTheme="majorHAnsi" w:eastAsia="Times New Roman" w:hAnsiTheme="majorHAnsi"/>
                <w:sz w:val="20"/>
                <w:szCs w:val="20"/>
              </w:rPr>
              <w:t>Komunalni redar</w:t>
            </w:r>
          </w:p>
          <w:p w14:paraId="5F84C52B" w14:textId="77777777" w:rsidR="00966FD2" w:rsidRPr="000750BB" w:rsidRDefault="00966FD2" w:rsidP="00505AB4">
            <w:pPr>
              <w:pStyle w:val="Odlomakpopisa"/>
              <w:ind w:left="324"/>
              <w:jc w:val="center"/>
              <w:rPr>
                <w:rFonts w:asciiTheme="majorHAnsi" w:eastAsia="Times New Roman" w:hAnsiTheme="majorHAnsi"/>
                <w:sz w:val="20"/>
                <w:szCs w:val="20"/>
              </w:rPr>
            </w:pPr>
            <w:r w:rsidRPr="000750BB">
              <w:rPr>
                <w:rFonts w:asciiTheme="majorHAnsi" w:eastAsia="Times New Roman" w:hAnsiTheme="majorHAnsi"/>
                <w:sz w:val="20"/>
                <w:szCs w:val="20"/>
              </w:rPr>
              <w:t>Prometni redar</w:t>
            </w:r>
          </w:p>
          <w:p w14:paraId="20088606" w14:textId="3DCB705B" w:rsidR="00966FD2" w:rsidRPr="000750BB" w:rsidRDefault="00966FD2" w:rsidP="00505AB4">
            <w:pPr>
              <w:pStyle w:val="Odlomakpopisa"/>
              <w:ind w:left="324"/>
              <w:jc w:val="center"/>
              <w:rPr>
                <w:rFonts w:asciiTheme="majorHAnsi" w:eastAsia="Times New Roman" w:hAnsiTheme="majorHAnsi"/>
                <w:sz w:val="20"/>
                <w:szCs w:val="20"/>
              </w:rPr>
            </w:pPr>
            <w:r w:rsidRPr="000750BB">
              <w:rPr>
                <w:rFonts w:asciiTheme="majorHAnsi" w:eastAsia="Times New Roman" w:hAnsiTheme="majorHAnsi"/>
                <w:sz w:val="20"/>
                <w:szCs w:val="20"/>
              </w:rPr>
              <w:t>Viši stručni suradnik za financije</w:t>
            </w:r>
          </w:p>
        </w:tc>
      </w:tr>
      <w:tr w:rsidR="00DC4434" w:rsidRPr="000750BB" w14:paraId="694323F2" w14:textId="77777777" w:rsidTr="00274E07">
        <w:trPr>
          <w:trHeight w:val="284"/>
        </w:trPr>
        <w:tc>
          <w:tcPr>
            <w:tcW w:w="612" w:type="pct"/>
            <w:vMerge w:val="restart"/>
            <w:vAlign w:val="center"/>
          </w:tcPr>
          <w:p w14:paraId="6051BF5B" w14:textId="77777777" w:rsidR="00DC4434" w:rsidRPr="000750BB" w:rsidRDefault="00DC4434" w:rsidP="00DC4434">
            <w:pPr>
              <w:jc w:val="center"/>
              <w:rPr>
                <w:rFonts w:asciiTheme="majorHAnsi" w:hAnsiTheme="majorHAnsi"/>
                <w:sz w:val="20"/>
                <w:szCs w:val="20"/>
              </w:rPr>
            </w:pPr>
            <w:r w:rsidRPr="000750BB">
              <w:rPr>
                <w:rFonts w:asciiTheme="majorHAnsi" w:hAnsiTheme="majorHAnsi"/>
                <w:sz w:val="20"/>
                <w:szCs w:val="20"/>
              </w:rPr>
              <w:t>Poboljšanje informatizacije i digitalizacije</w:t>
            </w:r>
          </w:p>
        </w:tc>
        <w:tc>
          <w:tcPr>
            <w:tcW w:w="719" w:type="pct"/>
            <w:vMerge/>
            <w:vAlign w:val="center"/>
          </w:tcPr>
          <w:p w14:paraId="3B26EF09" w14:textId="77777777" w:rsidR="00DC4434" w:rsidRPr="000750BB" w:rsidRDefault="00DC4434" w:rsidP="00DC4434">
            <w:pPr>
              <w:jc w:val="center"/>
              <w:rPr>
                <w:rFonts w:asciiTheme="majorHAnsi" w:eastAsia="Times New Roman" w:hAnsiTheme="majorHAnsi"/>
                <w:sz w:val="20"/>
                <w:szCs w:val="20"/>
              </w:rPr>
            </w:pPr>
          </w:p>
        </w:tc>
        <w:tc>
          <w:tcPr>
            <w:tcW w:w="527" w:type="pct"/>
            <w:vAlign w:val="center"/>
          </w:tcPr>
          <w:p w14:paraId="5FAD091B" w14:textId="77777777" w:rsidR="00DC4434" w:rsidRPr="000750BB" w:rsidRDefault="00DC4434" w:rsidP="00DC4434">
            <w:pPr>
              <w:jc w:val="center"/>
              <w:rPr>
                <w:rFonts w:asciiTheme="majorHAnsi" w:eastAsia="Times New Roman" w:hAnsiTheme="majorHAnsi"/>
                <w:sz w:val="20"/>
                <w:szCs w:val="20"/>
              </w:rPr>
            </w:pPr>
            <w:r w:rsidRPr="000750BB">
              <w:rPr>
                <w:rFonts w:asciiTheme="majorHAnsi" w:eastAsia="Times New Roman" w:hAnsiTheme="majorHAnsi"/>
                <w:sz w:val="20"/>
                <w:szCs w:val="20"/>
              </w:rPr>
              <w:t>1. Traženje ponude od postojećeg dobavljača</w:t>
            </w:r>
          </w:p>
        </w:tc>
        <w:tc>
          <w:tcPr>
            <w:tcW w:w="671" w:type="pct"/>
            <w:vAlign w:val="center"/>
          </w:tcPr>
          <w:p w14:paraId="0C432CAD" w14:textId="77777777" w:rsidR="00DC4434" w:rsidRPr="000750BB" w:rsidRDefault="00DC4434" w:rsidP="00DC4434">
            <w:pPr>
              <w:jc w:val="center"/>
              <w:rPr>
                <w:rFonts w:asciiTheme="majorHAnsi" w:eastAsia="Times New Roman" w:hAnsiTheme="majorHAnsi"/>
                <w:sz w:val="20"/>
                <w:szCs w:val="20"/>
              </w:rPr>
            </w:pPr>
            <w:r w:rsidRPr="000750BB">
              <w:rPr>
                <w:rFonts w:asciiTheme="majorHAnsi" w:eastAsia="Times New Roman" w:hAnsiTheme="majorHAnsi"/>
                <w:sz w:val="20"/>
                <w:szCs w:val="20"/>
              </w:rPr>
              <w:t>Traženje ponude</w:t>
            </w:r>
          </w:p>
        </w:tc>
        <w:tc>
          <w:tcPr>
            <w:tcW w:w="575" w:type="pct"/>
            <w:vAlign w:val="center"/>
          </w:tcPr>
          <w:p w14:paraId="0815907D" w14:textId="77777777" w:rsidR="00DC4434" w:rsidRPr="000750BB" w:rsidRDefault="00DC4434" w:rsidP="00DC4434">
            <w:pPr>
              <w:jc w:val="center"/>
              <w:rPr>
                <w:rFonts w:asciiTheme="majorHAnsi" w:eastAsia="Times New Roman" w:hAnsiTheme="majorHAnsi"/>
                <w:sz w:val="20"/>
                <w:szCs w:val="20"/>
              </w:rPr>
            </w:pPr>
            <w:r w:rsidRPr="000750BB">
              <w:rPr>
                <w:rFonts w:asciiTheme="majorHAnsi" w:eastAsia="Times New Roman" w:hAnsiTheme="majorHAnsi"/>
                <w:sz w:val="20"/>
                <w:szCs w:val="20"/>
              </w:rPr>
              <w:t>Zahtjev za ponudom</w:t>
            </w:r>
          </w:p>
        </w:tc>
        <w:tc>
          <w:tcPr>
            <w:tcW w:w="499" w:type="pct"/>
            <w:vAlign w:val="center"/>
          </w:tcPr>
          <w:p w14:paraId="3E54C242" w14:textId="77777777" w:rsidR="00DC4434" w:rsidRPr="000750BB" w:rsidRDefault="00DC4434" w:rsidP="00DC4434">
            <w:pPr>
              <w:jc w:val="center"/>
              <w:rPr>
                <w:rFonts w:asciiTheme="majorHAnsi" w:eastAsia="Times New Roman" w:hAnsiTheme="majorHAnsi"/>
                <w:sz w:val="20"/>
                <w:szCs w:val="20"/>
              </w:rPr>
            </w:pPr>
            <w:r w:rsidRPr="000750BB">
              <w:rPr>
                <w:rFonts w:asciiTheme="majorHAnsi" w:eastAsia="Times New Roman" w:hAnsiTheme="majorHAnsi"/>
                <w:sz w:val="20"/>
                <w:szCs w:val="20"/>
              </w:rPr>
              <w:t>Broj</w:t>
            </w:r>
          </w:p>
        </w:tc>
        <w:tc>
          <w:tcPr>
            <w:tcW w:w="504" w:type="pct"/>
            <w:vAlign w:val="center"/>
          </w:tcPr>
          <w:p w14:paraId="54AD3651" w14:textId="6C9514AD" w:rsidR="00DC4434" w:rsidRPr="000750BB" w:rsidRDefault="00DC4434" w:rsidP="00DC4434">
            <w:pPr>
              <w:jc w:val="center"/>
              <w:rPr>
                <w:rFonts w:asciiTheme="majorHAnsi" w:eastAsia="Times New Roman" w:hAnsiTheme="majorHAnsi"/>
                <w:sz w:val="20"/>
                <w:szCs w:val="20"/>
              </w:rPr>
            </w:pPr>
            <w:r w:rsidRPr="000750BB">
              <w:rPr>
                <w:rFonts w:asciiTheme="majorHAnsi" w:eastAsia="Times New Roman" w:hAnsiTheme="majorHAnsi"/>
                <w:sz w:val="20"/>
                <w:szCs w:val="20"/>
              </w:rPr>
              <w:t>Polazno (</w:t>
            </w:r>
            <w:r w:rsidR="009B7212" w:rsidRPr="000750BB">
              <w:rPr>
                <w:rFonts w:asciiTheme="majorHAnsi" w:eastAsia="Times New Roman" w:hAnsiTheme="majorHAnsi"/>
                <w:sz w:val="20"/>
                <w:szCs w:val="20"/>
              </w:rPr>
              <w:t>2</w:t>
            </w:r>
            <w:r w:rsidRPr="000750BB">
              <w:rPr>
                <w:rFonts w:asciiTheme="majorHAnsi" w:eastAsia="Times New Roman" w:hAnsiTheme="majorHAnsi"/>
                <w:sz w:val="20"/>
                <w:szCs w:val="20"/>
              </w:rPr>
              <w:t>)</w:t>
            </w:r>
          </w:p>
          <w:p w14:paraId="1409A130" w14:textId="27FD6C9A" w:rsidR="00DC4434" w:rsidRPr="000750BB" w:rsidRDefault="00DC4434" w:rsidP="006144BD">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Ciljano (</w:t>
            </w:r>
            <w:r w:rsidR="00966FD2" w:rsidRPr="000750BB">
              <w:rPr>
                <w:rFonts w:asciiTheme="majorHAnsi" w:eastAsia="Times New Roman" w:hAnsiTheme="majorHAnsi"/>
                <w:sz w:val="20"/>
                <w:szCs w:val="20"/>
              </w:rPr>
              <w:t>3</w:t>
            </w:r>
            <w:r w:rsidRPr="000750BB">
              <w:rPr>
                <w:rFonts w:asciiTheme="majorHAnsi" w:eastAsia="Times New Roman" w:hAnsiTheme="majorHAnsi"/>
                <w:sz w:val="20"/>
                <w:szCs w:val="20"/>
              </w:rPr>
              <w:t>)</w:t>
            </w:r>
          </w:p>
        </w:tc>
        <w:tc>
          <w:tcPr>
            <w:tcW w:w="415" w:type="pct"/>
            <w:vAlign w:val="center"/>
          </w:tcPr>
          <w:p w14:paraId="50796728" w14:textId="6EF54D16" w:rsidR="00DC4434" w:rsidRPr="000750BB" w:rsidRDefault="00DC4434" w:rsidP="00DC4434">
            <w:pPr>
              <w:jc w:val="center"/>
              <w:rPr>
                <w:rFonts w:asciiTheme="majorHAnsi" w:eastAsia="Times New Roman" w:hAnsiTheme="majorHAnsi"/>
                <w:sz w:val="20"/>
                <w:szCs w:val="20"/>
              </w:rPr>
            </w:pPr>
          </w:p>
        </w:tc>
        <w:tc>
          <w:tcPr>
            <w:tcW w:w="478" w:type="pct"/>
            <w:vAlign w:val="center"/>
          </w:tcPr>
          <w:p w14:paraId="5C7756A0" w14:textId="24D73412" w:rsidR="00DC4434" w:rsidRPr="000750BB" w:rsidRDefault="00DC4434" w:rsidP="00DC4434">
            <w:pPr>
              <w:jc w:val="center"/>
              <w:rPr>
                <w:rFonts w:asciiTheme="majorHAnsi" w:eastAsia="Times New Roman" w:hAnsiTheme="majorHAnsi"/>
                <w:sz w:val="20"/>
                <w:szCs w:val="20"/>
              </w:rPr>
            </w:pPr>
          </w:p>
        </w:tc>
      </w:tr>
      <w:tr w:rsidR="00DC4434" w:rsidRPr="000750BB" w14:paraId="76D88D31" w14:textId="77777777" w:rsidTr="00274E07">
        <w:trPr>
          <w:trHeight w:val="284"/>
        </w:trPr>
        <w:tc>
          <w:tcPr>
            <w:tcW w:w="612" w:type="pct"/>
            <w:vMerge/>
            <w:vAlign w:val="center"/>
          </w:tcPr>
          <w:p w14:paraId="4FC6E35D" w14:textId="77777777" w:rsidR="00DC4434" w:rsidRPr="000750BB" w:rsidRDefault="00DC4434" w:rsidP="00DC4434">
            <w:pPr>
              <w:jc w:val="center"/>
              <w:rPr>
                <w:rFonts w:asciiTheme="majorHAnsi" w:hAnsiTheme="majorHAnsi"/>
                <w:sz w:val="20"/>
                <w:szCs w:val="20"/>
              </w:rPr>
            </w:pPr>
          </w:p>
        </w:tc>
        <w:tc>
          <w:tcPr>
            <w:tcW w:w="719" w:type="pct"/>
            <w:vMerge/>
            <w:vAlign w:val="center"/>
          </w:tcPr>
          <w:p w14:paraId="1C0D4892" w14:textId="77777777" w:rsidR="00DC4434" w:rsidRPr="000750BB" w:rsidRDefault="00DC4434" w:rsidP="00DC4434">
            <w:pPr>
              <w:jc w:val="center"/>
              <w:rPr>
                <w:rFonts w:asciiTheme="majorHAnsi" w:eastAsia="Times New Roman" w:hAnsiTheme="majorHAnsi"/>
                <w:sz w:val="20"/>
                <w:szCs w:val="20"/>
              </w:rPr>
            </w:pPr>
          </w:p>
        </w:tc>
        <w:tc>
          <w:tcPr>
            <w:tcW w:w="527" w:type="pct"/>
            <w:vAlign w:val="center"/>
          </w:tcPr>
          <w:p w14:paraId="44A5BE17" w14:textId="77777777" w:rsidR="00DC4434" w:rsidRPr="000750BB" w:rsidRDefault="00DC4434" w:rsidP="00DC4434">
            <w:pPr>
              <w:jc w:val="center"/>
              <w:rPr>
                <w:rFonts w:asciiTheme="majorHAnsi" w:eastAsia="Times New Roman" w:hAnsiTheme="majorHAnsi"/>
                <w:sz w:val="20"/>
                <w:szCs w:val="20"/>
              </w:rPr>
            </w:pPr>
            <w:r w:rsidRPr="000750BB">
              <w:rPr>
                <w:rFonts w:asciiTheme="majorHAnsi" w:eastAsia="Times New Roman" w:hAnsiTheme="majorHAnsi"/>
                <w:sz w:val="20"/>
                <w:szCs w:val="20"/>
              </w:rPr>
              <w:t xml:space="preserve">2. Prihvaćanje ponude i uspostava </w:t>
            </w:r>
            <w:r w:rsidRPr="000750BB">
              <w:rPr>
                <w:rFonts w:asciiTheme="majorHAnsi" w:eastAsia="Times New Roman" w:hAnsiTheme="majorHAnsi"/>
                <w:sz w:val="20"/>
                <w:szCs w:val="20"/>
              </w:rPr>
              <w:lastRenderedPageBreak/>
              <w:t>plana izvođenja</w:t>
            </w:r>
          </w:p>
        </w:tc>
        <w:tc>
          <w:tcPr>
            <w:tcW w:w="671" w:type="pct"/>
            <w:vAlign w:val="center"/>
          </w:tcPr>
          <w:p w14:paraId="257A42E9" w14:textId="77777777" w:rsidR="00DC4434" w:rsidRPr="000750BB" w:rsidRDefault="00DC4434" w:rsidP="00DC4434">
            <w:pPr>
              <w:jc w:val="center"/>
              <w:rPr>
                <w:rFonts w:asciiTheme="majorHAnsi" w:eastAsia="Times New Roman" w:hAnsiTheme="majorHAnsi"/>
                <w:sz w:val="20"/>
                <w:szCs w:val="20"/>
              </w:rPr>
            </w:pPr>
            <w:r w:rsidRPr="000750BB">
              <w:rPr>
                <w:rFonts w:asciiTheme="majorHAnsi" w:eastAsia="Times New Roman" w:hAnsiTheme="majorHAnsi"/>
                <w:sz w:val="20"/>
                <w:szCs w:val="20"/>
              </w:rPr>
              <w:lastRenderedPageBreak/>
              <w:t>Razmatranje i prihvaćanje ponude</w:t>
            </w:r>
          </w:p>
        </w:tc>
        <w:tc>
          <w:tcPr>
            <w:tcW w:w="575" w:type="pct"/>
            <w:vAlign w:val="center"/>
          </w:tcPr>
          <w:p w14:paraId="5E65B438" w14:textId="77777777" w:rsidR="00DC4434" w:rsidRPr="000750BB" w:rsidRDefault="00DC4434" w:rsidP="00DC4434">
            <w:pPr>
              <w:jc w:val="center"/>
              <w:rPr>
                <w:rFonts w:asciiTheme="majorHAnsi" w:eastAsia="Times New Roman" w:hAnsiTheme="majorHAnsi"/>
                <w:sz w:val="20"/>
                <w:szCs w:val="20"/>
              </w:rPr>
            </w:pPr>
            <w:r w:rsidRPr="000750BB">
              <w:rPr>
                <w:rFonts w:asciiTheme="majorHAnsi" w:eastAsia="Times New Roman" w:hAnsiTheme="majorHAnsi"/>
                <w:sz w:val="20"/>
                <w:szCs w:val="20"/>
              </w:rPr>
              <w:t>Odluka o prihvaćanju ponude</w:t>
            </w:r>
          </w:p>
        </w:tc>
        <w:tc>
          <w:tcPr>
            <w:tcW w:w="499" w:type="pct"/>
            <w:vAlign w:val="center"/>
          </w:tcPr>
          <w:p w14:paraId="7EBF9E6F" w14:textId="77777777" w:rsidR="00DC4434" w:rsidRPr="000750BB" w:rsidRDefault="00DC4434" w:rsidP="00DC4434">
            <w:pPr>
              <w:jc w:val="center"/>
              <w:rPr>
                <w:rFonts w:asciiTheme="majorHAnsi" w:eastAsia="Times New Roman" w:hAnsiTheme="majorHAnsi"/>
                <w:sz w:val="20"/>
                <w:szCs w:val="20"/>
              </w:rPr>
            </w:pPr>
            <w:r w:rsidRPr="000750BB">
              <w:rPr>
                <w:rFonts w:asciiTheme="majorHAnsi" w:eastAsia="Times New Roman" w:hAnsiTheme="majorHAnsi"/>
                <w:sz w:val="20"/>
                <w:szCs w:val="20"/>
              </w:rPr>
              <w:t>Broj akata</w:t>
            </w:r>
          </w:p>
        </w:tc>
        <w:tc>
          <w:tcPr>
            <w:tcW w:w="504" w:type="pct"/>
            <w:vAlign w:val="center"/>
          </w:tcPr>
          <w:p w14:paraId="182DFD37" w14:textId="4854E796" w:rsidR="00DC4434" w:rsidRPr="000750BB" w:rsidRDefault="00DC4434" w:rsidP="00DC4434">
            <w:pPr>
              <w:jc w:val="center"/>
              <w:rPr>
                <w:rFonts w:asciiTheme="majorHAnsi" w:eastAsia="Times New Roman" w:hAnsiTheme="majorHAnsi"/>
                <w:sz w:val="20"/>
                <w:szCs w:val="20"/>
              </w:rPr>
            </w:pPr>
            <w:r w:rsidRPr="000750BB">
              <w:rPr>
                <w:rFonts w:asciiTheme="majorHAnsi" w:eastAsia="Times New Roman" w:hAnsiTheme="majorHAnsi"/>
                <w:sz w:val="20"/>
                <w:szCs w:val="20"/>
              </w:rPr>
              <w:t>Polazno (</w:t>
            </w:r>
            <w:r w:rsidR="009B7212" w:rsidRPr="000750BB">
              <w:rPr>
                <w:rFonts w:asciiTheme="majorHAnsi" w:eastAsia="Times New Roman" w:hAnsiTheme="majorHAnsi"/>
                <w:sz w:val="20"/>
                <w:szCs w:val="20"/>
              </w:rPr>
              <w:t>2</w:t>
            </w:r>
            <w:r w:rsidRPr="000750BB">
              <w:rPr>
                <w:rFonts w:asciiTheme="majorHAnsi" w:eastAsia="Times New Roman" w:hAnsiTheme="majorHAnsi"/>
                <w:sz w:val="20"/>
                <w:szCs w:val="20"/>
              </w:rPr>
              <w:t>)</w:t>
            </w:r>
          </w:p>
          <w:p w14:paraId="3757E83E" w14:textId="59FFF089" w:rsidR="00DC4434" w:rsidRPr="000750BB" w:rsidRDefault="00DC4434" w:rsidP="00DC4434">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Ciljano (</w:t>
            </w:r>
            <w:r w:rsidR="00966FD2" w:rsidRPr="000750BB">
              <w:rPr>
                <w:rFonts w:asciiTheme="majorHAnsi" w:eastAsia="Times New Roman" w:hAnsiTheme="majorHAnsi"/>
                <w:sz w:val="20"/>
                <w:szCs w:val="20"/>
              </w:rPr>
              <w:t>3</w:t>
            </w:r>
            <w:r w:rsidRPr="000750BB">
              <w:rPr>
                <w:rFonts w:asciiTheme="majorHAnsi" w:eastAsia="Times New Roman" w:hAnsiTheme="majorHAnsi"/>
                <w:sz w:val="20"/>
                <w:szCs w:val="20"/>
              </w:rPr>
              <w:t>)</w:t>
            </w:r>
          </w:p>
        </w:tc>
        <w:tc>
          <w:tcPr>
            <w:tcW w:w="415" w:type="pct"/>
            <w:vAlign w:val="center"/>
          </w:tcPr>
          <w:p w14:paraId="42757461" w14:textId="0253939C" w:rsidR="00DC4434" w:rsidRPr="000750BB" w:rsidRDefault="00DC4434" w:rsidP="00DC4434">
            <w:pPr>
              <w:jc w:val="center"/>
              <w:rPr>
                <w:rFonts w:asciiTheme="majorHAnsi" w:eastAsia="Times New Roman" w:hAnsiTheme="majorHAnsi"/>
                <w:sz w:val="20"/>
                <w:szCs w:val="20"/>
              </w:rPr>
            </w:pPr>
          </w:p>
        </w:tc>
        <w:tc>
          <w:tcPr>
            <w:tcW w:w="478" w:type="pct"/>
            <w:vAlign w:val="center"/>
          </w:tcPr>
          <w:p w14:paraId="2EFE8F9F" w14:textId="539B27D2" w:rsidR="00DC4434" w:rsidRPr="000750BB" w:rsidRDefault="00DC4434" w:rsidP="00DC4434">
            <w:pPr>
              <w:jc w:val="center"/>
              <w:rPr>
                <w:rFonts w:asciiTheme="majorHAnsi" w:eastAsia="Times New Roman" w:hAnsiTheme="majorHAnsi"/>
                <w:sz w:val="20"/>
                <w:szCs w:val="20"/>
              </w:rPr>
            </w:pPr>
          </w:p>
        </w:tc>
      </w:tr>
      <w:tr w:rsidR="00D83887" w:rsidRPr="000750BB" w14:paraId="091AD4FE" w14:textId="77777777" w:rsidTr="00274E07">
        <w:trPr>
          <w:trHeight w:val="284"/>
        </w:trPr>
        <w:tc>
          <w:tcPr>
            <w:tcW w:w="612" w:type="pct"/>
            <w:vMerge/>
            <w:vAlign w:val="center"/>
          </w:tcPr>
          <w:p w14:paraId="6CAD871C" w14:textId="77777777" w:rsidR="00D83887" w:rsidRPr="000750BB" w:rsidRDefault="00D83887" w:rsidP="00AA561C">
            <w:pPr>
              <w:jc w:val="center"/>
              <w:rPr>
                <w:rFonts w:asciiTheme="majorHAnsi" w:hAnsiTheme="majorHAnsi"/>
                <w:sz w:val="20"/>
                <w:szCs w:val="20"/>
              </w:rPr>
            </w:pPr>
          </w:p>
        </w:tc>
        <w:tc>
          <w:tcPr>
            <w:tcW w:w="719" w:type="pct"/>
            <w:vMerge/>
            <w:vAlign w:val="center"/>
          </w:tcPr>
          <w:p w14:paraId="5825362E" w14:textId="77777777" w:rsidR="00D83887" w:rsidRPr="000750BB" w:rsidRDefault="00D83887" w:rsidP="00AA561C">
            <w:pPr>
              <w:jc w:val="center"/>
              <w:rPr>
                <w:rFonts w:asciiTheme="majorHAnsi" w:eastAsia="Times New Roman" w:hAnsiTheme="majorHAnsi"/>
                <w:sz w:val="20"/>
                <w:szCs w:val="20"/>
              </w:rPr>
            </w:pPr>
          </w:p>
        </w:tc>
        <w:tc>
          <w:tcPr>
            <w:tcW w:w="527" w:type="pct"/>
            <w:vAlign w:val="center"/>
          </w:tcPr>
          <w:p w14:paraId="269C6A0A" w14:textId="77777777" w:rsidR="00D83887" w:rsidRPr="000750BB" w:rsidRDefault="00D83887"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3. Usvajanje novih internih akata</w:t>
            </w:r>
          </w:p>
        </w:tc>
        <w:tc>
          <w:tcPr>
            <w:tcW w:w="671" w:type="pct"/>
            <w:vAlign w:val="center"/>
          </w:tcPr>
          <w:p w14:paraId="599CC79D" w14:textId="77777777" w:rsidR="00D83887" w:rsidRPr="000750BB" w:rsidRDefault="00D83887"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Donošenje novih i poboljšanje postojećih internih akata iz područja uredskog poslovanja</w:t>
            </w:r>
          </w:p>
        </w:tc>
        <w:tc>
          <w:tcPr>
            <w:tcW w:w="575" w:type="pct"/>
            <w:vAlign w:val="center"/>
          </w:tcPr>
          <w:p w14:paraId="6EA2C4E6" w14:textId="77777777" w:rsidR="00D83887" w:rsidRPr="000750BB" w:rsidRDefault="00D83887"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Usvojeni/poboljšani akti</w:t>
            </w:r>
          </w:p>
        </w:tc>
        <w:tc>
          <w:tcPr>
            <w:tcW w:w="499" w:type="pct"/>
            <w:vAlign w:val="center"/>
          </w:tcPr>
          <w:p w14:paraId="756896D9" w14:textId="77777777" w:rsidR="00D83887" w:rsidRPr="000750BB" w:rsidRDefault="00D83887"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 akata</w:t>
            </w:r>
          </w:p>
        </w:tc>
        <w:tc>
          <w:tcPr>
            <w:tcW w:w="504" w:type="pct"/>
            <w:vAlign w:val="center"/>
          </w:tcPr>
          <w:p w14:paraId="1EAF5125" w14:textId="6C7115B0" w:rsidR="00D83887" w:rsidRPr="000750BB" w:rsidRDefault="00D83887" w:rsidP="009251FF">
            <w:pPr>
              <w:jc w:val="center"/>
              <w:rPr>
                <w:rFonts w:asciiTheme="majorHAnsi" w:eastAsia="Times New Roman" w:hAnsiTheme="majorHAnsi"/>
                <w:sz w:val="20"/>
                <w:szCs w:val="20"/>
              </w:rPr>
            </w:pPr>
            <w:r w:rsidRPr="000750BB">
              <w:rPr>
                <w:rFonts w:asciiTheme="majorHAnsi" w:eastAsia="Times New Roman" w:hAnsiTheme="majorHAnsi"/>
                <w:sz w:val="20"/>
                <w:szCs w:val="20"/>
              </w:rPr>
              <w:t>Polazno (</w:t>
            </w:r>
            <w:r w:rsidR="007904B6" w:rsidRPr="000750BB">
              <w:rPr>
                <w:rFonts w:asciiTheme="majorHAnsi" w:eastAsia="Times New Roman" w:hAnsiTheme="majorHAnsi"/>
                <w:sz w:val="20"/>
                <w:szCs w:val="20"/>
              </w:rPr>
              <w:t>1</w:t>
            </w:r>
            <w:r w:rsidRPr="000750BB">
              <w:rPr>
                <w:rFonts w:asciiTheme="majorHAnsi" w:eastAsia="Times New Roman" w:hAnsiTheme="majorHAnsi"/>
                <w:sz w:val="20"/>
                <w:szCs w:val="20"/>
              </w:rPr>
              <w:t>)</w:t>
            </w:r>
          </w:p>
          <w:p w14:paraId="0CD23AC7" w14:textId="1B1EA885" w:rsidR="00D83887" w:rsidRPr="000750BB" w:rsidRDefault="00D83887" w:rsidP="009251FF">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Ciljano (</w:t>
            </w:r>
            <w:r w:rsidR="007904B6" w:rsidRPr="000750BB">
              <w:rPr>
                <w:rFonts w:asciiTheme="majorHAnsi" w:eastAsia="Times New Roman" w:hAnsiTheme="majorHAnsi"/>
                <w:sz w:val="20"/>
                <w:szCs w:val="20"/>
              </w:rPr>
              <w:t>1</w:t>
            </w:r>
            <w:r w:rsidRPr="000750BB">
              <w:rPr>
                <w:rFonts w:asciiTheme="majorHAnsi" w:eastAsia="Times New Roman" w:hAnsiTheme="majorHAnsi"/>
                <w:sz w:val="20"/>
                <w:szCs w:val="20"/>
              </w:rPr>
              <w:t>)</w:t>
            </w:r>
          </w:p>
        </w:tc>
        <w:tc>
          <w:tcPr>
            <w:tcW w:w="893" w:type="pct"/>
            <w:gridSpan w:val="2"/>
            <w:vAlign w:val="center"/>
          </w:tcPr>
          <w:p w14:paraId="561F4805" w14:textId="187F72C2" w:rsidR="00D83887" w:rsidRPr="000750BB" w:rsidRDefault="00D83887"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Plan klasifikacijskih oznaka za 202</w:t>
            </w:r>
            <w:r w:rsidR="007B0069" w:rsidRPr="000750BB">
              <w:rPr>
                <w:rFonts w:asciiTheme="majorHAnsi" w:eastAsia="Times New Roman" w:hAnsiTheme="majorHAnsi"/>
                <w:sz w:val="20"/>
                <w:szCs w:val="20"/>
              </w:rPr>
              <w:t>1</w:t>
            </w:r>
            <w:r w:rsidRPr="000750BB">
              <w:rPr>
                <w:rFonts w:asciiTheme="majorHAnsi" w:eastAsia="Times New Roman" w:hAnsiTheme="majorHAnsi"/>
                <w:sz w:val="20"/>
                <w:szCs w:val="20"/>
              </w:rPr>
              <w:t>. god.</w:t>
            </w:r>
          </w:p>
        </w:tc>
      </w:tr>
      <w:tr w:rsidR="00AA561C" w:rsidRPr="000750BB" w14:paraId="4EBA3C7D" w14:textId="77777777" w:rsidTr="00274E07">
        <w:trPr>
          <w:trHeight w:val="284"/>
        </w:trPr>
        <w:tc>
          <w:tcPr>
            <w:tcW w:w="612" w:type="pct"/>
            <w:vMerge/>
            <w:vAlign w:val="center"/>
          </w:tcPr>
          <w:p w14:paraId="6569BA56" w14:textId="77777777" w:rsidR="00AA561C" w:rsidRPr="000750BB" w:rsidRDefault="00AA561C" w:rsidP="00AA561C">
            <w:pPr>
              <w:jc w:val="center"/>
              <w:rPr>
                <w:rFonts w:asciiTheme="majorHAnsi" w:hAnsiTheme="majorHAnsi"/>
                <w:sz w:val="20"/>
                <w:szCs w:val="20"/>
              </w:rPr>
            </w:pPr>
          </w:p>
        </w:tc>
        <w:tc>
          <w:tcPr>
            <w:tcW w:w="719" w:type="pct"/>
            <w:vMerge/>
            <w:vAlign w:val="center"/>
          </w:tcPr>
          <w:p w14:paraId="241E5993" w14:textId="77777777" w:rsidR="00AA561C" w:rsidRPr="000750BB" w:rsidRDefault="00AA561C" w:rsidP="00AA561C">
            <w:pPr>
              <w:jc w:val="center"/>
              <w:rPr>
                <w:rFonts w:asciiTheme="majorHAnsi" w:eastAsia="Times New Roman" w:hAnsiTheme="majorHAnsi"/>
                <w:sz w:val="20"/>
                <w:szCs w:val="20"/>
              </w:rPr>
            </w:pPr>
          </w:p>
        </w:tc>
        <w:tc>
          <w:tcPr>
            <w:tcW w:w="527" w:type="pct"/>
            <w:vAlign w:val="center"/>
          </w:tcPr>
          <w:p w14:paraId="3B5F1832"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4. Testiranje poboljšanog sustava i stavljanje u funkciju</w:t>
            </w:r>
          </w:p>
        </w:tc>
        <w:tc>
          <w:tcPr>
            <w:tcW w:w="671" w:type="pct"/>
            <w:vAlign w:val="center"/>
          </w:tcPr>
          <w:p w14:paraId="4A300E0E"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Testiranje novih funkcionalnosti aplikacije primjenom u radu</w:t>
            </w:r>
          </w:p>
        </w:tc>
        <w:tc>
          <w:tcPr>
            <w:tcW w:w="575" w:type="pct"/>
            <w:vAlign w:val="center"/>
          </w:tcPr>
          <w:p w14:paraId="30980B66"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Sustav stavljen u rad</w:t>
            </w:r>
          </w:p>
        </w:tc>
        <w:tc>
          <w:tcPr>
            <w:tcW w:w="499" w:type="pct"/>
            <w:vAlign w:val="center"/>
          </w:tcPr>
          <w:p w14:paraId="53FA1980" w14:textId="77777777"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Broj</w:t>
            </w:r>
          </w:p>
        </w:tc>
        <w:tc>
          <w:tcPr>
            <w:tcW w:w="504" w:type="pct"/>
            <w:vAlign w:val="center"/>
          </w:tcPr>
          <w:p w14:paraId="3CB12E59" w14:textId="1513AAC1" w:rsidR="00AA561C" w:rsidRPr="000750BB" w:rsidRDefault="00AA561C" w:rsidP="00AA561C">
            <w:pPr>
              <w:jc w:val="center"/>
              <w:rPr>
                <w:rFonts w:asciiTheme="majorHAnsi" w:eastAsia="Times New Roman" w:hAnsiTheme="majorHAnsi"/>
                <w:sz w:val="20"/>
                <w:szCs w:val="20"/>
              </w:rPr>
            </w:pPr>
            <w:r w:rsidRPr="000750BB">
              <w:rPr>
                <w:rFonts w:asciiTheme="majorHAnsi" w:eastAsia="Times New Roman" w:hAnsiTheme="majorHAnsi"/>
                <w:sz w:val="20"/>
                <w:szCs w:val="20"/>
              </w:rPr>
              <w:t>Polazno (</w:t>
            </w:r>
            <w:r w:rsidR="007904B6" w:rsidRPr="000750BB">
              <w:rPr>
                <w:rFonts w:asciiTheme="majorHAnsi" w:eastAsia="Times New Roman" w:hAnsiTheme="majorHAnsi"/>
                <w:sz w:val="20"/>
                <w:szCs w:val="20"/>
              </w:rPr>
              <w:t>0</w:t>
            </w:r>
            <w:r w:rsidRPr="000750BB">
              <w:rPr>
                <w:rFonts w:asciiTheme="majorHAnsi" w:eastAsia="Times New Roman" w:hAnsiTheme="majorHAnsi"/>
                <w:sz w:val="20"/>
                <w:szCs w:val="20"/>
              </w:rPr>
              <w:t>)</w:t>
            </w:r>
          </w:p>
          <w:p w14:paraId="744BE6EB" w14:textId="0FB490AD" w:rsidR="00AA561C" w:rsidRPr="000750BB" w:rsidRDefault="00AA561C" w:rsidP="00AA561C">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Ciljano (</w:t>
            </w:r>
            <w:r w:rsidR="007904B6" w:rsidRPr="000750BB">
              <w:rPr>
                <w:rFonts w:asciiTheme="majorHAnsi" w:eastAsia="Times New Roman" w:hAnsiTheme="majorHAnsi"/>
                <w:sz w:val="20"/>
                <w:szCs w:val="20"/>
              </w:rPr>
              <w:t>0</w:t>
            </w:r>
            <w:r w:rsidRPr="000750BB">
              <w:rPr>
                <w:rFonts w:asciiTheme="majorHAnsi" w:eastAsia="Times New Roman" w:hAnsiTheme="majorHAnsi"/>
                <w:sz w:val="20"/>
                <w:szCs w:val="20"/>
              </w:rPr>
              <w:t>)</w:t>
            </w:r>
          </w:p>
        </w:tc>
        <w:tc>
          <w:tcPr>
            <w:tcW w:w="415" w:type="pct"/>
            <w:vAlign w:val="center"/>
          </w:tcPr>
          <w:p w14:paraId="1EE6B65E" w14:textId="77777777" w:rsidR="00AA561C" w:rsidRPr="000750BB" w:rsidRDefault="00AA561C" w:rsidP="00AA561C">
            <w:pPr>
              <w:jc w:val="center"/>
              <w:rPr>
                <w:rFonts w:asciiTheme="majorHAnsi" w:eastAsia="Times New Roman" w:hAnsiTheme="majorHAnsi"/>
                <w:sz w:val="20"/>
                <w:szCs w:val="20"/>
              </w:rPr>
            </w:pPr>
          </w:p>
        </w:tc>
        <w:tc>
          <w:tcPr>
            <w:tcW w:w="478" w:type="pct"/>
            <w:vAlign w:val="center"/>
          </w:tcPr>
          <w:p w14:paraId="13EEE455" w14:textId="77777777" w:rsidR="00AA561C" w:rsidRPr="000750BB" w:rsidRDefault="00AA561C" w:rsidP="00AA561C">
            <w:pPr>
              <w:jc w:val="center"/>
              <w:rPr>
                <w:rFonts w:asciiTheme="majorHAnsi" w:eastAsia="Times New Roman" w:hAnsiTheme="majorHAnsi"/>
                <w:sz w:val="20"/>
                <w:szCs w:val="20"/>
              </w:rPr>
            </w:pPr>
          </w:p>
        </w:tc>
      </w:tr>
      <w:tr w:rsidR="001F3D42" w:rsidRPr="002C159B" w14:paraId="41992B31" w14:textId="77777777" w:rsidTr="00274E07">
        <w:trPr>
          <w:trHeight w:val="1401"/>
        </w:trPr>
        <w:tc>
          <w:tcPr>
            <w:tcW w:w="612" w:type="pct"/>
            <w:vAlign w:val="center"/>
          </w:tcPr>
          <w:p w14:paraId="59AF564F" w14:textId="77777777" w:rsidR="001F3D42" w:rsidRPr="000750BB" w:rsidRDefault="001F3D42" w:rsidP="001F3D42">
            <w:pPr>
              <w:jc w:val="center"/>
              <w:rPr>
                <w:rFonts w:asciiTheme="majorHAnsi" w:hAnsiTheme="majorHAnsi"/>
                <w:sz w:val="20"/>
                <w:szCs w:val="20"/>
              </w:rPr>
            </w:pPr>
            <w:r w:rsidRPr="000750BB">
              <w:rPr>
                <w:rFonts w:asciiTheme="majorHAnsi" w:hAnsiTheme="majorHAnsi"/>
                <w:sz w:val="20"/>
                <w:szCs w:val="20"/>
              </w:rPr>
              <w:t>Poboljšanje financijskog upravljanja</w:t>
            </w:r>
          </w:p>
        </w:tc>
        <w:tc>
          <w:tcPr>
            <w:tcW w:w="719" w:type="pct"/>
            <w:vMerge/>
            <w:vAlign w:val="center"/>
          </w:tcPr>
          <w:p w14:paraId="368EF8CE" w14:textId="77777777" w:rsidR="001F3D42" w:rsidRPr="000750BB" w:rsidRDefault="001F3D42" w:rsidP="001F3D42">
            <w:pPr>
              <w:jc w:val="center"/>
              <w:rPr>
                <w:rFonts w:asciiTheme="majorHAnsi" w:eastAsia="Times New Roman" w:hAnsiTheme="majorHAnsi"/>
                <w:sz w:val="20"/>
                <w:szCs w:val="20"/>
              </w:rPr>
            </w:pPr>
          </w:p>
        </w:tc>
        <w:tc>
          <w:tcPr>
            <w:tcW w:w="527" w:type="pct"/>
            <w:vAlign w:val="center"/>
          </w:tcPr>
          <w:p w14:paraId="25EBC417" w14:textId="77777777" w:rsidR="001F3D42" w:rsidRPr="000750BB" w:rsidRDefault="001F3D42" w:rsidP="001F3D42">
            <w:pPr>
              <w:jc w:val="center"/>
              <w:rPr>
                <w:rFonts w:asciiTheme="majorHAnsi" w:eastAsia="Times New Roman" w:hAnsiTheme="majorHAnsi"/>
                <w:sz w:val="20"/>
                <w:szCs w:val="20"/>
              </w:rPr>
            </w:pPr>
            <w:r w:rsidRPr="000750BB">
              <w:rPr>
                <w:rFonts w:asciiTheme="majorHAnsi" w:eastAsia="Times New Roman" w:hAnsiTheme="majorHAnsi"/>
                <w:sz w:val="20"/>
                <w:szCs w:val="20"/>
              </w:rPr>
              <w:t>1. Dodatna automatizacija praćenja potraživanja imovine</w:t>
            </w:r>
          </w:p>
        </w:tc>
        <w:tc>
          <w:tcPr>
            <w:tcW w:w="671" w:type="pct"/>
            <w:vAlign w:val="center"/>
          </w:tcPr>
          <w:p w14:paraId="60CE643F" w14:textId="77777777" w:rsidR="001F3D42" w:rsidRPr="000750BB" w:rsidRDefault="001F3D42" w:rsidP="001F3D42">
            <w:pPr>
              <w:jc w:val="center"/>
              <w:rPr>
                <w:rFonts w:asciiTheme="majorHAnsi" w:eastAsia="Times New Roman" w:hAnsiTheme="majorHAnsi"/>
                <w:sz w:val="20"/>
                <w:szCs w:val="20"/>
              </w:rPr>
            </w:pPr>
            <w:r w:rsidRPr="000750BB">
              <w:rPr>
                <w:rFonts w:asciiTheme="majorHAnsi" w:eastAsia="Times New Roman" w:hAnsiTheme="majorHAnsi"/>
                <w:sz w:val="20"/>
                <w:szCs w:val="20"/>
              </w:rPr>
              <w:t>Unaprjeđenje postojećeg aplikativnog modela</w:t>
            </w:r>
          </w:p>
        </w:tc>
        <w:tc>
          <w:tcPr>
            <w:tcW w:w="575" w:type="pct"/>
            <w:vAlign w:val="center"/>
          </w:tcPr>
          <w:p w14:paraId="68E8A013" w14:textId="77777777" w:rsidR="001F3D42" w:rsidRPr="000750BB" w:rsidRDefault="001F3D42" w:rsidP="001F3D42">
            <w:pPr>
              <w:jc w:val="center"/>
              <w:rPr>
                <w:rFonts w:asciiTheme="majorHAnsi" w:eastAsia="Times New Roman" w:hAnsiTheme="majorHAnsi"/>
                <w:sz w:val="20"/>
                <w:szCs w:val="20"/>
              </w:rPr>
            </w:pPr>
            <w:r w:rsidRPr="000750BB">
              <w:rPr>
                <w:rFonts w:asciiTheme="majorHAnsi" w:eastAsia="Times New Roman" w:hAnsiTheme="majorHAnsi"/>
                <w:sz w:val="20"/>
                <w:szCs w:val="20"/>
              </w:rPr>
              <w:t>Povećanje naplate potraživanja</w:t>
            </w:r>
          </w:p>
        </w:tc>
        <w:tc>
          <w:tcPr>
            <w:tcW w:w="499" w:type="pct"/>
            <w:vAlign w:val="center"/>
          </w:tcPr>
          <w:p w14:paraId="3F51D4EA" w14:textId="1A14EF26" w:rsidR="001F3D42" w:rsidRPr="000750BB" w:rsidRDefault="00852CE4" w:rsidP="001F3D42">
            <w:pPr>
              <w:jc w:val="center"/>
              <w:rPr>
                <w:rFonts w:asciiTheme="majorHAnsi" w:eastAsia="Times New Roman" w:hAnsiTheme="majorHAnsi"/>
                <w:sz w:val="20"/>
                <w:szCs w:val="20"/>
              </w:rPr>
            </w:pPr>
            <w:r w:rsidRPr="000750BB">
              <w:rPr>
                <w:rFonts w:asciiTheme="majorHAnsi" w:eastAsia="Times New Roman" w:hAnsiTheme="majorHAnsi"/>
                <w:sz w:val="20"/>
                <w:szCs w:val="20"/>
              </w:rPr>
              <w:t>Broj</w:t>
            </w:r>
          </w:p>
        </w:tc>
        <w:tc>
          <w:tcPr>
            <w:tcW w:w="504" w:type="pct"/>
            <w:vAlign w:val="center"/>
          </w:tcPr>
          <w:p w14:paraId="4161F0F2" w14:textId="18078845" w:rsidR="001F3D42" w:rsidRPr="000750BB" w:rsidRDefault="001F3D42" w:rsidP="001F3D42">
            <w:pPr>
              <w:jc w:val="center"/>
              <w:rPr>
                <w:rFonts w:asciiTheme="majorHAnsi" w:eastAsia="Times New Roman" w:hAnsiTheme="majorHAnsi"/>
                <w:sz w:val="20"/>
                <w:szCs w:val="20"/>
              </w:rPr>
            </w:pPr>
            <w:r w:rsidRPr="000750BB">
              <w:rPr>
                <w:rFonts w:asciiTheme="majorHAnsi" w:eastAsia="Times New Roman" w:hAnsiTheme="majorHAnsi"/>
                <w:sz w:val="20"/>
                <w:szCs w:val="20"/>
              </w:rPr>
              <w:t>Polazno (</w:t>
            </w:r>
            <w:r w:rsidR="00966FD2" w:rsidRPr="000750BB">
              <w:rPr>
                <w:rFonts w:asciiTheme="majorHAnsi" w:eastAsia="Times New Roman" w:hAnsiTheme="majorHAnsi"/>
                <w:sz w:val="20"/>
                <w:szCs w:val="20"/>
              </w:rPr>
              <w:t>2</w:t>
            </w:r>
            <w:r w:rsidRPr="000750BB">
              <w:rPr>
                <w:rFonts w:asciiTheme="majorHAnsi" w:eastAsia="Times New Roman" w:hAnsiTheme="majorHAnsi"/>
                <w:sz w:val="20"/>
                <w:szCs w:val="20"/>
              </w:rPr>
              <w:t>)</w:t>
            </w:r>
          </w:p>
          <w:p w14:paraId="656548E1" w14:textId="459B55A8" w:rsidR="001F3D42" w:rsidRPr="000750BB" w:rsidRDefault="001F3D42" w:rsidP="001F3D42">
            <w:pPr>
              <w:spacing w:before="240"/>
              <w:jc w:val="center"/>
              <w:rPr>
                <w:rFonts w:asciiTheme="majorHAnsi" w:eastAsia="Times New Roman" w:hAnsiTheme="majorHAnsi"/>
                <w:sz w:val="20"/>
                <w:szCs w:val="20"/>
              </w:rPr>
            </w:pPr>
            <w:r w:rsidRPr="000750BB">
              <w:rPr>
                <w:rFonts w:asciiTheme="majorHAnsi" w:eastAsia="Times New Roman" w:hAnsiTheme="majorHAnsi"/>
                <w:sz w:val="20"/>
                <w:szCs w:val="20"/>
              </w:rPr>
              <w:t>Ciljano (</w:t>
            </w:r>
            <w:r w:rsidR="00966FD2" w:rsidRPr="000750BB">
              <w:rPr>
                <w:rFonts w:asciiTheme="majorHAnsi" w:eastAsia="Times New Roman" w:hAnsiTheme="majorHAnsi"/>
                <w:sz w:val="20"/>
                <w:szCs w:val="20"/>
              </w:rPr>
              <w:t>5</w:t>
            </w:r>
            <w:r w:rsidRPr="000750BB">
              <w:rPr>
                <w:rFonts w:asciiTheme="majorHAnsi" w:eastAsia="Times New Roman" w:hAnsiTheme="majorHAnsi"/>
                <w:sz w:val="20"/>
                <w:szCs w:val="20"/>
              </w:rPr>
              <w:t>)</w:t>
            </w:r>
          </w:p>
        </w:tc>
        <w:tc>
          <w:tcPr>
            <w:tcW w:w="415" w:type="pct"/>
            <w:vAlign w:val="center"/>
          </w:tcPr>
          <w:p w14:paraId="79A9DF30" w14:textId="7D4DA058" w:rsidR="001F3D42" w:rsidRPr="000750BB" w:rsidRDefault="001F3D42" w:rsidP="001F3D42">
            <w:pPr>
              <w:jc w:val="center"/>
              <w:rPr>
                <w:rFonts w:asciiTheme="majorHAnsi" w:eastAsia="Times New Roman" w:hAnsiTheme="majorHAnsi"/>
                <w:sz w:val="20"/>
                <w:szCs w:val="20"/>
              </w:rPr>
            </w:pPr>
          </w:p>
        </w:tc>
        <w:tc>
          <w:tcPr>
            <w:tcW w:w="478" w:type="pct"/>
            <w:vAlign w:val="center"/>
          </w:tcPr>
          <w:p w14:paraId="04E43385" w14:textId="792CA78A" w:rsidR="001F3D42" w:rsidRPr="000750BB" w:rsidRDefault="001F3D42" w:rsidP="001F3D42">
            <w:pPr>
              <w:jc w:val="center"/>
              <w:rPr>
                <w:rFonts w:asciiTheme="majorHAnsi" w:eastAsia="Times New Roman" w:hAnsiTheme="majorHAnsi"/>
                <w:sz w:val="20"/>
                <w:szCs w:val="20"/>
              </w:rPr>
            </w:pPr>
          </w:p>
        </w:tc>
      </w:tr>
      <w:bookmarkEnd w:id="128"/>
    </w:tbl>
    <w:p w14:paraId="6980AD1A" w14:textId="54B6800B" w:rsidR="00431BA4" w:rsidRPr="002C159B" w:rsidRDefault="00431BA4" w:rsidP="008B1897">
      <w:pPr>
        <w:spacing w:after="0"/>
        <w:rPr>
          <w:rFonts w:asciiTheme="majorHAnsi" w:eastAsia="Times New Roman" w:hAnsiTheme="majorHAnsi"/>
          <w:sz w:val="24"/>
          <w:szCs w:val="24"/>
        </w:rPr>
      </w:pPr>
    </w:p>
    <w:sectPr w:rsidR="00431BA4" w:rsidRPr="002C159B" w:rsidSect="00D971DC">
      <w:pgSz w:w="16838" w:h="11906" w:orient="landscape"/>
      <w:pgMar w:top="1418" w:right="1134" w:bottom="1418"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60FF9" w14:textId="77777777" w:rsidR="00801E59" w:rsidRDefault="00801E59" w:rsidP="003F59B1">
      <w:pPr>
        <w:spacing w:after="0" w:line="240" w:lineRule="auto"/>
      </w:pPr>
      <w:r>
        <w:separator/>
      </w:r>
    </w:p>
  </w:endnote>
  <w:endnote w:type="continuationSeparator" w:id="0">
    <w:p w14:paraId="68751E26" w14:textId="77777777" w:rsidR="00801E59" w:rsidRDefault="00801E59" w:rsidP="003F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Plain">
    <w:altName w:val="Times New Roman"/>
    <w:charset w:val="01"/>
    <w:family w:val="roman"/>
    <w:pitch w:val="default"/>
    <w:sig w:usb0="00000000" w:usb1="00000000" w:usb2="00000000" w:usb3="00000000" w:csb0="0004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Brojstranice"/>
      </w:rPr>
      <w:id w:val="58220020"/>
      <w:docPartObj>
        <w:docPartGallery w:val="Page Numbers (Bottom of Page)"/>
        <w:docPartUnique/>
      </w:docPartObj>
    </w:sdtPr>
    <w:sdtEndPr>
      <w:rPr>
        <w:rStyle w:val="Brojstranice"/>
      </w:rPr>
    </w:sdtEndPr>
    <w:sdtContent>
      <w:p w14:paraId="23086CD0" w14:textId="4CC42589" w:rsidR="003A42C6" w:rsidRDefault="003A42C6" w:rsidP="00E9072C">
        <w:pPr>
          <w:pStyle w:val="Podnoje"/>
          <w:framePr w:wrap="none" w:vAnchor="text" w:hAnchor="margin" w:xAlign="right" w:y="1"/>
          <w:rPr>
            <w:rStyle w:val="Brojstranice"/>
          </w:rPr>
        </w:pPr>
        <w:r>
          <w:rPr>
            <w:rStyle w:val="Brojstranice"/>
          </w:rPr>
          <w:fldChar w:fldCharType="begin"/>
        </w:r>
        <w:r>
          <w:rPr>
            <w:rStyle w:val="Brojstranice"/>
          </w:rPr>
          <w:instrText xml:space="preserve"> PAGE </w:instrText>
        </w:r>
        <w:r>
          <w:rPr>
            <w:rStyle w:val="Brojstranice"/>
          </w:rPr>
          <w:fldChar w:fldCharType="end"/>
        </w:r>
      </w:p>
    </w:sdtContent>
  </w:sdt>
  <w:p w14:paraId="4D612655" w14:textId="77777777" w:rsidR="003A42C6" w:rsidRDefault="003A42C6" w:rsidP="003A42C6">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Brojstranice"/>
      </w:rPr>
      <w:id w:val="-1948373863"/>
      <w:docPartObj>
        <w:docPartGallery w:val="Page Numbers (Bottom of Page)"/>
        <w:docPartUnique/>
      </w:docPartObj>
    </w:sdtPr>
    <w:sdtEndPr>
      <w:rPr>
        <w:rStyle w:val="Brojstranice"/>
      </w:rPr>
    </w:sdtEndPr>
    <w:sdtContent>
      <w:p w14:paraId="1F5331B0" w14:textId="79890FB3" w:rsidR="003A42C6" w:rsidRDefault="003A42C6" w:rsidP="00E9072C">
        <w:pPr>
          <w:pStyle w:val="Podnoje"/>
          <w:framePr w:wrap="none" w:vAnchor="text" w:hAnchor="margin" w:xAlign="right" w:y="1"/>
          <w:rPr>
            <w:rStyle w:val="Brojstranice"/>
          </w:rPr>
        </w:pPr>
        <w:r>
          <w:rPr>
            <w:rStyle w:val="Brojstranice"/>
          </w:rPr>
          <w:fldChar w:fldCharType="begin"/>
        </w:r>
        <w:r>
          <w:rPr>
            <w:rStyle w:val="Brojstranice"/>
          </w:rPr>
          <w:instrText xml:space="preserve"> PAGE </w:instrText>
        </w:r>
        <w:r>
          <w:rPr>
            <w:rStyle w:val="Brojstranice"/>
          </w:rPr>
          <w:fldChar w:fldCharType="separate"/>
        </w:r>
        <w:r>
          <w:rPr>
            <w:rStyle w:val="Brojstranice"/>
            <w:noProof/>
          </w:rPr>
          <w:t>5</w:t>
        </w:r>
        <w:r>
          <w:rPr>
            <w:rStyle w:val="Brojstranice"/>
          </w:rPr>
          <w:fldChar w:fldCharType="end"/>
        </w:r>
      </w:p>
    </w:sdtContent>
  </w:sdt>
  <w:p w14:paraId="5DA23C89" w14:textId="1B714ED2" w:rsidR="005C7E04" w:rsidRDefault="005C7E04" w:rsidP="003A42C6">
    <w:pPr>
      <w:pStyle w:val="Podnoje"/>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760"/>
      <w:docPartObj>
        <w:docPartGallery w:val="Page Numbers (Bottom of Page)"/>
        <w:docPartUnique/>
      </w:docPartObj>
    </w:sdtPr>
    <w:sdtEndPr/>
    <w:sdtContent>
      <w:p w14:paraId="6F0085F6" w14:textId="769FF0D5" w:rsidR="005C7E04" w:rsidRDefault="005C7E04" w:rsidP="00F131CB">
        <w:pPr>
          <w:pStyle w:val="Podnoje"/>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97706" w14:textId="77777777" w:rsidR="00801E59" w:rsidRDefault="00801E59" w:rsidP="003F59B1">
      <w:pPr>
        <w:spacing w:after="0" w:line="240" w:lineRule="auto"/>
      </w:pPr>
      <w:r>
        <w:separator/>
      </w:r>
    </w:p>
  </w:footnote>
  <w:footnote w:type="continuationSeparator" w:id="0">
    <w:p w14:paraId="208636DE" w14:textId="77777777" w:rsidR="00801E59" w:rsidRDefault="00801E59" w:rsidP="003F5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48A"/>
    <w:multiLevelType w:val="hybridMultilevel"/>
    <w:tmpl w:val="01E03122"/>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00B55AB3"/>
    <w:multiLevelType w:val="hybridMultilevel"/>
    <w:tmpl w:val="A3D46FA2"/>
    <w:lvl w:ilvl="0" w:tplc="041A0001">
      <w:start w:val="1"/>
      <w:numFmt w:val="bullet"/>
      <w:lvlText w:val=""/>
      <w:lvlJc w:val="left"/>
      <w:rPr>
        <w:rFonts w:ascii="Symbol" w:hAnsi="Symbol" w:hint="default"/>
      </w:rPr>
    </w:lvl>
    <w:lvl w:ilvl="1" w:tplc="51A48A96">
      <w:start w:val="1"/>
      <w:numFmt w:val="bullet"/>
      <w:lvlText w:val=""/>
      <w:lvlJc w:val="left"/>
    </w:lvl>
    <w:lvl w:ilvl="2" w:tplc="06B0F414">
      <w:start w:val="1"/>
      <w:numFmt w:val="bullet"/>
      <w:lvlText w:val=""/>
      <w:lvlJc w:val="left"/>
    </w:lvl>
    <w:lvl w:ilvl="3" w:tplc="2D660E08">
      <w:start w:val="1"/>
      <w:numFmt w:val="bullet"/>
      <w:lvlText w:val=""/>
      <w:lvlJc w:val="left"/>
    </w:lvl>
    <w:lvl w:ilvl="4" w:tplc="BFDE4C38">
      <w:start w:val="1"/>
      <w:numFmt w:val="bullet"/>
      <w:lvlText w:val=""/>
      <w:lvlJc w:val="left"/>
    </w:lvl>
    <w:lvl w:ilvl="5" w:tplc="996092BE">
      <w:start w:val="1"/>
      <w:numFmt w:val="bullet"/>
      <w:lvlText w:val=""/>
      <w:lvlJc w:val="left"/>
    </w:lvl>
    <w:lvl w:ilvl="6" w:tplc="149887B6">
      <w:start w:val="1"/>
      <w:numFmt w:val="bullet"/>
      <w:lvlText w:val=""/>
      <w:lvlJc w:val="left"/>
    </w:lvl>
    <w:lvl w:ilvl="7" w:tplc="D02E3158">
      <w:start w:val="1"/>
      <w:numFmt w:val="bullet"/>
      <w:lvlText w:val=""/>
      <w:lvlJc w:val="left"/>
    </w:lvl>
    <w:lvl w:ilvl="8" w:tplc="8A9E3F58">
      <w:start w:val="1"/>
      <w:numFmt w:val="bullet"/>
      <w:lvlText w:val=""/>
      <w:lvlJc w:val="left"/>
    </w:lvl>
  </w:abstractNum>
  <w:abstractNum w:abstractNumId="2" w15:restartNumberingAfterBreak="0">
    <w:nsid w:val="01E25E5B"/>
    <w:multiLevelType w:val="hybridMultilevel"/>
    <w:tmpl w:val="48206E6A"/>
    <w:lvl w:ilvl="0" w:tplc="041A0001">
      <w:start w:val="1"/>
      <w:numFmt w:val="bullet"/>
      <w:lvlText w:val=""/>
      <w:lvlJc w:val="left"/>
      <w:pPr>
        <w:ind w:left="1637" w:hanging="360"/>
      </w:pPr>
      <w:rPr>
        <w:rFonts w:ascii="Symbol" w:hAnsi="Symbol" w:hint="default"/>
      </w:rPr>
    </w:lvl>
    <w:lvl w:ilvl="1" w:tplc="041A0003" w:tentative="1">
      <w:start w:val="1"/>
      <w:numFmt w:val="bullet"/>
      <w:lvlText w:val="o"/>
      <w:lvlJc w:val="left"/>
      <w:pPr>
        <w:ind w:left="2357" w:hanging="360"/>
      </w:pPr>
      <w:rPr>
        <w:rFonts w:ascii="Courier New" w:hAnsi="Courier New" w:cs="Courier New" w:hint="default"/>
      </w:rPr>
    </w:lvl>
    <w:lvl w:ilvl="2" w:tplc="041A0005" w:tentative="1">
      <w:start w:val="1"/>
      <w:numFmt w:val="bullet"/>
      <w:lvlText w:val=""/>
      <w:lvlJc w:val="left"/>
      <w:pPr>
        <w:ind w:left="3077" w:hanging="360"/>
      </w:pPr>
      <w:rPr>
        <w:rFonts w:ascii="Wingdings" w:hAnsi="Wingdings" w:hint="default"/>
      </w:rPr>
    </w:lvl>
    <w:lvl w:ilvl="3" w:tplc="041A0001" w:tentative="1">
      <w:start w:val="1"/>
      <w:numFmt w:val="bullet"/>
      <w:lvlText w:val=""/>
      <w:lvlJc w:val="left"/>
      <w:pPr>
        <w:ind w:left="3797" w:hanging="360"/>
      </w:pPr>
      <w:rPr>
        <w:rFonts w:ascii="Symbol" w:hAnsi="Symbol" w:hint="default"/>
      </w:rPr>
    </w:lvl>
    <w:lvl w:ilvl="4" w:tplc="041A0003" w:tentative="1">
      <w:start w:val="1"/>
      <w:numFmt w:val="bullet"/>
      <w:lvlText w:val="o"/>
      <w:lvlJc w:val="left"/>
      <w:pPr>
        <w:ind w:left="4517" w:hanging="360"/>
      </w:pPr>
      <w:rPr>
        <w:rFonts w:ascii="Courier New" w:hAnsi="Courier New" w:cs="Courier New" w:hint="default"/>
      </w:rPr>
    </w:lvl>
    <w:lvl w:ilvl="5" w:tplc="041A0005" w:tentative="1">
      <w:start w:val="1"/>
      <w:numFmt w:val="bullet"/>
      <w:lvlText w:val=""/>
      <w:lvlJc w:val="left"/>
      <w:pPr>
        <w:ind w:left="5237" w:hanging="360"/>
      </w:pPr>
      <w:rPr>
        <w:rFonts w:ascii="Wingdings" w:hAnsi="Wingdings" w:hint="default"/>
      </w:rPr>
    </w:lvl>
    <w:lvl w:ilvl="6" w:tplc="041A0001" w:tentative="1">
      <w:start w:val="1"/>
      <w:numFmt w:val="bullet"/>
      <w:lvlText w:val=""/>
      <w:lvlJc w:val="left"/>
      <w:pPr>
        <w:ind w:left="5957" w:hanging="360"/>
      </w:pPr>
      <w:rPr>
        <w:rFonts w:ascii="Symbol" w:hAnsi="Symbol" w:hint="default"/>
      </w:rPr>
    </w:lvl>
    <w:lvl w:ilvl="7" w:tplc="041A0003" w:tentative="1">
      <w:start w:val="1"/>
      <w:numFmt w:val="bullet"/>
      <w:lvlText w:val="o"/>
      <w:lvlJc w:val="left"/>
      <w:pPr>
        <w:ind w:left="6677" w:hanging="360"/>
      </w:pPr>
      <w:rPr>
        <w:rFonts w:ascii="Courier New" w:hAnsi="Courier New" w:cs="Courier New" w:hint="default"/>
      </w:rPr>
    </w:lvl>
    <w:lvl w:ilvl="8" w:tplc="041A0005" w:tentative="1">
      <w:start w:val="1"/>
      <w:numFmt w:val="bullet"/>
      <w:lvlText w:val=""/>
      <w:lvlJc w:val="left"/>
      <w:pPr>
        <w:ind w:left="7397" w:hanging="360"/>
      </w:pPr>
      <w:rPr>
        <w:rFonts w:ascii="Wingdings" w:hAnsi="Wingdings" w:hint="default"/>
      </w:rPr>
    </w:lvl>
  </w:abstractNum>
  <w:abstractNum w:abstractNumId="3" w15:restartNumberingAfterBreak="0">
    <w:nsid w:val="08221EB9"/>
    <w:multiLevelType w:val="hybridMultilevel"/>
    <w:tmpl w:val="5F90A24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 w15:restartNumberingAfterBreak="0">
    <w:nsid w:val="0A271FF1"/>
    <w:multiLevelType w:val="multilevel"/>
    <w:tmpl w:val="19C6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CA4EFA"/>
    <w:multiLevelType w:val="multilevel"/>
    <w:tmpl w:val="13D2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60EA9"/>
    <w:multiLevelType w:val="multilevel"/>
    <w:tmpl w:val="DC6486EC"/>
    <w:lvl w:ilvl="0">
      <w:start w:val="1"/>
      <w:numFmt w:val="decimal"/>
      <w:lvlText w:val="%1."/>
      <w:lvlJc w:val="left"/>
      <w:pPr>
        <w:ind w:left="728" w:hanging="444"/>
      </w:pPr>
      <w:rPr>
        <w:rFonts w:hint="default"/>
      </w:rPr>
    </w:lvl>
    <w:lvl w:ilvl="1">
      <w:start w:val="1"/>
      <w:numFmt w:val="decimal"/>
      <w:lvlText w:val="%1.%2."/>
      <w:lvlJc w:val="left"/>
      <w:pPr>
        <w:ind w:left="1571" w:hanging="720"/>
      </w:pPr>
      <w:rPr>
        <w:rFonts w:hint="default"/>
      </w:rPr>
    </w:lvl>
    <w:lvl w:ilvl="2">
      <w:start w:val="1"/>
      <w:numFmt w:val="decimal"/>
      <w:lvlText w:val="%1.3.%3."/>
      <w:lvlJc w:val="left"/>
      <w:pPr>
        <w:ind w:left="2138" w:hanging="720"/>
      </w:pPr>
      <w:rPr>
        <w:rFonts w:hint="default"/>
      </w:rPr>
    </w:lvl>
    <w:lvl w:ilvl="3">
      <w:start w:val="1"/>
      <w:numFmt w:val="decimal"/>
      <w:lvlText w:val="%1.%2.%3.%4."/>
      <w:lvlJc w:val="left"/>
      <w:pPr>
        <w:ind w:left="3065"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559" w:hanging="1440"/>
      </w:pPr>
      <w:rPr>
        <w:rFonts w:hint="default"/>
      </w:rPr>
    </w:lvl>
    <w:lvl w:ilvl="6">
      <w:start w:val="1"/>
      <w:numFmt w:val="decimal"/>
      <w:lvlText w:val="%1.%2.%3.%4.%5.%6.%7."/>
      <w:lvlJc w:val="left"/>
      <w:pPr>
        <w:ind w:left="5126" w:hanging="1440"/>
      </w:pPr>
      <w:rPr>
        <w:rFonts w:hint="default"/>
      </w:rPr>
    </w:lvl>
    <w:lvl w:ilvl="7">
      <w:start w:val="1"/>
      <w:numFmt w:val="decimal"/>
      <w:lvlText w:val="%1.%2.%3.%4.%5.%6.%7.%8."/>
      <w:lvlJc w:val="left"/>
      <w:pPr>
        <w:ind w:left="6053" w:hanging="1800"/>
      </w:pPr>
      <w:rPr>
        <w:rFonts w:hint="default"/>
      </w:rPr>
    </w:lvl>
    <w:lvl w:ilvl="8">
      <w:start w:val="1"/>
      <w:numFmt w:val="decimal"/>
      <w:lvlText w:val="%1.%2.%3.%4.%5.%6.%7.%8.%9."/>
      <w:lvlJc w:val="left"/>
      <w:pPr>
        <w:ind w:left="6980" w:hanging="2160"/>
      </w:pPr>
      <w:rPr>
        <w:rFonts w:hint="default"/>
      </w:rPr>
    </w:lvl>
  </w:abstractNum>
  <w:abstractNum w:abstractNumId="7" w15:restartNumberingAfterBreak="0">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8" w15:restartNumberingAfterBreak="0">
    <w:nsid w:val="11004DE9"/>
    <w:multiLevelType w:val="hybridMultilevel"/>
    <w:tmpl w:val="2F60F856"/>
    <w:lvl w:ilvl="0" w:tplc="8FF4F4A6">
      <w:start w:val="4"/>
      <w:numFmt w:val="decimal"/>
      <w:lvlText w:val="%1."/>
      <w:lvlJc w:val="left"/>
      <w:pPr>
        <w:ind w:left="786" w:hanging="360"/>
      </w:pPr>
      <w:rPr>
        <w:rFonts w:hint="default"/>
        <w:sz w:val="26"/>
        <w:szCs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44C64A0"/>
    <w:multiLevelType w:val="multilevel"/>
    <w:tmpl w:val="272E5568"/>
    <w:lvl w:ilvl="0">
      <w:start w:val="1"/>
      <w:numFmt w:val="decimal"/>
      <w:lvlText w:val="%1."/>
      <w:lvlJc w:val="left"/>
      <w:pPr>
        <w:ind w:left="408" w:hanging="408"/>
      </w:pPr>
      <w:rPr>
        <w:rFonts w:hint="default"/>
      </w:rPr>
    </w:lvl>
    <w:lvl w:ilvl="1">
      <w:start w:val="1"/>
      <w:numFmt w:val="decimal"/>
      <w:lvlText w:val="%1.%2."/>
      <w:lvlJc w:val="left"/>
      <w:pPr>
        <w:ind w:left="1288" w:hanging="72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16D50F49"/>
    <w:multiLevelType w:val="hybridMultilevel"/>
    <w:tmpl w:val="44BA04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9D64D7E"/>
    <w:multiLevelType w:val="hybridMultilevel"/>
    <w:tmpl w:val="24AC6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AF27C0E"/>
    <w:multiLevelType w:val="hybridMultilevel"/>
    <w:tmpl w:val="FB66224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1BB35C02"/>
    <w:multiLevelType w:val="hybridMultilevel"/>
    <w:tmpl w:val="0060B00C"/>
    <w:lvl w:ilvl="0" w:tplc="041A000B">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1BFB21B0"/>
    <w:multiLevelType w:val="hybridMultilevel"/>
    <w:tmpl w:val="98CC717E"/>
    <w:lvl w:ilvl="0" w:tplc="041A000B">
      <w:start w:val="1"/>
      <w:numFmt w:val="bullet"/>
      <w:lvlText w:val=""/>
      <w:lvlJc w:val="left"/>
      <w:pPr>
        <w:ind w:left="720" w:hanging="360"/>
      </w:pPr>
      <w:rPr>
        <w:rFonts w:ascii="Wingdings" w:hAnsi="Wingdings" w:hint="default"/>
      </w:rPr>
    </w:lvl>
    <w:lvl w:ilvl="1" w:tplc="47281576">
      <w:numFmt w:val="bullet"/>
      <w:lvlText w:val="-"/>
      <w:lvlJc w:val="left"/>
      <w:pPr>
        <w:ind w:left="1440" w:hanging="360"/>
      </w:pPr>
      <w:rPr>
        <w:rFonts w:ascii="Cambria" w:eastAsia="Times New Roman" w:hAnsi="Cambria"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FDF574C"/>
    <w:multiLevelType w:val="hybridMultilevel"/>
    <w:tmpl w:val="942CC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0E22C2D"/>
    <w:multiLevelType w:val="hybridMultilevel"/>
    <w:tmpl w:val="D7462F9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24550798"/>
    <w:multiLevelType w:val="hybridMultilevel"/>
    <w:tmpl w:val="6FAEF7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245C1CD4"/>
    <w:multiLevelType w:val="hybridMultilevel"/>
    <w:tmpl w:val="30F810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5F97FC2"/>
    <w:multiLevelType w:val="multilevel"/>
    <w:tmpl w:val="49A81388"/>
    <w:lvl w:ilvl="0">
      <w:start w:val="1"/>
      <w:numFmt w:val="decimal"/>
      <w:lvlText w:val="%1."/>
      <w:lvlJc w:val="left"/>
      <w:pPr>
        <w:ind w:left="408" w:hanging="408"/>
      </w:pPr>
      <w:rPr>
        <w:rFonts w:hint="default"/>
      </w:rPr>
    </w:lvl>
    <w:lvl w:ilvl="1">
      <w:start w:val="1"/>
      <w:numFmt w:val="decimal"/>
      <w:lvlText w:val="%1.%2."/>
      <w:lvlJc w:val="left"/>
      <w:pPr>
        <w:ind w:left="1288" w:hanging="72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27245B70"/>
    <w:multiLevelType w:val="hybridMultilevel"/>
    <w:tmpl w:val="466ACDAC"/>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1" w15:restartNumberingAfterBreak="0">
    <w:nsid w:val="283D6C16"/>
    <w:multiLevelType w:val="hybridMultilevel"/>
    <w:tmpl w:val="A9489DB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2" w15:restartNumberingAfterBreak="0">
    <w:nsid w:val="28992BB7"/>
    <w:multiLevelType w:val="hybridMultilevel"/>
    <w:tmpl w:val="9E964C8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15:restartNumberingAfterBreak="0">
    <w:nsid w:val="2A2C10E2"/>
    <w:multiLevelType w:val="multilevel"/>
    <w:tmpl w:val="E91C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F94D90"/>
    <w:multiLevelType w:val="hybridMultilevel"/>
    <w:tmpl w:val="90DCD6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2B6B644F"/>
    <w:multiLevelType w:val="multilevel"/>
    <w:tmpl w:val="25AA33E2"/>
    <w:lvl w:ilvl="0">
      <w:start w:val="1"/>
      <w:numFmt w:val="decimal"/>
      <w:lvlText w:val="%1."/>
      <w:lvlJc w:val="left"/>
      <w:pPr>
        <w:ind w:left="408" w:hanging="408"/>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3393586D"/>
    <w:multiLevelType w:val="multilevel"/>
    <w:tmpl w:val="1BA2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1C0359"/>
    <w:multiLevelType w:val="hybridMultilevel"/>
    <w:tmpl w:val="6458E3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644156D"/>
    <w:multiLevelType w:val="hybridMultilevel"/>
    <w:tmpl w:val="30DA7BE4"/>
    <w:lvl w:ilvl="0" w:tplc="60B0D95A">
      <w:start w:val="1"/>
      <w:numFmt w:val="bullet"/>
      <w:lvlText w:val="•"/>
      <w:lvlJc w:val="left"/>
      <w:pPr>
        <w:tabs>
          <w:tab w:val="num" w:pos="720"/>
        </w:tabs>
        <w:ind w:left="720" w:hanging="360"/>
      </w:pPr>
      <w:rPr>
        <w:rFonts w:ascii="Times New Roman" w:hAnsi="Times New Roman" w:hint="default"/>
      </w:rPr>
    </w:lvl>
    <w:lvl w:ilvl="1" w:tplc="FC061CF2" w:tentative="1">
      <w:start w:val="1"/>
      <w:numFmt w:val="bullet"/>
      <w:lvlText w:val="•"/>
      <w:lvlJc w:val="left"/>
      <w:pPr>
        <w:tabs>
          <w:tab w:val="num" w:pos="1440"/>
        </w:tabs>
        <w:ind w:left="1440" w:hanging="360"/>
      </w:pPr>
      <w:rPr>
        <w:rFonts w:ascii="Times New Roman" w:hAnsi="Times New Roman" w:hint="default"/>
      </w:rPr>
    </w:lvl>
    <w:lvl w:ilvl="2" w:tplc="E7B4A836" w:tentative="1">
      <w:start w:val="1"/>
      <w:numFmt w:val="bullet"/>
      <w:lvlText w:val="•"/>
      <w:lvlJc w:val="left"/>
      <w:pPr>
        <w:tabs>
          <w:tab w:val="num" w:pos="2160"/>
        </w:tabs>
        <w:ind w:left="2160" w:hanging="360"/>
      </w:pPr>
      <w:rPr>
        <w:rFonts w:ascii="Times New Roman" w:hAnsi="Times New Roman" w:hint="default"/>
      </w:rPr>
    </w:lvl>
    <w:lvl w:ilvl="3" w:tplc="8FBA4C10" w:tentative="1">
      <w:start w:val="1"/>
      <w:numFmt w:val="bullet"/>
      <w:lvlText w:val="•"/>
      <w:lvlJc w:val="left"/>
      <w:pPr>
        <w:tabs>
          <w:tab w:val="num" w:pos="2880"/>
        </w:tabs>
        <w:ind w:left="2880" w:hanging="360"/>
      </w:pPr>
      <w:rPr>
        <w:rFonts w:ascii="Times New Roman" w:hAnsi="Times New Roman" w:hint="default"/>
      </w:rPr>
    </w:lvl>
    <w:lvl w:ilvl="4" w:tplc="648828C4" w:tentative="1">
      <w:start w:val="1"/>
      <w:numFmt w:val="bullet"/>
      <w:lvlText w:val="•"/>
      <w:lvlJc w:val="left"/>
      <w:pPr>
        <w:tabs>
          <w:tab w:val="num" w:pos="3600"/>
        </w:tabs>
        <w:ind w:left="3600" w:hanging="360"/>
      </w:pPr>
      <w:rPr>
        <w:rFonts w:ascii="Times New Roman" w:hAnsi="Times New Roman" w:hint="default"/>
      </w:rPr>
    </w:lvl>
    <w:lvl w:ilvl="5" w:tplc="5CA23846" w:tentative="1">
      <w:start w:val="1"/>
      <w:numFmt w:val="bullet"/>
      <w:lvlText w:val="•"/>
      <w:lvlJc w:val="left"/>
      <w:pPr>
        <w:tabs>
          <w:tab w:val="num" w:pos="4320"/>
        </w:tabs>
        <w:ind w:left="4320" w:hanging="360"/>
      </w:pPr>
      <w:rPr>
        <w:rFonts w:ascii="Times New Roman" w:hAnsi="Times New Roman" w:hint="default"/>
      </w:rPr>
    </w:lvl>
    <w:lvl w:ilvl="6" w:tplc="2B04BB32" w:tentative="1">
      <w:start w:val="1"/>
      <w:numFmt w:val="bullet"/>
      <w:lvlText w:val="•"/>
      <w:lvlJc w:val="left"/>
      <w:pPr>
        <w:tabs>
          <w:tab w:val="num" w:pos="5040"/>
        </w:tabs>
        <w:ind w:left="5040" w:hanging="360"/>
      </w:pPr>
      <w:rPr>
        <w:rFonts w:ascii="Times New Roman" w:hAnsi="Times New Roman" w:hint="default"/>
      </w:rPr>
    </w:lvl>
    <w:lvl w:ilvl="7" w:tplc="0CF42A22" w:tentative="1">
      <w:start w:val="1"/>
      <w:numFmt w:val="bullet"/>
      <w:lvlText w:val="•"/>
      <w:lvlJc w:val="left"/>
      <w:pPr>
        <w:tabs>
          <w:tab w:val="num" w:pos="5760"/>
        </w:tabs>
        <w:ind w:left="5760" w:hanging="360"/>
      </w:pPr>
      <w:rPr>
        <w:rFonts w:ascii="Times New Roman" w:hAnsi="Times New Roman" w:hint="default"/>
      </w:rPr>
    </w:lvl>
    <w:lvl w:ilvl="8" w:tplc="9E6888C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AA63E1E"/>
    <w:multiLevelType w:val="hybridMultilevel"/>
    <w:tmpl w:val="67D4CED4"/>
    <w:lvl w:ilvl="0" w:tplc="041A000B">
      <w:start w:val="1"/>
      <w:numFmt w:val="bullet"/>
      <w:lvlText w:val=""/>
      <w:lvlJc w:val="left"/>
      <w:pPr>
        <w:ind w:left="720" w:hanging="360"/>
      </w:pPr>
      <w:rPr>
        <w:rFonts w:ascii="Wingdings" w:hAnsi="Wingdings"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D1922B7"/>
    <w:multiLevelType w:val="hybridMultilevel"/>
    <w:tmpl w:val="ABC2E56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8F53523"/>
    <w:multiLevelType w:val="hybridMultilevel"/>
    <w:tmpl w:val="67DCE018"/>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2" w15:restartNumberingAfterBreak="0">
    <w:nsid w:val="515855F0"/>
    <w:multiLevelType w:val="multilevel"/>
    <w:tmpl w:val="272E5568"/>
    <w:lvl w:ilvl="0">
      <w:start w:val="1"/>
      <w:numFmt w:val="decimal"/>
      <w:lvlText w:val="%1."/>
      <w:lvlJc w:val="left"/>
      <w:pPr>
        <w:ind w:left="408" w:hanging="408"/>
      </w:pPr>
      <w:rPr>
        <w:rFonts w:hint="default"/>
      </w:rPr>
    </w:lvl>
    <w:lvl w:ilvl="1">
      <w:start w:val="1"/>
      <w:numFmt w:val="decimal"/>
      <w:lvlText w:val="%1.%2."/>
      <w:lvlJc w:val="left"/>
      <w:pPr>
        <w:ind w:left="1288" w:hanging="72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2A251DD"/>
    <w:multiLevelType w:val="hybridMultilevel"/>
    <w:tmpl w:val="4740C3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4FA501E"/>
    <w:multiLevelType w:val="multilevel"/>
    <w:tmpl w:val="25AA33E2"/>
    <w:lvl w:ilvl="0">
      <w:start w:val="1"/>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57245508"/>
    <w:multiLevelType w:val="hybridMultilevel"/>
    <w:tmpl w:val="A39043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D750BBF"/>
    <w:multiLevelType w:val="multilevel"/>
    <w:tmpl w:val="25AA33E2"/>
    <w:lvl w:ilvl="0">
      <w:start w:val="1"/>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5EEA01A0"/>
    <w:multiLevelType w:val="multilevel"/>
    <w:tmpl w:val="25AA33E2"/>
    <w:lvl w:ilvl="0">
      <w:start w:val="1"/>
      <w:numFmt w:val="decimal"/>
      <w:lvlText w:val="%1."/>
      <w:lvlJc w:val="left"/>
      <w:pPr>
        <w:ind w:left="408" w:hanging="408"/>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1287903"/>
    <w:multiLevelType w:val="hybridMultilevel"/>
    <w:tmpl w:val="DE005A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44D2472"/>
    <w:multiLevelType w:val="multilevel"/>
    <w:tmpl w:val="873A5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1E0663"/>
    <w:multiLevelType w:val="hybridMultilevel"/>
    <w:tmpl w:val="86D2AA56"/>
    <w:lvl w:ilvl="0" w:tplc="041A000B">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1" w15:restartNumberingAfterBreak="0">
    <w:nsid w:val="6CEB4B44"/>
    <w:multiLevelType w:val="hybridMultilevel"/>
    <w:tmpl w:val="73805D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11573AD"/>
    <w:multiLevelType w:val="multilevel"/>
    <w:tmpl w:val="49A81388"/>
    <w:lvl w:ilvl="0">
      <w:start w:val="1"/>
      <w:numFmt w:val="decimal"/>
      <w:lvlText w:val="%1."/>
      <w:lvlJc w:val="left"/>
      <w:pPr>
        <w:ind w:left="408" w:hanging="408"/>
      </w:pPr>
      <w:rPr>
        <w:rFonts w:hint="default"/>
      </w:rPr>
    </w:lvl>
    <w:lvl w:ilvl="1">
      <w:start w:val="1"/>
      <w:numFmt w:val="decimal"/>
      <w:lvlText w:val="%1.%2."/>
      <w:lvlJc w:val="left"/>
      <w:pPr>
        <w:ind w:left="1288" w:hanging="72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42B6911"/>
    <w:multiLevelType w:val="multilevel"/>
    <w:tmpl w:val="25AA33E2"/>
    <w:lvl w:ilvl="0">
      <w:start w:val="1"/>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5CF4AC1"/>
    <w:multiLevelType w:val="multilevel"/>
    <w:tmpl w:val="2816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001E06"/>
    <w:multiLevelType w:val="hybridMultilevel"/>
    <w:tmpl w:val="1FDED8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6" w15:restartNumberingAfterBreak="0">
    <w:nsid w:val="7B96052B"/>
    <w:multiLevelType w:val="hybridMultilevel"/>
    <w:tmpl w:val="CB16B5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BCD30FA"/>
    <w:multiLevelType w:val="hybridMultilevel"/>
    <w:tmpl w:val="43464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E2D5864"/>
    <w:multiLevelType w:val="hybridMultilevel"/>
    <w:tmpl w:val="C8D4E85A"/>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8163373">
    <w:abstractNumId w:val="48"/>
  </w:num>
  <w:num w:numId="2" w16cid:durableId="791827745">
    <w:abstractNumId w:val="33"/>
  </w:num>
  <w:num w:numId="3" w16cid:durableId="674725683">
    <w:abstractNumId w:val="3"/>
  </w:num>
  <w:num w:numId="4" w16cid:durableId="270938377">
    <w:abstractNumId w:val="14"/>
  </w:num>
  <w:num w:numId="5" w16cid:durableId="965619437">
    <w:abstractNumId w:val="24"/>
  </w:num>
  <w:num w:numId="6" w16cid:durableId="694886104">
    <w:abstractNumId w:val="38"/>
  </w:num>
  <w:num w:numId="7" w16cid:durableId="309748813">
    <w:abstractNumId w:val="7"/>
  </w:num>
  <w:num w:numId="8" w16cid:durableId="948439873">
    <w:abstractNumId w:val="20"/>
  </w:num>
  <w:num w:numId="9" w16cid:durableId="259338297">
    <w:abstractNumId w:val="27"/>
  </w:num>
  <w:num w:numId="10" w16cid:durableId="1004239420">
    <w:abstractNumId w:val="0"/>
  </w:num>
  <w:num w:numId="11" w16cid:durableId="2048408514">
    <w:abstractNumId w:val="30"/>
  </w:num>
  <w:num w:numId="12" w16cid:durableId="271330698">
    <w:abstractNumId w:val="41"/>
  </w:num>
  <w:num w:numId="13" w16cid:durableId="1327128350">
    <w:abstractNumId w:val="29"/>
  </w:num>
  <w:num w:numId="14" w16cid:durableId="637497516">
    <w:abstractNumId w:val="31"/>
  </w:num>
  <w:num w:numId="15" w16cid:durableId="1088581105">
    <w:abstractNumId w:val="12"/>
  </w:num>
  <w:num w:numId="16" w16cid:durableId="1532261096">
    <w:abstractNumId w:val="21"/>
  </w:num>
  <w:num w:numId="17" w16cid:durableId="2062944855">
    <w:abstractNumId w:val="46"/>
  </w:num>
  <w:num w:numId="18" w16cid:durableId="334724512">
    <w:abstractNumId w:val="22"/>
  </w:num>
  <w:num w:numId="19" w16cid:durableId="1937325181">
    <w:abstractNumId w:val="2"/>
  </w:num>
  <w:num w:numId="20" w16cid:durableId="534539277">
    <w:abstractNumId w:val="45"/>
  </w:num>
  <w:num w:numId="21" w16cid:durableId="1368290473">
    <w:abstractNumId w:val="15"/>
  </w:num>
  <w:num w:numId="22" w16cid:durableId="353311910">
    <w:abstractNumId w:val="1"/>
  </w:num>
  <w:num w:numId="23" w16cid:durableId="232013955">
    <w:abstractNumId w:val="35"/>
  </w:num>
  <w:num w:numId="24" w16cid:durableId="1832746701">
    <w:abstractNumId w:val="47"/>
  </w:num>
  <w:num w:numId="25" w16cid:durableId="1746606381">
    <w:abstractNumId w:val="11"/>
  </w:num>
  <w:num w:numId="26" w16cid:durableId="1193886374">
    <w:abstractNumId w:val="18"/>
  </w:num>
  <w:num w:numId="27" w16cid:durableId="857963197">
    <w:abstractNumId w:val="8"/>
  </w:num>
  <w:num w:numId="28" w16cid:durableId="1869680140">
    <w:abstractNumId w:val="40"/>
  </w:num>
  <w:num w:numId="29" w16cid:durableId="1436555468">
    <w:abstractNumId w:val="10"/>
  </w:num>
  <w:num w:numId="30" w16cid:durableId="1997488796">
    <w:abstractNumId w:val="28"/>
  </w:num>
  <w:num w:numId="31" w16cid:durableId="1616016419">
    <w:abstractNumId w:val="39"/>
  </w:num>
  <w:num w:numId="32" w16cid:durableId="806556101">
    <w:abstractNumId w:val="19"/>
  </w:num>
  <w:num w:numId="33" w16cid:durableId="1613240880">
    <w:abstractNumId w:val="43"/>
  </w:num>
  <w:num w:numId="34" w16cid:durableId="1585382833">
    <w:abstractNumId w:val="36"/>
  </w:num>
  <w:num w:numId="35" w16cid:durableId="1566380438">
    <w:abstractNumId w:val="6"/>
  </w:num>
  <w:num w:numId="36" w16cid:durableId="1350913595">
    <w:abstractNumId w:val="34"/>
  </w:num>
  <w:num w:numId="37" w16cid:durableId="301084737">
    <w:abstractNumId w:val="37"/>
  </w:num>
  <w:num w:numId="38" w16cid:durableId="1056203092">
    <w:abstractNumId w:val="25"/>
  </w:num>
  <w:num w:numId="39" w16cid:durableId="788938535">
    <w:abstractNumId w:val="9"/>
  </w:num>
  <w:num w:numId="40" w16cid:durableId="455176736">
    <w:abstractNumId w:val="32"/>
  </w:num>
  <w:num w:numId="41" w16cid:durableId="1873572440">
    <w:abstractNumId w:val="5"/>
  </w:num>
  <w:num w:numId="42" w16cid:durableId="1203445971">
    <w:abstractNumId w:val="44"/>
  </w:num>
  <w:num w:numId="43" w16cid:durableId="1088696243">
    <w:abstractNumId w:val="26"/>
  </w:num>
  <w:num w:numId="44" w16cid:durableId="1524057234">
    <w:abstractNumId w:val="4"/>
  </w:num>
  <w:num w:numId="45" w16cid:durableId="596595433">
    <w:abstractNumId w:val="23"/>
  </w:num>
  <w:num w:numId="46" w16cid:durableId="175119979">
    <w:abstractNumId w:val="42"/>
  </w:num>
  <w:num w:numId="47" w16cid:durableId="1028213643">
    <w:abstractNumId w:val="16"/>
  </w:num>
  <w:num w:numId="48" w16cid:durableId="1762946073">
    <w:abstractNumId w:val="17"/>
  </w:num>
  <w:num w:numId="49" w16cid:durableId="1964454451">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D1"/>
    <w:rsid w:val="00000346"/>
    <w:rsid w:val="00000CD6"/>
    <w:rsid w:val="00000E27"/>
    <w:rsid w:val="00001001"/>
    <w:rsid w:val="00001767"/>
    <w:rsid w:val="0000292A"/>
    <w:rsid w:val="000029AF"/>
    <w:rsid w:val="00002C4A"/>
    <w:rsid w:val="0000553C"/>
    <w:rsid w:val="00006FFE"/>
    <w:rsid w:val="00007751"/>
    <w:rsid w:val="00007BE0"/>
    <w:rsid w:val="00011345"/>
    <w:rsid w:val="00011C0F"/>
    <w:rsid w:val="00011D45"/>
    <w:rsid w:val="00012972"/>
    <w:rsid w:val="00016419"/>
    <w:rsid w:val="00016436"/>
    <w:rsid w:val="00016B6A"/>
    <w:rsid w:val="00017394"/>
    <w:rsid w:val="000176C2"/>
    <w:rsid w:val="00020A85"/>
    <w:rsid w:val="0002100A"/>
    <w:rsid w:val="0002139B"/>
    <w:rsid w:val="00022CD8"/>
    <w:rsid w:val="000270D0"/>
    <w:rsid w:val="00027B62"/>
    <w:rsid w:val="000304C7"/>
    <w:rsid w:val="0003074D"/>
    <w:rsid w:val="00032FF0"/>
    <w:rsid w:val="00033BF1"/>
    <w:rsid w:val="00033FFE"/>
    <w:rsid w:val="000349AB"/>
    <w:rsid w:val="00034DC7"/>
    <w:rsid w:val="00040D29"/>
    <w:rsid w:val="00040DA5"/>
    <w:rsid w:val="000417B1"/>
    <w:rsid w:val="00042CC8"/>
    <w:rsid w:val="00044310"/>
    <w:rsid w:val="0004465A"/>
    <w:rsid w:val="00045142"/>
    <w:rsid w:val="00045CC4"/>
    <w:rsid w:val="00045E8A"/>
    <w:rsid w:val="000468FF"/>
    <w:rsid w:val="00046AA6"/>
    <w:rsid w:val="00046F60"/>
    <w:rsid w:val="000477BC"/>
    <w:rsid w:val="000509CB"/>
    <w:rsid w:val="000510BD"/>
    <w:rsid w:val="00051387"/>
    <w:rsid w:val="000524C7"/>
    <w:rsid w:val="00052D75"/>
    <w:rsid w:val="00052FA4"/>
    <w:rsid w:val="0005360C"/>
    <w:rsid w:val="00054E20"/>
    <w:rsid w:val="00057001"/>
    <w:rsid w:val="000575C5"/>
    <w:rsid w:val="00060F97"/>
    <w:rsid w:val="0006110F"/>
    <w:rsid w:val="00061487"/>
    <w:rsid w:val="00061E9F"/>
    <w:rsid w:val="00062254"/>
    <w:rsid w:val="00064F56"/>
    <w:rsid w:val="0006676F"/>
    <w:rsid w:val="00066EE5"/>
    <w:rsid w:val="000673C4"/>
    <w:rsid w:val="000674B9"/>
    <w:rsid w:val="000677CD"/>
    <w:rsid w:val="000704F0"/>
    <w:rsid w:val="00070BB7"/>
    <w:rsid w:val="00071572"/>
    <w:rsid w:val="000718EA"/>
    <w:rsid w:val="00072F8C"/>
    <w:rsid w:val="000733B5"/>
    <w:rsid w:val="00073A85"/>
    <w:rsid w:val="00073E96"/>
    <w:rsid w:val="000747DC"/>
    <w:rsid w:val="00074D6F"/>
    <w:rsid w:val="000750BB"/>
    <w:rsid w:val="0007522D"/>
    <w:rsid w:val="00075751"/>
    <w:rsid w:val="0007599D"/>
    <w:rsid w:val="00075E15"/>
    <w:rsid w:val="0007658F"/>
    <w:rsid w:val="00076B35"/>
    <w:rsid w:val="000771DA"/>
    <w:rsid w:val="0007722B"/>
    <w:rsid w:val="00077985"/>
    <w:rsid w:val="0008055B"/>
    <w:rsid w:val="00080853"/>
    <w:rsid w:val="00080A37"/>
    <w:rsid w:val="000815C5"/>
    <w:rsid w:val="00081770"/>
    <w:rsid w:val="000820B3"/>
    <w:rsid w:val="00083AE4"/>
    <w:rsid w:val="000844EA"/>
    <w:rsid w:val="000857C5"/>
    <w:rsid w:val="0008727E"/>
    <w:rsid w:val="000875EC"/>
    <w:rsid w:val="000879CE"/>
    <w:rsid w:val="00087E21"/>
    <w:rsid w:val="0009049E"/>
    <w:rsid w:val="000904A3"/>
    <w:rsid w:val="0009177D"/>
    <w:rsid w:val="00091A3D"/>
    <w:rsid w:val="000924A9"/>
    <w:rsid w:val="0009262C"/>
    <w:rsid w:val="00092C18"/>
    <w:rsid w:val="00092D81"/>
    <w:rsid w:val="0009321A"/>
    <w:rsid w:val="00093454"/>
    <w:rsid w:val="000939E7"/>
    <w:rsid w:val="00093EC1"/>
    <w:rsid w:val="00094EBE"/>
    <w:rsid w:val="00095366"/>
    <w:rsid w:val="000958A8"/>
    <w:rsid w:val="000966B2"/>
    <w:rsid w:val="000968EE"/>
    <w:rsid w:val="00097F2F"/>
    <w:rsid w:val="000A0B9C"/>
    <w:rsid w:val="000A1DC5"/>
    <w:rsid w:val="000A2000"/>
    <w:rsid w:val="000A2640"/>
    <w:rsid w:val="000A34A3"/>
    <w:rsid w:val="000A34AD"/>
    <w:rsid w:val="000A4E4C"/>
    <w:rsid w:val="000A4E71"/>
    <w:rsid w:val="000A5773"/>
    <w:rsid w:val="000A5D53"/>
    <w:rsid w:val="000A63E1"/>
    <w:rsid w:val="000A6788"/>
    <w:rsid w:val="000A6DEF"/>
    <w:rsid w:val="000A7072"/>
    <w:rsid w:val="000A7A5A"/>
    <w:rsid w:val="000A7EF3"/>
    <w:rsid w:val="000B050A"/>
    <w:rsid w:val="000B0651"/>
    <w:rsid w:val="000B0DEF"/>
    <w:rsid w:val="000B10EF"/>
    <w:rsid w:val="000B1C7B"/>
    <w:rsid w:val="000B383C"/>
    <w:rsid w:val="000B56D1"/>
    <w:rsid w:val="000B5A58"/>
    <w:rsid w:val="000B7664"/>
    <w:rsid w:val="000B768D"/>
    <w:rsid w:val="000B786A"/>
    <w:rsid w:val="000C056D"/>
    <w:rsid w:val="000C0835"/>
    <w:rsid w:val="000C0D87"/>
    <w:rsid w:val="000C1943"/>
    <w:rsid w:val="000C23D9"/>
    <w:rsid w:val="000C549E"/>
    <w:rsid w:val="000C7021"/>
    <w:rsid w:val="000D0766"/>
    <w:rsid w:val="000D0AFA"/>
    <w:rsid w:val="000D0D6D"/>
    <w:rsid w:val="000D14C6"/>
    <w:rsid w:val="000D155E"/>
    <w:rsid w:val="000D1986"/>
    <w:rsid w:val="000D22CA"/>
    <w:rsid w:val="000D2E2F"/>
    <w:rsid w:val="000D2E9D"/>
    <w:rsid w:val="000D373A"/>
    <w:rsid w:val="000D4219"/>
    <w:rsid w:val="000D436C"/>
    <w:rsid w:val="000D4F9C"/>
    <w:rsid w:val="000D58D3"/>
    <w:rsid w:val="000D5B74"/>
    <w:rsid w:val="000D7886"/>
    <w:rsid w:val="000E021F"/>
    <w:rsid w:val="000E1E67"/>
    <w:rsid w:val="000E1F10"/>
    <w:rsid w:val="000E1FE9"/>
    <w:rsid w:val="000E26E3"/>
    <w:rsid w:val="000E319C"/>
    <w:rsid w:val="000E3432"/>
    <w:rsid w:val="000E581C"/>
    <w:rsid w:val="000E5D1F"/>
    <w:rsid w:val="000E5E95"/>
    <w:rsid w:val="000E76A0"/>
    <w:rsid w:val="000F000C"/>
    <w:rsid w:val="000F0DCC"/>
    <w:rsid w:val="000F15BE"/>
    <w:rsid w:val="000F1F55"/>
    <w:rsid w:val="000F2C37"/>
    <w:rsid w:val="000F2CF1"/>
    <w:rsid w:val="000F2E00"/>
    <w:rsid w:val="000F3A54"/>
    <w:rsid w:val="000F412B"/>
    <w:rsid w:val="000F453D"/>
    <w:rsid w:val="000F4B00"/>
    <w:rsid w:val="000F5ABF"/>
    <w:rsid w:val="000F5FA6"/>
    <w:rsid w:val="000F61BB"/>
    <w:rsid w:val="000F6373"/>
    <w:rsid w:val="000F6414"/>
    <w:rsid w:val="000F73ED"/>
    <w:rsid w:val="000F7A53"/>
    <w:rsid w:val="00100584"/>
    <w:rsid w:val="001026D8"/>
    <w:rsid w:val="00102DF7"/>
    <w:rsid w:val="0010358E"/>
    <w:rsid w:val="00103992"/>
    <w:rsid w:val="00104091"/>
    <w:rsid w:val="00104D36"/>
    <w:rsid w:val="001056BE"/>
    <w:rsid w:val="00105E9E"/>
    <w:rsid w:val="001063A3"/>
    <w:rsid w:val="00106686"/>
    <w:rsid w:val="0011076A"/>
    <w:rsid w:val="00110D60"/>
    <w:rsid w:val="00110F35"/>
    <w:rsid w:val="001110A2"/>
    <w:rsid w:val="0011151A"/>
    <w:rsid w:val="00111594"/>
    <w:rsid w:val="001119F1"/>
    <w:rsid w:val="00111CC7"/>
    <w:rsid w:val="00113D26"/>
    <w:rsid w:val="00114146"/>
    <w:rsid w:val="00115253"/>
    <w:rsid w:val="00115E3B"/>
    <w:rsid w:val="001163A5"/>
    <w:rsid w:val="00117427"/>
    <w:rsid w:val="001175EC"/>
    <w:rsid w:val="00117D71"/>
    <w:rsid w:val="0012035C"/>
    <w:rsid w:val="001209CD"/>
    <w:rsid w:val="00120BEF"/>
    <w:rsid w:val="00121A71"/>
    <w:rsid w:val="00121E6A"/>
    <w:rsid w:val="00121FAB"/>
    <w:rsid w:val="00122E7B"/>
    <w:rsid w:val="001234B0"/>
    <w:rsid w:val="00123EB3"/>
    <w:rsid w:val="00124948"/>
    <w:rsid w:val="0012543B"/>
    <w:rsid w:val="001267D5"/>
    <w:rsid w:val="00130179"/>
    <w:rsid w:val="00130804"/>
    <w:rsid w:val="00130974"/>
    <w:rsid w:val="00130E36"/>
    <w:rsid w:val="00131AF5"/>
    <w:rsid w:val="00132EBE"/>
    <w:rsid w:val="0013319E"/>
    <w:rsid w:val="00133450"/>
    <w:rsid w:val="00133D88"/>
    <w:rsid w:val="00134274"/>
    <w:rsid w:val="0013788B"/>
    <w:rsid w:val="001402DA"/>
    <w:rsid w:val="00141433"/>
    <w:rsid w:val="00141966"/>
    <w:rsid w:val="00141CD3"/>
    <w:rsid w:val="0014324B"/>
    <w:rsid w:val="00143F4C"/>
    <w:rsid w:val="0014417C"/>
    <w:rsid w:val="00144D52"/>
    <w:rsid w:val="001456C6"/>
    <w:rsid w:val="001472E1"/>
    <w:rsid w:val="00147358"/>
    <w:rsid w:val="00147A62"/>
    <w:rsid w:val="001525CE"/>
    <w:rsid w:val="001526BF"/>
    <w:rsid w:val="0015291B"/>
    <w:rsid w:val="0015305F"/>
    <w:rsid w:val="001531AF"/>
    <w:rsid w:val="001534E9"/>
    <w:rsid w:val="00153E40"/>
    <w:rsid w:val="00154482"/>
    <w:rsid w:val="00156315"/>
    <w:rsid w:val="00157ECB"/>
    <w:rsid w:val="00160EB6"/>
    <w:rsid w:val="00162A77"/>
    <w:rsid w:val="00162F7F"/>
    <w:rsid w:val="00163AA2"/>
    <w:rsid w:val="00164B3B"/>
    <w:rsid w:val="00165426"/>
    <w:rsid w:val="00165A8F"/>
    <w:rsid w:val="00165AE2"/>
    <w:rsid w:val="0016709C"/>
    <w:rsid w:val="0017136E"/>
    <w:rsid w:val="0017156B"/>
    <w:rsid w:val="001736A2"/>
    <w:rsid w:val="00173989"/>
    <w:rsid w:val="001739E8"/>
    <w:rsid w:val="00173A5B"/>
    <w:rsid w:val="00173DF3"/>
    <w:rsid w:val="00173EEC"/>
    <w:rsid w:val="00174B4B"/>
    <w:rsid w:val="001758A6"/>
    <w:rsid w:val="0017603B"/>
    <w:rsid w:val="001805C5"/>
    <w:rsid w:val="001810C7"/>
    <w:rsid w:val="001816D6"/>
    <w:rsid w:val="00181B30"/>
    <w:rsid w:val="001825DB"/>
    <w:rsid w:val="001829D1"/>
    <w:rsid w:val="0018485B"/>
    <w:rsid w:val="00185B99"/>
    <w:rsid w:val="00185E76"/>
    <w:rsid w:val="00186447"/>
    <w:rsid w:val="00186C9C"/>
    <w:rsid w:val="00186F4E"/>
    <w:rsid w:val="00191A18"/>
    <w:rsid w:val="00192209"/>
    <w:rsid w:val="00192F0E"/>
    <w:rsid w:val="00192FB5"/>
    <w:rsid w:val="001936DD"/>
    <w:rsid w:val="0019392D"/>
    <w:rsid w:val="00194FBD"/>
    <w:rsid w:val="0019682D"/>
    <w:rsid w:val="00196D2B"/>
    <w:rsid w:val="001A0754"/>
    <w:rsid w:val="001A11AB"/>
    <w:rsid w:val="001A1282"/>
    <w:rsid w:val="001A1FBD"/>
    <w:rsid w:val="001A2CE0"/>
    <w:rsid w:val="001A3598"/>
    <w:rsid w:val="001A4175"/>
    <w:rsid w:val="001A4FCA"/>
    <w:rsid w:val="001A51FA"/>
    <w:rsid w:val="001A6726"/>
    <w:rsid w:val="001B0112"/>
    <w:rsid w:val="001B102D"/>
    <w:rsid w:val="001B1296"/>
    <w:rsid w:val="001B13C3"/>
    <w:rsid w:val="001B13D0"/>
    <w:rsid w:val="001B192F"/>
    <w:rsid w:val="001B1966"/>
    <w:rsid w:val="001B1996"/>
    <w:rsid w:val="001B2D37"/>
    <w:rsid w:val="001B49C6"/>
    <w:rsid w:val="001B4BD8"/>
    <w:rsid w:val="001B4E69"/>
    <w:rsid w:val="001B63A7"/>
    <w:rsid w:val="001B7250"/>
    <w:rsid w:val="001B73C4"/>
    <w:rsid w:val="001B7983"/>
    <w:rsid w:val="001C00C9"/>
    <w:rsid w:val="001C0AF3"/>
    <w:rsid w:val="001C2013"/>
    <w:rsid w:val="001C319B"/>
    <w:rsid w:val="001C4B0E"/>
    <w:rsid w:val="001C5C98"/>
    <w:rsid w:val="001C624A"/>
    <w:rsid w:val="001C73C4"/>
    <w:rsid w:val="001C7CB9"/>
    <w:rsid w:val="001D13C1"/>
    <w:rsid w:val="001D1AE2"/>
    <w:rsid w:val="001D200A"/>
    <w:rsid w:val="001D28AA"/>
    <w:rsid w:val="001D2BDC"/>
    <w:rsid w:val="001D4B1C"/>
    <w:rsid w:val="001D4F0F"/>
    <w:rsid w:val="001D56A0"/>
    <w:rsid w:val="001D64CB"/>
    <w:rsid w:val="001D6A67"/>
    <w:rsid w:val="001D70CA"/>
    <w:rsid w:val="001D7959"/>
    <w:rsid w:val="001E05FE"/>
    <w:rsid w:val="001E0659"/>
    <w:rsid w:val="001E11D5"/>
    <w:rsid w:val="001E175D"/>
    <w:rsid w:val="001E181D"/>
    <w:rsid w:val="001E1B92"/>
    <w:rsid w:val="001E2F50"/>
    <w:rsid w:val="001E3347"/>
    <w:rsid w:val="001E3D3A"/>
    <w:rsid w:val="001E43E3"/>
    <w:rsid w:val="001E721C"/>
    <w:rsid w:val="001E721F"/>
    <w:rsid w:val="001E77C3"/>
    <w:rsid w:val="001E7F1F"/>
    <w:rsid w:val="001F104B"/>
    <w:rsid w:val="001F1377"/>
    <w:rsid w:val="001F14CF"/>
    <w:rsid w:val="001F1863"/>
    <w:rsid w:val="001F228E"/>
    <w:rsid w:val="001F3D42"/>
    <w:rsid w:val="001F410A"/>
    <w:rsid w:val="001F445B"/>
    <w:rsid w:val="001F47EE"/>
    <w:rsid w:val="001F5D73"/>
    <w:rsid w:val="001F5EDF"/>
    <w:rsid w:val="001F6297"/>
    <w:rsid w:val="001F6520"/>
    <w:rsid w:val="001F6570"/>
    <w:rsid w:val="001F790C"/>
    <w:rsid w:val="001F7E2B"/>
    <w:rsid w:val="0020080E"/>
    <w:rsid w:val="002011BB"/>
    <w:rsid w:val="00201B0A"/>
    <w:rsid w:val="0020272C"/>
    <w:rsid w:val="00202FCE"/>
    <w:rsid w:val="00204560"/>
    <w:rsid w:val="00204B6A"/>
    <w:rsid w:val="002055ED"/>
    <w:rsid w:val="00205AB2"/>
    <w:rsid w:val="00205B62"/>
    <w:rsid w:val="00205E75"/>
    <w:rsid w:val="0020623D"/>
    <w:rsid w:val="00206B5B"/>
    <w:rsid w:val="00206F92"/>
    <w:rsid w:val="00207791"/>
    <w:rsid w:val="00207B3F"/>
    <w:rsid w:val="002110E0"/>
    <w:rsid w:val="0021230E"/>
    <w:rsid w:val="00212AA6"/>
    <w:rsid w:val="00213B6A"/>
    <w:rsid w:val="00214075"/>
    <w:rsid w:val="002147F3"/>
    <w:rsid w:val="00216405"/>
    <w:rsid w:val="00217A45"/>
    <w:rsid w:val="00220B35"/>
    <w:rsid w:val="00221226"/>
    <w:rsid w:val="002218C6"/>
    <w:rsid w:val="00221A9E"/>
    <w:rsid w:val="00222452"/>
    <w:rsid w:val="00222DF6"/>
    <w:rsid w:val="00223659"/>
    <w:rsid w:val="00224605"/>
    <w:rsid w:val="00224FAB"/>
    <w:rsid w:val="002254CB"/>
    <w:rsid w:val="002261F2"/>
    <w:rsid w:val="00226DC4"/>
    <w:rsid w:val="002277C1"/>
    <w:rsid w:val="00227CEC"/>
    <w:rsid w:val="00231C6A"/>
    <w:rsid w:val="00233AA1"/>
    <w:rsid w:val="00233D78"/>
    <w:rsid w:val="00234856"/>
    <w:rsid w:val="002348B6"/>
    <w:rsid w:val="0023677E"/>
    <w:rsid w:val="00236A06"/>
    <w:rsid w:val="00237577"/>
    <w:rsid w:val="00240A0D"/>
    <w:rsid w:val="0024189C"/>
    <w:rsid w:val="00242DA4"/>
    <w:rsid w:val="00242E9B"/>
    <w:rsid w:val="00243062"/>
    <w:rsid w:val="002432B5"/>
    <w:rsid w:val="002436CE"/>
    <w:rsid w:val="002445B7"/>
    <w:rsid w:val="00244861"/>
    <w:rsid w:val="00244BE3"/>
    <w:rsid w:val="00244E89"/>
    <w:rsid w:val="00245EE3"/>
    <w:rsid w:val="00250868"/>
    <w:rsid w:val="00250B2D"/>
    <w:rsid w:val="00250C74"/>
    <w:rsid w:val="0025109F"/>
    <w:rsid w:val="002516C6"/>
    <w:rsid w:val="002526F2"/>
    <w:rsid w:val="00252B56"/>
    <w:rsid w:val="00252C61"/>
    <w:rsid w:val="002530B6"/>
    <w:rsid w:val="00253E85"/>
    <w:rsid w:val="002540B1"/>
    <w:rsid w:val="002542B6"/>
    <w:rsid w:val="00254F28"/>
    <w:rsid w:val="00255CEC"/>
    <w:rsid w:val="0025755B"/>
    <w:rsid w:val="00257BF6"/>
    <w:rsid w:val="00257C85"/>
    <w:rsid w:val="002604C4"/>
    <w:rsid w:val="0026226D"/>
    <w:rsid w:val="00263D65"/>
    <w:rsid w:val="0026494B"/>
    <w:rsid w:val="00265022"/>
    <w:rsid w:val="0026524F"/>
    <w:rsid w:val="002654F3"/>
    <w:rsid w:val="0026552F"/>
    <w:rsid w:val="002657ED"/>
    <w:rsid w:val="00265A4B"/>
    <w:rsid w:val="00266EBC"/>
    <w:rsid w:val="0026783D"/>
    <w:rsid w:val="002701DC"/>
    <w:rsid w:val="00270A04"/>
    <w:rsid w:val="00271F23"/>
    <w:rsid w:val="0027233C"/>
    <w:rsid w:val="00272CEF"/>
    <w:rsid w:val="00273F61"/>
    <w:rsid w:val="00274E07"/>
    <w:rsid w:val="002769A9"/>
    <w:rsid w:val="00276B18"/>
    <w:rsid w:val="002770AC"/>
    <w:rsid w:val="00277722"/>
    <w:rsid w:val="00277E4A"/>
    <w:rsid w:val="00280A46"/>
    <w:rsid w:val="00282161"/>
    <w:rsid w:val="002834AE"/>
    <w:rsid w:val="00283917"/>
    <w:rsid w:val="00285188"/>
    <w:rsid w:val="00285A2E"/>
    <w:rsid w:val="0029054C"/>
    <w:rsid w:val="002924E5"/>
    <w:rsid w:val="0029273C"/>
    <w:rsid w:val="002949CD"/>
    <w:rsid w:val="00294CAE"/>
    <w:rsid w:val="00295459"/>
    <w:rsid w:val="00295A5B"/>
    <w:rsid w:val="00295A62"/>
    <w:rsid w:val="00296288"/>
    <w:rsid w:val="00296584"/>
    <w:rsid w:val="00296A33"/>
    <w:rsid w:val="00296F6D"/>
    <w:rsid w:val="002A0340"/>
    <w:rsid w:val="002A0CA8"/>
    <w:rsid w:val="002A2548"/>
    <w:rsid w:val="002A273F"/>
    <w:rsid w:val="002A2887"/>
    <w:rsid w:val="002A2D33"/>
    <w:rsid w:val="002A3032"/>
    <w:rsid w:val="002A31F7"/>
    <w:rsid w:val="002A3FA8"/>
    <w:rsid w:val="002A407D"/>
    <w:rsid w:val="002A4119"/>
    <w:rsid w:val="002A4355"/>
    <w:rsid w:val="002A4F7D"/>
    <w:rsid w:val="002A58B6"/>
    <w:rsid w:val="002A63EE"/>
    <w:rsid w:val="002A6DD8"/>
    <w:rsid w:val="002B0713"/>
    <w:rsid w:val="002B07B6"/>
    <w:rsid w:val="002B1F01"/>
    <w:rsid w:val="002B318A"/>
    <w:rsid w:val="002B3844"/>
    <w:rsid w:val="002B3ED9"/>
    <w:rsid w:val="002B467F"/>
    <w:rsid w:val="002B5C78"/>
    <w:rsid w:val="002B674D"/>
    <w:rsid w:val="002B7278"/>
    <w:rsid w:val="002C0224"/>
    <w:rsid w:val="002C0B5A"/>
    <w:rsid w:val="002C159B"/>
    <w:rsid w:val="002C1968"/>
    <w:rsid w:val="002C1AB2"/>
    <w:rsid w:val="002C2362"/>
    <w:rsid w:val="002C328B"/>
    <w:rsid w:val="002C3D95"/>
    <w:rsid w:val="002C46C1"/>
    <w:rsid w:val="002C4AED"/>
    <w:rsid w:val="002C693D"/>
    <w:rsid w:val="002C6951"/>
    <w:rsid w:val="002C6E6A"/>
    <w:rsid w:val="002C72D5"/>
    <w:rsid w:val="002C7D92"/>
    <w:rsid w:val="002D109E"/>
    <w:rsid w:val="002D2CD9"/>
    <w:rsid w:val="002D3536"/>
    <w:rsid w:val="002D3944"/>
    <w:rsid w:val="002D4ADB"/>
    <w:rsid w:val="002D4ED2"/>
    <w:rsid w:val="002D4F7F"/>
    <w:rsid w:val="002D59B2"/>
    <w:rsid w:val="002D7713"/>
    <w:rsid w:val="002E0883"/>
    <w:rsid w:val="002E0DBD"/>
    <w:rsid w:val="002E1A30"/>
    <w:rsid w:val="002E3AF0"/>
    <w:rsid w:val="002E50E1"/>
    <w:rsid w:val="002E5133"/>
    <w:rsid w:val="002E612D"/>
    <w:rsid w:val="002E6218"/>
    <w:rsid w:val="002E6B1A"/>
    <w:rsid w:val="002E6C23"/>
    <w:rsid w:val="002F04AC"/>
    <w:rsid w:val="002F04EA"/>
    <w:rsid w:val="002F0831"/>
    <w:rsid w:val="002F124B"/>
    <w:rsid w:val="002F1392"/>
    <w:rsid w:val="002F248F"/>
    <w:rsid w:val="002F35D0"/>
    <w:rsid w:val="002F4930"/>
    <w:rsid w:val="002F49AB"/>
    <w:rsid w:val="002F49E4"/>
    <w:rsid w:val="002F53E6"/>
    <w:rsid w:val="002F76E6"/>
    <w:rsid w:val="002F7964"/>
    <w:rsid w:val="002F7C53"/>
    <w:rsid w:val="003016AE"/>
    <w:rsid w:val="00301E36"/>
    <w:rsid w:val="00302DEA"/>
    <w:rsid w:val="003031F4"/>
    <w:rsid w:val="003034E9"/>
    <w:rsid w:val="00303C4F"/>
    <w:rsid w:val="003053C8"/>
    <w:rsid w:val="00305693"/>
    <w:rsid w:val="00306682"/>
    <w:rsid w:val="00306779"/>
    <w:rsid w:val="00310266"/>
    <w:rsid w:val="00310458"/>
    <w:rsid w:val="00310FE0"/>
    <w:rsid w:val="00311429"/>
    <w:rsid w:val="0031142D"/>
    <w:rsid w:val="00311941"/>
    <w:rsid w:val="00311E28"/>
    <w:rsid w:val="00312A6C"/>
    <w:rsid w:val="00312ABD"/>
    <w:rsid w:val="00312DE6"/>
    <w:rsid w:val="00312DF7"/>
    <w:rsid w:val="00312E50"/>
    <w:rsid w:val="00313220"/>
    <w:rsid w:val="0031387A"/>
    <w:rsid w:val="00314C47"/>
    <w:rsid w:val="003150F0"/>
    <w:rsid w:val="0031572A"/>
    <w:rsid w:val="00316AAA"/>
    <w:rsid w:val="00316BC0"/>
    <w:rsid w:val="00317732"/>
    <w:rsid w:val="003178A9"/>
    <w:rsid w:val="00320042"/>
    <w:rsid w:val="00321889"/>
    <w:rsid w:val="00321974"/>
    <w:rsid w:val="003222C4"/>
    <w:rsid w:val="00322BB6"/>
    <w:rsid w:val="00323177"/>
    <w:rsid w:val="00323CA4"/>
    <w:rsid w:val="0032461C"/>
    <w:rsid w:val="00324637"/>
    <w:rsid w:val="00324657"/>
    <w:rsid w:val="00324D92"/>
    <w:rsid w:val="00326349"/>
    <w:rsid w:val="003267AD"/>
    <w:rsid w:val="00331849"/>
    <w:rsid w:val="00331EB3"/>
    <w:rsid w:val="00333DDB"/>
    <w:rsid w:val="0033435B"/>
    <w:rsid w:val="00335232"/>
    <w:rsid w:val="00335FD3"/>
    <w:rsid w:val="00336925"/>
    <w:rsid w:val="00336D65"/>
    <w:rsid w:val="00337ECE"/>
    <w:rsid w:val="00337FE0"/>
    <w:rsid w:val="00337FE3"/>
    <w:rsid w:val="003406DB"/>
    <w:rsid w:val="0034074F"/>
    <w:rsid w:val="00340E7F"/>
    <w:rsid w:val="003419ED"/>
    <w:rsid w:val="00341BDE"/>
    <w:rsid w:val="003423C7"/>
    <w:rsid w:val="003426C7"/>
    <w:rsid w:val="003432A6"/>
    <w:rsid w:val="003433D2"/>
    <w:rsid w:val="003434AC"/>
    <w:rsid w:val="003435FF"/>
    <w:rsid w:val="003437E1"/>
    <w:rsid w:val="003438B5"/>
    <w:rsid w:val="0034431C"/>
    <w:rsid w:val="00344756"/>
    <w:rsid w:val="00344EA9"/>
    <w:rsid w:val="00345262"/>
    <w:rsid w:val="003452C0"/>
    <w:rsid w:val="003462BA"/>
    <w:rsid w:val="00347930"/>
    <w:rsid w:val="00350155"/>
    <w:rsid w:val="003502D0"/>
    <w:rsid w:val="00350819"/>
    <w:rsid w:val="00350EC6"/>
    <w:rsid w:val="00351F6C"/>
    <w:rsid w:val="00352121"/>
    <w:rsid w:val="00352CC7"/>
    <w:rsid w:val="00353DC6"/>
    <w:rsid w:val="0035429F"/>
    <w:rsid w:val="00354FA8"/>
    <w:rsid w:val="0035544F"/>
    <w:rsid w:val="0035595E"/>
    <w:rsid w:val="00356F50"/>
    <w:rsid w:val="003601C7"/>
    <w:rsid w:val="00360370"/>
    <w:rsid w:val="00361EFA"/>
    <w:rsid w:val="00363A30"/>
    <w:rsid w:val="0036411B"/>
    <w:rsid w:val="0036432C"/>
    <w:rsid w:val="003649A2"/>
    <w:rsid w:val="00366F46"/>
    <w:rsid w:val="003670F9"/>
    <w:rsid w:val="0036710C"/>
    <w:rsid w:val="0036799E"/>
    <w:rsid w:val="00367D83"/>
    <w:rsid w:val="00367FD2"/>
    <w:rsid w:val="00371D3F"/>
    <w:rsid w:val="00371EC8"/>
    <w:rsid w:val="00372549"/>
    <w:rsid w:val="00372697"/>
    <w:rsid w:val="00374D1C"/>
    <w:rsid w:val="00375A3D"/>
    <w:rsid w:val="00375BC9"/>
    <w:rsid w:val="00375D7E"/>
    <w:rsid w:val="003768DF"/>
    <w:rsid w:val="00376B25"/>
    <w:rsid w:val="0037725B"/>
    <w:rsid w:val="00380074"/>
    <w:rsid w:val="00381674"/>
    <w:rsid w:val="00381F7D"/>
    <w:rsid w:val="003834B3"/>
    <w:rsid w:val="00384098"/>
    <w:rsid w:val="00384969"/>
    <w:rsid w:val="00385157"/>
    <w:rsid w:val="00385841"/>
    <w:rsid w:val="003861E3"/>
    <w:rsid w:val="0039088F"/>
    <w:rsid w:val="00390DBF"/>
    <w:rsid w:val="0039122C"/>
    <w:rsid w:val="00391594"/>
    <w:rsid w:val="00391FF7"/>
    <w:rsid w:val="003934B8"/>
    <w:rsid w:val="00393858"/>
    <w:rsid w:val="0039520B"/>
    <w:rsid w:val="003952AD"/>
    <w:rsid w:val="0039617F"/>
    <w:rsid w:val="003961F0"/>
    <w:rsid w:val="00397072"/>
    <w:rsid w:val="00397BFD"/>
    <w:rsid w:val="00397CEB"/>
    <w:rsid w:val="003A016F"/>
    <w:rsid w:val="003A037C"/>
    <w:rsid w:val="003A1655"/>
    <w:rsid w:val="003A3254"/>
    <w:rsid w:val="003A3600"/>
    <w:rsid w:val="003A3898"/>
    <w:rsid w:val="003A3BBA"/>
    <w:rsid w:val="003A4080"/>
    <w:rsid w:val="003A42C6"/>
    <w:rsid w:val="003A5A03"/>
    <w:rsid w:val="003A5ED7"/>
    <w:rsid w:val="003A6639"/>
    <w:rsid w:val="003A6710"/>
    <w:rsid w:val="003A6952"/>
    <w:rsid w:val="003A6CA4"/>
    <w:rsid w:val="003A7376"/>
    <w:rsid w:val="003B086A"/>
    <w:rsid w:val="003B0A4D"/>
    <w:rsid w:val="003B21AF"/>
    <w:rsid w:val="003B21FC"/>
    <w:rsid w:val="003B22E1"/>
    <w:rsid w:val="003B24FA"/>
    <w:rsid w:val="003B42C5"/>
    <w:rsid w:val="003B442F"/>
    <w:rsid w:val="003B4DC4"/>
    <w:rsid w:val="003B4E8C"/>
    <w:rsid w:val="003B5B91"/>
    <w:rsid w:val="003B64A8"/>
    <w:rsid w:val="003B67A8"/>
    <w:rsid w:val="003B6D2F"/>
    <w:rsid w:val="003B768C"/>
    <w:rsid w:val="003B776C"/>
    <w:rsid w:val="003B789E"/>
    <w:rsid w:val="003B78D2"/>
    <w:rsid w:val="003B7C47"/>
    <w:rsid w:val="003B7F08"/>
    <w:rsid w:val="003C00F6"/>
    <w:rsid w:val="003C2773"/>
    <w:rsid w:val="003C2CD0"/>
    <w:rsid w:val="003C314C"/>
    <w:rsid w:val="003C355A"/>
    <w:rsid w:val="003C40A4"/>
    <w:rsid w:val="003C40CE"/>
    <w:rsid w:val="003C4B60"/>
    <w:rsid w:val="003C5C7B"/>
    <w:rsid w:val="003C617A"/>
    <w:rsid w:val="003C7542"/>
    <w:rsid w:val="003C7D10"/>
    <w:rsid w:val="003D0591"/>
    <w:rsid w:val="003D0999"/>
    <w:rsid w:val="003D1F17"/>
    <w:rsid w:val="003D1F5C"/>
    <w:rsid w:val="003D346F"/>
    <w:rsid w:val="003D363C"/>
    <w:rsid w:val="003D489D"/>
    <w:rsid w:val="003D4A61"/>
    <w:rsid w:val="003D67FC"/>
    <w:rsid w:val="003D76DA"/>
    <w:rsid w:val="003E0103"/>
    <w:rsid w:val="003E13FA"/>
    <w:rsid w:val="003E1CB2"/>
    <w:rsid w:val="003E2033"/>
    <w:rsid w:val="003E35A5"/>
    <w:rsid w:val="003E3651"/>
    <w:rsid w:val="003E3A0F"/>
    <w:rsid w:val="003E3A6B"/>
    <w:rsid w:val="003E3F50"/>
    <w:rsid w:val="003E404E"/>
    <w:rsid w:val="003E4A99"/>
    <w:rsid w:val="003E5923"/>
    <w:rsid w:val="003E5B9D"/>
    <w:rsid w:val="003E6440"/>
    <w:rsid w:val="003E6B8D"/>
    <w:rsid w:val="003E7077"/>
    <w:rsid w:val="003E764A"/>
    <w:rsid w:val="003E7BC0"/>
    <w:rsid w:val="003E7DA0"/>
    <w:rsid w:val="003F09B2"/>
    <w:rsid w:val="003F11D1"/>
    <w:rsid w:val="003F157F"/>
    <w:rsid w:val="003F19C2"/>
    <w:rsid w:val="003F1E57"/>
    <w:rsid w:val="003F23B0"/>
    <w:rsid w:val="003F23CF"/>
    <w:rsid w:val="003F367B"/>
    <w:rsid w:val="003F4430"/>
    <w:rsid w:val="003F59B1"/>
    <w:rsid w:val="003F5AEC"/>
    <w:rsid w:val="003F5E9E"/>
    <w:rsid w:val="003F736C"/>
    <w:rsid w:val="00400336"/>
    <w:rsid w:val="00400524"/>
    <w:rsid w:val="00400D29"/>
    <w:rsid w:val="00402141"/>
    <w:rsid w:val="00402982"/>
    <w:rsid w:val="00402BD1"/>
    <w:rsid w:val="00402CEF"/>
    <w:rsid w:val="004031B2"/>
    <w:rsid w:val="00404C2C"/>
    <w:rsid w:val="00405A8A"/>
    <w:rsid w:val="004065DB"/>
    <w:rsid w:val="004069C7"/>
    <w:rsid w:val="00406DCD"/>
    <w:rsid w:val="004072B8"/>
    <w:rsid w:val="00410223"/>
    <w:rsid w:val="004104EE"/>
    <w:rsid w:val="00410A24"/>
    <w:rsid w:val="00410E1A"/>
    <w:rsid w:val="004114DB"/>
    <w:rsid w:val="004116E9"/>
    <w:rsid w:val="00412498"/>
    <w:rsid w:val="00412D78"/>
    <w:rsid w:val="004134D4"/>
    <w:rsid w:val="00415139"/>
    <w:rsid w:val="0041578B"/>
    <w:rsid w:val="004166E9"/>
    <w:rsid w:val="00416C2D"/>
    <w:rsid w:val="004172FA"/>
    <w:rsid w:val="00420756"/>
    <w:rsid w:val="00420D33"/>
    <w:rsid w:val="00421583"/>
    <w:rsid w:val="00421992"/>
    <w:rsid w:val="00421D15"/>
    <w:rsid w:val="00422096"/>
    <w:rsid w:val="00422CCE"/>
    <w:rsid w:val="00422E73"/>
    <w:rsid w:val="00422F48"/>
    <w:rsid w:val="00423342"/>
    <w:rsid w:val="00423599"/>
    <w:rsid w:val="004237BE"/>
    <w:rsid w:val="004240BE"/>
    <w:rsid w:val="004244F8"/>
    <w:rsid w:val="00425375"/>
    <w:rsid w:val="004255A8"/>
    <w:rsid w:val="004255DA"/>
    <w:rsid w:val="00426358"/>
    <w:rsid w:val="004269F0"/>
    <w:rsid w:val="0042751D"/>
    <w:rsid w:val="004307AD"/>
    <w:rsid w:val="00430962"/>
    <w:rsid w:val="00430A2A"/>
    <w:rsid w:val="00430F30"/>
    <w:rsid w:val="00430F5E"/>
    <w:rsid w:val="00431335"/>
    <w:rsid w:val="004315CF"/>
    <w:rsid w:val="00431BA4"/>
    <w:rsid w:val="00433190"/>
    <w:rsid w:val="004347ED"/>
    <w:rsid w:val="00434B53"/>
    <w:rsid w:val="00435270"/>
    <w:rsid w:val="00436D7A"/>
    <w:rsid w:val="00436FD1"/>
    <w:rsid w:val="00437609"/>
    <w:rsid w:val="00440A39"/>
    <w:rsid w:val="00440A57"/>
    <w:rsid w:val="00441CCD"/>
    <w:rsid w:val="00442333"/>
    <w:rsid w:val="00443FD5"/>
    <w:rsid w:val="004441AC"/>
    <w:rsid w:val="00444381"/>
    <w:rsid w:val="00444BB3"/>
    <w:rsid w:val="00444C11"/>
    <w:rsid w:val="00444C52"/>
    <w:rsid w:val="004453F8"/>
    <w:rsid w:val="00446A9D"/>
    <w:rsid w:val="00446D7C"/>
    <w:rsid w:val="004471BF"/>
    <w:rsid w:val="004478E0"/>
    <w:rsid w:val="00450EC7"/>
    <w:rsid w:val="00452923"/>
    <w:rsid w:val="0045316F"/>
    <w:rsid w:val="00454FEE"/>
    <w:rsid w:val="0045551C"/>
    <w:rsid w:val="00456B1C"/>
    <w:rsid w:val="00457415"/>
    <w:rsid w:val="00457589"/>
    <w:rsid w:val="004579F6"/>
    <w:rsid w:val="0046078A"/>
    <w:rsid w:val="00460A1A"/>
    <w:rsid w:val="00462D7F"/>
    <w:rsid w:val="004630D1"/>
    <w:rsid w:val="004635D9"/>
    <w:rsid w:val="00464075"/>
    <w:rsid w:val="0046467C"/>
    <w:rsid w:val="0046549F"/>
    <w:rsid w:val="00466F9B"/>
    <w:rsid w:val="00467D51"/>
    <w:rsid w:val="00470249"/>
    <w:rsid w:val="004704AD"/>
    <w:rsid w:val="004709EC"/>
    <w:rsid w:val="0047152A"/>
    <w:rsid w:val="00472896"/>
    <w:rsid w:val="004728D1"/>
    <w:rsid w:val="004731C6"/>
    <w:rsid w:val="00473986"/>
    <w:rsid w:val="00473E6A"/>
    <w:rsid w:val="00474030"/>
    <w:rsid w:val="00475425"/>
    <w:rsid w:val="00475BE8"/>
    <w:rsid w:val="0047652B"/>
    <w:rsid w:val="004768D8"/>
    <w:rsid w:val="00477342"/>
    <w:rsid w:val="00477410"/>
    <w:rsid w:val="00477699"/>
    <w:rsid w:val="00477C1A"/>
    <w:rsid w:val="00480368"/>
    <w:rsid w:val="004806B6"/>
    <w:rsid w:val="00480C87"/>
    <w:rsid w:val="004814BB"/>
    <w:rsid w:val="00481F74"/>
    <w:rsid w:val="00482892"/>
    <w:rsid w:val="00482B4C"/>
    <w:rsid w:val="00485084"/>
    <w:rsid w:val="00485586"/>
    <w:rsid w:val="0048587A"/>
    <w:rsid w:val="00485B2F"/>
    <w:rsid w:val="004862E9"/>
    <w:rsid w:val="00486620"/>
    <w:rsid w:val="00487674"/>
    <w:rsid w:val="004877B3"/>
    <w:rsid w:val="00487F5A"/>
    <w:rsid w:val="00490808"/>
    <w:rsid w:val="00490980"/>
    <w:rsid w:val="00490E65"/>
    <w:rsid w:val="00491707"/>
    <w:rsid w:val="00491927"/>
    <w:rsid w:val="0049337C"/>
    <w:rsid w:val="00493644"/>
    <w:rsid w:val="00493AD2"/>
    <w:rsid w:val="00493C11"/>
    <w:rsid w:val="004945B2"/>
    <w:rsid w:val="00494D75"/>
    <w:rsid w:val="00494DCD"/>
    <w:rsid w:val="00494F5D"/>
    <w:rsid w:val="004956C4"/>
    <w:rsid w:val="00495A30"/>
    <w:rsid w:val="004963A9"/>
    <w:rsid w:val="004968DC"/>
    <w:rsid w:val="00497636"/>
    <w:rsid w:val="004976D2"/>
    <w:rsid w:val="00497F17"/>
    <w:rsid w:val="004A0BA7"/>
    <w:rsid w:val="004A1349"/>
    <w:rsid w:val="004A19FC"/>
    <w:rsid w:val="004A2163"/>
    <w:rsid w:val="004A27BF"/>
    <w:rsid w:val="004A294A"/>
    <w:rsid w:val="004A2B4F"/>
    <w:rsid w:val="004A434E"/>
    <w:rsid w:val="004A45E5"/>
    <w:rsid w:val="004A4EF9"/>
    <w:rsid w:val="004A5C28"/>
    <w:rsid w:val="004B0EB5"/>
    <w:rsid w:val="004B3BF3"/>
    <w:rsid w:val="004B4ED7"/>
    <w:rsid w:val="004B5D69"/>
    <w:rsid w:val="004B76A7"/>
    <w:rsid w:val="004C054F"/>
    <w:rsid w:val="004C3CCA"/>
    <w:rsid w:val="004C6A6E"/>
    <w:rsid w:val="004C6AB4"/>
    <w:rsid w:val="004C76D2"/>
    <w:rsid w:val="004D019B"/>
    <w:rsid w:val="004D07BF"/>
    <w:rsid w:val="004D11CF"/>
    <w:rsid w:val="004D1AEE"/>
    <w:rsid w:val="004D1B50"/>
    <w:rsid w:val="004D2BB8"/>
    <w:rsid w:val="004D39B6"/>
    <w:rsid w:val="004D3B97"/>
    <w:rsid w:val="004D4566"/>
    <w:rsid w:val="004D46BF"/>
    <w:rsid w:val="004D49E9"/>
    <w:rsid w:val="004D6CCF"/>
    <w:rsid w:val="004D6DB2"/>
    <w:rsid w:val="004D6EF2"/>
    <w:rsid w:val="004D784A"/>
    <w:rsid w:val="004D798B"/>
    <w:rsid w:val="004D7D26"/>
    <w:rsid w:val="004E0177"/>
    <w:rsid w:val="004E093F"/>
    <w:rsid w:val="004E0C45"/>
    <w:rsid w:val="004E0FEA"/>
    <w:rsid w:val="004E2715"/>
    <w:rsid w:val="004E2ED7"/>
    <w:rsid w:val="004E31EE"/>
    <w:rsid w:val="004E3693"/>
    <w:rsid w:val="004E36DF"/>
    <w:rsid w:val="004E3F09"/>
    <w:rsid w:val="004E46F8"/>
    <w:rsid w:val="004E4DD0"/>
    <w:rsid w:val="004E5004"/>
    <w:rsid w:val="004E59BC"/>
    <w:rsid w:val="004E5ACE"/>
    <w:rsid w:val="004E768F"/>
    <w:rsid w:val="004E7DC4"/>
    <w:rsid w:val="004F0AA2"/>
    <w:rsid w:val="004F1AB9"/>
    <w:rsid w:val="004F207F"/>
    <w:rsid w:val="004F411D"/>
    <w:rsid w:val="004F4AF3"/>
    <w:rsid w:val="004F4EE0"/>
    <w:rsid w:val="004F53E4"/>
    <w:rsid w:val="004F5B4A"/>
    <w:rsid w:val="004F5C6A"/>
    <w:rsid w:val="004F6053"/>
    <w:rsid w:val="004F6396"/>
    <w:rsid w:val="004F6E2F"/>
    <w:rsid w:val="004F7D3D"/>
    <w:rsid w:val="004F7EE9"/>
    <w:rsid w:val="005006C4"/>
    <w:rsid w:val="00500DA8"/>
    <w:rsid w:val="00501899"/>
    <w:rsid w:val="0050358A"/>
    <w:rsid w:val="00504D84"/>
    <w:rsid w:val="00505018"/>
    <w:rsid w:val="005054F7"/>
    <w:rsid w:val="00505AB4"/>
    <w:rsid w:val="0050621C"/>
    <w:rsid w:val="005066A0"/>
    <w:rsid w:val="00506E3D"/>
    <w:rsid w:val="005078A7"/>
    <w:rsid w:val="00507C14"/>
    <w:rsid w:val="00507CDE"/>
    <w:rsid w:val="00507FBC"/>
    <w:rsid w:val="005103B8"/>
    <w:rsid w:val="00510764"/>
    <w:rsid w:val="00510AF3"/>
    <w:rsid w:val="00510FCB"/>
    <w:rsid w:val="00511050"/>
    <w:rsid w:val="00512F5F"/>
    <w:rsid w:val="00514084"/>
    <w:rsid w:val="00514F3E"/>
    <w:rsid w:val="0051504A"/>
    <w:rsid w:val="005151B1"/>
    <w:rsid w:val="005154E4"/>
    <w:rsid w:val="00515752"/>
    <w:rsid w:val="00515D20"/>
    <w:rsid w:val="00516610"/>
    <w:rsid w:val="0051694F"/>
    <w:rsid w:val="00520294"/>
    <w:rsid w:val="005203A8"/>
    <w:rsid w:val="00520930"/>
    <w:rsid w:val="005209FF"/>
    <w:rsid w:val="00521F5F"/>
    <w:rsid w:val="00522463"/>
    <w:rsid w:val="00522AD9"/>
    <w:rsid w:val="00523C5E"/>
    <w:rsid w:val="00524824"/>
    <w:rsid w:val="00525471"/>
    <w:rsid w:val="005259DA"/>
    <w:rsid w:val="00525B95"/>
    <w:rsid w:val="00525C4F"/>
    <w:rsid w:val="00526C7B"/>
    <w:rsid w:val="0052735F"/>
    <w:rsid w:val="00527819"/>
    <w:rsid w:val="005307AD"/>
    <w:rsid w:val="00532EE1"/>
    <w:rsid w:val="0053322E"/>
    <w:rsid w:val="0053390B"/>
    <w:rsid w:val="00534C6C"/>
    <w:rsid w:val="00535947"/>
    <w:rsid w:val="00535CCE"/>
    <w:rsid w:val="00536F77"/>
    <w:rsid w:val="00537067"/>
    <w:rsid w:val="00540CE8"/>
    <w:rsid w:val="00540D56"/>
    <w:rsid w:val="00541402"/>
    <w:rsid w:val="00542E89"/>
    <w:rsid w:val="00543341"/>
    <w:rsid w:val="00543B98"/>
    <w:rsid w:val="005440DC"/>
    <w:rsid w:val="00544645"/>
    <w:rsid w:val="00544B44"/>
    <w:rsid w:val="00546247"/>
    <w:rsid w:val="00546285"/>
    <w:rsid w:val="00547463"/>
    <w:rsid w:val="00547E6E"/>
    <w:rsid w:val="0055117F"/>
    <w:rsid w:val="005515D3"/>
    <w:rsid w:val="00553742"/>
    <w:rsid w:val="0055442D"/>
    <w:rsid w:val="00555C7D"/>
    <w:rsid w:val="00556105"/>
    <w:rsid w:val="00556E83"/>
    <w:rsid w:val="00556F58"/>
    <w:rsid w:val="00557943"/>
    <w:rsid w:val="00557CBF"/>
    <w:rsid w:val="00557E73"/>
    <w:rsid w:val="00560071"/>
    <w:rsid w:val="005602B0"/>
    <w:rsid w:val="005614FA"/>
    <w:rsid w:val="00561E5B"/>
    <w:rsid w:val="0056400D"/>
    <w:rsid w:val="00564287"/>
    <w:rsid w:val="005645C9"/>
    <w:rsid w:val="00564A06"/>
    <w:rsid w:val="00565F14"/>
    <w:rsid w:val="00566131"/>
    <w:rsid w:val="005665E2"/>
    <w:rsid w:val="0056699C"/>
    <w:rsid w:val="005672DE"/>
    <w:rsid w:val="0056789E"/>
    <w:rsid w:val="005679C7"/>
    <w:rsid w:val="00567BA8"/>
    <w:rsid w:val="00570DC6"/>
    <w:rsid w:val="00572618"/>
    <w:rsid w:val="00572C44"/>
    <w:rsid w:val="00573E09"/>
    <w:rsid w:val="005741D4"/>
    <w:rsid w:val="00574987"/>
    <w:rsid w:val="00575800"/>
    <w:rsid w:val="00575DB2"/>
    <w:rsid w:val="005768E8"/>
    <w:rsid w:val="00576A3E"/>
    <w:rsid w:val="0058008D"/>
    <w:rsid w:val="00580187"/>
    <w:rsid w:val="00580257"/>
    <w:rsid w:val="00580675"/>
    <w:rsid w:val="00580D68"/>
    <w:rsid w:val="00581259"/>
    <w:rsid w:val="00581477"/>
    <w:rsid w:val="005834C4"/>
    <w:rsid w:val="005839D0"/>
    <w:rsid w:val="005841A9"/>
    <w:rsid w:val="005841B1"/>
    <w:rsid w:val="00584AA3"/>
    <w:rsid w:val="00585480"/>
    <w:rsid w:val="00585E90"/>
    <w:rsid w:val="00585EBE"/>
    <w:rsid w:val="0058686F"/>
    <w:rsid w:val="00586CFB"/>
    <w:rsid w:val="00587522"/>
    <w:rsid w:val="005908B6"/>
    <w:rsid w:val="005908E7"/>
    <w:rsid w:val="00591186"/>
    <w:rsid w:val="005915AB"/>
    <w:rsid w:val="00591994"/>
    <w:rsid w:val="005919DF"/>
    <w:rsid w:val="00592D07"/>
    <w:rsid w:val="00593194"/>
    <w:rsid w:val="005934CD"/>
    <w:rsid w:val="00593F89"/>
    <w:rsid w:val="005940AF"/>
    <w:rsid w:val="00594E67"/>
    <w:rsid w:val="00595645"/>
    <w:rsid w:val="00596996"/>
    <w:rsid w:val="00596F6C"/>
    <w:rsid w:val="00597951"/>
    <w:rsid w:val="005A14BE"/>
    <w:rsid w:val="005A22E0"/>
    <w:rsid w:val="005A2701"/>
    <w:rsid w:val="005A2C49"/>
    <w:rsid w:val="005A391B"/>
    <w:rsid w:val="005A558A"/>
    <w:rsid w:val="005A55DC"/>
    <w:rsid w:val="005A5DF1"/>
    <w:rsid w:val="005A6442"/>
    <w:rsid w:val="005A6675"/>
    <w:rsid w:val="005A751B"/>
    <w:rsid w:val="005B10AE"/>
    <w:rsid w:val="005B19B1"/>
    <w:rsid w:val="005B1D98"/>
    <w:rsid w:val="005B1EAF"/>
    <w:rsid w:val="005B2033"/>
    <w:rsid w:val="005B25CC"/>
    <w:rsid w:val="005B2A15"/>
    <w:rsid w:val="005B2AAD"/>
    <w:rsid w:val="005B3E12"/>
    <w:rsid w:val="005B48D3"/>
    <w:rsid w:val="005B492F"/>
    <w:rsid w:val="005B54F8"/>
    <w:rsid w:val="005B5DC5"/>
    <w:rsid w:val="005B6A07"/>
    <w:rsid w:val="005B7CFA"/>
    <w:rsid w:val="005C0AE2"/>
    <w:rsid w:val="005C4C5A"/>
    <w:rsid w:val="005C539C"/>
    <w:rsid w:val="005C6794"/>
    <w:rsid w:val="005C6A3F"/>
    <w:rsid w:val="005C7C80"/>
    <w:rsid w:val="005C7CA5"/>
    <w:rsid w:val="005C7E04"/>
    <w:rsid w:val="005D05DB"/>
    <w:rsid w:val="005D094B"/>
    <w:rsid w:val="005D11D9"/>
    <w:rsid w:val="005D12C9"/>
    <w:rsid w:val="005D18F0"/>
    <w:rsid w:val="005D2CEE"/>
    <w:rsid w:val="005D3D75"/>
    <w:rsid w:val="005D6102"/>
    <w:rsid w:val="005D667F"/>
    <w:rsid w:val="005D7A35"/>
    <w:rsid w:val="005D7DB9"/>
    <w:rsid w:val="005E1168"/>
    <w:rsid w:val="005E144C"/>
    <w:rsid w:val="005E176A"/>
    <w:rsid w:val="005E1852"/>
    <w:rsid w:val="005E1958"/>
    <w:rsid w:val="005E2F61"/>
    <w:rsid w:val="005E34E3"/>
    <w:rsid w:val="005E3F2B"/>
    <w:rsid w:val="005E40CA"/>
    <w:rsid w:val="005E5169"/>
    <w:rsid w:val="005E524A"/>
    <w:rsid w:val="005E610B"/>
    <w:rsid w:val="005F01C5"/>
    <w:rsid w:val="005F1415"/>
    <w:rsid w:val="005F2C5C"/>
    <w:rsid w:val="005F5250"/>
    <w:rsid w:val="005F5ED8"/>
    <w:rsid w:val="005F6321"/>
    <w:rsid w:val="005F6383"/>
    <w:rsid w:val="005F75C9"/>
    <w:rsid w:val="005F794A"/>
    <w:rsid w:val="005F7A56"/>
    <w:rsid w:val="006008E4"/>
    <w:rsid w:val="0060171C"/>
    <w:rsid w:val="006022FC"/>
    <w:rsid w:val="00602961"/>
    <w:rsid w:val="00602BD8"/>
    <w:rsid w:val="00602DC2"/>
    <w:rsid w:val="00603FED"/>
    <w:rsid w:val="006040A6"/>
    <w:rsid w:val="00604D5E"/>
    <w:rsid w:val="0060583A"/>
    <w:rsid w:val="006060F3"/>
    <w:rsid w:val="00606DCC"/>
    <w:rsid w:val="006111DD"/>
    <w:rsid w:val="006119C5"/>
    <w:rsid w:val="00612663"/>
    <w:rsid w:val="0061389A"/>
    <w:rsid w:val="006144BD"/>
    <w:rsid w:val="00614B53"/>
    <w:rsid w:val="006150F6"/>
    <w:rsid w:val="006156A3"/>
    <w:rsid w:val="00615B35"/>
    <w:rsid w:val="006169D4"/>
    <w:rsid w:val="00616E55"/>
    <w:rsid w:val="00616F43"/>
    <w:rsid w:val="006170BB"/>
    <w:rsid w:val="0061762C"/>
    <w:rsid w:val="00617AB0"/>
    <w:rsid w:val="00617B98"/>
    <w:rsid w:val="00620BF0"/>
    <w:rsid w:val="00620DA5"/>
    <w:rsid w:val="00622085"/>
    <w:rsid w:val="00622206"/>
    <w:rsid w:val="00622368"/>
    <w:rsid w:val="006227C9"/>
    <w:rsid w:val="00622ED9"/>
    <w:rsid w:val="006230B5"/>
    <w:rsid w:val="00623274"/>
    <w:rsid w:val="00623C9C"/>
    <w:rsid w:val="00623EC6"/>
    <w:rsid w:val="0062454D"/>
    <w:rsid w:val="006250E7"/>
    <w:rsid w:val="006262E3"/>
    <w:rsid w:val="0062645F"/>
    <w:rsid w:val="006266DD"/>
    <w:rsid w:val="00627466"/>
    <w:rsid w:val="0063040B"/>
    <w:rsid w:val="00631957"/>
    <w:rsid w:val="00631C4A"/>
    <w:rsid w:val="00633877"/>
    <w:rsid w:val="00634157"/>
    <w:rsid w:val="0063462D"/>
    <w:rsid w:val="00635406"/>
    <w:rsid w:val="0063682F"/>
    <w:rsid w:val="00636E10"/>
    <w:rsid w:val="006373AD"/>
    <w:rsid w:val="00637765"/>
    <w:rsid w:val="0064092E"/>
    <w:rsid w:val="00640BE2"/>
    <w:rsid w:val="00640E51"/>
    <w:rsid w:val="00641345"/>
    <w:rsid w:val="00641B4B"/>
    <w:rsid w:val="0064356D"/>
    <w:rsid w:val="0064377B"/>
    <w:rsid w:val="00643C53"/>
    <w:rsid w:val="00643C99"/>
    <w:rsid w:val="00644C2B"/>
    <w:rsid w:val="00645B09"/>
    <w:rsid w:val="00646971"/>
    <w:rsid w:val="00647C06"/>
    <w:rsid w:val="00650594"/>
    <w:rsid w:val="006512CA"/>
    <w:rsid w:val="006520F2"/>
    <w:rsid w:val="006527C2"/>
    <w:rsid w:val="00652D39"/>
    <w:rsid w:val="00652E4B"/>
    <w:rsid w:val="00653E6E"/>
    <w:rsid w:val="006547A8"/>
    <w:rsid w:val="00654C35"/>
    <w:rsid w:val="006551FF"/>
    <w:rsid w:val="00655D21"/>
    <w:rsid w:val="00657A88"/>
    <w:rsid w:val="00660260"/>
    <w:rsid w:val="00660941"/>
    <w:rsid w:val="00660B23"/>
    <w:rsid w:val="00662354"/>
    <w:rsid w:val="00662904"/>
    <w:rsid w:val="0066325F"/>
    <w:rsid w:val="00663633"/>
    <w:rsid w:val="00663DEE"/>
    <w:rsid w:val="00665383"/>
    <w:rsid w:val="00665557"/>
    <w:rsid w:val="006656F4"/>
    <w:rsid w:val="0066612B"/>
    <w:rsid w:val="0066652E"/>
    <w:rsid w:val="00666CC8"/>
    <w:rsid w:val="00666D37"/>
    <w:rsid w:val="006676DF"/>
    <w:rsid w:val="006676E0"/>
    <w:rsid w:val="0067097B"/>
    <w:rsid w:val="00671EAF"/>
    <w:rsid w:val="006730C9"/>
    <w:rsid w:val="0067345A"/>
    <w:rsid w:val="00673C6D"/>
    <w:rsid w:val="00673CA4"/>
    <w:rsid w:val="006742A5"/>
    <w:rsid w:val="00675DF4"/>
    <w:rsid w:val="006767F7"/>
    <w:rsid w:val="00676D94"/>
    <w:rsid w:val="0068040D"/>
    <w:rsid w:val="006807A2"/>
    <w:rsid w:val="00680938"/>
    <w:rsid w:val="0068148C"/>
    <w:rsid w:val="00681B2B"/>
    <w:rsid w:val="00681E1D"/>
    <w:rsid w:val="006824C3"/>
    <w:rsid w:val="00682A25"/>
    <w:rsid w:val="00682A4D"/>
    <w:rsid w:val="00682FED"/>
    <w:rsid w:val="006839F3"/>
    <w:rsid w:val="00683A97"/>
    <w:rsid w:val="00686882"/>
    <w:rsid w:val="00686DB1"/>
    <w:rsid w:val="006871A8"/>
    <w:rsid w:val="006905CD"/>
    <w:rsid w:val="00690650"/>
    <w:rsid w:val="006908C5"/>
    <w:rsid w:val="00690915"/>
    <w:rsid w:val="00690ACD"/>
    <w:rsid w:val="006918A4"/>
    <w:rsid w:val="006922DC"/>
    <w:rsid w:val="006934F9"/>
    <w:rsid w:val="006947A5"/>
    <w:rsid w:val="00694CB7"/>
    <w:rsid w:val="00694FD6"/>
    <w:rsid w:val="006958E9"/>
    <w:rsid w:val="0069679B"/>
    <w:rsid w:val="00696F50"/>
    <w:rsid w:val="00697334"/>
    <w:rsid w:val="00697D6F"/>
    <w:rsid w:val="006A0079"/>
    <w:rsid w:val="006A022A"/>
    <w:rsid w:val="006A05A1"/>
    <w:rsid w:val="006A0994"/>
    <w:rsid w:val="006A1399"/>
    <w:rsid w:val="006A26D2"/>
    <w:rsid w:val="006A3EEE"/>
    <w:rsid w:val="006A41ED"/>
    <w:rsid w:val="006A4912"/>
    <w:rsid w:val="006A56F6"/>
    <w:rsid w:val="006A6A2D"/>
    <w:rsid w:val="006A6BF2"/>
    <w:rsid w:val="006A7747"/>
    <w:rsid w:val="006A7B57"/>
    <w:rsid w:val="006B1AB6"/>
    <w:rsid w:val="006B1AC0"/>
    <w:rsid w:val="006B1D11"/>
    <w:rsid w:val="006B29CD"/>
    <w:rsid w:val="006B31FE"/>
    <w:rsid w:val="006B354C"/>
    <w:rsid w:val="006B380E"/>
    <w:rsid w:val="006B3B45"/>
    <w:rsid w:val="006B4148"/>
    <w:rsid w:val="006B49EC"/>
    <w:rsid w:val="006B4EA0"/>
    <w:rsid w:val="006B778A"/>
    <w:rsid w:val="006B77CA"/>
    <w:rsid w:val="006B7E24"/>
    <w:rsid w:val="006C1740"/>
    <w:rsid w:val="006C1887"/>
    <w:rsid w:val="006C21F6"/>
    <w:rsid w:val="006C36E2"/>
    <w:rsid w:val="006C3AD4"/>
    <w:rsid w:val="006C3BF1"/>
    <w:rsid w:val="006C52D7"/>
    <w:rsid w:val="006C62A6"/>
    <w:rsid w:val="006C6976"/>
    <w:rsid w:val="006C7CED"/>
    <w:rsid w:val="006C7D3E"/>
    <w:rsid w:val="006C7FFB"/>
    <w:rsid w:val="006D0394"/>
    <w:rsid w:val="006D052B"/>
    <w:rsid w:val="006D0B9F"/>
    <w:rsid w:val="006D14E1"/>
    <w:rsid w:val="006D1522"/>
    <w:rsid w:val="006D17BF"/>
    <w:rsid w:val="006D1E08"/>
    <w:rsid w:val="006D1E41"/>
    <w:rsid w:val="006D255F"/>
    <w:rsid w:val="006D353E"/>
    <w:rsid w:val="006D3848"/>
    <w:rsid w:val="006D41DE"/>
    <w:rsid w:val="006D4740"/>
    <w:rsid w:val="006D54A9"/>
    <w:rsid w:val="006D5574"/>
    <w:rsid w:val="006D5763"/>
    <w:rsid w:val="006D5D88"/>
    <w:rsid w:val="006D693B"/>
    <w:rsid w:val="006D6F08"/>
    <w:rsid w:val="006D75B1"/>
    <w:rsid w:val="006E1F91"/>
    <w:rsid w:val="006E27B5"/>
    <w:rsid w:val="006E2B4A"/>
    <w:rsid w:val="006E30A0"/>
    <w:rsid w:val="006E32E0"/>
    <w:rsid w:val="006E4CAB"/>
    <w:rsid w:val="006E5F9B"/>
    <w:rsid w:val="006E6572"/>
    <w:rsid w:val="006E661C"/>
    <w:rsid w:val="006E7CA8"/>
    <w:rsid w:val="006E7D3D"/>
    <w:rsid w:val="006F17EC"/>
    <w:rsid w:val="006F1C68"/>
    <w:rsid w:val="006F1ED7"/>
    <w:rsid w:val="006F2131"/>
    <w:rsid w:val="006F2315"/>
    <w:rsid w:val="006F27C3"/>
    <w:rsid w:val="006F34C7"/>
    <w:rsid w:val="006F3969"/>
    <w:rsid w:val="006F4197"/>
    <w:rsid w:val="006F4F35"/>
    <w:rsid w:val="006F5060"/>
    <w:rsid w:val="006F6B79"/>
    <w:rsid w:val="006F6D83"/>
    <w:rsid w:val="006F6F09"/>
    <w:rsid w:val="006F7E69"/>
    <w:rsid w:val="00701E35"/>
    <w:rsid w:val="00702A8E"/>
    <w:rsid w:val="00702E2B"/>
    <w:rsid w:val="00703E5F"/>
    <w:rsid w:val="00704796"/>
    <w:rsid w:val="00705D0F"/>
    <w:rsid w:val="00705F56"/>
    <w:rsid w:val="007060C9"/>
    <w:rsid w:val="0070759C"/>
    <w:rsid w:val="00707F92"/>
    <w:rsid w:val="00710254"/>
    <w:rsid w:val="007102C9"/>
    <w:rsid w:val="00710442"/>
    <w:rsid w:val="007117D9"/>
    <w:rsid w:val="0071182C"/>
    <w:rsid w:val="00711FBA"/>
    <w:rsid w:val="00712560"/>
    <w:rsid w:val="00712A95"/>
    <w:rsid w:val="00712B48"/>
    <w:rsid w:val="00712F59"/>
    <w:rsid w:val="0071642B"/>
    <w:rsid w:val="00716AB8"/>
    <w:rsid w:val="00720923"/>
    <w:rsid w:val="00721983"/>
    <w:rsid w:val="00721F94"/>
    <w:rsid w:val="00722819"/>
    <w:rsid w:val="00722D02"/>
    <w:rsid w:val="0072390F"/>
    <w:rsid w:val="0072404B"/>
    <w:rsid w:val="0072462E"/>
    <w:rsid w:val="00725625"/>
    <w:rsid w:val="00725F82"/>
    <w:rsid w:val="007265B7"/>
    <w:rsid w:val="00726775"/>
    <w:rsid w:val="007276DE"/>
    <w:rsid w:val="0073034D"/>
    <w:rsid w:val="007318AD"/>
    <w:rsid w:val="00732055"/>
    <w:rsid w:val="00733914"/>
    <w:rsid w:val="00733E52"/>
    <w:rsid w:val="00734D79"/>
    <w:rsid w:val="00736091"/>
    <w:rsid w:val="007369A1"/>
    <w:rsid w:val="00737B2A"/>
    <w:rsid w:val="0074033B"/>
    <w:rsid w:val="00740C54"/>
    <w:rsid w:val="00741E57"/>
    <w:rsid w:val="0074204B"/>
    <w:rsid w:val="007431A0"/>
    <w:rsid w:val="0074428B"/>
    <w:rsid w:val="0074448B"/>
    <w:rsid w:val="00746133"/>
    <w:rsid w:val="00750211"/>
    <w:rsid w:val="00750385"/>
    <w:rsid w:val="007509AA"/>
    <w:rsid w:val="00750E7D"/>
    <w:rsid w:val="00750F37"/>
    <w:rsid w:val="00751DF5"/>
    <w:rsid w:val="0075292B"/>
    <w:rsid w:val="00753062"/>
    <w:rsid w:val="0075375A"/>
    <w:rsid w:val="007538D8"/>
    <w:rsid w:val="007540D4"/>
    <w:rsid w:val="0075516D"/>
    <w:rsid w:val="007551DA"/>
    <w:rsid w:val="00755990"/>
    <w:rsid w:val="00756100"/>
    <w:rsid w:val="00756523"/>
    <w:rsid w:val="00756C29"/>
    <w:rsid w:val="00757829"/>
    <w:rsid w:val="00757D91"/>
    <w:rsid w:val="0076020E"/>
    <w:rsid w:val="00760691"/>
    <w:rsid w:val="00761172"/>
    <w:rsid w:val="00761A61"/>
    <w:rsid w:val="007629EA"/>
    <w:rsid w:val="00763013"/>
    <w:rsid w:val="007641CF"/>
    <w:rsid w:val="007644CA"/>
    <w:rsid w:val="00765823"/>
    <w:rsid w:val="00765F9D"/>
    <w:rsid w:val="00766B6E"/>
    <w:rsid w:val="00767204"/>
    <w:rsid w:val="007673A4"/>
    <w:rsid w:val="007702AA"/>
    <w:rsid w:val="00770D1D"/>
    <w:rsid w:val="0077129F"/>
    <w:rsid w:val="00773037"/>
    <w:rsid w:val="0077463E"/>
    <w:rsid w:val="007752F1"/>
    <w:rsid w:val="00775ED0"/>
    <w:rsid w:val="007763C9"/>
    <w:rsid w:val="00776A2D"/>
    <w:rsid w:val="0077713D"/>
    <w:rsid w:val="0077714C"/>
    <w:rsid w:val="007775AD"/>
    <w:rsid w:val="00777654"/>
    <w:rsid w:val="00777A14"/>
    <w:rsid w:val="00777B1E"/>
    <w:rsid w:val="00781047"/>
    <w:rsid w:val="00781BD6"/>
    <w:rsid w:val="00782834"/>
    <w:rsid w:val="007831F8"/>
    <w:rsid w:val="00785BC8"/>
    <w:rsid w:val="00786A32"/>
    <w:rsid w:val="00786A4B"/>
    <w:rsid w:val="00786BF8"/>
    <w:rsid w:val="007873F5"/>
    <w:rsid w:val="00787645"/>
    <w:rsid w:val="007876D9"/>
    <w:rsid w:val="00790064"/>
    <w:rsid w:val="007900B7"/>
    <w:rsid w:val="007904B6"/>
    <w:rsid w:val="00790596"/>
    <w:rsid w:val="00791330"/>
    <w:rsid w:val="007923C8"/>
    <w:rsid w:val="00794407"/>
    <w:rsid w:val="00795AB5"/>
    <w:rsid w:val="007961F6"/>
    <w:rsid w:val="007970CC"/>
    <w:rsid w:val="007A156D"/>
    <w:rsid w:val="007A2A4B"/>
    <w:rsid w:val="007A33F5"/>
    <w:rsid w:val="007A4B33"/>
    <w:rsid w:val="007A5F18"/>
    <w:rsid w:val="007A64BB"/>
    <w:rsid w:val="007A7864"/>
    <w:rsid w:val="007A7FA5"/>
    <w:rsid w:val="007B0069"/>
    <w:rsid w:val="007B0115"/>
    <w:rsid w:val="007B0AFF"/>
    <w:rsid w:val="007B1E11"/>
    <w:rsid w:val="007B22FB"/>
    <w:rsid w:val="007B23A6"/>
    <w:rsid w:val="007B3A3D"/>
    <w:rsid w:val="007B419D"/>
    <w:rsid w:val="007B5867"/>
    <w:rsid w:val="007B6FB8"/>
    <w:rsid w:val="007B6FEB"/>
    <w:rsid w:val="007C2814"/>
    <w:rsid w:val="007C378A"/>
    <w:rsid w:val="007C4594"/>
    <w:rsid w:val="007C4BB9"/>
    <w:rsid w:val="007C5A6F"/>
    <w:rsid w:val="007C5D3E"/>
    <w:rsid w:val="007C6B33"/>
    <w:rsid w:val="007C7936"/>
    <w:rsid w:val="007D04A6"/>
    <w:rsid w:val="007D0761"/>
    <w:rsid w:val="007D1405"/>
    <w:rsid w:val="007D1C4A"/>
    <w:rsid w:val="007D2A7C"/>
    <w:rsid w:val="007D4096"/>
    <w:rsid w:val="007D45A9"/>
    <w:rsid w:val="007D5632"/>
    <w:rsid w:val="007D58E9"/>
    <w:rsid w:val="007D5EBA"/>
    <w:rsid w:val="007D60C7"/>
    <w:rsid w:val="007D63D8"/>
    <w:rsid w:val="007D6BF6"/>
    <w:rsid w:val="007E0BC1"/>
    <w:rsid w:val="007E0C18"/>
    <w:rsid w:val="007E1283"/>
    <w:rsid w:val="007E1FC9"/>
    <w:rsid w:val="007E2698"/>
    <w:rsid w:val="007E32DF"/>
    <w:rsid w:val="007E3A6E"/>
    <w:rsid w:val="007E3B72"/>
    <w:rsid w:val="007E3FCD"/>
    <w:rsid w:val="007E4A4C"/>
    <w:rsid w:val="007E5652"/>
    <w:rsid w:val="007E7137"/>
    <w:rsid w:val="007E7B79"/>
    <w:rsid w:val="007F1086"/>
    <w:rsid w:val="007F1360"/>
    <w:rsid w:val="007F1442"/>
    <w:rsid w:val="007F191D"/>
    <w:rsid w:val="007F2B46"/>
    <w:rsid w:val="007F2D7E"/>
    <w:rsid w:val="007F4AB5"/>
    <w:rsid w:val="007F4AE0"/>
    <w:rsid w:val="007F4B85"/>
    <w:rsid w:val="007F52C0"/>
    <w:rsid w:val="007F5318"/>
    <w:rsid w:val="007F53A3"/>
    <w:rsid w:val="007F5C81"/>
    <w:rsid w:val="007F6A3E"/>
    <w:rsid w:val="007F77A5"/>
    <w:rsid w:val="008001E7"/>
    <w:rsid w:val="008002BB"/>
    <w:rsid w:val="008008B2"/>
    <w:rsid w:val="008008F8"/>
    <w:rsid w:val="0080131B"/>
    <w:rsid w:val="00801E59"/>
    <w:rsid w:val="008026DF"/>
    <w:rsid w:val="0080318C"/>
    <w:rsid w:val="008033E5"/>
    <w:rsid w:val="00804C2E"/>
    <w:rsid w:val="0080516B"/>
    <w:rsid w:val="008053B5"/>
    <w:rsid w:val="00805A85"/>
    <w:rsid w:val="008068AA"/>
    <w:rsid w:val="00806F0F"/>
    <w:rsid w:val="0080753A"/>
    <w:rsid w:val="00807F7C"/>
    <w:rsid w:val="00810044"/>
    <w:rsid w:val="00811569"/>
    <w:rsid w:val="0081261C"/>
    <w:rsid w:val="008127CD"/>
    <w:rsid w:val="0081366F"/>
    <w:rsid w:val="00814144"/>
    <w:rsid w:val="008143C3"/>
    <w:rsid w:val="00814584"/>
    <w:rsid w:val="00815173"/>
    <w:rsid w:val="008156B5"/>
    <w:rsid w:val="00815A8F"/>
    <w:rsid w:val="00815C99"/>
    <w:rsid w:val="00816E3F"/>
    <w:rsid w:val="00817BCF"/>
    <w:rsid w:val="008200FC"/>
    <w:rsid w:val="00820741"/>
    <w:rsid w:val="008219E2"/>
    <w:rsid w:val="00822260"/>
    <w:rsid w:val="00822785"/>
    <w:rsid w:val="00822823"/>
    <w:rsid w:val="00823578"/>
    <w:rsid w:val="0082729E"/>
    <w:rsid w:val="00827351"/>
    <w:rsid w:val="008279CC"/>
    <w:rsid w:val="00827FC4"/>
    <w:rsid w:val="00827FED"/>
    <w:rsid w:val="008306DD"/>
    <w:rsid w:val="008306E7"/>
    <w:rsid w:val="00830DDC"/>
    <w:rsid w:val="008311CC"/>
    <w:rsid w:val="008316A7"/>
    <w:rsid w:val="00832F65"/>
    <w:rsid w:val="00834867"/>
    <w:rsid w:val="00835219"/>
    <w:rsid w:val="00836CEE"/>
    <w:rsid w:val="00837388"/>
    <w:rsid w:val="00837830"/>
    <w:rsid w:val="00840303"/>
    <w:rsid w:val="00840433"/>
    <w:rsid w:val="0084125D"/>
    <w:rsid w:val="008416C2"/>
    <w:rsid w:val="00841C97"/>
    <w:rsid w:val="00842A1A"/>
    <w:rsid w:val="00843281"/>
    <w:rsid w:val="008455DC"/>
    <w:rsid w:val="008464C6"/>
    <w:rsid w:val="008468B0"/>
    <w:rsid w:val="00847009"/>
    <w:rsid w:val="00850243"/>
    <w:rsid w:val="0085113F"/>
    <w:rsid w:val="00851BC9"/>
    <w:rsid w:val="00852CE4"/>
    <w:rsid w:val="00854106"/>
    <w:rsid w:val="008543CE"/>
    <w:rsid w:val="00856302"/>
    <w:rsid w:val="00857A56"/>
    <w:rsid w:val="00857F17"/>
    <w:rsid w:val="00860397"/>
    <w:rsid w:val="0086127B"/>
    <w:rsid w:val="00861B34"/>
    <w:rsid w:val="008624E2"/>
    <w:rsid w:val="0086296E"/>
    <w:rsid w:val="00862AE0"/>
    <w:rsid w:val="0086308A"/>
    <w:rsid w:val="008630F1"/>
    <w:rsid w:val="008634D4"/>
    <w:rsid w:val="008637FB"/>
    <w:rsid w:val="00864402"/>
    <w:rsid w:val="00866104"/>
    <w:rsid w:val="0087093F"/>
    <w:rsid w:val="0087129B"/>
    <w:rsid w:val="00872AF5"/>
    <w:rsid w:val="00872F41"/>
    <w:rsid w:val="008736FB"/>
    <w:rsid w:val="00873D6C"/>
    <w:rsid w:val="008741CC"/>
    <w:rsid w:val="00875072"/>
    <w:rsid w:val="0087563A"/>
    <w:rsid w:val="008756A6"/>
    <w:rsid w:val="00875C5C"/>
    <w:rsid w:val="00875F87"/>
    <w:rsid w:val="0087674E"/>
    <w:rsid w:val="00876A78"/>
    <w:rsid w:val="008809B9"/>
    <w:rsid w:val="00881333"/>
    <w:rsid w:val="008817A7"/>
    <w:rsid w:val="008817F2"/>
    <w:rsid w:val="0088193E"/>
    <w:rsid w:val="00881A6C"/>
    <w:rsid w:val="0088229F"/>
    <w:rsid w:val="00882475"/>
    <w:rsid w:val="00882B65"/>
    <w:rsid w:val="00883643"/>
    <w:rsid w:val="00884186"/>
    <w:rsid w:val="00885733"/>
    <w:rsid w:val="00885745"/>
    <w:rsid w:val="00887581"/>
    <w:rsid w:val="008875C2"/>
    <w:rsid w:val="00890547"/>
    <w:rsid w:val="00891334"/>
    <w:rsid w:val="008924EE"/>
    <w:rsid w:val="00892838"/>
    <w:rsid w:val="0089440C"/>
    <w:rsid w:val="00895089"/>
    <w:rsid w:val="008951EB"/>
    <w:rsid w:val="0089627F"/>
    <w:rsid w:val="008977CA"/>
    <w:rsid w:val="00897E2B"/>
    <w:rsid w:val="008A03FB"/>
    <w:rsid w:val="008A0E3F"/>
    <w:rsid w:val="008A1490"/>
    <w:rsid w:val="008A169A"/>
    <w:rsid w:val="008A24F5"/>
    <w:rsid w:val="008A2688"/>
    <w:rsid w:val="008A2D40"/>
    <w:rsid w:val="008A30E7"/>
    <w:rsid w:val="008A363E"/>
    <w:rsid w:val="008A422E"/>
    <w:rsid w:val="008A460A"/>
    <w:rsid w:val="008A473D"/>
    <w:rsid w:val="008A5916"/>
    <w:rsid w:val="008A6671"/>
    <w:rsid w:val="008A6A38"/>
    <w:rsid w:val="008B1897"/>
    <w:rsid w:val="008B1B52"/>
    <w:rsid w:val="008B25C4"/>
    <w:rsid w:val="008B4FAB"/>
    <w:rsid w:val="008B6B5B"/>
    <w:rsid w:val="008B72FD"/>
    <w:rsid w:val="008B7CDB"/>
    <w:rsid w:val="008C0CA0"/>
    <w:rsid w:val="008C1133"/>
    <w:rsid w:val="008C17F1"/>
    <w:rsid w:val="008C20D1"/>
    <w:rsid w:val="008C2A12"/>
    <w:rsid w:val="008C31B7"/>
    <w:rsid w:val="008C386A"/>
    <w:rsid w:val="008C5BFD"/>
    <w:rsid w:val="008C5F79"/>
    <w:rsid w:val="008C77F6"/>
    <w:rsid w:val="008D0236"/>
    <w:rsid w:val="008D0317"/>
    <w:rsid w:val="008D03D3"/>
    <w:rsid w:val="008D0640"/>
    <w:rsid w:val="008D067F"/>
    <w:rsid w:val="008D19EA"/>
    <w:rsid w:val="008D2301"/>
    <w:rsid w:val="008D276C"/>
    <w:rsid w:val="008D3213"/>
    <w:rsid w:val="008D374A"/>
    <w:rsid w:val="008D39AC"/>
    <w:rsid w:val="008D5286"/>
    <w:rsid w:val="008D5524"/>
    <w:rsid w:val="008D6B52"/>
    <w:rsid w:val="008D76F8"/>
    <w:rsid w:val="008E0944"/>
    <w:rsid w:val="008E1601"/>
    <w:rsid w:val="008E1799"/>
    <w:rsid w:val="008E260C"/>
    <w:rsid w:val="008E4835"/>
    <w:rsid w:val="008E5267"/>
    <w:rsid w:val="008E576D"/>
    <w:rsid w:val="008E58D9"/>
    <w:rsid w:val="008F1F2B"/>
    <w:rsid w:val="008F300C"/>
    <w:rsid w:val="008F36D3"/>
    <w:rsid w:val="008F38E6"/>
    <w:rsid w:val="008F3968"/>
    <w:rsid w:val="008F48EE"/>
    <w:rsid w:val="008F4A78"/>
    <w:rsid w:val="008F5366"/>
    <w:rsid w:val="008F676D"/>
    <w:rsid w:val="008F689F"/>
    <w:rsid w:val="008F6F35"/>
    <w:rsid w:val="008F72EE"/>
    <w:rsid w:val="008F739D"/>
    <w:rsid w:val="008F73C3"/>
    <w:rsid w:val="008F7D28"/>
    <w:rsid w:val="00900C6D"/>
    <w:rsid w:val="0090130A"/>
    <w:rsid w:val="009013F3"/>
    <w:rsid w:val="00901B32"/>
    <w:rsid w:val="00902210"/>
    <w:rsid w:val="00902D31"/>
    <w:rsid w:val="0090388E"/>
    <w:rsid w:val="00903A81"/>
    <w:rsid w:val="00904233"/>
    <w:rsid w:val="00904894"/>
    <w:rsid w:val="009049C9"/>
    <w:rsid w:val="00905702"/>
    <w:rsid w:val="00905817"/>
    <w:rsid w:val="00905CCF"/>
    <w:rsid w:val="0090738B"/>
    <w:rsid w:val="00907DB7"/>
    <w:rsid w:val="00907E32"/>
    <w:rsid w:val="009103BF"/>
    <w:rsid w:val="0091090C"/>
    <w:rsid w:val="0091092D"/>
    <w:rsid w:val="00910EAE"/>
    <w:rsid w:val="0091164A"/>
    <w:rsid w:val="009122FC"/>
    <w:rsid w:val="00912876"/>
    <w:rsid w:val="00913136"/>
    <w:rsid w:val="009133CD"/>
    <w:rsid w:val="00913450"/>
    <w:rsid w:val="00914076"/>
    <w:rsid w:val="00914500"/>
    <w:rsid w:val="009148A8"/>
    <w:rsid w:val="00914A1F"/>
    <w:rsid w:val="00915A83"/>
    <w:rsid w:val="00915E30"/>
    <w:rsid w:val="00917690"/>
    <w:rsid w:val="009177B2"/>
    <w:rsid w:val="00917B96"/>
    <w:rsid w:val="00920BC8"/>
    <w:rsid w:val="00922564"/>
    <w:rsid w:val="00922768"/>
    <w:rsid w:val="00922AC6"/>
    <w:rsid w:val="00922CD5"/>
    <w:rsid w:val="00922E6B"/>
    <w:rsid w:val="00924124"/>
    <w:rsid w:val="009251FF"/>
    <w:rsid w:val="009256FD"/>
    <w:rsid w:val="00926A4A"/>
    <w:rsid w:val="009302C6"/>
    <w:rsid w:val="00930907"/>
    <w:rsid w:val="00931491"/>
    <w:rsid w:val="009319E4"/>
    <w:rsid w:val="00932203"/>
    <w:rsid w:val="00932AA2"/>
    <w:rsid w:val="00932E04"/>
    <w:rsid w:val="00933513"/>
    <w:rsid w:val="0093552E"/>
    <w:rsid w:val="00936690"/>
    <w:rsid w:val="00936AF3"/>
    <w:rsid w:val="009374AD"/>
    <w:rsid w:val="0094117D"/>
    <w:rsid w:val="00941203"/>
    <w:rsid w:val="0094197E"/>
    <w:rsid w:val="00941A51"/>
    <w:rsid w:val="00941B9A"/>
    <w:rsid w:val="00942573"/>
    <w:rsid w:val="00942F47"/>
    <w:rsid w:val="009430FA"/>
    <w:rsid w:val="009432E9"/>
    <w:rsid w:val="00943329"/>
    <w:rsid w:val="0094332B"/>
    <w:rsid w:val="00943607"/>
    <w:rsid w:val="009447AC"/>
    <w:rsid w:val="00945002"/>
    <w:rsid w:val="009453EE"/>
    <w:rsid w:val="009500D9"/>
    <w:rsid w:val="00950139"/>
    <w:rsid w:val="009502AE"/>
    <w:rsid w:val="009509F9"/>
    <w:rsid w:val="00951254"/>
    <w:rsid w:val="0095203E"/>
    <w:rsid w:val="00952CFE"/>
    <w:rsid w:val="00953419"/>
    <w:rsid w:val="00955E51"/>
    <w:rsid w:val="00955E69"/>
    <w:rsid w:val="009560BC"/>
    <w:rsid w:val="00957F60"/>
    <w:rsid w:val="00960510"/>
    <w:rsid w:val="0096076A"/>
    <w:rsid w:val="00961A7D"/>
    <w:rsid w:val="00962783"/>
    <w:rsid w:val="00962D5B"/>
    <w:rsid w:val="00963500"/>
    <w:rsid w:val="00965374"/>
    <w:rsid w:val="009654C9"/>
    <w:rsid w:val="0096588A"/>
    <w:rsid w:val="009668E3"/>
    <w:rsid w:val="00966F0E"/>
    <w:rsid w:val="00966FD2"/>
    <w:rsid w:val="00967D98"/>
    <w:rsid w:val="00970126"/>
    <w:rsid w:val="009715C4"/>
    <w:rsid w:val="00971897"/>
    <w:rsid w:val="0097215E"/>
    <w:rsid w:val="009724AB"/>
    <w:rsid w:val="009734EE"/>
    <w:rsid w:val="00973528"/>
    <w:rsid w:val="00973A73"/>
    <w:rsid w:val="009745E0"/>
    <w:rsid w:val="00974733"/>
    <w:rsid w:val="00975059"/>
    <w:rsid w:val="00975A11"/>
    <w:rsid w:val="0097636F"/>
    <w:rsid w:val="00976768"/>
    <w:rsid w:val="009771A6"/>
    <w:rsid w:val="009800F0"/>
    <w:rsid w:val="009804DC"/>
    <w:rsid w:val="009805F9"/>
    <w:rsid w:val="00980EF5"/>
    <w:rsid w:val="0098107A"/>
    <w:rsid w:val="009814E3"/>
    <w:rsid w:val="00982695"/>
    <w:rsid w:val="00982915"/>
    <w:rsid w:val="00982B8D"/>
    <w:rsid w:val="009849B4"/>
    <w:rsid w:val="00984D83"/>
    <w:rsid w:val="00984E4B"/>
    <w:rsid w:val="00986E89"/>
    <w:rsid w:val="00987C0B"/>
    <w:rsid w:val="00987C3A"/>
    <w:rsid w:val="009901AC"/>
    <w:rsid w:val="009905E1"/>
    <w:rsid w:val="00991561"/>
    <w:rsid w:val="009919FF"/>
    <w:rsid w:val="00991E58"/>
    <w:rsid w:val="009920A5"/>
    <w:rsid w:val="009924D1"/>
    <w:rsid w:val="00992690"/>
    <w:rsid w:val="00993049"/>
    <w:rsid w:val="00993282"/>
    <w:rsid w:val="00993C76"/>
    <w:rsid w:val="00994986"/>
    <w:rsid w:val="00997852"/>
    <w:rsid w:val="009A02E1"/>
    <w:rsid w:val="009A0334"/>
    <w:rsid w:val="009A08C2"/>
    <w:rsid w:val="009A096E"/>
    <w:rsid w:val="009A111D"/>
    <w:rsid w:val="009A4033"/>
    <w:rsid w:val="009A42B2"/>
    <w:rsid w:val="009A47C7"/>
    <w:rsid w:val="009A670E"/>
    <w:rsid w:val="009A6E31"/>
    <w:rsid w:val="009B0B31"/>
    <w:rsid w:val="009B418B"/>
    <w:rsid w:val="009B4820"/>
    <w:rsid w:val="009B5253"/>
    <w:rsid w:val="009B5693"/>
    <w:rsid w:val="009B578F"/>
    <w:rsid w:val="009B6490"/>
    <w:rsid w:val="009B6AE1"/>
    <w:rsid w:val="009B7212"/>
    <w:rsid w:val="009B759D"/>
    <w:rsid w:val="009C081C"/>
    <w:rsid w:val="009C154B"/>
    <w:rsid w:val="009C1598"/>
    <w:rsid w:val="009C1D99"/>
    <w:rsid w:val="009C2207"/>
    <w:rsid w:val="009C2F4C"/>
    <w:rsid w:val="009C3244"/>
    <w:rsid w:val="009C41A1"/>
    <w:rsid w:val="009C4214"/>
    <w:rsid w:val="009C444A"/>
    <w:rsid w:val="009C4624"/>
    <w:rsid w:val="009C4CEC"/>
    <w:rsid w:val="009C589B"/>
    <w:rsid w:val="009C6CE2"/>
    <w:rsid w:val="009C7567"/>
    <w:rsid w:val="009C7E38"/>
    <w:rsid w:val="009D015D"/>
    <w:rsid w:val="009D0C91"/>
    <w:rsid w:val="009D1297"/>
    <w:rsid w:val="009D18D6"/>
    <w:rsid w:val="009D1C3C"/>
    <w:rsid w:val="009D1E64"/>
    <w:rsid w:val="009D2361"/>
    <w:rsid w:val="009D2496"/>
    <w:rsid w:val="009D3B5A"/>
    <w:rsid w:val="009D4352"/>
    <w:rsid w:val="009D5555"/>
    <w:rsid w:val="009D563D"/>
    <w:rsid w:val="009D571B"/>
    <w:rsid w:val="009D5955"/>
    <w:rsid w:val="009D630F"/>
    <w:rsid w:val="009E0418"/>
    <w:rsid w:val="009E055F"/>
    <w:rsid w:val="009E0701"/>
    <w:rsid w:val="009E17E0"/>
    <w:rsid w:val="009E1F6D"/>
    <w:rsid w:val="009E238C"/>
    <w:rsid w:val="009E2706"/>
    <w:rsid w:val="009E2A9E"/>
    <w:rsid w:val="009E3C07"/>
    <w:rsid w:val="009E4638"/>
    <w:rsid w:val="009E49B9"/>
    <w:rsid w:val="009E4A0B"/>
    <w:rsid w:val="009E50F6"/>
    <w:rsid w:val="009E642C"/>
    <w:rsid w:val="009E6E5B"/>
    <w:rsid w:val="009E6EF7"/>
    <w:rsid w:val="009E7257"/>
    <w:rsid w:val="009E75A5"/>
    <w:rsid w:val="009E7940"/>
    <w:rsid w:val="009E79D2"/>
    <w:rsid w:val="009F1DDC"/>
    <w:rsid w:val="009F2593"/>
    <w:rsid w:val="009F35C0"/>
    <w:rsid w:val="009F569D"/>
    <w:rsid w:val="009F5E51"/>
    <w:rsid w:val="009F6939"/>
    <w:rsid w:val="009F6B8E"/>
    <w:rsid w:val="00A006F3"/>
    <w:rsid w:val="00A00708"/>
    <w:rsid w:val="00A00A2C"/>
    <w:rsid w:val="00A00AD8"/>
    <w:rsid w:val="00A015F3"/>
    <w:rsid w:val="00A02146"/>
    <w:rsid w:val="00A02CEE"/>
    <w:rsid w:val="00A032A5"/>
    <w:rsid w:val="00A03768"/>
    <w:rsid w:val="00A039E5"/>
    <w:rsid w:val="00A03E11"/>
    <w:rsid w:val="00A0541D"/>
    <w:rsid w:val="00A0556D"/>
    <w:rsid w:val="00A06092"/>
    <w:rsid w:val="00A06614"/>
    <w:rsid w:val="00A06EEF"/>
    <w:rsid w:val="00A07EC1"/>
    <w:rsid w:val="00A10398"/>
    <w:rsid w:val="00A105FD"/>
    <w:rsid w:val="00A107DA"/>
    <w:rsid w:val="00A115D2"/>
    <w:rsid w:val="00A116EE"/>
    <w:rsid w:val="00A11CFD"/>
    <w:rsid w:val="00A11EAE"/>
    <w:rsid w:val="00A1223B"/>
    <w:rsid w:val="00A1308D"/>
    <w:rsid w:val="00A14B8E"/>
    <w:rsid w:val="00A14D6F"/>
    <w:rsid w:val="00A150E5"/>
    <w:rsid w:val="00A1547A"/>
    <w:rsid w:val="00A15DC2"/>
    <w:rsid w:val="00A15FFD"/>
    <w:rsid w:val="00A168CC"/>
    <w:rsid w:val="00A175C8"/>
    <w:rsid w:val="00A17637"/>
    <w:rsid w:val="00A17C88"/>
    <w:rsid w:val="00A20B45"/>
    <w:rsid w:val="00A210F5"/>
    <w:rsid w:val="00A21468"/>
    <w:rsid w:val="00A21472"/>
    <w:rsid w:val="00A22EB5"/>
    <w:rsid w:val="00A245D5"/>
    <w:rsid w:val="00A2492D"/>
    <w:rsid w:val="00A24F44"/>
    <w:rsid w:val="00A25FA6"/>
    <w:rsid w:val="00A262EB"/>
    <w:rsid w:val="00A30145"/>
    <w:rsid w:val="00A31555"/>
    <w:rsid w:val="00A31A73"/>
    <w:rsid w:val="00A3447D"/>
    <w:rsid w:val="00A34AC6"/>
    <w:rsid w:val="00A35740"/>
    <w:rsid w:val="00A3669C"/>
    <w:rsid w:val="00A366EB"/>
    <w:rsid w:val="00A40199"/>
    <w:rsid w:val="00A4061D"/>
    <w:rsid w:val="00A40ACF"/>
    <w:rsid w:val="00A40F05"/>
    <w:rsid w:val="00A41137"/>
    <w:rsid w:val="00A430B0"/>
    <w:rsid w:val="00A4328E"/>
    <w:rsid w:val="00A442FC"/>
    <w:rsid w:val="00A4443A"/>
    <w:rsid w:val="00A44691"/>
    <w:rsid w:val="00A44D22"/>
    <w:rsid w:val="00A45B43"/>
    <w:rsid w:val="00A4719D"/>
    <w:rsid w:val="00A47713"/>
    <w:rsid w:val="00A479EE"/>
    <w:rsid w:val="00A50FFB"/>
    <w:rsid w:val="00A51CDA"/>
    <w:rsid w:val="00A51E27"/>
    <w:rsid w:val="00A52457"/>
    <w:rsid w:val="00A52567"/>
    <w:rsid w:val="00A5339F"/>
    <w:rsid w:val="00A534C2"/>
    <w:rsid w:val="00A53600"/>
    <w:rsid w:val="00A53DA7"/>
    <w:rsid w:val="00A54536"/>
    <w:rsid w:val="00A54803"/>
    <w:rsid w:val="00A54EEB"/>
    <w:rsid w:val="00A550D2"/>
    <w:rsid w:val="00A5549D"/>
    <w:rsid w:val="00A55582"/>
    <w:rsid w:val="00A559B8"/>
    <w:rsid w:val="00A55A6F"/>
    <w:rsid w:val="00A55C7E"/>
    <w:rsid w:val="00A564B4"/>
    <w:rsid w:val="00A57C35"/>
    <w:rsid w:val="00A57CD3"/>
    <w:rsid w:val="00A6055C"/>
    <w:rsid w:val="00A60671"/>
    <w:rsid w:val="00A607E3"/>
    <w:rsid w:val="00A60A29"/>
    <w:rsid w:val="00A61004"/>
    <w:rsid w:val="00A61274"/>
    <w:rsid w:val="00A6186B"/>
    <w:rsid w:val="00A61A4A"/>
    <w:rsid w:val="00A61FA1"/>
    <w:rsid w:val="00A62E7B"/>
    <w:rsid w:val="00A63691"/>
    <w:rsid w:val="00A636D9"/>
    <w:rsid w:val="00A63DCB"/>
    <w:rsid w:val="00A64B31"/>
    <w:rsid w:val="00A65BCF"/>
    <w:rsid w:val="00A6647A"/>
    <w:rsid w:val="00A667B9"/>
    <w:rsid w:val="00A6693F"/>
    <w:rsid w:val="00A70119"/>
    <w:rsid w:val="00A70F21"/>
    <w:rsid w:val="00A7188F"/>
    <w:rsid w:val="00A71C5B"/>
    <w:rsid w:val="00A7398D"/>
    <w:rsid w:val="00A74112"/>
    <w:rsid w:val="00A749DC"/>
    <w:rsid w:val="00A74B0A"/>
    <w:rsid w:val="00A751C8"/>
    <w:rsid w:val="00A7743D"/>
    <w:rsid w:val="00A7778D"/>
    <w:rsid w:val="00A77BB5"/>
    <w:rsid w:val="00A8014A"/>
    <w:rsid w:val="00A801AB"/>
    <w:rsid w:val="00A8071B"/>
    <w:rsid w:val="00A83885"/>
    <w:rsid w:val="00A83BCA"/>
    <w:rsid w:val="00A840EA"/>
    <w:rsid w:val="00A84C4A"/>
    <w:rsid w:val="00A87532"/>
    <w:rsid w:val="00A87B6E"/>
    <w:rsid w:val="00A87BDF"/>
    <w:rsid w:val="00A904F9"/>
    <w:rsid w:val="00A9069B"/>
    <w:rsid w:val="00A90E0B"/>
    <w:rsid w:val="00A91061"/>
    <w:rsid w:val="00A919A1"/>
    <w:rsid w:val="00A9221D"/>
    <w:rsid w:val="00A92B4C"/>
    <w:rsid w:val="00A92C9E"/>
    <w:rsid w:val="00A931F7"/>
    <w:rsid w:val="00A94849"/>
    <w:rsid w:val="00A95080"/>
    <w:rsid w:val="00A9570D"/>
    <w:rsid w:val="00A9609A"/>
    <w:rsid w:val="00A96D65"/>
    <w:rsid w:val="00A97F38"/>
    <w:rsid w:val="00AA00F3"/>
    <w:rsid w:val="00AA00F7"/>
    <w:rsid w:val="00AA0428"/>
    <w:rsid w:val="00AA091D"/>
    <w:rsid w:val="00AA09C2"/>
    <w:rsid w:val="00AA0FD5"/>
    <w:rsid w:val="00AA2F32"/>
    <w:rsid w:val="00AA30A4"/>
    <w:rsid w:val="00AA561C"/>
    <w:rsid w:val="00AA5D5F"/>
    <w:rsid w:val="00AA6AA4"/>
    <w:rsid w:val="00AB0BB1"/>
    <w:rsid w:val="00AB149F"/>
    <w:rsid w:val="00AB2387"/>
    <w:rsid w:val="00AB3316"/>
    <w:rsid w:val="00AB4778"/>
    <w:rsid w:val="00AB47C6"/>
    <w:rsid w:val="00AB4AEE"/>
    <w:rsid w:val="00AB514B"/>
    <w:rsid w:val="00AB525B"/>
    <w:rsid w:val="00AB53C1"/>
    <w:rsid w:val="00AB5609"/>
    <w:rsid w:val="00AB612F"/>
    <w:rsid w:val="00AB6908"/>
    <w:rsid w:val="00AB6E0C"/>
    <w:rsid w:val="00AB7143"/>
    <w:rsid w:val="00AB7271"/>
    <w:rsid w:val="00AB7283"/>
    <w:rsid w:val="00AB7528"/>
    <w:rsid w:val="00AB761D"/>
    <w:rsid w:val="00AB7733"/>
    <w:rsid w:val="00AB7A84"/>
    <w:rsid w:val="00AC0733"/>
    <w:rsid w:val="00AC1420"/>
    <w:rsid w:val="00AC2462"/>
    <w:rsid w:val="00AC36D4"/>
    <w:rsid w:val="00AC4BA2"/>
    <w:rsid w:val="00AC4FEB"/>
    <w:rsid w:val="00AC50FE"/>
    <w:rsid w:val="00AC5270"/>
    <w:rsid w:val="00AC5326"/>
    <w:rsid w:val="00AC6138"/>
    <w:rsid w:val="00AC7DE6"/>
    <w:rsid w:val="00AD22C4"/>
    <w:rsid w:val="00AD23E4"/>
    <w:rsid w:val="00AD2411"/>
    <w:rsid w:val="00AD25D6"/>
    <w:rsid w:val="00AD3944"/>
    <w:rsid w:val="00AD428F"/>
    <w:rsid w:val="00AD5F18"/>
    <w:rsid w:val="00AD6B47"/>
    <w:rsid w:val="00AD6BF6"/>
    <w:rsid w:val="00AD7103"/>
    <w:rsid w:val="00AD7C16"/>
    <w:rsid w:val="00AD7C30"/>
    <w:rsid w:val="00AE0510"/>
    <w:rsid w:val="00AE051A"/>
    <w:rsid w:val="00AE1F09"/>
    <w:rsid w:val="00AE2CF5"/>
    <w:rsid w:val="00AE34FD"/>
    <w:rsid w:val="00AE3D85"/>
    <w:rsid w:val="00AE3F77"/>
    <w:rsid w:val="00AE466F"/>
    <w:rsid w:val="00AE503E"/>
    <w:rsid w:val="00AE527C"/>
    <w:rsid w:val="00AE5434"/>
    <w:rsid w:val="00AE5D3D"/>
    <w:rsid w:val="00AE6289"/>
    <w:rsid w:val="00AE689A"/>
    <w:rsid w:val="00AF0224"/>
    <w:rsid w:val="00AF1A18"/>
    <w:rsid w:val="00AF2FA0"/>
    <w:rsid w:val="00AF4F41"/>
    <w:rsid w:val="00AF5591"/>
    <w:rsid w:val="00AF6179"/>
    <w:rsid w:val="00AF61E6"/>
    <w:rsid w:val="00AF61F3"/>
    <w:rsid w:val="00AF732C"/>
    <w:rsid w:val="00AF7677"/>
    <w:rsid w:val="00AF7912"/>
    <w:rsid w:val="00AF7EDE"/>
    <w:rsid w:val="00B006A5"/>
    <w:rsid w:val="00B00C61"/>
    <w:rsid w:val="00B00F6E"/>
    <w:rsid w:val="00B01B0A"/>
    <w:rsid w:val="00B020C6"/>
    <w:rsid w:val="00B0244E"/>
    <w:rsid w:val="00B0321E"/>
    <w:rsid w:val="00B03DB1"/>
    <w:rsid w:val="00B03F80"/>
    <w:rsid w:val="00B049EA"/>
    <w:rsid w:val="00B05AC0"/>
    <w:rsid w:val="00B06241"/>
    <w:rsid w:val="00B068FD"/>
    <w:rsid w:val="00B06A5F"/>
    <w:rsid w:val="00B0762C"/>
    <w:rsid w:val="00B07698"/>
    <w:rsid w:val="00B1204C"/>
    <w:rsid w:val="00B12390"/>
    <w:rsid w:val="00B126EE"/>
    <w:rsid w:val="00B12D52"/>
    <w:rsid w:val="00B14240"/>
    <w:rsid w:val="00B14519"/>
    <w:rsid w:val="00B148DD"/>
    <w:rsid w:val="00B156A9"/>
    <w:rsid w:val="00B15E44"/>
    <w:rsid w:val="00B15EAD"/>
    <w:rsid w:val="00B16592"/>
    <w:rsid w:val="00B17C8A"/>
    <w:rsid w:val="00B20D29"/>
    <w:rsid w:val="00B21380"/>
    <w:rsid w:val="00B215DD"/>
    <w:rsid w:val="00B22BFE"/>
    <w:rsid w:val="00B25214"/>
    <w:rsid w:val="00B253E1"/>
    <w:rsid w:val="00B25ACE"/>
    <w:rsid w:val="00B25DFC"/>
    <w:rsid w:val="00B26074"/>
    <w:rsid w:val="00B26931"/>
    <w:rsid w:val="00B26A65"/>
    <w:rsid w:val="00B26B95"/>
    <w:rsid w:val="00B26F21"/>
    <w:rsid w:val="00B27358"/>
    <w:rsid w:val="00B30B67"/>
    <w:rsid w:val="00B30C17"/>
    <w:rsid w:val="00B317BA"/>
    <w:rsid w:val="00B3223F"/>
    <w:rsid w:val="00B331D7"/>
    <w:rsid w:val="00B33A78"/>
    <w:rsid w:val="00B33BEF"/>
    <w:rsid w:val="00B33E3E"/>
    <w:rsid w:val="00B35666"/>
    <w:rsid w:val="00B36733"/>
    <w:rsid w:val="00B36A65"/>
    <w:rsid w:val="00B36F44"/>
    <w:rsid w:val="00B41CD4"/>
    <w:rsid w:val="00B43A2D"/>
    <w:rsid w:val="00B43BAC"/>
    <w:rsid w:val="00B43CE8"/>
    <w:rsid w:val="00B44C31"/>
    <w:rsid w:val="00B44CA5"/>
    <w:rsid w:val="00B45738"/>
    <w:rsid w:val="00B47005"/>
    <w:rsid w:val="00B51168"/>
    <w:rsid w:val="00B525D2"/>
    <w:rsid w:val="00B52D01"/>
    <w:rsid w:val="00B52EF2"/>
    <w:rsid w:val="00B53D8C"/>
    <w:rsid w:val="00B53F3B"/>
    <w:rsid w:val="00B53FBE"/>
    <w:rsid w:val="00B53FDF"/>
    <w:rsid w:val="00B55F19"/>
    <w:rsid w:val="00B56654"/>
    <w:rsid w:val="00B56CDA"/>
    <w:rsid w:val="00B56F5D"/>
    <w:rsid w:val="00B579A8"/>
    <w:rsid w:val="00B57E48"/>
    <w:rsid w:val="00B6012C"/>
    <w:rsid w:val="00B604D4"/>
    <w:rsid w:val="00B60D75"/>
    <w:rsid w:val="00B635D0"/>
    <w:rsid w:val="00B64241"/>
    <w:rsid w:val="00B65FA1"/>
    <w:rsid w:val="00B66412"/>
    <w:rsid w:val="00B66937"/>
    <w:rsid w:val="00B66B53"/>
    <w:rsid w:val="00B67584"/>
    <w:rsid w:val="00B67AE5"/>
    <w:rsid w:val="00B716CB"/>
    <w:rsid w:val="00B72250"/>
    <w:rsid w:val="00B72B9B"/>
    <w:rsid w:val="00B72D50"/>
    <w:rsid w:val="00B752F6"/>
    <w:rsid w:val="00B7561E"/>
    <w:rsid w:val="00B75760"/>
    <w:rsid w:val="00B77504"/>
    <w:rsid w:val="00B777E3"/>
    <w:rsid w:val="00B77D75"/>
    <w:rsid w:val="00B8004B"/>
    <w:rsid w:val="00B812B5"/>
    <w:rsid w:val="00B82AE1"/>
    <w:rsid w:val="00B83428"/>
    <w:rsid w:val="00B84159"/>
    <w:rsid w:val="00B84E4C"/>
    <w:rsid w:val="00B854CA"/>
    <w:rsid w:val="00B857BE"/>
    <w:rsid w:val="00B86AF1"/>
    <w:rsid w:val="00B86DBA"/>
    <w:rsid w:val="00B8796A"/>
    <w:rsid w:val="00B9054D"/>
    <w:rsid w:val="00B91876"/>
    <w:rsid w:val="00B927C8"/>
    <w:rsid w:val="00B92A32"/>
    <w:rsid w:val="00B93A7B"/>
    <w:rsid w:val="00B94F9A"/>
    <w:rsid w:val="00B94FCE"/>
    <w:rsid w:val="00B95851"/>
    <w:rsid w:val="00B9603C"/>
    <w:rsid w:val="00B96D05"/>
    <w:rsid w:val="00B96D93"/>
    <w:rsid w:val="00B96DDD"/>
    <w:rsid w:val="00BA0AFE"/>
    <w:rsid w:val="00BA1D09"/>
    <w:rsid w:val="00BA2862"/>
    <w:rsid w:val="00BA43D8"/>
    <w:rsid w:val="00BA44EE"/>
    <w:rsid w:val="00BA46C6"/>
    <w:rsid w:val="00BA5736"/>
    <w:rsid w:val="00BA5C50"/>
    <w:rsid w:val="00BA5D06"/>
    <w:rsid w:val="00BA61C5"/>
    <w:rsid w:val="00BA6694"/>
    <w:rsid w:val="00BA6805"/>
    <w:rsid w:val="00BA72CA"/>
    <w:rsid w:val="00BA7A97"/>
    <w:rsid w:val="00BA7E0B"/>
    <w:rsid w:val="00BB013B"/>
    <w:rsid w:val="00BB0B8D"/>
    <w:rsid w:val="00BB3ABF"/>
    <w:rsid w:val="00BB3C68"/>
    <w:rsid w:val="00BB3F5E"/>
    <w:rsid w:val="00BB4239"/>
    <w:rsid w:val="00BB496D"/>
    <w:rsid w:val="00BB4ADC"/>
    <w:rsid w:val="00BB4F49"/>
    <w:rsid w:val="00BB58F9"/>
    <w:rsid w:val="00BB636F"/>
    <w:rsid w:val="00BB6C91"/>
    <w:rsid w:val="00BB6D7C"/>
    <w:rsid w:val="00BB6FC1"/>
    <w:rsid w:val="00BB7363"/>
    <w:rsid w:val="00BB7EAF"/>
    <w:rsid w:val="00BC0485"/>
    <w:rsid w:val="00BC085C"/>
    <w:rsid w:val="00BC0B81"/>
    <w:rsid w:val="00BC1082"/>
    <w:rsid w:val="00BC215A"/>
    <w:rsid w:val="00BC21B5"/>
    <w:rsid w:val="00BC222A"/>
    <w:rsid w:val="00BC2847"/>
    <w:rsid w:val="00BC2997"/>
    <w:rsid w:val="00BC2CC2"/>
    <w:rsid w:val="00BC2FEA"/>
    <w:rsid w:val="00BC32D8"/>
    <w:rsid w:val="00BC484C"/>
    <w:rsid w:val="00BC6734"/>
    <w:rsid w:val="00BC6797"/>
    <w:rsid w:val="00BC795F"/>
    <w:rsid w:val="00BD0D87"/>
    <w:rsid w:val="00BD1562"/>
    <w:rsid w:val="00BD1FB4"/>
    <w:rsid w:val="00BD1FC0"/>
    <w:rsid w:val="00BD3A52"/>
    <w:rsid w:val="00BD3D75"/>
    <w:rsid w:val="00BD3F9D"/>
    <w:rsid w:val="00BD4B4C"/>
    <w:rsid w:val="00BD5642"/>
    <w:rsid w:val="00BD567C"/>
    <w:rsid w:val="00BD5BC7"/>
    <w:rsid w:val="00BD60E5"/>
    <w:rsid w:val="00BD65EC"/>
    <w:rsid w:val="00BD7A4C"/>
    <w:rsid w:val="00BD7A65"/>
    <w:rsid w:val="00BE12A9"/>
    <w:rsid w:val="00BE28BF"/>
    <w:rsid w:val="00BE2ED7"/>
    <w:rsid w:val="00BE44D8"/>
    <w:rsid w:val="00BE5521"/>
    <w:rsid w:val="00BE5885"/>
    <w:rsid w:val="00BE5DCE"/>
    <w:rsid w:val="00BE5F26"/>
    <w:rsid w:val="00BE6325"/>
    <w:rsid w:val="00BE7400"/>
    <w:rsid w:val="00BF0163"/>
    <w:rsid w:val="00BF045F"/>
    <w:rsid w:val="00BF053F"/>
    <w:rsid w:val="00BF262A"/>
    <w:rsid w:val="00BF29BC"/>
    <w:rsid w:val="00BF2CA8"/>
    <w:rsid w:val="00BF44D3"/>
    <w:rsid w:val="00BF46DB"/>
    <w:rsid w:val="00BF50B5"/>
    <w:rsid w:val="00BF5683"/>
    <w:rsid w:val="00BF5984"/>
    <w:rsid w:val="00BF5C68"/>
    <w:rsid w:val="00BF629A"/>
    <w:rsid w:val="00BF740C"/>
    <w:rsid w:val="00BF750A"/>
    <w:rsid w:val="00BF7843"/>
    <w:rsid w:val="00BF7C17"/>
    <w:rsid w:val="00C02549"/>
    <w:rsid w:val="00C025E7"/>
    <w:rsid w:val="00C0325A"/>
    <w:rsid w:val="00C04672"/>
    <w:rsid w:val="00C04C7A"/>
    <w:rsid w:val="00C050C6"/>
    <w:rsid w:val="00C05703"/>
    <w:rsid w:val="00C05C66"/>
    <w:rsid w:val="00C060E2"/>
    <w:rsid w:val="00C102B4"/>
    <w:rsid w:val="00C11770"/>
    <w:rsid w:val="00C117CD"/>
    <w:rsid w:val="00C1187F"/>
    <w:rsid w:val="00C11E14"/>
    <w:rsid w:val="00C12886"/>
    <w:rsid w:val="00C12A23"/>
    <w:rsid w:val="00C13B89"/>
    <w:rsid w:val="00C13C64"/>
    <w:rsid w:val="00C14BDC"/>
    <w:rsid w:val="00C14F92"/>
    <w:rsid w:val="00C1503F"/>
    <w:rsid w:val="00C152AA"/>
    <w:rsid w:val="00C158A3"/>
    <w:rsid w:val="00C15B88"/>
    <w:rsid w:val="00C16203"/>
    <w:rsid w:val="00C1675C"/>
    <w:rsid w:val="00C17872"/>
    <w:rsid w:val="00C17C4D"/>
    <w:rsid w:val="00C17D56"/>
    <w:rsid w:val="00C2022D"/>
    <w:rsid w:val="00C20559"/>
    <w:rsid w:val="00C2230F"/>
    <w:rsid w:val="00C22328"/>
    <w:rsid w:val="00C2248A"/>
    <w:rsid w:val="00C22F47"/>
    <w:rsid w:val="00C230AD"/>
    <w:rsid w:val="00C23554"/>
    <w:rsid w:val="00C24E60"/>
    <w:rsid w:val="00C24EEC"/>
    <w:rsid w:val="00C24F1C"/>
    <w:rsid w:val="00C25988"/>
    <w:rsid w:val="00C25A11"/>
    <w:rsid w:val="00C26339"/>
    <w:rsid w:val="00C27185"/>
    <w:rsid w:val="00C27958"/>
    <w:rsid w:val="00C27D53"/>
    <w:rsid w:val="00C30A64"/>
    <w:rsid w:val="00C31B98"/>
    <w:rsid w:val="00C31D37"/>
    <w:rsid w:val="00C31F75"/>
    <w:rsid w:val="00C32436"/>
    <w:rsid w:val="00C331E4"/>
    <w:rsid w:val="00C332C2"/>
    <w:rsid w:val="00C34634"/>
    <w:rsid w:val="00C34A5E"/>
    <w:rsid w:val="00C35B47"/>
    <w:rsid w:val="00C3603F"/>
    <w:rsid w:val="00C36491"/>
    <w:rsid w:val="00C37286"/>
    <w:rsid w:val="00C3787A"/>
    <w:rsid w:val="00C37E6C"/>
    <w:rsid w:val="00C4054C"/>
    <w:rsid w:val="00C40961"/>
    <w:rsid w:val="00C4118D"/>
    <w:rsid w:val="00C42A57"/>
    <w:rsid w:val="00C4323D"/>
    <w:rsid w:val="00C437B2"/>
    <w:rsid w:val="00C437BE"/>
    <w:rsid w:val="00C440B0"/>
    <w:rsid w:val="00C44284"/>
    <w:rsid w:val="00C444B6"/>
    <w:rsid w:val="00C44C9D"/>
    <w:rsid w:val="00C44DEB"/>
    <w:rsid w:val="00C4661C"/>
    <w:rsid w:val="00C50FC5"/>
    <w:rsid w:val="00C51DD3"/>
    <w:rsid w:val="00C534CC"/>
    <w:rsid w:val="00C5504F"/>
    <w:rsid w:val="00C55E27"/>
    <w:rsid w:val="00C56EB9"/>
    <w:rsid w:val="00C572F5"/>
    <w:rsid w:val="00C57415"/>
    <w:rsid w:val="00C579F7"/>
    <w:rsid w:val="00C61D2F"/>
    <w:rsid w:val="00C62B20"/>
    <w:rsid w:val="00C62C18"/>
    <w:rsid w:val="00C62FA3"/>
    <w:rsid w:val="00C631B3"/>
    <w:rsid w:val="00C64575"/>
    <w:rsid w:val="00C64B5D"/>
    <w:rsid w:val="00C66FCA"/>
    <w:rsid w:val="00C67A2E"/>
    <w:rsid w:val="00C70556"/>
    <w:rsid w:val="00C71477"/>
    <w:rsid w:val="00C71851"/>
    <w:rsid w:val="00C722A7"/>
    <w:rsid w:val="00C73EAF"/>
    <w:rsid w:val="00C74D6B"/>
    <w:rsid w:val="00C74F61"/>
    <w:rsid w:val="00C758EC"/>
    <w:rsid w:val="00C75A5A"/>
    <w:rsid w:val="00C75C4B"/>
    <w:rsid w:val="00C76781"/>
    <w:rsid w:val="00C8071E"/>
    <w:rsid w:val="00C80AB4"/>
    <w:rsid w:val="00C81A67"/>
    <w:rsid w:val="00C8226A"/>
    <w:rsid w:val="00C82A5B"/>
    <w:rsid w:val="00C82BFA"/>
    <w:rsid w:val="00C83364"/>
    <w:rsid w:val="00C83F48"/>
    <w:rsid w:val="00C84016"/>
    <w:rsid w:val="00C84378"/>
    <w:rsid w:val="00C855DE"/>
    <w:rsid w:val="00C86229"/>
    <w:rsid w:val="00C867B3"/>
    <w:rsid w:val="00C86CC1"/>
    <w:rsid w:val="00C91082"/>
    <w:rsid w:val="00C910FD"/>
    <w:rsid w:val="00C91A8C"/>
    <w:rsid w:val="00C9244B"/>
    <w:rsid w:val="00C92496"/>
    <w:rsid w:val="00C92970"/>
    <w:rsid w:val="00C92FDA"/>
    <w:rsid w:val="00C9335A"/>
    <w:rsid w:val="00C933F2"/>
    <w:rsid w:val="00C93855"/>
    <w:rsid w:val="00C94DC8"/>
    <w:rsid w:val="00C9505E"/>
    <w:rsid w:val="00C953AA"/>
    <w:rsid w:val="00C9569D"/>
    <w:rsid w:val="00C956CF"/>
    <w:rsid w:val="00C95A68"/>
    <w:rsid w:val="00C968B5"/>
    <w:rsid w:val="00C97A33"/>
    <w:rsid w:val="00C97D30"/>
    <w:rsid w:val="00C97DF1"/>
    <w:rsid w:val="00CA096A"/>
    <w:rsid w:val="00CA0F5A"/>
    <w:rsid w:val="00CA141D"/>
    <w:rsid w:val="00CA2761"/>
    <w:rsid w:val="00CA2AF5"/>
    <w:rsid w:val="00CA2DEE"/>
    <w:rsid w:val="00CA3789"/>
    <w:rsid w:val="00CA3A82"/>
    <w:rsid w:val="00CA3C41"/>
    <w:rsid w:val="00CA3D22"/>
    <w:rsid w:val="00CA46B3"/>
    <w:rsid w:val="00CA4D17"/>
    <w:rsid w:val="00CA5AAD"/>
    <w:rsid w:val="00CA5BB5"/>
    <w:rsid w:val="00CA5F05"/>
    <w:rsid w:val="00CA6575"/>
    <w:rsid w:val="00CA6E83"/>
    <w:rsid w:val="00CA7BE4"/>
    <w:rsid w:val="00CA7CAF"/>
    <w:rsid w:val="00CA7F46"/>
    <w:rsid w:val="00CB052F"/>
    <w:rsid w:val="00CB167C"/>
    <w:rsid w:val="00CB2765"/>
    <w:rsid w:val="00CB2C35"/>
    <w:rsid w:val="00CB4E8F"/>
    <w:rsid w:val="00CB541C"/>
    <w:rsid w:val="00CB5F83"/>
    <w:rsid w:val="00CC000F"/>
    <w:rsid w:val="00CC1213"/>
    <w:rsid w:val="00CC1AAD"/>
    <w:rsid w:val="00CC240A"/>
    <w:rsid w:val="00CC27D7"/>
    <w:rsid w:val="00CC3781"/>
    <w:rsid w:val="00CC483D"/>
    <w:rsid w:val="00CC5024"/>
    <w:rsid w:val="00CC5966"/>
    <w:rsid w:val="00CC6EE8"/>
    <w:rsid w:val="00CC704F"/>
    <w:rsid w:val="00CC73B3"/>
    <w:rsid w:val="00CC7ED9"/>
    <w:rsid w:val="00CD0097"/>
    <w:rsid w:val="00CD19C2"/>
    <w:rsid w:val="00CD2095"/>
    <w:rsid w:val="00CD226B"/>
    <w:rsid w:val="00CD23D0"/>
    <w:rsid w:val="00CD2727"/>
    <w:rsid w:val="00CD2EBC"/>
    <w:rsid w:val="00CD3388"/>
    <w:rsid w:val="00CD34E8"/>
    <w:rsid w:val="00CD351E"/>
    <w:rsid w:val="00CD3BA7"/>
    <w:rsid w:val="00CD4013"/>
    <w:rsid w:val="00CD523E"/>
    <w:rsid w:val="00CD5C3F"/>
    <w:rsid w:val="00CD6994"/>
    <w:rsid w:val="00CD739F"/>
    <w:rsid w:val="00CE03D4"/>
    <w:rsid w:val="00CE0731"/>
    <w:rsid w:val="00CE0F1C"/>
    <w:rsid w:val="00CE204F"/>
    <w:rsid w:val="00CE30F1"/>
    <w:rsid w:val="00CE327C"/>
    <w:rsid w:val="00CE4BC5"/>
    <w:rsid w:val="00CE5138"/>
    <w:rsid w:val="00CE5389"/>
    <w:rsid w:val="00CE5F51"/>
    <w:rsid w:val="00CE6888"/>
    <w:rsid w:val="00CE6A8B"/>
    <w:rsid w:val="00CE7AD0"/>
    <w:rsid w:val="00CF02A7"/>
    <w:rsid w:val="00CF1644"/>
    <w:rsid w:val="00CF1F2F"/>
    <w:rsid w:val="00CF2C46"/>
    <w:rsid w:val="00CF38F8"/>
    <w:rsid w:val="00CF3F42"/>
    <w:rsid w:val="00CF43DB"/>
    <w:rsid w:val="00CF44DC"/>
    <w:rsid w:val="00CF5286"/>
    <w:rsid w:val="00D00E3B"/>
    <w:rsid w:val="00D02372"/>
    <w:rsid w:val="00D02CE4"/>
    <w:rsid w:val="00D0407D"/>
    <w:rsid w:val="00D0448F"/>
    <w:rsid w:val="00D04901"/>
    <w:rsid w:val="00D04A2F"/>
    <w:rsid w:val="00D04BC4"/>
    <w:rsid w:val="00D05103"/>
    <w:rsid w:val="00D05201"/>
    <w:rsid w:val="00D05238"/>
    <w:rsid w:val="00D05559"/>
    <w:rsid w:val="00D05A05"/>
    <w:rsid w:val="00D066B4"/>
    <w:rsid w:val="00D0786A"/>
    <w:rsid w:val="00D07A37"/>
    <w:rsid w:val="00D10693"/>
    <w:rsid w:val="00D107FD"/>
    <w:rsid w:val="00D1086C"/>
    <w:rsid w:val="00D1181E"/>
    <w:rsid w:val="00D11DDE"/>
    <w:rsid w:val="00D123F4"/>
    <w:rsid w:val="00D1254A"/>
    <w:rsid w:val="00D12D2B"/>
    <w:rsid w:val="00D1304E"/>
    <w:rsid w:val="00D1441C"/>
    <w:rsid w:val="00D14C9C"/>
    <w:rsid w:val="00D15978"/>
    <w:rsid w:val="00D16733"/>
    <w:rsid w:val="00D16D85"/>
    <w:rsid w:val="00D16EBC"/>
    <w:rsid w:val="00D17618"/>
    <w:rsid w:val="00D17FC2"/>
    <w:rsid w:val="00D20EB0"/>
    <w:rsid w:val="00D21678"/>
    <w:rsid w:val="00D21863"/>
    <w:rsid w:val="00D22151"/>
    <w:rsid w:val="00D223F9"/>
    <w:rsid w:val="00D228D2"/>
    <w:rsid w:val="00D22BFD"/>
    <w:rsid w:val="00D23044"/>
    <w:rsid w:val="00D23402"/>
    <w:rsid w:val="00D23871"/>
    <w:rsid w:val="00D23CED"/>
    <w:rsid w:val="00D25FB3"/>
    <w:rsid w:val="00D268F3"/>
    <w:rsid w:val="00D26968"/>
    <w:rsid w:val="00D26B21"/>
    <w:rsid w:val="00D2703C"/>
    <w:rsid w:val="00D304E9"/>
    <w:rsid w:val="00D3106B"/>
    <w:rsid w:val="00D3152B"/>
    <w:rsid w:val="00D31C12"/>
    <w:rsid w:val="00D326A5"/>
    <w:rsid w:val="00D34121"/>
    <w:rsid w:val="00D35D4D"/>
    <w:rsid w:val="00D37098"/>
    <w:rsid w:val="00D40404"/>
    <w:rsid w:val="00D40A72"/>
    <w:rsid w:val="00D40F63"/>
    <w:rsid w:val="00D42897"/>
    <w:rsid w:val="00D42AEC"/>
    <w:rsid w:val="00D4432F"/>
    <w:rsid w:val="00D458DF"/>
    <w:rsid w:val="00D45F50"/>
    <w:rsid w:val="00D46CD0"/>
    <w:rsid w:val="00D47526"/>
    <w:rsid w:val="00D477CB"/>
    <w:rsid w:val="00D50912"/>
    <w:rsid w:val="00D50A69"/>
    <w:rsid w:val="00D50B0B"/>
    <w:rsid w:val="00D516AB"/>
    <w:rsid w:val="00D51C80"/>
    <w:rsid w:val="00D51ECE"/>
    <w:rsid w:val="00D5224B"/>
    <w:rsid w:val="00D52369"/>
    <w:rsid w:val="00D5262B"/>
    <w:rsid w:val="00D527DA"/>
    <w:rsid w:val="00D53BE0"/>
    <w:rsid w:val="00D54C2F"/>
    <w:rsid w:val="00D560A8"/>
    <w:rsid w:val="00D56D3B"/>
    <w:rsid w:val="00D57F69"/>
    <w:rsid w:val="00D6010C"/>
    <w:rsid w:val="00D606C4"/>
    <w:rsid w:val="00D61A32"/>
    <w:rsid w:val="00D61E06"/>
    <w:rsid w:val="00D621B1"/>
    <w:rsid w:val="00D628D5"/>
    <w:rsid w:val="00D63750"/>
    <w:rsid w:val="00D63DE8"/>
    <w:rsid w:val="00D6445A"/>
    <w:rsid w:val="00D64B33"/>
    <w:rsid w:val="00D64C7D"/>
    <w:rsid w:val="00D64CDA"/>
    <w:rsid w:val="00D6554C"/>
    <w:rsid w:val="00D65595"/>
    <w:rsid w:val="00D65FAF"/>
    <w:rsid w:val="00D669F9"/>
    <w:rsid w:val="00D67449"/>
    <w:rsid w:val="00D677A3"/>
    <w:rsid w:val="00D7120B"/>
    <w:rsid w:val="00D71349"/>
    <w:rsid w:val="00D72791"/>
    <w:rsid w:val="00D72AAC"/>
    <w:rsid w:val="00D72F30"/>
    <w:rsid w:val="00D736AE"/>
    <w:rsid w:val="00D73D3F"/>
    <w:rsid w:val="00D74E23"/>
    <w:rsid w:val="00D77E03"/>
    <w:rsid w:val="00D80216"/>
    <w:rsid w:val="00D8085A"/>
    <w:rsid w:val="00D818A7"/>
    <w:rsid w:val="00D8300F"/>
    <w:rsid w:val="00D8350E"/>
    <w:rsid w:val="00D83887"/>
    <w:rsid w:val="00D84AEA"/>
    <w:rsid w:val="00D84D3E"/>
    <w:rsid w:val="00D85E45"/>
    <w:rsid w:val="00D87E44"/>
    <w:rsid w:val="00D87FED"/>
    <w:rsid w:val="00D90171"/>
    <w:rsid w:val="00D90340"/>
    <w:rsid w:val="00D904D5"/>
    <w:rsid w:val="00D9075A"/>
    <w:rsid w:val="00D90E1F"/>
    <w:rsid w:val="00D90F25"/>
    <w:rsid w:val="00D9181B"/>
    <w:rsid w:val="00D921B7"/>
    <w:rsid w:val="00D92239"/>
    <w:rsid w:val="00D93A69"/>
    <w:rsid w:val="00D93CCB"/>
    <w:rsid w:val="00D93DF1"/>
    <w:rsid w:val="00D94E30"/>
    <w:rsid w:val="00D9605B"/>
    <w:rsid w:val="00D9620B"/>
    <w:rsid w:val="00D971DC"/>
    <w:rsid w:val="00D97996"/>
    <w:rsid w:val="00DA0DBB"/>
    <w:rsid w:val="00DA0E82"/>
    <w:rsid w:val="00DA128B"/>
    <w:rsid w:val="00DA237C"/>
    <w:rsid w:val="00DA2EE6"/>
    <w:rsid w:val="00DA3B1E"/>
    <w:rsid w:val="00DA42A5"/>
    <w:rsid w:val="00DA4E37"/>
    <w:rsid w:val="00DA7A09"/>
    <w:rsid w:val="00DB00E3"/>
    <w:rsid w:val="00DB0A4B"/>
    <w:rsid w:val="00DB0E12"/>
    <w:rsid w:val="00DB0EE3"/>
    <w:rsid w:val="00DB1475"/>
    <w:rsid w:val="00DB354B"/>
    <w:rsid w:val="00DB3E3F"/>
    <w:rsid w:val="00DB4309"/>
    <w:rsid w:val="00DB4986"/>
    <w:rsid w:val="00DB4EE9"/>
    <w:rsid w:val="00DB52CA"/>
    <w:rsid w:val="00DB61A8"/>
    <w:rsid w:val="00DB672D"/>
    <w:rsid w:val="00DB6D88"/>
    <w:rsid w:val="00DB6F81"/>
    <w:rsid w:val="00DB7997"/>
    <w:rsid w:val="00DC18BE"/>
    <w:rsid w:val="00DC1E01"/>
    <w:rsid w:val="00DC22F7"/>
    <w:rsid w:val="00DC2F55"/>
    <w:rsid w:val="00DC3E9E"/>
    <w:rsid w:val="00DC4434"/>
    <w:rsid w:val="00DC4DA0"/>
    <w:rsid w:val="00DC50FE"/>
    <w:rsid w:val="00DC59F6"/>
    <w:rsid w:val="00DC7796"/>
    <w:rsid w:val="00DD0E3A"/>
    <w:rsid w:val="00DD14ED"/>
    <w:rsid w:val="00DD16AB"/>
    <w:rsid w:val="00DD1F41"/>
    <w:rsid w:val="00DD29C8"/>
    <w:rsid w:val="00DD360A"/>
    <w:rsid w:val="00DD377D"/>
    <w:rsid w:val="00DD3EAC"/>
    <w:rsid w:val="00DD519F"/>
    <w:rsid w:val="00DD575A"/>
    <w:rsid w:val="00DD5ED6"/>
    <w:rsid w:val="00DD659B"/>
    <w:rsid w:val="00DD6CFC"/>
    <w:rsid w:val="00DD7D3A"/>
    <w:rsid w:val="00DD7E29"/>
    <w:rsid w:val="00DE09EC"/>
    <w:rsid w:val="00DE1B65"/>
    <w:rsid w:val="00DE2CBB"/>
    <w:rsid w:val="00DE2F90"/>
    <w:rsid w:val="00DE2FD4"/>
    <w:rsid w:val="00DE445D"/>
    <w:rsid w:val="00DE4857"/>
    <w:rsid w:val="00DE49D1"/>
    <w:rsid w:val="00DE4E5C"/>
    <w:rsid w:val="00DE5720"/>
    <w:rsid w:val="00DE5F41"/>
    <w:rsid w:val="00DE6F6C"/>
    <w:rsid w:val="00DE75C1"/>
    <w:rsid w:val="00DF037B"/>
    <w:rsid w:val="00DF04C1"/>
    <w:rsid w:val="00DF0B2B"/>
    <w:rsid w:val="00DF1BEF"/>
    <w:rsid w:val="00DF233C"/>
    <w:rsid w:val="00DF27C8"/>
    <w:rsid w:val="00DF295B"/>
    <w:rsid w:val="00DF29CE"/>
    <w:rsid w:val="00DF36D9"/>
    <w:rsid w:val="00DF3853"/>
    <w:rsid w:val="00DF400D"/>
    <w:rsid w:val="00DF5A3D"/>
    <w:rsid w:val="00DF6164"/>
    <w:rsid w:val="00DF794D"/>
    <w:rsid w:val="00E00E7E"/>
    <w:rsid w:val="00E01E7B"/>
    <w:rsid w:val="00E02B63"/>
    <w:rsid w:val="00E02CA1"/>
    <w:rsid w:val="00E039F1"/>
    <w:rsid w:val="00E04446"/>
    <w:rsid w:val="00E045D8"/>
    <w:rsid w:val="00E046B7"/>
    <w:rsid w:val="00E04E2E"/>
    <w:rsid w:val="00E072BD"/>
    <w:rsid w:val="00E1130E"/>
    <w:rsid w:val="00E11A27"/>
    <w:rsid w:val="00E124B4"/>
    <w:rsid w:val="00E12BDC"/>
    <w:rsid w:val="00E12D4D"/>
    <w:rsid w:val="00E12DED"/>
    <w:rsid w:val="00E12E7A"/>
    <w:rsid w:val="00E13816"/>
    <w:rsid w:val="00E1409D"/>
    <w:rsid w:val="00E1481D"/>
    <w:rsid w:val="00E14A79"/>
    <w:rsid w:val="00E14D9D"/>
    <w:rsid w:val="00E159DA"/>
    <w:rsid w:val="00E15F2F"/>
    <w:rsid w:val="00E16551"/>
    <w:rsid w:val="00E176DC"/>
    <w:rsid w:val="00E20E4D"/>
    <w:rsid w:val="00E216AD"/>
    <w:rsid w:val="00E22BAB"/>
    <w:rsid w:val="00E238D6"/>
    <w:rsid w:val="00E23BA2"/>
    <w:rsid w:val="00E255F1"/>
    <w:rsid w:val="00E256EA"/>
    <w:rsid w:val="00E25E8F"/>
    <w:rsid w:val="00E263D8"/>
    <w:rsid w:val="00E268F0"/>
    <w:rsid w:val="00E26F7B"/>
    <w:rsid w:val="00E27100"/>
    <w:rsid w:val="00E274CE"/>
    <w:rsid w:val="00E310A7"/>
    <w:rsid w:val="00E3150E"/>
    <w:rsid w:val="00E3264A"/>
    <w:rsid w:val="00E33DF4"/>
    <w:rsid w:val="00E34A0C"/>
    <w:rsid w:val="00E34F07"/>
    <w:rsid w:val="00E36BEA"/>
    <w:rsid w:val="00E3748D"/>
    <w:rsid w:val="00E37D06"/>
    <w:rsid w:val="00E40048"/>
    <w:rsid w:val="00E4023B"/>
    <w:rsid w:val="00E4087A"/>
    <w:rsid w:val="00E425A5"/>
    <w:rsid w:val="00E42E77"/>
    <w:rsid w:val="00E43C8D"/>
    <w:rsid w:val="00E43E2B"/>
    <w:rsid w:val="00E44B81"/>
    <w:rsid w:val="00E46A1E"/>
    <w:rsid w:val="00E4767C"/>
    <w:rsid w:val="00E47C6C"/>
    <w:rsid w:val="00E47CBB"/>
    <w:rsid w:val="00E5050A"/>
    <w:rsid w:val="00E50DFE"/>
    <w:rsid w:val="00E511BB"/>
    <w:rsid w:val="00E511D8"/>
    <w:rsid w:val="00E51338"/>
    <w:rsid w:val="00E53495"/>
    <w:rsid w:val="00E5464E"/>
    <w:rsid w:val="00E560E4"/>
    <w:rsid w:val="00E562FE"/>
    <w:rsid w:val="00E60125"/>
    <w:rsid w:val="00E60891"/>
    <w:rsid w:val="00E617ED"/>
    <w:rsid w:val="00E619DB"/>
    <w:rsid w:val="00E6205E"/>
    <w:rsid w:val="00E621C4"/>
    <w:rsid w:val="00E622A6"/>
    <w:rsid w:val="00E623B4"/>
    <w:rsid w:val="00E62CA7"/>
    <w:rsid w:val="00E63668"/>
    <w:rsid w:val="00E6450B"/>
    <w:rsid w:val="00E650EF"/>
    <w:rsid w:val="00E65ECD"/>
    <w:rsid w:val="00E66BD8"/>
    <w:rsid w:val="00E66EFE"/>
    <w:rsid w:val="00E67A44"/>
    <w:rsid w:val="00E67C28"/>
    <w:rsid w:val="00E700CE"/>
    <w:rsid w:val="00E70117"/>
    <w:rsid w:val="00E703EF"/>
    <w:rsid w:val="00E70983"/>
    <w:rsid w:val="00E71B23"/>
    <w:rsid w:val="00E7222E"/>
    <w:rsid w:val="00E7244C"/>
    <w:rsid w:val="00E73588"/>
    <w:rsid w:val="00E735F9"/>
    <w:rsid w:val="00E73F07"/>
    <w:rsid w:val="00E75562"/>
    <w:rsid w:val="00E7639E"/>
    <w:rsid w:val="00E801FB"/>
    <w:rsid w:val="00E81228"/>
    <w:rsid w:val="00E8214C"/>
    <w:rsid w:val="00E832BA"/>
    <w:rsid w:val="00E83499"/>
    <w:rsid w:val="00E859EF"/>
    <w:rsid w:val="00E86512"/>
    <w:rsid w:val="00E86CA1"/>
    <w:rsid w:val="00E86F7E"/>
    <w:rsid w:val="00E87102"/>
    <w:rsid w:val="00E8717A"/>
    <w:rsid w:val="00E87617"/>
    <w:rsid w:val="00E9073C"/>
    <w:rsid w:val="00E911AA"/>
    <w:rsid w:val="00E912B8"/>
    <w:rsid w:val="00E92ECA"/>
    <w:rsid w:val="00E931EE"/>
    <w:rsid w:val="00E93792"/>
    <w:rsid w:val="00E948FF"/>
    <w:rsid w:val="00E94A63"/>
    <w:rsid w:val="00E94C6F"/>
    <w:rsid w:val="00E95D64"/>
    <w:rsid w:val="00E95FFB"/>
    <w:rsid w:val="00E96F14"/>
    <w:rsid w:val="00E978D2"/>
    <w:rsid w:val="00E97FCF"/>
    <w:rsid w:val="00EA159A"/>
    <w:rsid w:val="00EA1A55"/>
    <w:rsid w:val="00EA1EB8"/>
    <w:rsid w:val="00EA2B70"/>
    <w:rsid w:val="00EA2E5C"/>
    <w:rsid w:val="00EA3375"/>
    <w:rsid w:val="00EA3F24"/>
    <w:rsid w:val="00EA4628"/>
    <w:rsid w:val="00EA5BDD"/>
    <w:rsid w:val="00EA5F3A"/>
    <w:rsid w:val="00EA6C6D"/>
    <w:rsid w:val="00EA7574"/>
    <w:rsid w:val="00EB0590"/>
    <w:rsid w:val="00EB1179"/>
    <w:rsid w:val="00EB1734"/>
    <w:rsid w:val="00EB2040"/>
    <w:rsid w:val="00EB3223"/>
    <w:rsid w:val="00EB3361"/>
    <w:rsid w:val="00EB39C8"/>
    <w:rsid w:val="00EB4798"/>
    <w:rsid w:val="00EB5418"/>
    <w:rsid w:val="00EB5BDA"/>
    <w:rsid w:val="00EB5E00"/>
    <w:rsid w:val="00EB6368"/>
    <w:rsid w:val="00EB68AA"/>
    <w:rsid w:val="00EB777C"/>
    <w:rsid w:val="00EB7DBA"/>
    <w:rsid w:val="00EC0166"/>
    <w:rsid w:val="00EC0FD5"/>
    <w:rsid w:val="00EC12B3"/>
    <w:rsid w:val="00EC15BF"/>
    <w:rsid w:val="00EC1A7C"/>
    <w:rsid w:val="00EC2851"/>
    <w:rsid w:val="00EC496E"/>
    <w:rsid w:val="00EC4AC8"/>
    <w:rsid w:val="00EC5618"/>
    <w:rsid w:val="00EC6A8A"/>
    <w:rsid w:val="00EC6BBF"/>
    <w:rsid w:val="00EC7A27"/>
    <w:rsid w:val="00EC7C84"/>
    <w:rsid w:val="00ED1176"/>
    <w:rsid w:val="00ED3104"/>
    <w:rsid w:val="00ED3E74"/>
    <w:rsid w:val="00ED3F68"/>
    <w:rsid w:val="00ED40A4"/>
    <w:rsid w:val="00ED4163"/>
    <w:rsid w:val="00ED452B"/>
    <w:rsid w:val="00ED47B0"/>
    <w:rsid w:val="00ED51FA"/>
    <w:rsid w:val="00ED5497"/>
    <w:rsid w:val="00ED636A"/>
    <w:rsid w:val="00ED6AE9"/>
    <w:rsid w:val="00ED7CBA"/>
    <w:rsid w:val="00EE124C"/>
    <w:rsid w:val="00EE1F31"/>
    <w:rsid w:val="00EE260C"/>
    <w:rsid w:val="00EE2A1D"/>
    <w:rsid w:val="00EE309C"/>
    <w:rsid w:val="00EE3106"/>
    <w:rsid w:val="00EE3747"/>
    <w:rsid w:val="00EE37AA"/>
    <w:rsid w:val="00EE37D5"/>
    <w:rsid w:val="00EE44B8"/>
    <w:rsid w:val="00EE4508"/>
    <w:rsid w:val="00EE62C9"/>
    <w:rsid w:val="00EE6A05"/>
    <w:rsid w:val="00EE6E64"/>
    <w:rsid w:val="00EE72A3"/>
    <w:rsid w:val="00EF04D8"/>
    <w:rsid w:val="00EF3363"/>
    <w:rsid w:val="00EF36F1"/>
    <w:rsid w:val="00EF375B"/>
    <w:rsid w:val="00EF4303"/>
    <w:rsid w:val="00EF4706"/>
    <w:rsid w:val="00EF4719"/>
    <w:rsid w:val="00EF4D5B"/>
    <w:rsid w:val="00EF5093"/>
    <w:rsid w:val="00EF582E"/>
    <w:rsid w:val="00EF655A"/>
    <w:rsid w:val="00EF722A"/>
    <w:rsid w:val="00EF7B22"/>
    <w:rsid w:val="00EF7E39"/>
    <w:rsid w:val="00F0011B"/>
    <w:rsid w:val="00F0091B"/>
    <w:rsid w:val="00F00EBE"/>
    <w:rsid w:val="00F01577"/>
    <w:rsid w:val="00F019B5"/>
    <w:rsid w:val="00F02738"/>
    <w:rsid w:val="00F03B6D"/>
    <w:rsid w:val="00F03D97"/>
    <w:rsid w:val="00F05DC4"/>
    <w:rsid w:val="00F05E77"/>
    <w:rsid w:val="00F06294"/>
    <w:rsid w:val="00F07889"/>
    <w:rsid w:val="00F10500"/>
    <w:rsid w:val="00F10B8F"/>
    <w:rsid w:val="00F10CCF"/>
    <w:rsid w:val="00F117C6"/>
    <w:rsid w:val="00F119E2"/>
    <w:rsid w:val="00F11DA3"/>
    <w:rsid w:val="00F11F13"/>
    <w:rsid w:val="00F1205E"/>
    <w:rsid w:val="00F12AA6"/>
    <w:rsid w:val="00F13024"/>
    <w:rsid w:val="00F131CB"/>
    <w:rsid w:val="00F13CE2"/>
    <w:rsid w:val="00F13D9E"/>
    <w:rsid w:val="00F14676"/>
    <w:rsid w:val="00F14CCC"/>
    <w:rsid w:val="00F151A0"/>
    <w:rsid w:val="00F16010"/>
    <w:rsid w:val="00F16C78"/>
    <w:rsid w:val="00F17D88"/>
    <w:rsid w:val="00F17FD7"/>
    <w:rsid w:val="00F2026A"/>
    <w:rsid w:val="00F2052D"/>
    <w:rsid w:val="00F21E9B"/>
    <w:rsid w:val="00F22030"/>
    <w:rsid w:val="00F2210C"/>
    <w:rsid w:val="00F225F7"/>
    <w:rsid w:val="00F234E2"/>
    <w:rsid w:val="00F242E4"/>
    <w:rsid w:val="00F24439"/>
    <w:rsid w:val="00F24D32"/>
    <w:rsid w:val="00F25B11"/>
    <w:rsid w:val="00F26341"/>
    <w:rsid w:val="00F27F0C"/>
    <w:rsid w:val="00F324F9"/>
    <w:rsid w:val="00F325F2"/>
    <w:rsid w:val="00F33BD4"/>
    <w:rsid w:val="00F33DA7"/>
    <w:rsid w:val="00F34715"/>
    <w:rsid w:val="00F34AE3"/>
    <w:rsid w:val="00F356E9"/>
    <w:rsid w:val="00F36717"/>
    <w:rsid w:val="00F373F5"/>
    <w:rsid w:val="00F40631"/>
    <w:rsid w:val="00F407FE"/>
    <w:rsid w:val="00F4207C"/>
    <w:rsid w:val="00F42170"/>
    <w:rsid w:val="00F42C0B"/>
    <w:rsid w:val="00F4330B"/>
    <w:rsid w:val="00F43AF3"/>
    <w:rsid w:val="00F44275"/>
    <w:rsid w:val="00F44955"/>
    <w:rsid w:val="00F44CD6"/>
    <w:rsid w:val="00F44FE3"/>
    <w:rsid w:val="00F45016"/>
    <w:rsid w:val="00F463F7"/>
    <w:rsid w:val="00F46C29"/>
    <w:rsid w:val="00F46CEF"/>
    <w:rsid w:val="00F51828"/>
    <w:rsid w:val="00F51A48"/>
    <w:rsid w:val="00F51AA4"/>
    <w:rsid w:val="00F51DAD"/>
    <w:rsid w:val="00F5236A"/>
    <w:rsid w:val="00F530F6"/>
    <w:rsid w:val="00F562CA"/>
    <w:rsid w:val="00F6099F"/>
    <w:rsid w:val="00F62B3C"/>
    <w:rsid w:val="00F63D31"/>
    <w:rsid w:val="00F6515C"/>
    <w:rsid w:val="00F654EE"/>
    <w:rsid w:val="00F6571E"/>
    <w:rsid w:val="00F65B86"/>
    <w:rsid w:val="00F664A7"/>
    <w:rsid w:val="00F6698D"/>
    <w:rsid w:val="00F66B44"/>
    <w:rsid w:val="00F672B0"/>
    <w:rsid w:val="00F67E11"/>
    <w:rsid w:val="00F67FBC"/>
    <w:rsid w:val="00F70259"/>
    <w:rsid w:val="00F721EC"/>
    <w:rsid w:val="00F7258F"/>
    <w:rsid w:val="00F72D11"/>
    <w:rsid w:val="00F72E27"/>
    <w:rsid w:val="00F732BB"/>
    <w:rsid w:val="00F744D2"/>
    <w:rsid w:val="00F746E6"/>
    <w:rsid w:val="00F752D4"/>
    <w:rsid w:val="00F75865"/>
    <w:rsid w:val="00F75DDA"/>
    <w:rsid w:val="00F75E50"/>
    <w:rsid w:val="00F77619"/>
    <w:rsid w:val="00F77EF7"/>
    <w:rsid w:val="00F80304"/>
    <w:rsid w:val="00F80D8F"/>
    <w:rsid w:val="00F81600"/>
    <w:rsid w:val="00F823DC"/>
    <w:rsid w:val="00F82B15"/>
    <w:rsid w:val="00F82DDB"/>
    <w:rsid w:val="00F855F4"/>
    <w:rsid w:val="00F86900"/>
    <w:rsid w:val="00F87850"/>
    <w:rsid w:val="00F87DC6"/>
    <w:rsid w:val="00F90315"/>
    <w:rsid w:val="00F90AF5"/>
    <w:rsid w:val="00F90D5F"/>
    <w:rsid w:val="00F91CD9"/>
    <w:rsid w:val="00F9264C"/>
    <w:rsid w:val="00F932DA"/>
    <w:rsid w:val="00F95A2D"/>
    <w:rsid w:val="00F96EAC"/>
    <w:rsid w:val="00F97BA4"/>
    <w:rsid w:val="00F97F0B"/>
    <w:rsid w:val="00FA00E1"/>
    <w:rsid w:val="00FA083D"/>
    <w:rsid w:val="00FA1804"/>
    <w:rsid w:val="00FA24D2"/>
    <w:rsid w:val="00FA2D00"/>
    <w:rsid w:val="00FA3C3B"/>
    <w:rsid w:val="00FA3F79"/>
    <w:rsid w:val="00FA4412"/>
    <w:rsid w:val="00FA4463"/>
    <w:rsid w:val="00FA63BB"/>
    <w:rsid w:val="00FA658F"/>
    <w:rsid w:val="00FA793A"/>
    <w:rsid w:val="00FA7D69"/>
    <w:rsid w:val="00FB007A"/>
    <w:rsid w:val="00FB04BE"/>
    <w:rsid w:val="00FB3214"/>
    <w:rsid w:val="00FB352A"/>
    <w:rsid w:val="00FB3BC8"/>
    <w:rsid w:val="00FB3C98"/>
    <w:rsid w:val="00FB488C"/>
    <w:rsid w:val="00FB4C08"/>
    <w:rsid w:val="00FB4DA4"/>
    <w:rsid w:val="00FB50FD"/>
    <w:rsid w:val="00FB5883"/>
    <w:rsid w:val="00FB5BFD"/>
    <w:rsid w:val="00FB6318"/>
    <w:rsid w:val="00FB66B1"/>
    <w:rsid w:val="00FB695F"/>
    <w:rsid w:val="00FB6E82"/>
    <w:rsid w:val="00FB73AC"/>
    <w:rsid w:val="00FB79C7"/>
    <w:rsid w:val="00FC03EF"/>
    <w:rsid w:val="00FC13B9"/>
    <w:rsid w:val="00FC183D"/>
    <w:rsid w:val="00FC19C1"/>
    <w:rsid w:val="00FC1A85"/>
    <w:rsid w:val="00FC2088"/>
    <w:rsid w:val="00FC327E"/>
    <w:rsid w:val="00FC3C3A"/>
    <w:rsid w:val="00FC41BC"/>
    <w:rsid w:val="00FC4F2F"/>
    <w:rsid w:val="00FC6342"/>
    <w:rsid w:val="00FC76AC"/>
    <w:rsid w:val="00FC76E3"/>
    <w:rsid w:val="00FC7A5C"/>
    <w:rsid w:val="00FD0570"/>
    <w:rsid w:val="00FD0BF9"/>
    <w:rsid w:val="00FD1CAE"/>
    <w:rsid w:val="00FD2020"/>
    <w:rsid w:val="00FD2123"/>
    <w:rsid w:val="00FD22C9"/>
    <w:rsid w:val="00FD4C46"/>
    <w:rsid w:val="00FD4E5A"/>
    <w:rsid w:val="00FD4F70"/>
    <w:rsid w:val="00FD5291"/>
    <w:rsid w:val="00FD5C07"/>
    <w:rsid w:val="00FD6C85"/>
    <w:rsid w:val="00FD77D9"/>
    <w:rsid w:val="00FE0648"/>
    <w:rsid w:val="00FE1C4F"/>
    <w:rsid w:val="00FE539F"/>
    <w:rsid w:val="00FE5E74"/>
    <w:rsid w:val="00FE6C3A"/>
    <w:rsid w:val="00FE7CE8"/>
    <w:rsid w:val="00FF1203"/>
    <w:rsid w:val="00FF195A"/>
    <w:rsid w:val="00FF24C2"/>
    <w:rsid w:val="00FF3BE1"/>
    <w:rsid w:val="00FF4E4C"/>
    <w:rsid w:val="00FF5A68"/>
    <w:rsid w:val="00FF68B8"/>
    <w:rsid w:val="00FF6EC6"/>
    <w:rsid w:val="00FF740B"/>
    <w:rsid w:val="00FF745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B1484"/>
  <w15:docId w15:val="{8A8BC701-7D2B-40B8-8641-A8247FC6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27C"/>
  </w:style>
  <w:style w:type="paragraph" w:styleId="Naslov1">
    <w:name w:val="heading 1"/>
    <w:basedOn w:val="Normal"/>
    <w:link w:val="Naslov1Char"/>
    <w:uiPriority w:val="9"/>
    <w:qFormat/>
    <w:rsid w:val="003D3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next w:val="Normal"/>
    <w:link w:val="Naslov2Char"/>
    <w:uiPriority w:val="9"/>
    <w:unhideWhenUsed/>
    <w:qFormat/>
    <w:rsid w:val="003E35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A5D06"/>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nhideWhenUsed/>
    <w:qFormat/>
    <w:rsid w:val="00BF29BC"/>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nhideWhenUsed/>
    <w:qFormat/>
    <w:rsid w:val="00C259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363C"/>
    <w:rPr>
      <w:rFonts w:ascii="Times New Roman" w:eastAsia="Times New Roman" w:hAnsi="Times New Roman" w:cs="Times New Roman"/>
      <w:b/>
      <w:bCs/>
      <w:kern w:val="36"/>
      <w:sz w:val="48"/>
      <w:szCs w:val="48"/>
      <w:lang w:eastAsia="hr-HR"/>
    </w:rPr>
  </w:style>
  <w:style w:type="paragraph" w:customStyle="1" w:styleId="t-9-8">
    <w:name w:val="t-9-8"/>
    <w:basedOn w:val="Normal"/>
    <w:rsid w:val="00CE4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uiPriority w:val="99"/>
    <w:rsid w:val="00F373F5"/>
    <w:rPr>
      <w:color w:val="0000FF"/>
      <w:u w:val="single"/>
    </w:rPr>
  </w:style>
  <w:style w:type="table" w:styleId="Reetkatablice">
    <w:name w:val="Table Grid"/>
    <w:basedOn w:val="Obinatablica"/>
    <w:uiPriority w:val="59"/>
    <w:rsid w:val="00FA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81261C"/>
    <w:pPr>
      <w:ind w:left="720"/>
      <w:contextualSpacing/>
    </w:pPr>
  </w:style>
  <w:style w:type="paragraph" w:styleId="Tekstbalonia">
    <w:name w:val="Balloon Text"/>
    <w:basedOn w:val="Normal"/>
    <w:link w:val="TekstbaloniaChar"/>
    <w:semiHidden/>
    <w:unhideWhenUsed/>
    <w:rsid w:val="0081261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4255DA"/>
  </w:style>
  <w:style w:type="paragraph" w:styleId="StandardWeb">
    <w:name w:val="Normal (Web)"/>
    <w:basedOn w:val="Normal"/>
    <w:uiPriority w:val="99"/>
    <w:unhideWhenUsed/>
    <w:qFormat/>
    <w:rsid w:val="00C22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4Char">
    <w:name w:val="Naslov 4 Char"/>
    <w:basedOn w:val="Zadanifontodlomka"/>
    <w:link w:val="Naslov4"/>
    <w:rsid w:val="00BF29BC"/>
    <w:rPr>
      <w:rFonts w:asciiTheme="majorHAnsi" w:eastAsiaTheme="majorEastAsia" w:hAnsiTheme="majorHAnsi" w:cstheme="majorBidi"/>
      <w:b/>
      <w:bCs/>
      <w:i/>
      <w:iCs/>
      <w:color w:val="4F81BD" w:themeColor="accent1"/>
    </w:rPr>
  </w:style>
  <w:style w:type="character" w:styleId="Naglaeno">
    <w:name w:val="Strong"/>
    <w:basedOn w:val="Zadanifontodlomka"/>
    <w:uiPriority w:val="22"/>
    <w:qFormat/>
    <w:rsid w:val="007900B7"/>
    <w:rPr>
      <w:b/>
      <w:bCs/>
    </w:rPr>
  </w:style>
  <w:style w:type="paragraph" w:styleId="Zaglavlje">
    <w:name w:val="header"/>
    <w:basedOn w:val="Normal"/>
    <w:link w:val="ZaglavljeChar"/>
    <w:unhideWhenUsed/>
    <w:rsid w:val="003F59B1"/>
    <w:pPr>
      <w:tabs>
        <w:tab w:val="center" w:pos="4536"/>
        <w:tab w:val="right" w:pos="9072"/>
      </w:tabs>
      <w:spacing w:after="0" w:line="240" w:lineRule="auto"/>
    </w:pPr>
  </w:style>
  <w:style w:type="character" w:customStyle="1" w:styleId="ZaglavljeChar">
    <w:name w:val="Zaglavlje Char"/>
    <w:basedOn w:val="Zadanifontodlomka"/>
    <w:link w:val="Zaglavlje"/>
    <w:rsid w:val="003F59B1"/>
  </w:style>
  <w:style w:type="paragraph" w:styleId="Podnoje">
    <w:name w:val="footer"/>
    <w:basedOn w:val="Normal"/>
    <w:link w:val="PodnojeChar"/>
    <w:uiPriority w:val="99"/>
    <w:unhideWhenUsed/>
    <w:rsid w:val="003F59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59B1"/>
  </w:style>
  <w:style w:type="paragraph" w:customStyle="1" w:styleId="Standard">
    <w:name w:val="Standard"/>
    <w:rsid w:val="004704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slov5Char">
    <w:name w:val="Naslov 5 Char"/>
    <w:basedOn w:val="Zadanifontodlomka"/>
    <w:link w:val="Naslov5"/>
    <w:rsid w:val="00C25988"/>
    <w:rPr>
      <w:rFonts w:asciiTheme="majorHAnsi" w:eastAsiaTheme="majorEastAsia" w:hAnsiTheme="majorHAnsi" w:cstheme="majorBidi"/>
      <w:color w:val="243F60" w:themeColor="accent1" w:themeShade="7F"/>
    </w:rPr>
  </w:style>
  <w:style w:type="paragraph" w:customStyle="1" w:styleId="StandardWeb1">
    <w:name w:val="Standard (Web)1"/>
    <w:basedOn w:val="Normal"/>
    <w:rsid w:val="00C25988"/>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styleId="SlijeenaHiperveza">
    <w:name w:val="FollowedHyperlink"/>
    <w:basedOn w:val="Zadanifontodlomka"/>
    <w:uiPriority w:val="99"/>
    <w:semiHidden/>
    <w:unhideWhenUsed/>
    <w:rsid w:val="00040DA5"/>
    <w:rPr>
      <w:color w:val="800080" w:themeColor="followedHyperlink"/>
      <w:u w:val="single"/>
    </w:rPr>
  </w:style>
  <w:style w:type="paragraph" w:styleId="Sadraj1">
    <w:name w:val="toc 1"/>
    <w:basedOn w:val="Normal"/>
    <w:next w:val="Normal"/>
    <w:autoRedefine/>
    <w:uiPriority w:val="39"/>
    <w:qFormat/>
    <w:rsid w:val="00557CBF"/>
    <w:pPr>
      <w:tabs>
        <w:tab w:val="left" w:pos="284"/>
        <w:tab w:val="left" w:pos="426"/>
        <w:tab w:val="left" w:pos="851"/>
        <w:tab w:val="right" w:leader="dot" w:pos="9061"/>
      </w:tabs>
      <w:spacing w:after="0"/>
      <w:jc w:val="both"/>
    </w:pPr>
    <w:rPr>
      <w:rFonts w:asciiTheme="majorHAnsi" w:eastAsia="Symbol" w:hAnsiTheme="majorHAnsi" w:cs="Times New Roman"/>
      <w:b/>
      <w:bCs/>
      <w:i/>
      <w:caps/>
      <w:noProof/>
      <w:sz w:val="24"/>
      <w:szCs w:val="24"/>
    </w:rPr>
  </w:style>
  <w:style w:type="paragraph" w:styleId="Sadraj2">
    <w:name w:val="toc 2"/>
    <w:basedOn w:val="Bezproreda"/>
    <w:next w:val="Standard"/>
    <w:autoRedefine/>
    <w:uiPriority w:val="39"/>
    <w:qFormat/>
    <w:rsid w:val="00ED6AE9"/>
    <w:pPr>
      <w:tabs>
        <w:tab w:val="left" w:pos="284"/>
        <w:tab w:val="left" w:pos="1320"/>
        <w:tab w:val="right" w:leader="dot" w:pos="9061"/>
      </w:tabs>
      <w:spacing w:line="276" w:lineRule="auto"/>
      <w:ind w:left="1134" w:hanging="426"/>
      <w:jc w:val="both"/>
    </w:pPr>
    <w:rPr>
      <w:rFonts w:asciiTheme="majorHAnsi" w:eastAsia="Times New Roman" w:hAnsiTheme="majorHAnsi" w:cs="Times New Roman"/>
      <w:b/>
      <w:i/>
      <w:iCs/>
      <w:smallCaps/>
      <w:noProof/>
      <w:sz w:val="24"/>
      <w:lang w:eastAsia="sl-SI"/>
    </w:rPr>
  </w:style>
  <w:style w:type="paragraph" w:styleId="Naslov">
    <w:name w:val="Title"/>
    <w:basedOn w:val="Normal"/>
    <w:link w:val="NaslovChar"/>
    <w:qFormat/>
    <w:rsid w:val="00425375"/>
    <w:pPr>
      <w:spacing w:after="0" w:line="240" w:lineRule="auto"/>
      <w:jc w:val="center"/>
    </w:pPr>
    <w:rPr>
      <w:rFonts w:ascii="HelveticaPlain" w:eastAsia="Times New Roman" w:hAnsi="HelveticaPlain" w:cs="Times New Roman"/>
      <w:sz w:val="32"/>
      <w:szCs w:val="20"/>
      <w:lang w:val="en-US"/>
    </w:rPr>
  </w:style>
  <w:style w:type="character" w:customStyle="1" w:styleId="NaslovChar">
    <w:name w:val="Naslov Char"/>
    <w:basedOn w:val="Zadanifontodlomka"/>
    <w:link w:val="Naslov"/>
    <w:rsid w:val="00425375"/>
    <w:rPr>
      <w:rFonts w:ascii="HelveticaPlain" w:eastAsia="Times New Roman" w:hAnsi="HelveticaPlain" w:cs="Times New Roman"/>
      <w:sz w:val="32"/>
      <w:szCs w:val="20"/>
      <w:lang w:val="en-US"/>
    </w:rPr>
  </w:style>
  <w:style w:type="paragraph" w:styleId="Sadraj3">
    <w:name w:val="toc 3"/>
    <w:basedOn w:val="Normal"/>
    <w:next w:val="Normal"/>
    <w:autoRedefine/>
    <w:uiPriority w:val="39"/>
    <w:unhideWhenUsed/>
    <w:qFormat/>
    <w:rsid w:val="00064F56"/>
    <w:pPr>
      <w:tabs>
        <w:tab w:val="left" w:pos="1100"/>
        <w:tab w:val="right" w:leader="dot" w:pos="9060"/>
      </w:tabs>
      <w:spacing w:after="0"/>
      <w:ind w:left="851" w:hanging="425"/>
    </w:pPr>
    <w:rPr>
      <w:rFonts w:ascii="Calibri" w:eastAsia="Times New Roman" w:hAnsi="Calibri" w:cs="Times New Roman"/>
      <w:iCs/>
      <w:noProof/>
      <w:sz w:val="20"/>
      <w:szCs w:val="20"/>
    </w:rPr>
  </w:style>
  <w:style w:type="paragraph" w:styleId="TOCNaslov">
    <w:name w:val="TOC Heading"/>
    <w:basedOn w:val="Naslov1"/>
    <w:next w:val="Normal"/>
    <w:uiPriority w:val="39"/>
    <w:unhideWhenUsed/>
    <w:qFormat/>
    <w:rsid w:val="006871A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Naslov2Char">
    <w:name w:val="Naslov 2 Char"/>
    <w:basedOn w:val="Zadanifontodlomka"/>
    <w:link w:val="Naslov2"/>
    <w:uiPriority w:val="9"/>
    <w:rsid w:val="003E35A5"/>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A5D06"/>
    <w:rPr>
      <w:rFonts w:asciiTheme="majorHAnsi" w:eastAsiaTheme="majorEastAsia" w:hAnsiTheme="majorHAnsi" w:cstheme="majorBidi"/>
      <w:b/>
      <w:bCs/>
      <w:color w:val="4F81BD" w:themeColor="accent1"/>
    </w:rPr>
  </w:style>
  <w:style w:type="paragraph" w:styleId="Opisslike">
    <w:name w:val="caption"/>
    <w:aliases w:val="Opis tablice"/>
    <w:basedOn w:val="Normal"/>
    <w:next w:val="Normal"/>
    <w:link w:val="OpisslikeChar"/>
    <w:uiPriority w:val="35"/>
    <w:unhideWhenUsed/>
    <w:qFormat/>
    <w:rsid w:val="002F53E6"/>
    <w:pPr>
      <w:spacing w:line="240" w:lineRule="auto"/>
      <w:jc w:val="center"/>
    </w:pPr>
    <w:rPr>
      <w:rFonts w:asciiTheme="majorHAnsi" w:hAnsiTheme="majorHAnsi"/>
      <w:b/>
      <w:bCs/>
      <w:szCs w:val="18"/>
    </w:rPr>
  </w:style>
  <w:style w:type="paragraph" w:styleId="Tekstfusnote">
    <w:name w:val="footnote text"/>
    <w:basedOn w:val="Normal"/>
    <w:link w:val="TekstfusnoteChar"/>
    <w:uiPriority w:val="99"/>
    <w:semiHidden/>
    <w:unhideWhenUsed/>
    <w:rsid w:val="0072404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2404B"/>
    <w:rPr>
      <w:sz w:val="20"/>
      <w:szCs w:val="20"/>
    </w:rPr>
  </w:style>
  <w:style w:type="character" w:styleId="Referencafusnote">
    <w:name w:val="footnote reference"/>
    <w:basedOn w:val="Zadanifontodlomka"/>
    <w:uiPriority w:val="99"/>
    <w:semiHidden/>
    <w:unhideWhenUsed/>
    <w:rsid w:val="0072404B"/>
    <w:rPr>
      <w:vertAlign w:val="superscript"/>
    </w:rPr>
  </w:style>
  <w:style w:type="paragraph" w:styleId="Tablicaslika">
    <w:name w:val="table of figures"/>
    <w:basedOn w:val="Normal"/>
    <w:next w:val="Normal"/>
    <w:uiPriority w:val="99"/>
    <w:unhideWhenUsed/>
    <w:rsid w:val="0025109F"/>
    <w:pPr>
      <w:spacing w:after="0"/>
      <w:ind w:left="440" w:hanging="440"/>
    </w:pPr>
    <w:rPr>
      <w:smallCaps/>
      <w:sz w:val="20"/>
      <w:szCs w:val="20"/>
    </w:rPr>
  </w:style>
  <w:style w:type="table" w:customStyle="1" w:styleId="Reetkatablice1">
    <w:name w:val="Rešetka tablice1"/>
    <w:basedOn w:val="Obinatablica"/>
    <w:next w:val="Reetkatablice"/>
    <w:uiPriority w:val="59"/>
    <w:rsid w:val="0049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basedOn w:val="Opisslike"/>
    <w:link w:val="tablicaChar"/>
    <w:qFormat/>
    <w:rsid w:val="00834867"/>
    <w:rPr>
      <w:szCs w:val="20"/>
    </w:rPr>
  </w:style>
  <w:style w:type="paragraph" w:customStyle="1" w:styleId="tablica1">
    <w:name w:val="tablica 1"/>
    <w:basedOn w:val="Normal"/>
    <w:link w:val="tablica1Char"/>
    <w:qFormat/>
    <w:rsid w:val="00834867"/>
    <w:pPr>
      <w:spacing w:after="0"/>
      <w:jc w:val="both"/>
    </w:pPr>
    <w:rPr>
      <w:rFonts w:asciiTheme="majorHAnsi" w:hAnsiTheme="majorHAnsi"/>
      <w:b/>
      <w:bCs/>
    </w:rPr>
  </w:style>
  <w:style w:type="character" w:customStyle="1" w:styleId="OpisslikeChar">
    <w:name w:val="Opis slike Char"/>
    <w:aliases w:val="Opis tablice Char"/>
    <w:basedOn w:val="Zadanifontodlomka"/>
    <w:link w:val="Opisslike"/>
    <w:uiPriority w:val="35"/>
    <w:rsid w:val="002F53E6"/>
    <w:rPr>
      <w:rFonts w:asciiTheme="majorHAnsi" w:hAnsiTheme="majorHAnsi"/>
      <w:b/>
      <w:bCs/>
      <w:szCs w:val="18"/>
    </w:rPr>
  </w:style>
  <w:style w:type="character" w:customStyle="1" w:styleId="tablicaChar">
    <w:name w:val="tablica Char"/>
    <w:basedOn w:val="OpisslikeChar"/>
    <w:link w:val="tablica"/>
    <w:rsid w:val="00834867"/>
    <w:rPr>
      <w:rFonts w:asciiTheme="majorHAnsi" w:hAnsiTheme="majorHAnsi"/>
      <w:b/>
      <w:bCs/>
      <w:szCs w:val="18"/>
    </w:rPr>
  </w:style>
  <w:style w:type="character" w:customStyle="1" w:styleId="tablica1Char">
    <w:name w:val="tablica 1 Char"/>
    <w:basedOn w:val="Zadanifontodlomka"/>
    <w:link w:val="tablica1"/>
    <w:rsid w:val="00834867"/>
    <w:rPr>
      <w:rFonts w:asciiTheme="majorHAnsi" w:hAnsiTheme="majorHAnsi"/>
      <w:b/>
      <w:bCs/>
    </w:rPr>
  </w:style>
  <w:style w:type="paragraph" w:styleId="Bezproreda">
    <w:name w:val="No Spacing"/>
    <w:qFormat/>
    <w:rsid w:val="002F53E6"/>
    <w:pPr>
      <w:spacing w:after="0" w:line="240" w:lineRule="auto"/>
    </w:pPr>
  </w:style>
  <w:style w:type="character" w:customStyle="1" w:styleId="InternetLink">
    <w:name w:val="Internet Link"/>
    <w:basedOn w:val="Zadanifontodlomka"/>
    <w:uiPriority w:val="99"/>
    <w:unhideWhenUsed/>
    <w:rsid w:val="0087674E"/>
    <w:rPr>
      <w:color w:val="0000FF" w:themeColor="hyperlink"/>
      <w:u w:val="single"/>
    </w:rPr>
  </w:style>
  <w:style w:type="paragraph" w:styleId="Tijeloteksta">
    <w:name w:val="Body Text"/>
    <w:basedOn w:val="Normal"/>
    <w:link w:val="TijelotekstaChar"/>
    <w:semiHidden/>
    <w:rsid w:val="00FF195A"/>
    <w:pPr>
      <w:spacing w:after="0" w:line="240" w:lineRule="auto"/>
    </w:pPr>
    <w:rPr>
      <w:rFonts w:ascii="Times New Roman" w:eastAsia="Calibri" w:hAnsi="Times New Roman" w:cs="Times New Roman"/>
      <w:sz w:val="24"/>
      <w:szCs w:val="24"/>
    </w:rPr>
  </w:style>
  <w:style w:type="character" w:customStyle="1" w:styleId="TijelotekstaChar">
    <w:name w:val="Tijelo teksta Char"/>
    <w:basedOn w:val="Zadanifontodlomka"/>
    <w:link w:val="Tijeloteksta"/>
    <w:semiHidden/>
    <w:rsid w:val="00FF195A"/>
    <w:rPr>
      <w:rFonts w:ascii="Times New Roman" w:eastAsia="Calibri" w:hAnsi="Times New Roman" w:cs="Times New Roman"/>
      <w:sz w:val="24"/>
      <w:szCs w:val="24"/>
    </w:rPr>
  </w:style>
  <w:style w:type="paragraph" w:customStyle="1" w:styleId="box459040">
    <w:name w:val="box_459040"/>
    <w:basedOn w:val="Normal"/>
    <w:rsid w:val="00850243"/>
    <w:pPr>
      <w:spacing w:before="100" w:beforeAutospacing="1" w:after="100" w:afterAutospacing="1" w:line="240" w:lineRule="auto"/>
    </w:pPr>
    <w:rPr>
      <w:rFonts w:ascii="Times New Roman" w:eastAsia="Times New Roman" w:hAnsi="Times New Roman" w:cs="Times New Roman"/>
      <w:sz w:val="24"/>
      <w:szCs w:val="24"/>
    </w:rPr>
  </w:style>
  <w:style w:type="character" w:styleId="Referencakomentara">
    <w:name w:val="annotation reference"/>
    <w:basedOn w:val="Zadanifontodlomka"/>
    <w:uiPriority w:val="99"/>
    <w:semiHidden/>
    <w:unhideWhenUsed/>
    <w:rsid w:val="00BD4B4C"/>
    <w:rPr>
      <w:sz w:val="16"/>
      <w:szCs w:val="16"/>
    </w:rPr>
  </w:style>
  <w:style w:type="paragraph" w:styleId="Tekstkomentara">
    <w:name w:val="annotation text"/>
    <w:basedOn w:val="Normal"/>
    <w:link w:val="TekstkomentaraChar"/>
    <w:uiPriority w:val="99"/>
    <w:semiHidden/>
    <w:unhideWhenUsed/>
    <w:rsid w:val="00BD4B4C"/>
    <w:pPr>
      <w:spacing w:line="240" w:lineRule="auto"/>
    </w:pPr>
    <w:rPr>
      <w:rFonts w:eastAsiaTheme="minorHAnsi"/>
      <w:sz w:val="20"/>
      <w:szCs w:val="20"/>
      <w:lang w:eastAsia="en-US"/>
    </w:rPr>
  </w:style>
  <w:style w:type="character" w:customStyle="1" w:styleId="TekstkomentaraChar">
    <w:name w:val="Tekst komentara Char"/>
    <w:basedOn w:val="Zadanifontodlomka"/>
    <w:link w:val="Tekstkomentara"/>
    <w:uiPriority w:val="99"/>
    <w:semiHidden/>
    <w:rsid w:val="00BD4B4C"/>
    <w:rPr>
      <w:rFonts w:eastAsiaTheme="minorHAnsi"/>
      <w:sz w:val="20"/>
      <w:szCs w:val="20"/>
      <w:lang w:eastAsia="en-US"/>
    </w:rPr>
  </w:style>
  <w:style w:type="paragraph" w:customStyle="1" w:styleId="pt-bodytext-000033">
    <w:name w:val="pt-bodytext-00003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25">
    <w:name w:val="pt-defaultparagraphfont-000025"/>
    <w:basedOn w:val="Zadanifontodlomka"/>
    <w:rsid w:val="00C17872"/>
  </w:style>
  <w:style w:type="character" w:customStyle="1" w:styleId="pt-defaultparagraphfont-000035">
    <w:name w:val="pt-defaultparagraphfont-000035"/>
    <w:basedOn w:val="Zadanifontodlomka"/>
    <w:rsid w:val="00C17872"/>
  </w:style>
  <w:style w:type="paragraph" w:customStyle="1" w:styleId="pt-bodytext-000036">
    <w:name w:val="pt-bodytext-000036"/>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37">
    <w:name w:val="pt-000037"/>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8">
    <w:name w:val="pt-000028"/>
    <w:basedOn w:val="Zadanifontodlomka"/>
    <w:rsid w:val="00C17872"/>
  </w:style>
  <w:style w:type="character" w:customStyle="1" w:styleId="pt-defaultparagraphfont-000030">
    <w:name w:val="pt-defaultparagraphfont-000030"/>
    <w:basedOn w:val="Zadanifontodlomka"/>
    <w:rsid w:val="00C17872"/>
  </w:style>
  <w:style w:type="paragraph" w:customStyle="1" w:styleId="pt-bodytext20-000039">
    <w:name w:val="pt-bodytext20-000039"/>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31">
    <w:name w:val="pt-000031"/>
    <w:basedOn w:val="Zadanifontodlomka"/>
    <w:rsid w:val="00C17872"/>
  </w:style>
  <w:style w:type="paragraph" w:customStyle="1" w:styleId="pt-bodytext-000040">
    <w:name w:val="pt-bodytext-000040"/>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1">
    <w:name w:val="pt-bodytext-000041"/>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2">
    <w:name w:val="pt-bodytext-000042"/>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3">
    <w:name w:val="pt-bodytext-00004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5">
    <w:name w:val="pt-bodytext-000045"/>
    <w:basedOn w:val="Normal"/>
    <w:rsid w:val="009771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9">
    <w:name w:val="pt-bodytext-00004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1">
    <w:name w:val="pt-00005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2">
    <w:name w:val="pt-bodytext-00005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heading2char">
    <w:name w:val="pt-heading2char"/>
    <w:basedOn w:val="Zadanifontodlomka"/>
    <w:rsid w:val="00D9181B"/>
  </w:style>
  <w:style w:type="paragraph" w:customStyle="1" w:styleId="pt-000053">
    <w:name w:val="pt-00005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54">
    <w:name w:val="pt-000054"/>
    <w:basedOn w:val="Zadanifontodlomka"/>
    <w:rsid w:val="00D9181B"/>
  </w:style>
  <w:style w:type="paragraph" w:customStyle="1" w:styleId="pt-000056">
    <w:name w:val="pt-00005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7">
    <w:name w:val="pt-bodytext-00005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8">
    <w:name w:val="pt-00005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20-000059">
    <w:name w:val="pt-bodytext20-00005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0">
    <w:name w:val="pt-00006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1">
    <w:name w:val="pt-00006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2">
    <w:name w:val="pt-00006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4">
    <w:name w:val="pt-bodytext-00006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0">
    <w:name w:val="pt-000000"/>
    <w:basedOn w:val="Zadanifontodlomka"/>
    <w:rsid w:val="00D9181B"/>
  </w:style>
  <w:style w:type="paragraph" w:customStyle="1" w:styleId="pt-000065">
    <w:name w:val="pt-00006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7">
    <w:name w:val="pt-00006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9">
    <w:name w:val="pt-bodytext-00006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0">
    <w:name w:val="pt-bodytext-00007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1">
    <w:name w:val="pt-00007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2">
    <w:name w:val="pt-00007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3">
    <w:name w:val="pt-00007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4">
    <w:name w:val="pt-bodytext-00007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5">
    <w:name w:val="pt-bodytext-00007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6">
    <w:name w:val="pt-bodytext-00007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7">
    <w:name w:val="pt-bodytext-00007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8">
    <w:name w:val="pt-00007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9">
    <w:name w:val="pt-bodytext-00007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0">
    <w:name w:val="pt-bodytext-00008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1">
    <w:name w:val="pt-bodytext-00008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2">
    <w:name w:val="pt-bodytext-00008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other0-000086">
    <w:name w:val="pt-other0-00008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87">
    <w:name w:val="pt-defaultparagraphfont-000087"/>
    <w:basedOn w:val="Zadanifontodlomka"/>
    <w:rsid w:val="00D9181B"/>
  </w:style>
  <w:style w:type="paragraph" w:customStyle="1" w:styleId="pt-bodytext20-000032">
    <w:name w:val="pt-bodytext20-000032"/>
    <w:basedOn w:val="Normal"/>
    <w:rsid w:val="00312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dlomakpopisaChar">
    <w:name w:val="Odlomak popisa Char"/>
    <w:link w:val="Odlomakpopisa"/>
    <w:uiPriority w:val="34"/>
    <w:locked/>
    <w:rsid w:val="00296288"/>
  </w:style>
  <w:style w:type="table" w:customStyle="1" w:styleId="Reetkatablice14">
    <w:name w:val="Rešetka tablice14"/>
    <w:basedOn w:val="Obinatablica"/>
    <w:next w:val="Reetkatablice"/>
    <w:uiPriority w:val="59"/>
    <w:rsid w:val="00D1086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1377"/>
    <w:pPr>
      <w:widowControl w:val="0"/>
      <w:autoSpaceDE w:val="0"/>
      <w:autoSpaceDN w:val="0"/>
      <w:spacing w:after="0" w:line="240" w:lineRule="auto"/>
    </w:pPr>
    <w:rPr>
      <w:rFonts w:ascii="Georgia" w:eastAsia="Georgia" w:hAnsi="Georgia" w:cs="Georgia"/>
      <w:lang w:bidi="hr-HR"/>
    </w:rPr>
  </w:style>
  <w:style w:type="paragraph" w:styleId="Predmetkomentara">
    <w:name w:val="annotation subject"/>
    <w:basedOn w:val="Tekstkomentara"/>
    <w:next w:val="Tekstkomentara"/>
    <w:link w:val="PredmetkomentaraChar"/>
    <w:uiPriority w:val="99"/>
    <w:semiHidden/>
    <w:unhideWhenUsed/>
    <w:rsid w:val="0031572A"/>
    <w:rPr>
      <w:rFonts w:eastAsiaTheme="minorEastAsia"/>
      <w:b/>
      <w:bCs/>
      <w:lang w:eastAsia="hr-HR"/>
    </w:rPr>
  </w:style>
  <w:style w:type="character" w:customStyle="1" w:styleId="PredmetkomentaraChar">
    <w:name w:val="Predmet komentara Char"/>
    <w:basedOn w:val="TekstkomentaraChar"/>
    <w:link w:val="Predmetkomentara"/>
    <w:uiPriority w:val="99"/>
    <w:semiHidden/>
    <w:rsid w:val="0031572A"/>
    <w:rPr>
      <w:rFonts w:eastAsiaTheme="minorHAnsi"/>
      <w:b/>
      <w:bCs/>
      <w:sz w:val="20"/>
      <w:szCs w:val="20"/>
      <w:lang w:eastAsia="en-US"/>
    </w:rPr>
  </w:style>
  <w:style w:type="character" w:styleId="Tekstrezerviranogmjesta">
    <w:name w:val="Placeholder Text"/>
    <w:basedOn w:val="Zadanifontodlomka"/>
    <w:uiPriority w:val="99"/>
    <w:semiHidden/>
    <w:rsid w:val="00F131CB"/>
    <w:rPr>
      <w:color w:val="808080"/>
    </w:rPr>
  </w:style>
  <w:style w:type="character" w:styleId="Nerijeenospominjanje">
    <w:name w:val="Unresolved Mention"/>
    <w:basedOn w:val="Zadanifontodlomka"/>
    <w:uiPriority w:val="99"/>
    <w:semiHidden/>
    <w:unhideWhenUsed/>
    <w:rsid w:val="00514F3E"/>
    <w:rPr>
      <w:color w:val="605E5C"/>
      <w:shd w:val="clear" w:color="auto" w:fill="E1DFDD"/>
    </w:rPr>
  </w:style>
  <w:style w:type="character" w:customStyle="1" w:styleId="highlight">
    <w:name w:val="highlight"/>
    <w:basedOn w:val="Zadanifontodlomka"/>
    <w:rsid w:val="00442333"/>
  </w:style>
  <w:style w:type="table" w:customStyle="1" w:styleId="Reetkatablice8">
    <w:name w:val="Rešetka tablice8"/>
    <w:basedOn w:val="Obinatablica"/>
    <w:next w:val="Reetkatablice"/>
    <w:uiPriority w:val="59"/>
    <w:rsid w:val="0089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505E"/>
    <w:pPr>
      <w:autoSpaceDE w:val="0"/>
      <w:autoSpaceDN w:val="0"/>
      <w:adjustRightInd w:val="0"/>
      <w:spacing w:after="0" w:line="240" w:lineRule="auto"/>
    </w:pPr>
    <w:rPr>
      <w:rFonts w:ascii="Cambria" w:hAnsi="Cambria" w:cs="Cambria"/>
      <w:color w:val="000000"/>
      <w:sz w:val="24"/>
      <w:szCs w:val="24"/>
    </w:rPr>
  </w:style>
  <w:style w:type="character" w:styleId="Brojstranice">
    <w:name w:val="page number"/>
    <w:basedOn w:val="Zadanifontodlomka"/>
    <w:uiPriority w:val="99"/>
    <w:semiHidden/>
    <w:unhideWhenUsed/>
    <w:rsid w:val="003A4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4733">
      <w:bodyDiv w:val="1"/>
      <w:marLeft w:val="0"/>
      <w:marRight w:val="0"/>
      <w:marTop w:val="0"/>
      <w:marBottom w:val="0"/>
      <w:divBdr>
        <w:top w:val="none" w:sz="0" w:space="0" w:color="auto"/>
        <w:left w:val="none" w:sz="0" w:space="0" w:color="auto"/>
        <w:bottom w:val="none" w:sz="0" w:space="0" w:color="auto"/>
        <w:right w:val="none" w:sz="0" w:space="0" w:color="auto"/>
      </w:divBdr>
    </w:div>
    <w:div w:id="87433677">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172689854">
      <w:bodyDiv w:val="1"/>
      <w:marLeft w:val="0"/>
      <w:marRight w:val="0"/>
      <w:marTop w:val="0"/>
      <w:marBottom w:val="0"/>
      <w:divBdr>
        <w:top w:val="none" w:sz="0" w:space="0" w:color="auto"/>
        <w:left w:val="none" w:sz="0" w:space="0" w:color="auto"/>
        <w:bottom w:val="none" w:sz="0" w:space="0" w:color="auto"/>
        <w:right w:val="none" w:sz="0" w:space="0" w:color="auto"/>
      </w:divBdr>
    </w:div>
    <w:div w:id="177352551">
      <w:bodyDiv w:val="1"/>
      <w:marLeft w:val="0"/>
      <w:marRight w:val="0"/>
      <w:marTop w:val="0"/>
      <w:marBottom w:val="0"/>
      <w:divBdr>
        <w:top w:val="none" w:sz="0" w:space="0" w:color="auto"/>
        <w:left w:val="none" w:sz="0" w:space="0" w:color="auto"/>
        <w:bottom w:val="none" w:sz="0" w:space="0" w:color="auto"/>
        <w:right w:val="none" w:sz="0" w:space="0" w:color="auto"/>
      </w:divBdr>
    </w:div>
    <w:div w:id="190806870">
      <w:bodyDiv w:val="1"/>
      <w:marLeft w:val="0"/>
      <w:marRight w:val="0"/>
      <w:marTop w:val="0"/>
      <w:marBottom w:val="0"/>
      <w:divBdr>
        <w:top w:val="none" w:sz="0" w:space="0" w:color="auto"/>
        <w:left w:val="none" w:sz="0" w:space="0" w:color="auto"/>
        <w:bottom w:val="none" w:sz="0" w:space="0" w:color="auto"/>
        <w:right w:val="none" w:sz="0" w:space="0" w:color="auto"/>
      </w:divBdr>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268664512">
      <w:bodyDiv w:val="1"/>
      <w:marLeft w:val="0"/>
      <w:marRight w:val="0"/>
      <w:marTop w:val="0"/>
      <w:marBottom w:val="0"/>
      <w:divBdr>
        <w:top w:val="none" w:sz="0" w:space="0" w:color="auto"/>
        <w:left w:val="none" w:sz="0" w:space="0" w:color="auto"/>
        <w:bottom w:val="none" w:sz="0" w:space="0" w:color="auto"/>
        <w:right w:val="none" w:sz="0" w:space="0" w:color="auto"/>
      </w:divBdr>
      <w:divsChild>
        <w:div w:id="1682124517">
          <w:marLeft w:val="0"/>
          <w:marRight w:val="0"/>
          <w:marTop w:val="0"/>
          <w:marBottom w:val="0"/>
          <w:divBdr>
            <w:top w:val="none" w:sz="0" w:space="0" w:color="auto"/>
            <w:left w:val="none" w:sz="0" w:space="0" w:color="auto"/>
            <w:bottom w:val="none" w:sz="0" w:space="0" w:color="auto"/>
            <w:right w:val="none" w:sz="0" w:space="0" w:color="auto"/>
          </w:divBdr>
          <w:divsChild>
            <w:div w:id="1461073196">
              <w:marLeft w:val="0"/>
              <w:marRight w:val="0"/>
              <w:marTop w:val="0"/>
              <w:marBottom w:val="0"/>
              <w:divBdr>
                <w:top w:val="none" w:sz="0" w:space="0" w:color="auto"/>
                <w:left w:val="none" w:sz="0" w:space="0" w:color="auto"/>
                <w:bottom w:val="none" w:sz="0" w:space="0" w:color="auto"/>
                <w:right w:val="none" w:sz="0" w:space="0" w:color="auto"/>
              </w:divBdr>
              <w:divsChild>
                <w:div w:id="20734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60637">
      <w:bodyDiv w:val="1"/>
      <w:marLeft w:val="0"/>
      <w:marRight w:val="0"/>
      <w:marTop w:val="0"/>
      <w:marBottom w:val="0"/>
      <w:divBdr>
        <w:top w:val="none" w:sz="0" w:space="0" w:color="auto"/>
        <w:left w:val="none" w:sz="0" w:space="0" w:color="auto"/>
        <w:bottom w:val="none" w:sz="0" w:space="0" w:color="auto"/>
        <w:right w:val="none" w:sz="0" w:space="0" w:color="auto"/>
      </w:divBdr>
      <w:divsChild>
        <w:div w:id="222302723">
          <w:marLeft w:val="547"/>
          <w:marRight w:val="0"/>
          <w:marTop w:val="0"/>
          <w:marBottom w:val="0"/>
          <w:divBdr>
            <w:top w:val="none" w:sz="0" w:space="0" w:color="auto"/>
            <w:left w:val="none" w:sz="0" w:space="0" w:color="auto"/>
            <w:bottom w:val="none" w:sz="0" w:space="0" w:color="auto"/>
            <w:right w:val="none" w:sz="0" w:space="0" w:color="auto"/>
          </w:divBdr>
        </w:div>
      </w:divsChild>
    </w:div>
    <w:div w:id="304773262">
      <w:bodyDiv w:val="1"/>
      <w:marLeft w:val="0"/>
      <w:marRight w:val="0"/>
      <w:marTop w:val="0"/>
      <w:marBottom w:val="0"/>
      <w:divBdr>
        <w:top w:val="none" w:sz="0" w:space="0" w:color="auto"/>
        <w:left w:val="none" w:sz="0" w:space="0" w:color="auto"/>
        <w:bottom w:val="none" w:sz="0" w:space="0" w:color="auto"/>
        <w:right w:val="none" w:sz="0" w:space="0" w:color="auto"/>
      </w:divBdr>
    </w:div>
    <w:div w:id="346828356">
      <w:bodyDiv w:val="1"/>
      <w:marLeft w:val="0"/>
      <w:marRight w:val="0"/>
      <w:marTop w:val="0"/>
      <w:marBottom w:val="0"/>
      <w:divBdr>
        <w:top w:val="none" w:sz="0" w:space="0" w:color="auto"/>
        <w:left w:val="none" w:sz="0" w:space="0" w:color="auto"/>
        <w:bottom w:val="none" w:sz="0" w:space="0" w:color="auto"/>
        <w:right w:val="none" w:sz="0" w:space="0" w:color="auto"/>
      </w:divBdr>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359211147">
      <w:bodyDiv w:val="1"/>
      <w:marLeft w:val="0"/>
      <w:marRight w:val="0"/>
      <w:marTop w:val="0"/>
      <w:marBottom w:val="0"/>
      <w:divBdr>
        <w:top w:val="none" w:sz="0" w:space="0" w:color="auto"/>
        <w:left w:val="none" w:sz="0" w:space="0" w:color="auto"/>
        <w:bottom w:val="none" w:sz="0" w:space="0" w:color="auto"/>
        <w:right w:val="none" w:sz="0" w:space="0" w:color="auto"/>
      </w:divBdr>
    </w:div>
    <w:div w:id="375012812">
      <w:bodyDiv w:val="1"/>
      <w:marLeft w:val="0"/>
      <w:marRight w:val="0"/>
      <w:marTop w:val="0"/>
      <w:marBottom w:val="0"/>
      <w:divBdr>
        <w:top w:val="none" w:sz="0" w:space="0" w:color="auto"/>
        <w:left w:val="none" w:sz="0" w:space="0" w:color="auto"/>
        <w:bottom w:val="none" w:sz="0" w:space="0" w:color="auto"/>
        <w:right w:val="none" w:sz="0" w:space="0" w:color="auto"/>
      </w:divBdr>
    </w:div>
    <w:div w:id="392313384">
      <w:bodyDiv w:val="1"/>
      <w:marLeft w:val="0"/>
      <w:marRight w:val="0"/>
      <w:marTop w:val="0"/>
      <w:marBottom w:val="0"/>
      <w:divBdr>
        <w:top w:val="none" w:sz="0" w:space="0" w:color="auto"/>
        <w:left w:val="none" w:sz="0" w:space="0" w:color="auto"/>
        <w:bottom w:val="none" w:sz="0" w:space="0" w:color="auto"/>
        <w:right w:val="none" w:sz="0" w:space="0" w:color="auto"/>
      </w:divBdr>
    </w:div>
    <w:div w:id="418986441">
      <w:bodyDiv w:val="1"/>
      <w:marLeft w:val="0"/>
      <w:marRight w:val="0"/>
      <w:marTop w:val="0"/>
      <w:marBottom w:val="0"/>
      <w:divBdr>
        <w:top w:val="none" w:sz="0" w:space="0" w:color="auto"/>
        <w:left w:val="none" w:sz="0" w:space="0" w:color="auto"/>
        <w:bottom w:val="none" w:sz="0" w:space="0" w:color="auto"/>
        <w:right w:val="none" w:sz="0" w:space="0" w:color="auto"/>
      </w:divBdr>
    </w:div>
    <w:div w:id="451364552">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30460275">
      <w:bodyDiv w:val="1"/>
      <w:marLeft w:val="0"/>
      <w:marRight w:val="0"/>
      <w:marTop w:val="0"/>
      <w:marBottom w:val="0"/>
      <w:divBdr>
        <w:top w:val="none" w:sz="0" w:space="0" w:color="auto"/>
        <w:left w:val="none" w:sz="0" w:space="0" w:color="auto"/>
        <w:bottom w:val="none" w:sz="0" w:space="0" w:color="auto"/>
        <w:right w:val="none" w:sz="0" w:space="0" w:color="auto"/>
      </w:divBdr>
    </w:div>
    <w:div w:id="533467366">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596864878">
      <w:bodyDiv w:val="1"/>
      <w:marLeft w:val="0"/>
      <w:marRight w:val="0"/>
      <w:marTop w:val="0"/>
      <w:marBottom w:val="0"/>
      <w:divBdr>
        <w:top w:val="none" w:sz="0" w:space="0" w:color="auto"/>
        <w:left w:val="none" w:sz="0" w:space="0" w:color="auto"/>
        <w:bottom w:val="none" w:sz="0" w:space="0" w:color="auto"/>
        <w:right w:val="none" w:sz="0" w:space="0" w:color="auto"/>
      </w:divBdr>
    </w:div>
    <w:div w:id="610554601">
      <w:bodyDiv w:val="1"/>
      <w:marLeft w:val="0"/>
      <w:marRight w:val="0"/>
      <w:marTop w:val="0"/>
      <w:marBottom w:val="0"/>
      <w:divBdr>
        <w:top w:val="none" w:sz="0" w:space="0" w:color="auto"/>
        <w:left w:val="none" w:sz="0" w:space="0" w:color="auto"/>
        <w:bottom w:val="none" w:sz="0" w:space="0" w:color="auto"/>
        <w:right w:val="none" w:sz="0" w:space="0" w:color="auto"/>
      </w:divBdr>
      <w:divsChild>
        <w:div w:id="200409586">
          <w:marLeft w:val="0"/>
          <w:marRight w:val="0"/>
          <w:marTop w:val="0"/>
          <w:marBottom w:val="0"/>
          <w:divBdr>
            <w:top w:val="none" w:sz="0" w:space="0" w:color="auto"/>
            <w:left w:val="none" w:sz="0" w:space="0" w:color="auto"/>
            <w:bottom w:val="none" w:sz="0" w:space="0" w:color="auto"/>
            <w:right w:val="none" w:sz="0" w:space="0" w:color="auto"/>
          </w:divBdr>
          <w:divsChild>
            <w:div w:id="1282883792">
              <w:marLeft w:val="0"/>
              <w:marRight w:val="0"/>
              <w:marTop w:val="0"/>
              <w:marBottom w:val="0"/>
              <w:divBdr>
                <w:top w:val="none" w:sz="0" w:space="0" w:color="auto"/>
                <w:left w:val="none" w:sz="0" w:space="0" w:color="auto"/>
                <w:bottom w:val="none" w:sz="0" w:space="0" w:color="auto"/>
                <w:right w:val="none" w:sz="0" w:space="0" w:color="auto"/>
              </w:divBdr>
              <w:divsChild>
                <w:div w:id="16238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22110">
      <w:bodyDiv w:val="1"/>
      <w:marLeft w:val="0"/>
      <w:marRight w:val="0"/>
      <w:marTop w:val="0"/>
      <w:marBottom w:val="0"/>
      <w:divBdr>
        <w:top w:val="none" w:sz="0" w:space="0" w:color="auto"/>
        <w:left w:val="none" w:sz="0" w:space="0" w:color="auto"/>
        <w:bottom w:val="none" w:sz="0" w:space="0" w:color="auto"/>
        <w:right w:val="none" w:sz="0" w:space="0" w:color="auto"/>
      </w:divBdr>
    </w:div>
    <w:div w:id="647824244">
      <w:bodyDiv w:val="1"/>
      <w:marLeft w:val="0"/>
      <w:marRight w:val="0"/>
      <w:marTop w:val="0"/>
      <w:marBottom w:val="0"/>
      <w:divBdr>
        <w:top w:val="none" w:sz="0" w:space="0" w:color="auto"/>
        <w:left w:val="none" w:sz="0" w:space="0" w:color="auto"/>
        <w:bottom w:val="none" w:sz="0" w:space="0" w:color="auto"/>
        <w:right w:val="none" w:sz="0" w:space="0" w:color="auto"/>
      </w:divBdr>
    </w:div>
    <w:div w:id="665013298">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716707576">
      <w:bodyDiv w:val="1"/>
      <w:marLeft w:val="0"/>
      <w:marRight w:val="0"/>
      <w:marTop w:val="0"/>
      <w:marBottom w:val="0"/>
      <w:divBdr>
        <w:top w:val="none" w:sz="0" w:space="0" w:color="auto"/>
        <w:left w:val="none" w:sz="0" w:space="0" w:color="auto"/>
        <w:bottom w:val="none" w:sz="0" w:space="0" w:color="auto"/>
        <w:right w:val="none" w:sz="0" w:space="0" w:color="auto"/>
      </w:divBdr>
    </w:div>
    <w:div w:id="724179988">
      <w:bodyDiv w:val="1"/>
      <w:marLeft w:val="0"/>
      <w:marRight w:val="0"/>
      <w:marTop w:val="0"/>
      <w:marBottom w:val="0"/>
      <w:divBdr>
        <w:top w:val="none" w:sz="0" w:space="0" w:color="auto"/>
        <w:left w:val="none" w:sz="0" w:space="0" w:color="auto"/>
        <w:bottom w:val="none" w:sz="0" w:space="0" w:color="auto"/>
        <w:right w:val="none" w:sz="0" w:space="0" w:color="auto"/>
      </w:divBdr>
    </w:div>
    <w:div w:id="765615477">
      <w:bodyDiv w:val="1"/>
      <w:marLeft w:val="0"/>
      <w:marRight w:val="0"/>
      <w:marTop w:val="0"/>
      <w:marBottom w:val="0"/>
      <w:divBdr>
        <w:top w:val="none" w:sz="0" w:space="0" w:color="auto"/>
        <w:left w:val="none" w:sz="0" w:space="0" w:color="auto"/>
        <w:bottom w:val="none" w:sz="0" w:space="0" w:color="auto"/>
        <w:right w:val="none" w:sz="0" w:space="0" w:color="auto"/>
      </w:divBdr>
      <w:divsChild>
        <w:div w:id="1302423684">
          <w:marLeft w:val="0"/>
          <w:marRight w:val="0"/>
          <w:marTop w:val="0"/>
          <w:marBottom w:val="0"/>
          <w:divBdr>
            <w:top w:val="none" w:sz="0" w:space="0" w:color="auto"/>
            <w:left w:val="none" w:sz="0" w:space="0" w:color="auto"/>
            <w:bottom w:val="none" w:sz="0" w:space="0" w:color="auto"/>
            <w:right w:val="none" w:sz="0" w:space="0" w:color="auto"/>
          </w:divBdr>
          <w:divsChild>
            <w:div w:id="1029841160">
              <w:marLeft w:val="0"/>
              <w:marRight w:val="0"/>
              <w:marTop w:val="0"/>
              <w:marBottom w:val="0"/>
              <w:divBdr>
                <w:top w:val="none" w:sz="0" w:space="0" w:color="auto"/>
                <w:left w:val="none" w:sz="0" w:space="0" w:color="auto"/>
                <w:bottom w:val="none" w:sz="0" w:space="0" w:color="auto"/>
                <w:right w:val="none" w:sz="0" w:space="0" w:color="auto"/>
              </w:divBdr>
              <w:divsChild>
                <w:div w:id="6562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79875">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894583400">
      <w:bodyDiv w:val="1"/>
      <w:marLeft w:val="0"/>
      <w:marRight w:val="0"/>
      <w:marTop w:val="0"/>
      <w:marBottom w:val="0"/>
      <w:divBdr>
        <w:top w:val="none" w:sz="0" w:space="0" w:color="auto"/>
        <w:left w:val="none" w:sz="0" w:space="0" w:color="auto"/>
        <w:bottom w:val="none" w:sz="0" w:space="0" w:color="auto"/>
        <w:right w:val="none" w:sz="0" w:space="0" w:color="auto"/>
      </w:divBdr>
      <w:divsChild>
        <w:div w:id="1657341046">
          <w:marLeft w:val="0"/>
          <w:marRight w:val="0"/>
          <w:marTop w:val="0"/>
          <w:marBottom w:val="0"/>
          <w:divBdr>
            <w:top w:val="none" w:sz="0" w:space="0" w:color="auto"/>
            <w:left w:val="none" w:sz="0" w:space="0" w:color="auto"/>
            <w:bottom w:val="none" w:sz="0" w:space="0" w:color="auto"/>
            <w:right w:val="none" w:sz="0" w:space="0" w:color="auto"/>
          </w:divBdr>
          <w:divsChild>
            <w:div w:id="1126974317">
              <w:marLeft w:val="0"/>
              <w:marRight w:val="0"/>
              <w:marTop w:val="0"/>
              <w:marBottom w:val="0"/>
              <w:divBdr>
                <w:top w:val="none" w:sz="0" w:space="0" w:color="auto"/>
                <w:left w:val="none" w:sz="0" w:space="0" w:color="auto"/>
                <w:bottom w:val="none" w:sz="0" w:space="0" w:color="auto"/>
                <w:right w:val="none" w:sz="0" w:space="0" w:color="auto"/>
              </w:divBdr>
              <w:divsChild>
                <w:div w:id="1842115537">
                  <w:marLeft w:val="0"/>
                  <w:marRight w:val="0"/>
                  <w:marTop w:val="0"/>
                  <w:marBottom w:val="0"/>
                  <w:divBdr>
                    <w:top w:val="none" w:sz="0" w:space="0" w:color="auto"/>
                    <w:left w:val="none" w:sz="0" w:space="0" w:color="auto"/>
                    <w:bottom w:val="none" w:sz="0" w:space="0" w:color="auto"/>
                    <w:right w:val="none" w:sz="0" w:space="0" w:color="auto"/>
                  </w:divBdr>
                </w:div>
              </w:divsChild>
            </w:div>
            <w:div w:id="419721915">
              <w:marLeft w:val="0"/>
              <w:marRight w:val="0"/>
              <w:marTop w:val="0"/>
              <w:marBottom w:val="0"/>
              <w:divBdr>
                <w:top w:val="none" w:sz="0" w:space="0" w:color="auto"/>
                <w:left w:val="none" w:sz="0" w:space="0" w:color="auto"/>
                <w:bottom w:val="none" w:sz="0" w:space="0" w:color="auto"/>
                <w:right w:val="none" w:sz="0" w:space="0" w:color="auto"/>
              </w:divBdr>
              <w:divsChild>
                <w:div w:id="14653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21481">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66009631">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1017197282">
      <w:bodyDiv w:val="1"/>
      <w:marLeft w:val="0"/>
      <w:marRight w:val="0"/>
      <w:marTop w:val="0"/>
      <w:marBottom w:val="0"/>
      <w:divBdr>
        <w:top w:val="none" w:sz="0" w:space="0" w:color="auto"/>
        <w:left w:val="none" w:sz="0" w:space="0" w:color="auto"/>
        <w:bottom w:val="none" w:sz="0" w:space="0" w:color="auto"/>
        <w:right w:val="none" w:sz="0" w:space="0" w:color="auto"/>
      </w:divBdr>
    </w:div>
    <w:div w:id="1048647010">
      <w:bodyDiv w:val="1"/>
      <w:marLeft w:val="0"/>
      <w:marRight w:val="0"/>
      <w:marTop w:val="0"/>
      <w:marBottom w:val="0"/>
      <w:divBdr>
        <w:top w:val="none" w:sz="0" w:space="0" w:color="auto"/>
        <w:left w:val="none" w:sz="0" w:space="0" w:color="auto"/>
        <w:bottom w:val="none" w:sz="0" w:space="0" w:color="auto"/>
        <w:right w:val="none" w:sz="0" w:space="0" w:color="auto"/>
      </w:divBdr>
    </w:div>
    <w:div w:id="1081758979">
      <w:bodyDiv w:val="1"/>
      <w:marLeft w:val="0"/>
      <w:marRight w:val="0"/>
      <w:marTop w:val="0"/>
      <w:marBottom w:val="0"/>
      <w:divBdr>
        <w:top w:val="none" w:sz="0" w:space="0" w:color="auto"/>
        <w:left w:val="none" w:sz="0" w:space="0" w:color="auto"/>
        <w:bottom w:val="none" w:sz="0" w:space="0" w:color="auto"/>
        <w:right w:val="none" w:sz="0" w:space="0" w:color="auto"/>
      </w:divBdr>
      <w:divsChild>
        <w:div w:id="1748385441">
          <w:marLeft w:val="0"/>
          <w:marRight w:val="0"/>
          <w:marTop w:val="0"/>
          <w:marBottom w:val="0"/>
          <w:divBdr>
            <w:top w:val="none" w:sz="0" w:space="0" w:color="auto"/>
            <w:left w:val="none" w:sz="0" w:space="0" w:color="auto"/>
            <w:bottom w:val="none" w:sz="0" w:space="0" w:color="auto"/>
            <w:right w:val="none" w:sz="0" w:space="0" w:color="auto"/>
          </w:divBdr>
          <w:divsChild>
            <w:div w:id="91319500">
              <w:marLeft w:val="0"/>
              <w:marRight w:val="0"/>
              <w:marTop w:val="0"/>
              <w:marBottom w:val="0"/>
              <w:divBdr>
                <w:top w:val="none" w:sz="0" w:space="0" w:color="auto"/>
                <w:left w:val="none" w:sz="0" w:space="0" w:color="auto"/>
                <w:bottom w:val="none" w:sz="0" w:space="0" w:color="auto"/>
                <w:right w:val="none" w:sz="0" w:space="0" w:color="auto"/>
              </w:divBdr>
              <w:divsChild>
                <w:div w:id="9632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089809930">
      <w:bodyDiv w:val="1"/>
      <w:marLeft w:val="0"/>
      <w:marRight w:val="0"/>
      <w:marTop w:val="0"/>
      <w:marBottom w:val="0"/>
      <w:divBdr>
        <w:top w:val="none" w:sz="0" w:space="0" w:color="auto"/>
        <w:left w:val="none" w:sz="0" w:space="0" w:color="auto"/>
        <w:bottom w:val="none" w:sz="0" w:space="0" w:color="auto"/>
        <w:right w:val="none" w:sz="0" w:space="0" w:color="auto"/>
      </w:divBdr>
      <w:divsChild>
        <w:div w:id="2133787106">
          <w:marLeft w:val="0"/>
          <w:marRight w:val="0"/>
          <w:marTop w:val="0"/>
          <w:marBottom w:val="0"/>
          <w:divBdr>
            <w:top w:val="none" w:sz="0" w:space="0" w:color="auto"/>
            <w:left w:val="none" w:sz="0" w:space="0" w:color="auto"/>
            <w:bottom w:val="none" w:sz="0" w:space="0" w:color="auto"/>
            <w:right w:val="none" w:sz="0" w:space="0" w:color="auto"/>
          </w:divBdr>
          <w:divsChild>
            <w:div w:id="1570649589">
              <w:marLeft w:val="0"/>
              <w:marRight w:val="0"/>
              <w:marTop w:val="0"/>
              <w:marBottom w:val="0"/>
              <w:divBdr>
                <w:top w:val="none" w:sz="0" w:space="0" w:color="auto"/>
                <w:left w:val="none" w:sz="0" w:space="0" w:color="auto"/>
                <w:bottom w:val="none" w:sz="0" w:space="0" w:color="auto"/>
                <w:right w:val="none" w:sz="0" w:space="0" w:color="auto"/>
              </w:divBdr>
              <w:divsChild>
                <w:div w:id="16985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76688">
      <w:bodyDiv w:val="1"/>
      <w:marLeft w:val="0"/>
      <w:marRight w:val="0"/>
      <w:marTop w:val="0"/>
      <w:marBottom w:val="0"/>
      <w:divBdr>
        <w:top w:val="none" w:sz="0" w:space="0" w:color="auto"/>
        <w:left w:val="none" w:sz="0" w:space="0" w:color="auto"/>
        <w:bottom w:val="none" w:sz="0" w:space="0" w:color="auto"/>
        <w:right w:val="none" w:sz="0" w:space="0" w:color="auto"/>
      </w:divBdr>
    </w:div>
    <w:div w:id="1195146312">
      <w:bodyDiv w:val="1"/>
      <w:marLeft w:val="0"/>
      <w:marRight w:val="0"/>
      <w:marTop w:val="0"/>
      <w:marBottom w:val="0"/>
      <w:divBdr>
        <w:top w:val="none" w:sz="0" w:space="0" w:color="auto"/>
        <w:left w:val="none" w:sz="0" w:space="0" w:color="auto"/>
        <w:bottom w:val="none" w:sz="0" w:space="0" w:color="auto"/>
        <w:right w:val="none" w:sz="0" w:space="0" w:color="auto"/>
      </w:divBdr>
      <w:divsChild>
        <w:div w:id="1066952950">
          <w:marLeft w:val="0"/>
          <w:marRight w:val="0"/>
          <w:marTop w:val="0"/>
          <w:marBottom w:val="0"/>
          <w:divBdr>
            <w:top w:val="none" w:sz="0" w:space="0" w:color="auto"/>
            <w:left w:val="none" w:sz="0" w:space="0" w:color="auto"/>
            <w:bottom w:val="none" w:sz="0" w:space="0" w:color="auto"/>
            <w:right w:val="none" w:sz="0" w:space="0" w:color="auto"/>
          </w:divBdr>
          <w:divsChild>
            <w:div w:id="836728794">
              <w:marLeft w:val="0"/>
              <w:marRight w:val="0"/>
              <w:marTop w:val="0"/>
              <w:marBottom w:val="0"/>
              <w:divBdr>
                <w:top w:val="none" w:sz="0" w:space="0" w:color="auto"/>
                <w:left w:val="none" w:sz="0" w:space="0" w:color="auto"/>
                <w:bottom w:val="none" w:sz="0" w:space="0" w:color="auto"/>
                <w:right w:val="none" w:sz="0" w:space="0" w:color="auto"/>
              </w:divBdr>
              <w:divsChild>
                <w:div w:id="2079479375">
                  <w:marLeft w:val="0"/>
                  <w:marRight w:val="0"/>
                  <w:marTop w:val="0"/>
                  <w:marBottom w:val="0"/>
                  <w:divBdr>
                    <w:top w:val="none" w:sz="0" w:space="0" w:color="auto"/>
                    <w:left w:val="none" w:sz="0" w:space="0" w:color="auto"/>
                    <w:bottom w:val="none" w:sz="0" w:space="0" w:color="auto"/>
                    <w:right w:val="none" w:sz="0" w:space="0" w:color="auto"/>
                  </w:divBdr>
                </w:div>
              </w:divsChild>
            </w:div>
            <w:div w:id="1529416843">
              <w:marLeft w:val="0"/>
              <w:marRight w:val="0"/>
              <w:marTop w:val="0"/>
              <w:marBottom w:val="0"/>
              <w:divBdr>
                <w:top w:val="none" w:sz="0" w:space="0" w:color="auto"/>
                <w:left w:val="none" w:sz="0" w:space="0" w:color="auto"/>
                <w:bottom w:val="none" w:sz="0" w:space="0" w:color="auto"/>
                <w:right w:val="none" w:sz="0" w:space="0" w:color="auto"/>
              </w:divBdr>
              <w:divsChild>
                <w:div w:id="498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8885">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217862508">
      <w:bodyDiv w:val="1"/>
      <w:marLeft w:val="0"/>
      <w:marRight w:val="0"/>
      <w:marTop w:val="0"/>
      <w:marBottom w:val="0"/>
      <w:divBdr>
        <w:top w:val="none" w:sz="0" w:space="0" w:color="auto"/>
        <w:left w:val="none" w:sz="0" w:space="0" w:color="auto"/>
        <w:bottom w:val="none" w:sz="0" w:space="0" w:color="auto"/>
        <w:right w:val="none" w:sz="0" w:space="0" w:color="auto"/>
      </w:divBdr>
      <w:divsChild>
        <w:div w:id="1942448994">
          <w:marLeft w:val="547"/>
          <w:marRight w:val="0"/>
          <w:marTop w:val="0"/>
          <w:marBottom w:val="0"/>
          <w:divBdr>
            <w:top w:val="none" w:sz="0" w:space="0" w:color="auto"/>
            <w:left w:val="none" w:sz="0" w:space="0" w:color="auto"/>
            <w:bottom w:val="none" w:sz="0" w:space="0" w:color="auto"/>
            <w:right w:val="none" w:sz="0" w:space="0" w:color="auto"/>
          </w:divBdr>
        </w:div>
      </w:divsChild>
    </w:div>
    <w:div w:id="1223178733">
      <w:bodyDiv w:val="1"/>
      <w:marLeft w:val="0"/>
      <w:marRight w:val="0"/>
      <w:marTop w:val="0"/>
      <w:marBottom w:val="0"/>
      <w:divBdr>
        <w:top w:val="none" w:sz="0" w:space="0" w:color="auto"/>
        <w:left w:val="none" w:sz="0" w:space="0" w:color="auto"/>
        <w:bottom w:val="none" w:sz="0" w:space="0" w:color="auto"/>
        <w:right w:val="none" w:sz="0" w:space="0" w:color="auto"/>
      </w:divBdr>
    </w:div>
    <w:div w:id="1238903542">
      <w:bodyDiv w:val="1"/>
      <w:marLeft w:val="0"/>
      <w:marRight w:val="0"/>
      <w:marTop w:val="0"/>
      <w:marBottom w:val="0"/>
      <w:divBdr>
        <w:top w:val="none" w:sz="0" w:space="0" w:color="auto"/>
        <w:left w:val="none" w:sz="0" w:space="0" w:color="auto"/>
        <w:bottom w:val="none" w:sz="0" w:space="0" w:color="auto"/>
        <w:right w:val="none" w:sz="0" w:space="0" w:color="auto"/>
      </w:divBdr>
      <w:divsChild>
        <w:div w:id="345983479">
          <w:marLeft w:val="0"/>
          <w:marRight w:val="0"/>
          <w:marTop w:val="0"/>
          <w:marBottom w:val="0"/>
          <w:divBdr>
            <w:top w:val="none" w:sz="0" w:space="0" w:color="auto"/>
            <w:left w:val="none" w:sz="0" w:space="0" w:color="auto"/>
            <w:bottom w:val="none" w:sz="0" w:space="0" w:color="auto"/>
            <w:right w:val="none" w:sz="0" w:space="0" w:color="auto"/>
          </w:divBdr>
          <w:divsChild>
            <w:div w:id="327753744">
              <w:marLeft w:val="0"/>
              <w:marRight w:val="0"/>
              <w:marTop w:val="0"/>
              <w:marBottom w:val="0"/>
              <w:divBdr>
                <w:top w:val="none" w:sz="0" w:space="0" w:color="auto"/>
                <w:left w:val="none" w:sz="0" w:space="0" w:color="auto"/>
                <w:bottom w:val="none" w:sz="0" w:space="0" w:color="auto"/>
                <w:right w:val="none" w:sz="0" w:space="0" w:color="auto"/>
              </w:divBdr>
              <w:divsChild>
                <w:div w:id="1548566736">
                  <w:marLeft w:val="0"/>
                  <w:marRight w:val="0"/>
                  <w:marTop w:val="0"/>
                  <w:marBottom w:val="0"/>
                  <w:divBdr>
                    <w:top w:val="none" w:sz="0" w:space="0" w:color="auto"/>
                    <w:left w:val="none" w:sz="0" w:space="0" w:color="auto"/>
                    <w:bottom w:val="none" w:sz="0" w:space="0" w:color="auto"/>
                    <w:right w:val="none" w:sz="0" w:space="0" w:color="auto"/>
                  </w:divBdr>
                </w:div>
              </w:divsChild>
            </w:div>
            <w:div w:id="1474443989">
              <w:marLeft w:val="0"/>
              <w:marRight w:val="0"/>
              <w:marTop w:val="0"/>
              <w:marBottom w:val="0"/>
              <w:divBdr>
                <w:top w:val="none" w:sz="0" w:space="0" w:color="auto"/>
                <w:left w:val="none" w:sz="0" w:space="0" w:color="auto"/>
                <w:bottom w:val="none" w:sz="0" w:space="0" w:color="auto"/>
                <w:right w:val="none" w:sz="0" w:space="0" w:color="auto"/>
              </w:divBdr>
              <w:divsChild>
                <w:div w:id="2422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98232">
          <w:marLeft w:val="0"/>
          <w:marRight w:val="0"/>
          <w:marTop w:val="0"/>
          <w:marBottom w:val="0"/>
          <w:divBdr>
            <w:top w:val="none" w:sz="0" w:space="0" w:color="auto"/>
            <w:left w:val="none" w:sz="0" w:space="0" w:color="auto"/>
            <w:bottom w:val="none" w:sz="0" w:space="0" w:color="auto"/>
            <w:right w:val="none" w:sz="0" w:space="0" w:color="auto"/>
          </w:divBdr>
          <w:divsChild>
            <w:div w:id="1534150886">
              <w:marLeft w:val="0"/>
              <w:marRight w:val="0"/>
              <w:marTop w:val="0"/>
              <w:marBottom w:val="0"/>
              <w:divBdr>
                <w:top w:val="none" w:sz="0" w:space="0" w:color="auto"/>
                <w:left w:val="none" w:sz="0" w:space="0" w:color="auto"/>
                <w:bottom w:val="none" w:sz="0" w:space="0" w:color="auto"/>
                <w:right w:val="none" w:sz="0" w:space="0" w:color="auto"/>
              </w:divBdr>
              <w:divsChild>
                <w:div w:id="15876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09234">
      <w:bodyDiv w:val="1"/>
      <w:marLeft w:val="0"/>
      <w:marRight w:val="0"/>
      <w:marTop w:val="0"/>
      <w:marBottom w:val="0"/>
      <w:divBdr>
        <w:top w:val="none" w:sz="0" w:space="0" w:color="auto"/>
        <w:left w:val="none" w:sz="0" w:space="0" w:color="auto"/>
        <w:bottom w:val="none" w:sz="0" w:space="0" w:color="auto"/>
        <w:right w:val="none" w:sz="0" w:space="0" w:color="auto"/>
      </w:divBdr>
      <w:divsChild>
        <w:div w:id="1572422713">
          <w:marLeft w:val="0"/>
          <w:marRight w:val="0"/>
          <w:marTop w:val="0"/>
          <w:marBottom w:val="0"/>
          <w:divBdr>
            <w:top w:val="none" w:sz="0" w:space="0" w:color="auto"/>
            <w:left w:val="none" w:sz="0" w:space="0" w:color="auto"/>
            <w:bottom w:val="none" w:sz="0" w:space="0" w:color="auto"/>
            <w:right w:val="none" w:sz="0" w:space="0" w:color="auto"/>
          </w:divBdr>
          <w:divsChild>
            <w:div w:id="860361281">
              <w:marLeft w:val="0"/>
              <w:marRight w:val="0"/>
              <w:marTop w:val="0"/>
              <w:marBottom w:val="0"/>
              <w:divBdr>
                <w:top w:val="none" w:sz="0" w:space="0" w:color="auto"/>
                <w:left w:val="none" w:sz="0" w:space="0" w:color="auto"/>
                <w:bottom w:val="none" w:sz="0" w:space="0" w:color="auto"/>
                <w:right w:val="none" w:sz="0" w:space="0" w:color="auto"/>
              </w:divBdr>
              <w:divsChild>
                <w:div w:id="12594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90881720">
      <w:bodyDiv w:val="1"/>
      <w:marLeft w:val="0"/>
      <w:marRight w:val="0"/>
      <w:marTop w:val="0"/>
      <w:marBottom w:val="0"/>
      <w:divBdr>
        <w:top w:val="none" w:sz="0" w:space="0" w:color="auto"/>
        <w:left w:val="none" w:sz="0" w:space="0" w:color="auto"/>
        <w:bottom w:val="none" w:sz="0" w:space="0" w:color="auto"/>
        <w:right w:val="none" w:sz="0" w:space="0" w:color="auto"/>
      </w:divBdr>
    </w:div>
    <w:div w:id="1396507856">
      <w:bodyDiv w:val="1"/>
      <w:marLeft w:val="0"/>
      <w:marRight w:val="0"/>
      <w:marTop w:val="0"/>
      <w:marBottom w:val="0"/>
      <w:divBdr>
        <w:top w:val="none" w:sz="0" w:space="0" w:color="auto"/>
        <w:left w:val="none" w:sz="0" w:space="0" w:color="auto"/>
        <w:bottom w:val="none" w:sz="0" w:space="0" w:color="auto"/>
        <w:right w:val="none" w:sz="0" w:space="0" w:color="auto"/>
      </w:divBdr>
    </w:div>
    <w:div w:id="1404723322">
      <w:bodyDiv w:val="1"/>
      <w:marLeft w:val="0"/>
      <w:marRight w:val="0"/>
      <w:marTop w:val="0"/>
      <w:marBottom w:val="0"/>
      <w:divBdr>
        <w:top w:val="none" w:sz="0" w:space="0" w:color="auto"/>
        <w:left w:val="none" w:sz="0" w:space="0" w:color="auto"/>
        <w:bottom w:val="none" w:sz="0" w:space="0" w:color="auto"/>
        <w:right w:val="none" w:sz="0" w:space="0" w:color="auto"/>
      </w:divBdr>
    </w:div>
    <w:div w:id="1422684320">
      <w:bodyDiv w:val="1"/>
      <w:marLeft w:val="0"/>
      <w:marRight w:val="0"/>
      <w:marTop w:val="0"/>
      <w:marBottom w:val="0"/>
      <w:divBdr>
        <w:top w:val="none" w:sz="0" w:space="0" w:color="auto"/>
        <w:left w:val="none" w:sz="0" w:space="0" w:color="auto"/>
        <w:bottom w:val="none" w:sz="0" w:space="0" w:color="auto"/>
        <w:right w:val="none" w:sz="0" w:space="0" w:color="auto"/>
      </w:divBdr>
    </w:div>
    <w:div w:id="1429884404">
      <w:bodyDiv w:val="1"/>
      <w:marLeft w:val="0"/>
      <w:marRight w:val="0"/>
      <w:marTop w:val="0"/>
      <w:marBottom w:val="0"/>
      <w:divBdr>
        <w:top w:val="none" w:sz="0" w:space="0" w:color="auto"/>
        <w:left w:val="none" w:sz="0" w:space="0" w:color="auto"/>
        <w:bottom w:val="none" w:sz="0" w:space="0" w:color="auto"/>
        <w:right w:val="none" w:sz="0" w:space="0" w:color="auto"/>
      </w:divBdr>
    </w:div>
    <w:div w:id="1478258653">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932485">
      <w:bodyDiv w:val="1"/>
      <w:marLeft w:val="0"/>
      <w:marRight w:val="0"/>
      <w:marTop w:val="0"/>
      <w:marBottom w:val="0"/>
      <w:divBdr>
        <w:top w:val="none" w:sz="0" w:space="0" w:color="auto"/>
        <w:left w:val="none" w:sz="0" w:space="0" w:color="auto"/>
        <w:bottom w:val="none" w:sz="0" w:space="0" w:color="auto"/>
        <w:right w:val="none" w:sz="0" w:space="0" w:color="auto"/>
      </w:divBdr>
    </w:div>
    <w:div w:id="1668173080">
      <w:bodyDiv w:val="1"/>
      <w:marLeft w:val="0"/>
      <w:marRight w:val="0"/>
      <w:marTop w:val="0"/>
      <w:marBottom w:val="0"/>
      <w:divBdr>
        <w:top w:val="none" w:sz="0" w:space="0" w:color="auto"/>
        <w:left w:val="none" w:sz="0" w:space="0" w:color="auto"/>
        <w:bottom w:val="none" w:sz="0" w:space="0" w:color="auto"/>
        <w:right w:val="none" w:sz="0" w:space="0" w:color="auto"/>
      </w:divBdr>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682774126">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 w:id="1984121457">
      <w:bodyDiv w:val="1"/>
      <w:marLeft w:val="0"/>
      <w:marRight w:val="0"/>
      <w:marTop w:val="0"/>
      <w:marBottom w:val="0"/>
      <w:divBdr>
        <w:top w:val="none" w:sz="0" w:space="0" w:color="auto"/>
        <w:left w:val="none" w:sz="0" w:space="0" w:color="auto"/>
        <w:bottom w:val="none" w:sz="0" w:space="0" w:color="auto"/>
        <w:right w:val="none" w:sz="0" w:space="0" w:color="auto"/>
      </w:divBdr>
    </w:div>
    <w:div w:id="2023436834">
      <w:bodyDiv w:val="1"/>
      <w:marLeft w:val="0"/>
      <w:marRight w:val="0"/>
      <w:marTop w:val="0"/>
      <w:marBottom w:val="0"/>
      <w:divBdr>
        <w:top w:val="none" w:sz="0" w:space="0" w:color="auto"/>
        <w:left w:val="none" w:sz="0" w:space="0" w:color="auto"/>
        <w:bottom w:val="none" w:sz="0" w:space="0" w:color="auto"/>
        <w:right w:val="none" w:sz="0" w:space="0" w:color="auto"/>
      </w:divBdr>
    </w:div>
    <w:div w:id="2107727695">
      <w:bodyDiv w:val="1"/>
      <w:marLeft w:val="0"/>
      <w:marRight w:val="0"/>
      <w:marTop w:val="0"/>
      <w:marBottom w:val="0"/>
      <w:divBdr>
        <w:top w:val="none" w:sz="0" w:space="0" w:color="auto"/>
        <w:left w:val="none" w:sz="0" w:space="0" w:color="auto"/>
        <w:bottom w:val="none" w:sz="0" w:space="0" w:color="auto"/>
        <w:right w:val="none" w:sz="0" w:space="0" w:color="auto"/>
      </w:divBdr>
    </w:div>
    <w:div w:id="214558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z/513/Zakon-o-zakupu-i-kupoprodaji-poslovnog-prostora" TargetMode="External"/><Relationship Id="rId18" Type="http://schemas.openxmlformats.org/officeDocument/2006/relationships/hyperlink" Target="https://narodne-novine.nn.hr/clanci/sluzbeni/2015_07_78_1491.html" TargetMode="External"/><Relationship Id="rId26" Type="http://schemas.openxmlformats.org/officeDocument/2006/relationships/hyperlink" Target="https://www.zakon.hr/z/513/Zakon-o-zakupu-i-kupoprodaji-poslovnog-prostora" TargetMode="External"/><Relationship Id="rId39" Type="http://schemas.openxmlformats.org/officeDocument/2006/relationships/hyperlink" Target="https://www.zakon.hr/z/126/Zakon-o-pravu-na-pristup-informacijama" TargetMode="External"/><Relationship Id="rId21" Type="http://schemas.openxmlformats.org/officeDocument/2006/relationships/diagramQuickStyle" Target="diagrams/quickStyle1.xml"/><Relationship Id="rId34" Type="http://schemas.openxmlformats.org/officeDocument/2006/relationships/hyperlink" Target="https://www.zakon.hr/z/689/Zakon-o-prostornom-ure%C4%91enju" TargetMode="External"/><Relationship Id="rId42" Type="http://schemas.openxmlformats.org/officeDocument/2006/relationships/hyperlink" Target="https://narodne-novine.nn.hr/clanci/sluzbeni/2020_06_68_1364.html" TargetMode="External"/><Relationship Id="rId47" Type="http://schemas.openxmlformats.org/officeDocument/2006/relationships/hyperlink" Target="https://www.zakon.hr/z/483/Zakon-o-procjeni-u%C4%8Dinaka-propisa" TargetMode="External"/><Relationship Id="rId50" Type="http://schemas.openxmlformats.org/officeDocument/2006/relationships/hyperlink" Target="https://www.zakon.hr/z/1647/Zakon-o-Sredi%C5%A1njem-registru-dr%C5%BEavne-imovine"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z/656/Zakon-o-istra%C5%BEivanju-i-eksploataciji-ugljikovodika" TargetMode="External"/><Relationship Id="rId29" Type="http://schemas.openxmlformats.org/officeDocument/2006/relationships/hyperlink" Target="https://narodne-novine.nn.hr/clanci/sluzbeni/2015_07_78_1491.html" TargetMode="External"/><Relationship Id="rId11" Type="http://schemas.openxmlformats.org/officeDocument/2006/relationships/footer" Target="footer2.xml"/><Relationship Id="rId24" Type="http://schemas.openxmlformats.org/officeDocument/2006/relationships/hyperlink" Target="https://narodne-novine.nn.hr/clanci/sluzbeni/2018_06_52_1023.html" TargetMode="External"/><Relationship Id="rId32" Type="http://schemas.openxmlformats.org/officeDocument/2006/relationships/hyperlink" Target="https://narodne-novine.nn.hr/clanci/sluzbeni/2018_06_52_1023.html" TargetMode="External"/><Relationship Id="rId37" Type="http://schemas.openxmlformats.org/officeDocument/2006/relationships/hyperlink" Target="https://www.zakon.hr/z/294/Zakon-o-%C5%A1umama" TargetMode="External"/><Relationship Id="rId40" Type="http://schemas.openxmlformats.org/officeDocument/2006/relationships/hyperlink" Target="https://narodne-novine.nn.hr/clanci/sluzbeni/2018_06_52_1023.html" TargetMode="External"/><Relationship Id="rId45" Type="http://schemas.openxmlformats.org/officeDocument/2006/relationships/hyperlink" Target="file:///C:\Users\Op&#263;ina%20Ra&#382;anac\AppData\Local\Microsoft\Windows\INetCache\Content.Outlook\0QAUGY3Y\Uputa%20o%20priznavanju,%20mjerenju%20i%20evidentiranju%20imovine%20u%20vlasni&#353;tvu%20Republike%20Hrvatske%20&#8211;%20Ministarstvo%20financija" TargetMode="External"/><Relationship Id="rId53" Type="http://schemas.openxmlformats.org/officeDocument/2006/relationships/hyperlink" Target="https://www.zakon.hr/z/1647/Zakon-o-Sredi%C5%A1njem-registru-dr%C5%BEavne-imovine" TargetMode="Externa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diagramData" Target="diagrams/data1.xml"/><Relationship Id="rId31" Type="http://schemas.openxmlformats.org/officeDocument/2006/relationships/hyperlink" Target="https://www.zakon.hr/z/482/Zakon-o-ure%C4%91ivanju-imovinskopravnih-odnosa-u-svrhu-izgradnje-infrastrukturnih-gra%C4%91evina" TargetMode="External"/><Relationship Id="rId44" Type="http://schemas.openxmlformats.org/officeDocument/2006/relationships/hyperlink" Target="https://narodne-novine.nn.hr/clanci/sluzbeni/2015_10_105_2060.html" TargetMode="External"/><Relationship Id="rId52" Type="http://schemas.openxmlformats.org/officeDocument/2006/relationships/hyperlink" Target="https://narodne-novine.nn.hr/clanci/sluzbeni/2018_06_52_1023.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zakon.hr/z/689/Zakon-o-prostornom-ure%C4%91enju" TargetMode="External"/><Relationship Id="rId22" Type="http://schemas.openxmlformats.org/officeDocument/2006/relationships/diagramColors" Target="diagrams/colors1.xml"/><Relationship Id="rId27" Type="http://schemas.openxmlformats.org/officeDocument/2006/relationships/hyperlink" Target="https://www.zakon.hr/z/482/Zakon-o-ure%C4%91ivanju-imovinskopravnih-odnosa-u-svrhu-izgradnje-infrastrukturnih-gra%C4%91evina" TargetMode="External"/><Relationship Id="rId30" Type="http://schemas.openxmlformats.org/officeDocument/2006/relationships/hyperlink" Target="https://www.zakon.hr/z/168/Zakon-o-najmu-stanova" TargetMode="External"/><Relationship Id="rId35" Type="http://schemas.openxmlformats.org/officeDocument/2006/relationships/hyperlink" Target="https://www.zakon.hr/z/690/Zakon-o-gradnji" TargetMode="External"/><Relationship Id="rId43" Type="http://schemas.openxmlformats.org/officeDocument/2006/relationships/hyperlink" Target="http://www.mgipu.hr/default.aspx?id=32763" TargetMode="External"/><Relationship Id="rId48" Type="http://schemas.openxmlformats.org/officeDocument/2006/relationships/hyperlink" Target="https://www.zakon.hr/z/126/Zakon-o-pravu-na-pristup-informacijama"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narodne-novine.nn.hr/clanci/sluzbeni/2011_05_55_1207.html"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europski-fondovi.eu/sites/default/files/dokumenti/Energetska%20strategija%20RH%20do%202020..pdf" TargetMode="External"/><Relationship Id="rId25" Type="http://schemas.openxmlformats.org/officeDocument/2006/relationships/hyperlink" Target="https://narodne-novine.nn.hr/clanci/sluzbeni/2015_07_78_1491.html" TargetMode="External"/><Relationship Id="rId33" Type="http://schemas.openxmlformats.org/officeDocument/2006/relationships/hyperlink" Target="https://narodne-novine.nn.hr/clanci/sluzbeni/2015_07_78_1491.html" TargetMode="External"/><Relationship Id="rId38" Type="http://schemas.openxmlformats.org/officeDocument/2006/relationships/hyperlink" Target="https://narodne-novine.nn.hr/clanci/sluzbeni/2018_06_52_1023.html" TargetMode="External"/><Relationship Id="rId46" Type="http://schemas.openxmlformats.org/officeDocument/2006/relationships/hyperlink" Target="https://narodne-novine.nn.hr/clanci/sluzbeni/2018_06_52_1023.html" TargetMode="External"/><Relationship Id="rId20" Type="http://schemas.openxmlformats.org/officeDocument/2006/relationships/diagramLayout" Target="diagrams/layout1.xml"/><Relationship Id="rId41" Type="http://schemas.openxmlformats.org/officeDocument/2006/relationships/hyperlink" Target="https://www.zakon.hr/z/804/Zakon-o-procjeni-vrijednosti-nekretnina" TargetMode="External"/><Relationship Id="rId54" Type="http://schemas.openxmlformats.org/officeDocument/2006/relationships/hyperlink" Target="https://narodne-novine.nn.hr/clanci/sluzbeni/2011_05_55_1207.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akon.hr/z/244/Zakon-o-cestama" TargetMode="External"/><Relationship Id="rId23" Type="http://schemas.microsoft.com/office/2007/relationships/diagramDrawing" Target="diagrams/drawing1.xml"/><Relationship Id="rId28" Type="http://schemas.openxmlformats.org/officeDocument/2006/relationships/hyperlink" Target="https://narodne-novine.nn.hr/clanci/sluzbeni/2018_06_52_1023.html" TargetMode="External"/><Relationship Id="rId36" Type="http://schemas.openxmlformats.org/officeDocument/2006/relationships/hyperlink" Target="https://www.zakon.hr/z/133/Zakon-o-poljoprivrednom-zemlji%C5%A1tu" TargetMode="External"/><Relationship Id="rId49" Type="http://schemas.openxmlformats.org/officeDocument/2006/relationships/hyperlink" Target="https://narodne-novine.nn.hr/clanci/sluzbeni/2018_06_52_1023.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E12B7-7997-410B-8711-19EE0F93C25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hr-HR"/>
        </a:p>
      </dgm:t>
    </dgm:pt>
    <dgm:pt modelId="{32719499-E338-47DD-B44E-85CB15E9B9C5}">
      <dgm:prSet phldrT="[Text]" custT="1"/>
      <dgm:spPr>
        <a:xfrm>
          <a:off x="3520" y="2535551"/>
          <a:ext cx="2407122" cy="986796"/>
        </a:xfrm>
        <a:gradFill flip="none" rotWithShape="1">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a:ea typeface="+mn-ea"/>
              <a:cs typeface="+mn-cs"/>
            </a:rPr>
            <a:t>STRATEŠKI CILJ 1. - Učinkovito upravljati svim oblicima imovine u vlasništvu Općine Ražanac prema načelu učinkovitosti dobroga gospodara</a:t>
          </a:r>
        </a:p>
      </dgm:t>
    </dgm:pt>
    <dgm:pt modelId="{DB2746B9-7CDF-4BB1-B1E4-270128F4A82C}" type="parTrans" cxnId="{90F865C9-7C45-4910-B593-FC0B9DBA3003}">
      <dgm:prSet/>
      <dgm:spPr/>
      <dgm:t>
        <a:bodyPr/>
        <a:lstStyle/>
        <a:p>
          <a:endParaRPr lang="hr-HR"/>
        </a:p>
      </dgm:t>
    </dgm:pt>
    <dgm:pt modelId="{F5CA5EAC-F87C-4EE9-88A8-1FBCCA998A55}" type="sibTrans" cxnId="{90F865C9-7C45-4910-B593-FC0B9DBA3003}">
      <dgm:prSet/>
      <dgm:spPr/>
      <dgm:t>
        <a:bodyPr/>
        <a:lstStyle/>
        <a:p>
          <a:endParaRPr lang="hr-HR"/>
        </a:p>
      </dgm:t>
    </dgm:pt>
    <dgm:pt modelId="{253BE0F2-0D96-4CEF-BA00-BBC2880C0E9D}">
      <dgm:prSet phldrT="[Text]" custT="1"/>
      <dgm:spPr>
        <a:xfrm>
          <a:off x="2632275" y="270696"/>
          <a:ext cx="2992522" cy="602274"/>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1.1. - Učinkovito upravljanje nekretninama u vlasništvu Općine Ražanac</a:t>
          </a:r>
        </a:p>
      </dgm:t>
    </dgm:pt>
    <dgm:pt modelId="{A8A29BAF-B41D-48E1-BC1F-CBE3926DA072}" type="parTrans" cxnId="{E5884D2B-6F70-43B4-80DF-9DE81EE13A1C}">
      <dgm:prSet/>
      <dgm:spPr>
        <a:xfrm rot="16509248">
          <a:off x="1287912" y="1795567"/>
          <a:ext cx="2467091"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0188131D-0D5E-435E-8244-0F963FAE9AD1}" type="sibTrans" cxnId="{E5884D2B-6F70-43B4-80DF-9DE81EE13A1C}">
      <dgm:prSet/>
      <dgm:spPr/>
      <dgm:t>
        <a:bodyPr/>
        <a:lstStyle/>
        <a:p>
          <a:endParaRPr lang="hr-HR"/>
        </a:p>
      </dgm:t>
    </dgm:pt>
    <dgm:pt modelId="{BE4DE86D-8D00-4AA3-A342-B5FE26D03E9A}">
      <dgm:prSet phldrT="[Text]" custT="1"/>
      <dgm:spPr>
        <a:xfrm>
          <a:off x="2611085" y="937690"/>
          <a:ext cx="3042849" cy="769397"/>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a:ea typeface="+mn-ea"/>
              <a:cs typeface="+mn-cs"/>
            </a:rPr>
            <a:t>Poseban cilj 1.2. - Unaprjeđenje korporativnog upravljanja i vršenje kontrola Općine Ražanac kao (su)vlasnika trgovačkih društava</a:t>
          </a:r>
        </a:p>
      </dgm:t>
    </dgm:pt>
    <dgm:pt modelId="{720953FD-58ED-42B5-AB82-242A589B90C2}" type="parTrans" cxnId="{F9263226-B4C3-453C-920F-9F6A23A1773D}">
      <dgm:prSet/>
      <dgm:spPr>
        <a:xfrm rot="16601937">
          <a:off x="1651718" y="2170846"/>
          <a:ext cx="1718291"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6D17E2F4-C72A-4306-9793-5351E199AC7E}" type="sibTrans" cxnId="{F9263226-B4C3-453C-920F-9F6A23A1773D}">
      <dgm:prSet/>
      <dgm:spPr/>
      <dgm:t>
        <a:bodyPr/>
        <a:lstStyle/>
        <a:p>
          <a:endParaRPr lang="hr-HR"/>
        </a:p>
      </dgm:t>
    </dgm:pt>
    <dgm:pt modelId="{93576682-443B-4830-A686-7B2772DE2CC7}">
      <dgm:prSet custT="1"/>
      <dgm:spPr>
        <a:xfrm>
          <a:off x="2603689" y="1765321"/>
          <a:ext cx="3155386" cy="1025505"/>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gm:t>
    </dgm:pt>
    <dgm:pt modelId="{5CCDC020-564C-4F9F-BBEE-7D2FAF7BE0A3}" type="parTrans" cxnId="{F8533C1A-DF2A-451C-B89F-1BE852FBB121}">
      <dgm:prSet/>
      <dgm:spPr>
        <a:xfrm rot="17065093">
          <a:off x="2119518" y="2648688"/>
          <a:ext cx="775294"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40013DA6-C334-4B18-A7C2-04DFFFA972B0}" type="sibTrans" cxnId="{F8533C1A-DF2A-451C-B89F-1BE852FBB121}">
      <dgm:prSet/>
      <dgm:spPr/>
      <dgm:t>
        <a:bodyPr/>
        <a:lstStyle/>
        <a:p>
          <a:endParaRPr lang="hr-HR"/>
        </a:p>
      </dgm:t>
    </dgm:pt>
    <dgm:pt modelId="{E915AEEC-BD84-4E58-816A-A426439BAFD4}">
      <dgm:prSet custT="1"/>
      <dgm:spPr>
        <a:xfrm>
          <a:off x="2622748" y="2830000"/>
          <a:ext cx="3058966" cy="515085"/>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1.4.  - Usklađenje i kontinuirano predlaganje te donošenje novih akata</a:t>
          </a:r>
        </a:p>
      </dgm:t>
    </dgm:pt>
    <dgm:pt modelId="{F86952AA-3A7F-40F8-BE0D-E8EAD511DAE9}" type="parTrans" cxnId="{3CFE9EE0-5266-4FB2-AD46-B1C5728029E4}">
      <dgm:prSet/>
      <dgm:spPr>
        <a:xfrm rot="926554">
          <a:off x="2406670" y="3053422"/>
          <a:ext cx="220050"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E5FB87E9-204D-45CF-B49B-3383DE66D08E}" type="sibTrans" cxnId="{3CFE9EE0-5266-4FB2-AD46-B1C5728029E4}">
      <dgm:prSet/>
      <dgm:spPr/>
      <dgm:t>
        <a:bodyPr/>
        <a:lstStyle/>
        <a:p>
          <a:endParaRPr lang="hr-HR"/>
        </a:p>
      </dgm:t>
    </dgm:pt>
    <dgm:pt modelId="{9299CC85-FF3C-4D0F-960D-CCD80DE350EA}">
      <dgm:prSet custT="1"/>
      <dgm:spPr>
        <a:xfrm>
          <a:off x="2632275" y="3365898"/>
          <a:ext cx="3004049" cy="708255"/>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1.5. - Ustroj, vođenje i redovno ažuriranje interne evidencije općinske imovine kojom upravlja Općina Ražanac </a:t>
          </a:r>
        </a:p>
      </dgm:t>
    </dgm:pt>
    <dgm:pt modelId="{E57C1055-862D-47D2-9EBE-B1A17F6C339C}" type="parTrans" cxnId="{A4F95AED-F4C8-4EB3-87BD-5F480D690FBD}">
      <dgm:prSet/>
      <dgm:spPr>
        <a:xfrm rot="4333119">
          <a:off x="2158585" y="3369664"/>
          <a:ext cx="725746"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B4C047EE-C484-4721-812A-61AA9AF4D397}" type="sibTrans" cxnId="{A4F95AED-F4C8-4EB3-87BD-5F480D690FBD}">
      <dgm:prSet/>
      <dgm:spPr/>
      <dgm:t>
        <a:bodyPr/>
        <a:lstStyle/>
        <a:p>
          <a:endParaRPr lang="hr-HR"/>
        </a:p>
      </dgm:t>
    </dgm:pt>
    <dgm:pt modelId="{DF747A6C-0573-41D8-A856-5F964F831E03}">
      <dgm:prSet custT="1"/>
      <dgm:spPr>
        <a:xfrm>
          <a:off x="2651334" y="4150748"/>
          <a:ext cx="2950754" cy="773047"/>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1.6. - Priprema, realizacija i izvještavanje o primjeni akata strateškog planiranja</a:t>
          </a:r>
        </a:p>
      </dgm:t>
    </dgm:pt>
    <dgm:pt modelId="{4FE0F212-680B-4BC4-839E-5CC65E1FF2DF}" type="parTrans" cxnId="{F9C719A7-9F91-4E4B-A8ED-1249B2C90273}">
      <dgm:prSet/>
      <dgm:spPr>
        <a:xfrm rot="4856006">
          <a:off x="1767285" y="3778287"/>
          <a:ext cx="1527405"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908F8DD2-AB84-49E3-981C-03EBD390644D}" type="sibTrans" cxnId="{F9C719A7-9F91-4E4B-A8ED-1249B2C90273}">
      <dgm:prSet/>
      <dgm:spPr/>
      <dgm:t>
        <a:bodyPr/>
        <a:lstStyle/>
        <a:p>
          <a:endParaRPr lang="hr-HR"/>
        </a:p>
      </dgm:t>
    </dgm:pt>
    <dgm:pt modelId="{9701A476-84DC-49BF-BABB-2D50AE5A8AF2}">
      <dgm:prSet custT="1"/>
      <dgm:spPr>
        <a:xfrm>
          <a:off x="2651334" y="4988518"/>
          <a:ext cx="2970216" cy="798687"/>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1.7. - Razvoj ljudskih resursa, informacijsko-komunikacijske tehnologije i financijskog aspekta Općine Ražanac</a:t>
          </a:r>
        </a:p>
      </dgm:t>
    </dgm:pt>
    <dgm:pt modelId="{CD2B48C3-BD2E-44BF-B241-AF5FC74B7CBB}" type="parTrans" cxnId="{D96D9246-4690-4387-A790-7D3E490B4004}">
      <dgm:prSet/>
      <dgm:spPr>
        <a:xfrm rot="5050440">
          <a:off x="1345408" y="4203582"/>
          <a:ext cx="2371160"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5126DC92-5ED6-4691-88D1-3EB25855D021}" type="sibTrans" cxnId="{D96D9246-4690-4387-A790-7D3E490B4004}">
      <dgm:prSet/>
      <dgm:spPr/>
      <dgm:t>
        <a:bodyPr/>
        <a:lstStyle/>
        <a:p>
          <a:endParaRPr lang="hr-HR"/>
        </a:p>
      </dgm:t>
    </dgm:pt>
    <dgm:pt modelId="{18C0B07C-F8F5-4470-BB3C-EA3C1A11AFB6}" type="pres">
      <dgm:prSet presAssocID="{39FE12B7-7997-410B-8711-19EE0F93C25F}" presName="diagram" presStyleCnt="0">
        <dgm:presLayoutVars>
          <dgm:chPref val="1"/>
          <dgm:dir/>
          <dgm:animOne val="branch"/>
          <dgm:animLvl val="lvl"/>
          <dgm:resizeHandles val="exact"/>
        </dgm:presLayoutVars>
      </dgm:prSet>
      <dgm:spPr/>
    </dgm:pt>
    <dgm:pt modelId="{5ED99370-BE28-4052-9365-F704255A5C28}" type="pres">
      <dgm:prSet presAssocID="{32719499-E338-47DD-B44E-85CB15E9B9C5}" presName="root1" presStyleCnt="0"/>
      <dgm:spPr/>
    </dgm:pt>
    <dgm:pt modelId="{0AB021FF-439A-460A-AFBA-DBB1832205A9}" type="pres">
      <dgm:prSet presAssocID="{32719499-E338-47DD-B44E-85CB15E9B9C5}" presName="LevelOneTextNode" presStyleLbl="node0" presStyleIdx="0" presStyleCnt="1" custScaleX="370682" custScaleY="303921">
        <dgm:presLayoutVars>
          <dgm:chPref val="3"/>
        </dgm:presLayoutVars>
      </dgm:prSet>
      <dgm:spPr>
        <a:prstGeom prst="roundRect">
          <a:avLst>
            <a:gd name="adj" fmla="val 10000"/>
          </a:avLst>
        </a:prstGeom>
      </dgm:spPr>
    </dgm:pt>
    <dgm:pt modelId="{06DC63CB-7541-4026-BEEB-81F05003EFA8}" type="pres">
      <dgm:prSet presAssocID="{32719499-E338-47DD-B44E-85CB15E9B9C5}" presName="level2hierChild" presStyleCnt="0"/>
      <dgm:spPr/>
    </dgm:pt>
    <dgm:pt modelId="{DE2641F4-1498-4AE3-A6F1-7679B7FFDF29}" type="pres">
      <dgm:prSet presAssocID="{A8A29BAF-B41D-48E1-BC1F-CBE3926DA072}" presName="conn2-1" presStyleLbl="parChTrans1D2" presStyleIdx="0" presStyleCnt="7"/>
      <dgm:spPr>
        <a:custGeom>
          <a:avLst/>
          <a:gdLst/>
          <a:ahLst/>
          <a:cxnLst/>
          <a:rect l="0" t="0" r="0" b="0"/>
          <a:pathLst>
            <a:path>
              <a:moveTo>
                <a:pt x="0" y="4823"/>
              </a:moveTo>
              <a:lnTo>
                <a:pt x="2467091" y="4823"/>
              </a:lnTo>
            </a:path>
          </a:pathLst>
        </a:custGeom>
      </dgm:spPr>
    </dgm:pt>
    <dgm:pt modelId="{3680687D-993A-4D2D-9468-103B5EDF8915}" type="pres">
      <dgm:prSet presAssocID="{A8A29BAF-B41D-48E1-BC1F-CBE3926DA072}" presName="connTx" presStyleLbl="parChTrans1D2" presStyleIdx="0" presStyleCnt="7"/>
      <dgm:spPr/>
    </dgm:pt>
    <dgm:pt modelId="{F736E021-E02C-47D8-8230-FC631AB1CA76}" type="pres">
      <dgm:prSet presAssocID="{253BE0F2-0D96-4CEF-BA00-BBC2880C0E9D}" presName="root2" presStyleCnt="0"/>
      <dgm:spPr/>
    </dgm:pt>
    <dgm:pt modelId="{95D576D8-6A1D-4CBF-A4E0-044F36D7A077}" type="pres">
      <dgm:prSet presAssocID="{253BE0F2-0D96-4CEF-BA00-BBC2880C0E9D}" presName="LevelTwoTextNode" presStyleLbl="node2" presStyleIdx="0" presStyleCnt="7" custScaleX="460830" custScaleY="185493" custLinFactNeighborX="-5870" custLinFactNeighborY="-4933">
        <dgm:presLayoutVars>
          <dgm:chPref val="3"/>
        </dgm:presLayoutVars>
      </dgm:prSet>
      <dgm:spPr>
        <a:prstGeom prst="roundRect">
          <a:avLst>
            <a:gd name="adj" fmla="val 10000"/>
          </a:avLst>
        </a:prstGeom>
      </dgm:spPr>
    </dgm:pt>
    <dgm:pt modelId="{A8F5F604-5782-493A-9CF7-5F70516DAB6A}" type="pres">
      <dgm:prSet presAssocID="{253BE0F2-0D96-4CEF-BA00-BBC2880C0E9D}" presName="level3hierChild" presStyleCnt="0"/>
      <dgm:spPr/>
    </dgm:pt>
    <dgm:pt modelId="{48A5874A-1529-451C-8B50-52416D17FD59}" type="pres">
      <dgm:prSet presAssocID="{720953FD-58ED-42B5-AB82-242A589B90C2}" presName="conn2-1" presStyleLbl="parChTrans1D2" presStyleIdx="1" presStyleCnt="7"/>
      <dgm:spPr>
        <a:custGeom>
          <a:avLst/>
          <a:gdLst/>
          <a:ahLst/>
          <a:cxnLst/>
          <a:rect l="0" t="0" r="0" b="0"/>
          <a:pathLst>
            <a:path>
              <a:moveTo>
                <a:pt x="0" y="4823"/>
              </a:moveTo>
              <a:lnTo>
                <a:pt x="1718291" y="4823"/>
              </a:lnTo>
            </a:path>
          </a:pathLst>
        </a:custGeom>
      </dgm:spPr>
    </dgm:pt>
    <dgm:pt modelId="{0073929A-3364-4D93-BD65-C5689ED2A46C}" type="pres">
      <dgm:prSet presAssocID="{720953FD-58ED-42B5-AB82-242A589B90C2}" presName="connTx" presStyleLbl="parChTrans1D2" presStyleIdx="1" presStyleCnt="7"/>
      <dgm:spPr/>
    </dgm:pt>
    <dgm:pt modelId="{2AF440DC-1501-445A-A349-7D747BF65902}" type="pres">
      <dgm:prSet presAssocID="{BE4DE86D-8D00-4AA3-A342-B5FE26D03E9A}" presName="root2" presStyleCnt="0"/>
      <dgm:spPr/>
    </dgm:pt>
    <dgm:pt modelId="{B2EF24EF-C48C-40B6-A080-C25776F50746}" type="pres">
      <dgm:prSet presAssocID="{BE4DE86D-8D00-4AA3-A342-B5FE26D03E9A}" presName="LevelTwoTextNode" presStyleLbl="node2" presStyleIdx="1" presStyleCnt="7" custScaleX="468580" custScaleY="236965" custLinFactNeighborX="-9133">
        <dgm:presLayoutVars>
          <dgm:chPref val="3"/>
        </dgm:presLayoutVars>
      </dgm:prSet>
      <dgm:spPr>
        <a:prstGeom prst="roundRect">
          <a:avLst>
            <a:gd name="adj" fmla="val 10000"/>
          </a:avLst>
        </a:prstGeom>
      </dgm:spPr>
    </dgm:pt>
    <dgm:pt modelId="{CAEA1A19-6EF8-4A86-8BF9-E13B3D93DE83}" type="pres">
      <dgm:prSet presAssocID="{BE4DE86D-8D00-4AA3-A342-B5FE26D03E9A}" presName="level3hierChild" presStyleCnt="0"/>
      <dgm:spPr/>
    </dgm:pt>
    <dgm:pt modelId="{FA76EB06-79BF-427F-9CB4-7E612E49C428}" type="pres">
      <dgm:prSet presAssocID="{5CCDC020-564C-4F9F-BBEE-7D2FAF7BE0A3}" presName="conn2-1" presStyleLbl="parChTrans1D2" presStyleIdx="2" presStyleCnt="7"/>
      <dgm:spPr>
        <a:custGeom>
          <a:avLst/>
          <a:gdLst/>
          <a:ahLst/>
          <a:cxnLst/>
          <a:rect l="0" t="0" r="0" b="0"/>
          <a:pathLst>
            <a:path>
              <a:moveTo>
                <a:pt x="0" y="4823"/>
              </a:moveTo>
              <a:lnTo>
                <a:pt x="775294" y="4823"/>
              </a:lnTo>
            </a:path>
          </a:pathLst>
        </a:custGeom>
      </dgm:spPr>
    </dgm:pt>
    <dgm:pt modelId="{851C687C-C38F-45BA-8956-7FB2E66C9257}" type="pres">
      <dgm:prSet presAssocID="{5CCDC020-564C-4F9F-BBEE-7D2FAF7BE0A3}" presName="connTx" presStyleLbl="parChTrans1D2" presStyleIdx="2" presStyleCnt="7"/>
      <dgm:spPr/>
    </dgm:pt>
    <dgm:pt modelId="{AB1607A5-0EFF-416D-BA43-DDC105D4153F}" type="pres">
      <dgm:prSet presAssocID="{93576682-443B-4830-A686-7B2772DE2CC7}" presName="root2" presStyleCnt="0"/>
      <dgm:spPr/>
    </dgm:pt>
    <dgm:pt modelId="{5C14D9D5-0554-4BA4-9160-BB9D42089E78}" type="pres">
      <dgm:prSet presAssocID="{93576682-443B-4830-A686-7B2772DE2CC7}" presName="LevelTwoTextNode" presStyleLbl="node2" presStyleIdx="2" presStyleCnt="7" custScaleX="485910" custScaleY="315843" custLinFactNeighborX="-10272" custLinFactNeighborY="2935">
        <dgm:presLayoutVars>
          <dgm:chPref val="3"/>
        </dgm:presLayoutVars>
      </dgm:prSet>
      <dgm:spPr>
        <a:prstGeom prst="roundRect">
          <a:avLst>
            <a:gd name="adj" fmla="val 10000"/>
          </a:avLst>
        </a:prstGeom>
      </dgm:spPr>
    </dgm:pt>
    <dgm:pt modelId="{48970C5F-48AC-4F5B-9AAE-7F219D856BB8}" type="pres">
      <dgm:prSet presAssocID="{93576682-443B-4830-A686-7B2772DE2CC7}" presName="level3hierChild" presStyleCnt="0"/>
      <dgm:spPr/>
    </dgm:pt>
    <dgm:pt modelId="{605D4892-3C0F-4657-A6F9-433CEA5B40A2}" type="pres">
      <dgm:prSet presAssocID="{F86952AA-3A7F-40F8-BE0D-E8EAD511DAE9}" presName="conn2-1" presStyleLbl="parChTrans1D2" presStyleIdx="3" presStyleCnt="7"/>
      <dgm:spPr>
        <a:custGeom>
          <a:avLst/>
          <a:gdLst/>
          <a:ahLst/>
          <a:cxnLst/>
          <a:rect l="0" t="0" r="0" b="0"/>
          <a:pathLst>
            <a:path>
              <a:moveTo>
                <a:pt x="0" y="4823"/>
              </a:moveTo>
              <a:lnTo>
                <a:pt x="220050" y="4823"/>
              </a:lnTo>
            </a:path>
          </a:pathLst>
        </a:custGeom>
      </dgm:spPr>
    </dgm:pt>
    <dgm:pt modelId="{29543E77-B907-4D85-871B-CD8B6AA06324}" type="pres">
      <dgm:prSet presAssocID="{F86952AA-3A7F-40F8-BE0D-E8EAD511DAE9}" presName="connTx" presStyleLbl="parChTrans1D2" presStyleIdx="3" presStyleCnt="7"/>
      <dgm:spPr/>
    </dgm:pt>
    <dgm:pt modelId="{87D35AB2-5F8E-4400-8CBD-F81A2671142E}" type="pres">
      <dgm:prSet presAssocID="{E915AEEC-BD84-4E58-816A-A426439BAFD4}" presName="root2" presStyleCnt="0"/>
      <dgm:spPr/>
    </dgm:pt>
    <dgm:pt modelId="{8163A86E-BF94-45CE-8E5C-E9BA15C5ADFF}" type="pres">
      <dgm:prSet presAssocID="{E915AEEC-BD84-4E58-816A-A426439BAFD4}" presName="LevelTwoTextNode" presStyleLbl="node2" presStyleIdx="3" presStyleCnt="7" custScaleX="471062" custScaleY="158640" custLinFactNeighborX="-7337" custLinFactNeighborY="-2971">
        <dgm:presLayoutVars>
          <dgm:chPref val="3"/>
        </dgm:presLayoutVars>
      </dgm:prSet>
      <dgm:spPr>
        <a:prstGeom prst="roundRect">
          <a:avLst>
            <a:gd name="adj" fmla="val 10000"/>
          </a:avLst>
        </a:prstGeom>
      </dgm:spPr>
    </dgm:pt>
    <dgm:pt modelId="{B22A0135-AE53-43DB-A7F6-41ED7123B15B}" type="pres">
      <dgm:prSet presAssocID="{E915AEEC-BD84-4E58-816A-A426439BAFD4}" presName="level3hierChild" presStyleCnt="0"/>
      <dgm:spPr/>
    </dgm:pt>
    <dgm:pt modelId="{0808CBD1-6322-4634-9E93-F034E83760DD}" type="pres">
      <dgm:prSet presAssocID="{E57C1055-862D-47D2-9EBE-B1A17F6C339C}" presName="conn2-1" presStyleLbl="parChTrans1D2" presStyleIdx="4" presStyleCnt="7"/>
      <dgm:spPr>
        <a:custGeom>
          <a:avLst/>
          <a:gdLst/>
          <a:ahLst/>
          <a:cxnLst/>
          <a:rect l="0" t="0" r="0" b="0"/>
          <a:pathLst>
            <a:path>
              <a:moveTo>
                <a:pt x="0" y="4823"/>
              </a:moveTo>
              <a:lnTo>
                <a:pt x="725746" y="4823"/>
              </a:lnTo>
            </a:path>
          </a:pathLst>
        </a:custGeom>
      </dgm:spPr>
    </dgm:pt>
    <dgm:pt modelId="{1276A31F-11FC-41A6-AA8F-3F45A21CA56F}" type="pres">
      <dgm:prSet presAssocID="{E57C1055-862D-47D2-9EBE-B1A17F6C339C}" presName="connTx" presStyleLbl="parChTrans1D2" presStyleIdx="4" presStyleCnt="7"/>
      <dgm:spPr/>
    </dgm:pt>
    <dgm:pt modelId="{87679483-ECDA-4A7B-94D4-24925253457A}" type="pres">
      <dgm:prSet presAssocID="{9299CC85-FF3C-4D0F-960D-CCD80DE350EA}" presName="root2" presStyleCnt="0"/>
      <dgm:spPr/>
    </dgm:pt>
    <dgm:pt modelId="{D272AACD-6E1E-4C31-B8D9-897A085CF955}" type="pres">
      <dgm:prSet presAssocID="{9299CC85-FF3C-4D0F-960D-CCD80DE350EA}" presName="LevelTwoTextNode" presStyleLbl="node2" presStyleIdx="4" presStyleCnt="7" custScaleX="462605" custScaleY="218134" custLinFactNeighborX="-5870" custLinFactNeighborY="-8590">
        <dgm:presLayoutVars>
          <dgm:chPref val="3"/>
        </dgm:presLayoutVars>
      </dgm:prSet>
      <dgm:spPr>
        <a:prstGeom prst="roundRect">
          <a:avLst>
            <a:gd name="adj" fmla="val 10000"/>
          </a:avLst>
        </a:prstGeom>
      </dgm:spPr>
    </dgm:pt>
    <dgm:pt modelId="{AA0AFBEF-C36D-4302-A152-BF7F67BFD3CF}" type="pres">
      <dgm:prSet presAssocID="{9299CC85-FF3C-4D0F-960D-CCD80DE350EA}" presName="level3hierChild" presStyleCnt="0"/>
      <dgm:spPr/>
    </dgm:pt>
    <dgm:pt modelId="{720EEA36-B225-469A-ACE1-29AE43C15DA9}" type="pres">
      <dgm:prSet presAssocID="{4FE0F212-680B-4BC4-839E-5CC65E1FF2DF}" presName="conn2-1" presStyleLbl="parChTrans1D2" presStyleIdx="5" presStyleCnt="7"/>
      <dgm:spPr>
        <a:custGeom>
          <a:avLst/>
          <a:gdLst/>
          <a:ahLst/>
          <a:cxnLst/>
          <a:rect l="0" t="0" r="0" b="0"/>
          <a:pathLst>
            <a:path>
              <a:moveTo>
                <a:pt x="0" y="4823"/>
              </a:moveTo>
              <a:lnTo>
                <a:pt x="1527405" y="4823"/>
              </a:lnTo>
            </a:path>
          </a:pathLst>
        </a:custGeom>
      </dgm:spPr>
    </dgm:pt>
    <dgm:pt modelId="{534FAC63-0A79-496C-ABA4-A21E5BA1991B}" type="pres">
      <dgm:prSet presAssocID="{4FE0F212-680B-4BC4-839E-5CC65E1FF2DF}" presName="connTx" presStyleLbl="parChTrans1D2" presStyleIdx="5" presStyleCnt="7"/>
      <dgm:spPr/>
    </dgm:pt>
    <dgm:pt modelId="{BDE6D533-48CF-430C-90DB-04793D647F75}" type="pres">
      <dgm:prSet presAssocID="{DF747A6C-0573-41D8-A856-5F964F831E03}" presName="root2" presStyleCnt="0"/>
      <dgm:spPr/>
    </dgm:pt>
    <dgm:pt modelId="{70B587EB-D3FE-4824-85EB-056F323A20E5}" type="pres">
      <dgm:prSet presAssocID="{DF747A6C-0573-41D8-A856-5F964F831E03}" presName="LevelTwoTextNode" presStyleLbl="node2" presStyleIdx="5" presStyleCnt="7" custScaleX="454398" custScaleY="238089" custLinFactNeighborX="-2935">
        <dgm:presLayoutVars>
          <dgm:chPref val="3"/>
        </dgm:presLayoutVars>
      </dgm:prSet>
      <dgm:spPr>
        <a:prstGeom prst="roundRect">
          <a:avLst>
            <a:gd name="adj" fmla="val 10000"/>
          </a:avLst>
        </a:prstGeom>
      </dgm:spPr>
    </dgm:pt>
    <dgm:pt modelId="{AB7E3F4A-462B-4BFC-B13E-D319A84A5415}" type="pres">
      <dgm:prSet presAssocID="{DF747A6C-0573-41D8-A856-5F964F831E03}" presName="level3hierChild" presStyleCnt="0"/>
      <dgm:spPr/>
    </dgm:pt>
    <dgm:pt modelId="{F9262594-EC00-4877-80AC-4BF3232E9610}" type="pres">
      <dgm:prSet presAssocID="{CD2B48C3-BD2E-44BF-B241-AF5FC74B7CBB}" presName="conn2-1" presStyleLbl="parChTrans1D2" presStyleIdx="6" presStyleCnt="7"/>
      <dgm:spPr>
        <a:custGeom>
          <a:avLst/>
          <a:gdLst/>
          <a:ahLst/>
          <a:cxnLst/>
          <a:rect l="0" t="0" r="0" b="0"/>
          <a:pathLst>
            <a:path>
              <a:moveTo>
                <a:pt x="0" y="4823"/>
              </a:moveTo>
              <a:lnTo>
                <a:pt x="2371160" y="4823"/>
              </a:lnTo>
            </a:path>
          </a:pathLst>
        </a:custGeom>
      </dgm:spPr>
    </dgm:pt>
    <dgm:pt modelId="{8B1BD9B3-9631-4BFF-BBBE-66EA9FA6B2BB}" type="pres">
      <dgm:prSet presAssocID="{CD2B48C3-BD2E-44BF-B241-AF5FC74B7CBB}" presName="connTx" presStyleLbl="parChTrans1D2" presStyleIdx="6" presStyleCnt="7"/>
      <dgm:spPr/>
    </dgm:pt>
    <dgm:pt modelId="{9D4A7F0C-C765-4250-AACA-9E0E950F1DBF}" type="pres">
      <dgm:prSet presAssocID="{9701A476-84DC-49BF-BABB-2D50AE5A8AF2}" presName="root2" presStyleCnt="0"/>
      <dgm:spPr/>
    </dgm:pt>
    <dgm:pt modelId="{141E8EA4-B38A-46C5-9EE0-ACC1C95219C0}" type="pres">
      <dgm:prSet presAssocID="{9701A476-84DC-49BF-BABB-2D50AE5A8AF2}" presName="LevelTwoTextNode" presStyleLbl="node2" presStyleIdx="6" presStyleCnt="7" custScaleX="457395" custScaleY="245986" custLinFactNeighborX="-2935" custLinFactNeighborY="4934">
        <dgm:presLayoutVars>
          <dgm:chPref val="3"/>
        </dgm:presLayoutVars>
      </dgm:prSet>
      <dgm:spPr>
        <a:prstGeom prst="roundRect">
          <a:avLst>
            <a:gd name="adj" fmla="val 10000"/>
          </a:avLst>
        </a:prstGeom>
      </dgm:spPr>
    </dgm:pt>
    <dgm:pt modelId="{8CE19F56-A745-422B-997E-601185E1DE97}" type="pres">
      <dgm:prSet presAssocID="{9701A476-84DC-49BF-BABB-2D50AE5A8AF2}" presName="level3hierChild" presStyleCnt="0"/>
      <dgm:spPr/>
    </dgm:pt>
  </dgm:ptLst>
  <dgm:cxnLst>
    <dgm:cxn modelId="{21A8B40C-5DC8-4FA1-96B7-B91722BACB11}" type="presOf" srcId="{9299CC85-FF3C-4D0F-960D-CCD80DE350EA}" destId="{D272AACD-6E1E-4C31-B8D9-897A085CF955}" srcOrd="0" destOrd="0" presId="urn:microsoft.com/office/officeart/2005/8/layout/hierarchy2"/>
    <dgm:cxn modelId="{F2D46615-C469-4CE1-8F78-CAECAD6E6D32}" type="presOf" srcId="{4FE0F212-680B-4BC4-839E-5CC65E1FF2DF}" destId="{534FAC63-0A79-496C-ABA4-A21E5BA1991B}" srcOrd="1" destOrd="0" presId="urn:microsoft.com/office/officeart/2005/8/layout/hierarchy2"/>
    <dgm:cxn modelId="{F8533C1A-DF2A-451C-B89F-1BE852FBB121}" srcId="{32719499-E338-47DD-B44E-85CB15E9B9C5}" destId="{93576682-443B-4830-A686-7B2772DE2CC7}" srcOrd="2" destOrd="0" parTransId="{5CCDC020-564C-4F9F-BBEE-7D2FAF7BE0A3}" sibTransId="{40013DA6-C334-4B18-A7C2-04DFFFA972B0}"/>
    <dgm:cxn modelId="{DF5AE01E-93AB-416E-8EBD-5037F30CC5DE}" type="presOf" srcId="{A8A29BAF-B41D-48E1-BC1F-CBE3926DA072}" destId="{3680687D-993A-4D2D-9468-103B5EDF8915}" srcOrd="1" destOrd="0" presId="urn:microsoft.com/office/officeart/2005/8/layout/hierarchy2"/>
    <dgm:cxn modelId="{F9263226-B4C3-453C-920F-9F6A23A1773D}" srcId="{32719499-E338-47DD-B44E-85CB15E9B9C5}" destId="{BE4DE86D-8D00-4AA3-A342-B5FE26D03E9A}" srcOrd="1" destOrd="0" parTransId="{720953FD-58ED-42B5-AB82-242A589B90C2}" sibTransId="{6D17E2F4-C72A-4306-9793-5351E199AC7E}"/>
    <dgm:cxn modelId="{E5884D2B-6F70-43B4-80DF-9DE81EE13A1C}" srcId="{32719499-E338-47DD-B44E-85CB15E9B9C5}" destId="{253BE0F2-0D96-4CEF-BA00-BBC2880C0E9D}" srcOrd="0" destOrd="0" parTransId="{A8A29BAF-B41D-48E1-BC1F-CBE3926DA072}" sibTransId="{0188131D-0D5E-435E-8244-0F963FAE9AD1}"/>
    <dgm:cxn modelId="{1F2BD034-7A76-490F-979B-585BF34B6C13}" type="presOf" srcId="{253BE0F2-0D96-4CEF-BA00-BBC2880C0E9D}" destId="{95D576D8-6A1D-4CBF-A4E0-044F36D7A077}" srcOrd="0" destOrd="0" presId="urn:microsoft.com/office/officeart/2005/8/layout/hierarchy2"/>
    <dgm:cxn modelId="{D96D9246-4690-4387-A790-7D3E490B4004}" srcId="{32719499-E338-47DD-B44E-85CB15E9B9C5}" destId="{9701A476-84DC-49BF-BABB-2D50AE5A8AF2}" srcOrd="6" destOrd="0" parTransId="{CD2B48C3-BD2E-44BF-B241-AF5FC74B7CBB}" sibTransId="{5126DC92-5ED6-4691-88D1-3EB25855D021}"/>
    <dgm:cxn modelId="{A5291747-1A11-40C6-8221-D9D0914AD6E7}" type="presOf" srcId="{39FE12B7-7997-410B-8711-19EE0F93C25F}" destId="{18C0B07C-F8F5-4470-BB3C-EA3C1A11AFB6}" srcOrd="0" destOrd="0" presId="urn:microsoft.com/office/officeart/2005/8/layout/hierarchy2"/>
    <dgm:cxn modelId="{926FE369-FD1F-401C-A0D2-589BBD5D832E}" type="presOf" srcId="{720953FD-58ED-42B5-AB82-242A589B90C2}" destId="{48A5874A-1529-451C-8B50-52416D17FD59}" srcOrd="0" destOrd="0" presId="urn:microsoft.com/office/officeart/2005/8/layout/hierarchy2"/>
    <dgm:cxn modelId="{0AFF1E4B-DD18-4E90-87C6-700DFE53E34E}" type="presOf" srcId="{720953FD-58ED-42B5-AB82-242A589B90C2}" destId="{0073929A-3364-4D93-BD65-C5689ED2A46C}" srcOrd="1" destOrd="0" presId="urn:microsoft.com/office/officeart/2005/8/layout/hierarchy2"/>
    <dgm:cxn modelId="{33220E72-45FD-422F-9278-1DEDD75B17C0}" type="presOf" srcId="{4FE0F212-680B-4BC4-839E-5CC65E1FF2DF}" destId="{720EEA36-B225-469A-ACE1-29AE43C15DA9}" srcOrd="0" destOrd="0" presId="urn:microsoft.com/office/officeart/2005/8/layout/hierarchy2"/>
    <dgm:cxn modelId="{42081B53-8AF8-4F8F-9BD5-8438B029B3CC}" type="presOf" srcId="{F86952AA-3A7F-40F8-BE0D-E8EAD511DAE9}" destId="{29543E77-B907-4D85-871B-CD8B6AA06324}" srcOrd="1" destOrd="0" presId="urn:microsoft.com/office/officeart/2005/8/layout/hierarchy2"/>
    <dgm:cxn modelId="{455D6B77-A550-4FE7-9682-B2054DA870CA}" type="presOf" srcId="{CD2B48C3-BD2E-44BF-B241-AF5FC74B7CBB}" destId="{8B1BD9B3-9631-4BFF-BBBE-66EA9FA6B2BB}" srcOrd="1" destOrd="0" presId="urn:microsoft.com/office/officeart/2005/8/layout/hierarchy2"/>
    <dgm:cxn modelId="{5EAABE79-E25B-486A-95FD-A1C3294E8F28}" type="presOf" srcId="{A8A29BAF-B41D-48E1-BC1F-CBE3926DA072}" destId="{DE2641F4-1498-4AE3-A6F1-7679B7FFDF29}" srcOrd="0" destOrd="0" presId="urn:microsoft.com/office/officeart/2005/8/layout/hierarchy2"/>
    <dgm:cxn modelId="{BDBEEC7E-9CEC-4E65-BF40-5AC74F7A54C8}" type="presOf" srcId="{DF747A6C-0573-41D8-A856-5F964F831E03}" destId="{70B587EB-D3FE-4824-85EB-056F323A20E5}" srcOrd="0" destOrd="0" presId="urn:microsoft.com/office/officeart/2005/8/layout/hierarchy2"/>
    <dgm:cxn modelId="{3FA3FB86-3E80-48CB-AB51-6FAFD6005F20}" type="presOf" srcId="{F86952AA-3A7F-40F8-BE0D-E8EAD511DAE9}" destId="{605D4892-3C0F-4657-A6F9-433CEA5B40A2}" srcOrd="0" destOrd="0" presId="urn:microsoft.com/office/officeart/2005/8/layout/hierarchy2"/>
    <dgm:cxn modelId="{023AA789-15F8-42BB-8F83-341ADB189E90}" type="presOf" srcId="{5CCDC020-564C-4F9F-BBEE-7D2FAF7BE0A3}" destId="{FA76EB06-79BF-427F-9CB4-7E612E49C428}" srcOrd="0" destOrd="0" presId="urn:microsoft.com/office/officeart/2005/8/layout/hierarchy2"/>
    <dgm:cxn modelId="{CCC03C9E-D86B-4E70-8ABF-9DD810E6E2FF}" type="presOf" srcId="{9701A476-84DC-49BF-BABB-2D50AE5A8AF2}" destId="{141E8EA4-B38A-46C5-9EE0-ACC1C95219C0}" srcOrd="0" destOrd="0" presId="urn:microsoft.com/office/officeart/2005/8/layout/hierarchy2"/>
    <dgm:cxn modelId="{8253A1A2-9EFE-4F2D-B820-3EEC2DB1AEAF}" type="presOf" srcId="{BE4DE86D-8D00-4AA3-A342-B5FE26D03E9A}" destId="{B2EF24EF-C48C-40B6-A080-C25776F50746}" srcOrd="0" destOrd="0" presId="urn:microsoft.com/office/officeart/2005/8/layout/hierarchy2"/>
    <dgm:cxn modelId="{9BE2A2A6-A964-46AA-A0C5-948A0810357C}" type="presOf" srcId="{E915AEEC-BD84-4E58-816A-A426439BAFD4}" destId="{8163A86E-BF94-45CE-8E5C-E9BA15C5ADFF}" srcOrd="0" destOrd="0" presId="urn:microsoft.com/office/officeart/2005/8/layout/hierarchy2"/>
    <dgm:cxn modelId="{F9C719A7-9F91-4E4B-A8ED-1249B2C90273}" srcId="{32719499-E338-47DD-B44E-85CB15E9B9C5}" destId="{DF747A6C-0573-41D8-A856-5F964F831E03}" srcOrd="5" destOrd="0" parTransId="{4FE0F212-680B-4BC4-839E-5CC65E1FF2DF}" sibTransId="{908F8DD2-AB84-49E3-981C-03EBD390644D}"/>
    <dgm:cxn modelId="{2BFD77AC-1C00-4B54-8FDD-2EA5F3BC349B}" type="presOf" srcId="{32719499-E338-47DD-B44E-85CB15E9B9C5}" destId="{0AB021FF-439A-460A-AFBA-DBB1832205A9}" srcOrd="0" destOrd="0" presId="urn:microsoft.com/office/officeart/2005/8/layout/hierarchy2"/>
    <dgm:cxn modelId="{9D6166B1-3AAF-48D4-8D28-1C7C38807EAD}" type="presOf" srcId="{93576682-443B-4830-A686-7B2772DE2CC7}" destId="{5C14D9D5-0554-4BA4-9160-BB9D42089E78}" srcOrd="0" destOrd="0" presId="urn:microsoft.com/office/officeart/2005/8/layout/hierarchy2"/>
    <dgm:cxn modelId="{0A3BFDBF-14A7-42A0-9D90-0129C1815100}" type="presOf" srcId="{E57C1055-862D-47D2-9EBE-B1A17F6C339C}" destId="{0808CBD1-6322-4634-9E93-F034E83760DD}" srcOrd="0" destOrd="0" presId="urn:microsoft.com/office/officeart/2005/8/layout/hierarchy2"/>
    <dgm:cxn modelId="{4695AEC2-B8E1-4BAB-81C6-6E0FC16D5197}" type="presOf" srcId="{5CCDC020-564C-4F9F-BBEE-7D2FAF7BE0A3}" destId="{851C687C-C38F-45BA-8956-7FB2E66C9257}" srcOrd="1" destOrd="0" presId="urn:microsoft.com/office/officeart/2005/8/layout/hierarchy2"/>
    <dgm:cxn modelId="{90F865C9-7C45-4910-B593-FC0B9DBA3003}" srcId="{39FE12B7-7997-410B-8711-19EE0F93C25F}" destId="{32719499-E338-47DD-B44E-85CB15E9B9C5}" srcOrd="0" destOrd="0" parTransId="{DB2746B9-7CDF-4BB1-B1E4-270128F4A82C}" sibTransId="{F5CA5EAC-F87C-4EE9-88A8-1FBCCA998A55}"/>
    <dgm:cxn modelId="{299011CF-4018-4D06-97C9-B0236E65875D}" type="presOf" srcId="{CD2B48C3-BD2E-44BF-B241-AF5FC74B7CBB}" destId="{F9262594-EC00-4877-80AC-4BF3232E9610}" srcOrd="0" destOrd="0" presId="urn:microsoft.com/office/officeart/2005/8/layout/hierarchy2"/>
    <dgm:cxn modelId="{3CFE9EE0-5266-4FB2-AD46-B1C5728029E4}" srcId="{32719499-E338-47DD-B44E-85CB15E9B9C5}" destId="{E915AEEC-BD84-4E58-816A-A426439BAFD4}" srcOrd="3" destOrd="0" parTransId="{F86952AA-3A7F-40F8-BE0D-E8EAD511DAE9}" sibTransId="{E5FB87E9-204D-45CF-B49B-3383DE66D08E}"/>
    <dgm:cxn modelId="{911AB6E3-EA6C-4610-8EE9-65A6F909203F}" type="presOf" srcId="{E57C1055-862D-47D2-9EBE-B1A17F6C339C}" destId="{1276A31F-11FC-41A6-AA8F-3F45A21CA56F}" srcOrd="1" destOrd="0" presId="urn:microsoft.com/office/officeart/2005/8/layout/hierarchy2"/>
    <dgm:cxn modelId="{A4F95AED-F4C8-4EB3-87BD-5F480D690FBD}" srcId="{32719499-E338-47DD-B44E-85CB15E9B9C5}" destId="{9299CC85-FF3C-4D0F-960D-CCD80DE350EA}" srcOrd="4" destOrd="0" parTransId="{E57C1055-862D-47D2-9EBE-B1A17F6C339C}" sibTransId="{B4C047EE-C484-4721-812A-61AA9AF4D397}"/>
    <dgm:cxn modelId="{7BC55F56-1CD4-41A4-873C-CDCE22BB7314}" type="presParOf" srcId="{18C0B07C-F8F5-4470-BB3C-EA3C1A11AFB6}" destId="{5ED99370-BE28-4052-9365-F704255A5C28}" srcOrd="0" destOrd="0" presId="urn:microsoft.com/office/officeart/2005/8/layout/hierarchy2"/>
    <dgm:cxn modelId="{4808B5C0-ADBE-494B-8DD8-657544AD2D8F}" type="presParOf" srcId="{5ED99370-BE28-4052-9365-F704255A5C28}" destId="{0AB021FF-439A-460A-AFBA-DBB1832205A9}" srcOrd="0" destOrd="0" presId="urn:microsoft.com/office/officeart/2005/8/layout/hierarchy2"/>
    <dgm:cxn modelId="{1640EE4F-654D-4E17-8D58-608704436D2E}" type="presParOf" srcId="{5ED99370-BE28-4052-9365-F704255A5C28}" destId="{06DC63CB-7541-4026-BEEB-81F05003EFA8}" srcOrd="1" destOrd="0" presId="urn:microsoft.com/office/officeart/2005/8/layout/hierarchy2"/>
    <dgm:cxn modelId="{38C88F37-4A7C-45EC-B7D6-6CBC88F0CF37}" type="presParOf" srcId="{06DC63CB-7541-4026-BEEB-81F05003EFA8}" destId="{DE2641F4-1498-4AE3-A6F1-7679B7FFDF29}" srcOrd="0" destOrd="0" presId="urn:microsoft.com/office/officeart/2005/8/layout/hierarchy2"/>
    <dgm:cxn modelId="{3A2A211A-7058-4366-91BC-C707BCC210A9}" type="presParOf" srcId="{DE2641F4-1498-4AE3-A6F1-7679B7FFDF29}" destId="{3680687D-993A-4D2D-9468-103B5EDF8915}" srcOrd="0" destOrd="0" presId="urn:microsoft.com/office/officeart/2005/8/layout/hierarchy2"/>
    <dgm:cxn modelId="{4F40B20B-9F13-4DE7-8456-FF7742CE91FB}" type="presParOf" srcId="{06DC63CB-7541-4026-BEEB-81F05003EFA8}" destId="{F736E021-E02C-47D8-8230-FC631AB1CA76}" srcOrd="1" destOrd="0" presId="urn:microsoft.com/office/officeart/2005/8/layout/hierarchy2"/>
    <dgm:cxn modelId="{AF955D86-85B8-4F66-8B0F-12731C53FA98}" type="presParOf" srcId="{F736E021-E02C-47D8-8230-FC631AB1CA76}" destId="{95D576D8-6A1D-4CBF-A4E0-044F36D7A077}" srcOrd="0" destOrd="0" presId="urn:microsoft.com/office/officeart/2005/8/layout/hierarchy2"/>
    <dgm:cxn modelId="{64C55E22-3A27-4E9C-9864-271C05091671}" type="presParOf" srcId="{F736E021-E02C-47D8-8230-FC631AB1CA76}" destId="{A8F5F604-5782-493A-9CF7-5F70516DAB6A}" srcOrd="1" destOrd="0" presId="urn:microsoft.com/office/officeart/2005/8/layout/hierarchy2"/>
    <dgm:cxn modelId="{BF3923A7-5654-43ED-A9A3-0A2762DEED94}" type="presParOf" srcId="{06DC63CB-7541-4026-BEEB-81F05003EFA8}" destId="{48A5874A-1529-451C-8B50-52416D17FD59}" srcOrd="2" destOrd="0" presId="urn:microsoft.com/office/officeart/2005/8/layout/hierarchy2"/>
    <dgm:cxn modelId="{A68D40F8-F6C4-4734-9AE7-2B5B0EA32FA5}" type="presParOf" srcId="{48A5874A-1529-451C-8B50-52416D17FD59}" destId="{0073929A-3364-4D93-BD65-C5689ED2A46C}" srcOrd="0" destOrd="0" presId="urn:microsoft.com/office/officeart/2005/8/layout/hierarchy2"/>
    <dgm:cxn modelId="{C41327D2-2F7F-4C24-AF84-E97C982EAE1F}" type="presParOf" srcId="{06DC63CB-7541-4026-BEEB-81F05003EFA8}" destId="{2AF440DC-1501-445A-A349-7D747BF65902}" srcOrd="3" destOrd="0" presId="urn:microsoft.com/office/officeart/2005/8/layout/hierarchy2"/>
    <dgm:cxn modelId="{ECDF694C-2267-4531-8EAC-890F0B5D5986}" type="presParOf" srcId="{2AF440DC-1501-445A-A349-7D747BF65902}" destId="{B2EF24EF-C48C-40B6-A080-C25776F50746}" srcOrd="0" destOrd="0" presId="urn:microsoft.com/office/officeart/2005/8/layout/hierarchy2"/>
    <dgm:cxn modelId="{842310D2-24D5-4887-B0B8-C00DF8C3EC85}" type="presParOf" srcId="{2AF440DC-1501-445A-A349-7D747BF65902}" destId="{CAEA1A19-6EF8-4A86-8BF9-E13B3D93DE83}" srcOrd="1" destOrd="0" presId="urn:microsoft.com/office/officeart/2005/8/layout/hierarchy2"/>
    <dgm:cxn modelId="{A26CF2FD-D338-4E3D-86A0-42B4A15A316B}" type="presParOf" srcId="{06DC63CB-7541-4026-BEEB-81F05003EFA8}" destId="{FA76EB06-79BF-427F-9CB4-7E612E49C428}" srcOrd="4" destOrd="0" presId="urn:microsoft.com/office/officeart/2005/8/layout/hierarchy2"/>
    <dgm:cxn modelId="{BF4D0B10-C5A4-405C-95EC-49B77B0F92D4}" type="presParOf" srcId="{FA76EB06-79BF-427F-9CB4-7E612E49C428}" destId="{851C687C-C38F-45BA-8956-7FB2E66C9257}" srcOrd="0" destOrd="0" presId="urn:microsoft.com/office/officeart/2005/8/layout/hierarchy2"/>
    <dgm:cxn modelId="{B481BF7B-33D2-4374-8E33-550BDFABF6D4}" type="presParOf" srcId="{06DC63CB-7541-4026-BEEB-81F05003EFA8}" destId="{AB1607A5-0EFF-416D-BA43-DDC105D4153F}" srcOrd="5" destOrd="0" presId="urn:microsoft.com/office/officeart/2005/8/layout/hierarchy2"/>
    <dgm:cxn modelId="{33C22C4F-ECDD-49AE-9EF8-25CFC564972D}" type="presParOf" srcId="{AB1607A5-0EFF-416D-BA43-DDC105D4153F}" destId="{5C14D9D5-0554-4BA4-9160-BB9D42089E78}" srcOrd="0" destOrd="0" presId="urn:microsoft.com/office/officeart/2005/8/layout/hierarchy2"/>
    <dgm:cxn modelId="{A4C524A1-1046-40DF-B82E-223F554A4223}" type="presParOf" srcId="{AB1607A5-0EFF-416D-BA43-DDC105D4153F}" destId="{48970C5F-48AC-4F5B-9AAE-7F219D856BB8}" srcOrd="1" destOrd="0" presId="urn:microsoft.com/office/officeart/2005/8/layout/hierarchy2"/>
    <dgm:cxn modelId="{2BCD49B8-FC58-405F-B489-6EFC299BEF12}" type="presParOf" srcId="{06DC63CB-7541-4026-BEEB-81F05003EFA8}" destId="{605D4892-3C0F-4657-A6F9-433CEA5B40A2}" srcOrd="6" destOrd="0" presId="urn:microsoft.com/office/officeart/2005/8/layout/hierarchy2"/>
    <dgm:cxn modelId="{5098080F-FE78-4899-819D-1AECB96EA3D0}" type="presParOf" srcId="{605D4892-3C0F-4657-A6F9-433CEA5B40A2}" destId="{29543E77-B907-4D85-871B-CD8B6AA06324}" srcOrd="0" destOrd="0" presId="urn:microsoft.com/office/officeart/2005/8/layout/hierarchy2"/>
    <dgm:cxn modelId="{26B11F77-DE34-4ACC-8FDB-D8153AAC651A}" type="presParOf" srcId="{06DC63CB-7541-4026-BEEB-81F05003EFA8}" destId="{87D35AB2-5F8E-4400-8CBD-F81A2671142E}" srcOrd="7" destOrd="0" presId="urn:microsoft.com/office/officeart/2005/8/layout/hierarchy2"/>
    <dgm:cxn modelId="{FC39BEDA-61E9-48AE-8348-4E1F2EFDE262}" type="presParOf" srcId="{87D35AB2-5F8E-4400-8CBD-F81A2671142E}" destId="{8163A86E-BF94-45CE-8E5C-E9BA15C5ADFF}" srcOrd="0" destOrd="0" presId="urn:microsoft.com/office/officeart/2005/8/layout/hierarchy2"/>
    <dgm:cxn modelId="{D9CCF033-9AAC-4BA7-BF03-7805F3AF5643}" type="presParOf" srcId="{87D35AB2-5F8E-4400-8CBD-F81A2671142E}" destId="{B22A0135-AE53-43DB-A7F6-41ED7123B15B}" srcOrd="1" destOrd="0" presId="urn:microsoft.com/office/officeart/2005/8/layout/hierarchy2"/>
    <dgm:cxn modelId="{3D384081-E846-4B2D-A773-C6FC9CEA209D}" type="presParOf" srcId="{06DC63CB-7541-4026-BEEB-81F05003EFA8}" destId="{0808CBD1-6322-4634-9E93-F034E83760DD}" srcOrd="8" destOrd="0" presId="urn:microsoft.com/office/officeart/2005/8/layout/hierarchy2"/>
    <dgm:cxn modelId="{679207BA-75D6-49A7-A465-024079F6D0B1}" type="presParOf" srcId="{0808CBD1-6322-4634-9E93-F034E83760DD}" destId="{1276A31F-11FC-41A6-AA8F-3F45A21CA56F}" srcOrd="0" destOrd="0" presId="urn:microsoft.com/office/officeart/2005/8/layout/hierarchy2"/>
    <dgm:cxn modelId="{2FEBC4E2-D63C-4381-A462-639BF6D29C0A}" type="presParOf" srcId="{06DC63CB-7541-4026-BEEB-81F05003EFA8}" destId="{87679483-ECDA-4A7B-94D4-24925253457A}" srcOrd="9" destOrd="0" presId="urn:microsoft.com/office/officeart/2005/8/layout/hierarchy2"/>
    <dgm:cxn modelId="{D768AAF4-ABD7-4195-BD67-4255754DD593}" type="presParOf" srcId="{87679483-ECDA-4A7B-94D4-24925253457A}" destId="{D272AACD-6E1E-4C31-B8D9-897A085CF955}" srcOrd="0" destOrd="0" presId="urn:microsoft.com/office/officeart/2005/8/layout/hierarchy2"/>
    <dgm:cxn modelId="{807A39B7-5990-4C5E-A553-989617C8CC56}" type="presParOf" srcId="{87679483-ECDA-4A7B-94D4-24925253457A}" destId="{AA0AFBEF-C36D-4302-A152-BF7F67BFD3CF}" srcOrd="1" destOrd="0" presId="urn:microsoft.com/office/officeart/2005/8/layout/hierarchy2"/>
    <dgm:cxn modelId="{626BBC04-345C-4309-A99D-D55BB2CFD8D6}" type="presParOf" srcId="{06DC63CB-7541-4026-BEEB-81F05003EFA8}" destId="{720EEA36-B225-469A-ACE1-29AE43C15DA9}" srcOrd="10" destOrd="0" presId="urn:microsoft.com/office/officeart/2005/8/layout/hierarchy2"/>
    <dgm:cxn modelId="{F0B0FCD1-2AFD-4E8D-8732-19E07B97B091}" type="presParOf" srcId="{720EEA36-B225-469A-ACE1-29AE43C15DA9}" destId="{534FAC63-0A79-496C-ABA4-A21E5BA1991B}" srcOrd="0" destOrd="0" presId="urn:microsoft.com/office/officeart/2005/8/layout/hierarchy2"/>
    <dgm:cxn modelId="{D57AF835-16A7-4770-BC2C-25268549969A}" type="presParOf" srcId="{06DC63CB-7541-4026-BEEB-81F05003EFA8}" destId="{BDE6D533-48CF-430C-90DB-04793D647F75}" srcOrd="11" destOrd="0" presId="urn:microsoft.com/office/officeart/2005/8/layout/hierarchy2"/>
    <dgm:cxn modelId="{4CE3E928-FD7D-430C-9884-A3DFB1FCB799}" type="presParOf" srcId="{BDE6D533-48CF-430C-90DB-04793D647F75}" destId="{70B587EB-D3FE-4824-85EB-056F323A20E5}" srcOrd="0" destOrd="0" presId="urn:microsoft.com/office/officeart/2005/8/layout/hierarchy2"/>
    <dgm:cxn modelId="{210741AD-C534-4370-9FAA-D27941563197}" type="presParOf" srcId="{BDE6D533-48CF-430C-90DB-04793D647F75}" destId="{AB7E3F4A-462B-4BFC-B13E-D319A84A5415}" srcOrd="1" destOrd="0" presId="urn:microsoft.com/office/officeart/2005/8/layout/hierarchy2"/>
    <dgm:cxn modelId="{B2F3F43C-E710-4745-99C2-21A13511109E}" type="presParOf" srcId="{06DC63CB-7541-4026-BEEB-81F05003EFA8}" destId="{F9262594-EC00-4877-80AC-4BF3232E9610}" srcOrd="12" destOrd="0" presId="urn:microsoft.com/office/officeart/2005/8/layout/hierarchy2"/>
    <dgm:cxn modelId="{73910645-3A7C-4F4C-BA89-6EB759B3D2C8}" type="presParOf" srcId="{F9262594-EC00-4877-80AC-4BF3232E9610}" destId="{8B1BD9B3-9631-4BFF-BBBE-66EA9FA6B2BB}" srcOrd="0" destOrd="0" presId="urn:microsoft.com/office/officeart/2005/8/layout/hierarchy2"/>
    <dgm:cxn modelId="{9898C740-6F5C-484E-AE75-0ED9FD1EE947}" type="presParOf" srcId="{06DC63CB-7541-4026-BEEB-81F05003EFA8}" destId="{9D4A7F0C-C765-4250-AACA-9E0E950F1DBF}" srcOrd="13" destOrd="0" presId="urn:microsoft.com/office/officeart/2005/8/layout/hierarchy2"/>
    <dgm:cxn modelId="{13F0E2B0-4FF0-4E7E-A951-CDF94C88C966}" type="presParOf" srcId="{9D4A7F0C-C765-4250-AACA-9E0E950F1DBF}" destId="{141E8EA4-B38A-46C5-9EE0-ACC1C95219C0}" srcOrd="0" destOrd="0" presId="urn:microsoft.com/office/officeart/2005/8/layout/hierarchy2"/>
    <dgm:cxn modelId="{729A2498-9FE4-4428-ACC2-59E040FBBAE0}" type="presParOf" srcId="{9D4A7F0C-C765-4250-AACA-9E0E950F1DBF}" destId="{8CE19F56-A745-422B-997E-601185E1DE97}" srcOrd="1" destOrd="0" presId="urn:microsoft.com/office/officeart/2005/8/layout/hierarchy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B021FF-439A-460A-AFBA-DBB1832205A9}">
      <dsp:nvSpPr>
        <dsp:cNvPr id="0" name=""/>
        <dsp:cNvSpPr/>
      </dsp:nvSpPr>
      <dsp:spPr>
        <a:xfrm>
          <a:off x="5437" y="2506869"/>
          <a:ext cx="2376659" cy="974307"/>
        </a:xfrm>
        <a:prstGeom prst="roundRect">
          <a:avLst>
            <a:gd name="adj" fmla="val 10000"/>
          </a:avLst>
        </a:prstGeom>
        <a:gradFill flip="none" rotWithShape="1">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a:ea typeface="+mn-ea"/>
              <a:cs typeface="+mn-cs"/>
            </a:rPr>
            <a:t>STRATEŠKI CILJ 1. - Učinkovito upravljati svim oblicima imovine u vlasništvu Općine Ražanac prema načelu učinkovitosti dobroga gospodara</a:t>
          </a:r>
        </a:p>
      </dsp:txBody>
      <dsp:txXfrm>
        <a:off x="33973" y="2535405"/>
        <a:ext cx="2319587" cy="917235"/>
      </dsp:txXfrm>
    </dsp:sp>
    <dsp:sp modelId="{DE2641F4-1498-4AE3-A6F1-7679B7FFDF29}">
      <dsp:nvSpPr>
        <dsp:cNvPr id="0" name=""/>
        <dsp:cNvSpPr/>
      </dsp:nvSpPr>
      <dsp:spPr>
        <a:xfrm rot="16509248">
          <a:off x="1273575" y="1776194"/>
          <a:ext cx="2435869" cy="9636"/>
        </a:xfrm>
        <a:custGeom>
          <a:avLst/>
          <a:gdLst/>
          <a:ahLst/>
          <a:cxnLst/>
          <a:rect l="0" t="0" r="0" b="0"/>
          <a:pathLst>
            <a:path>
              <a:moveTo>
                <a:pt x="0" y="4823"/>
              </a:moveTo>
              <a:lnTo>
                <a:pt x="2467091"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430613" y="1720116"/>
        <a:ext cx="121793" cy="121793"/>
      </dsp:txXfrm>
    </dsp:sp>
    <dsp:sp modelId="{95D576D8-6A1D-4CBF-A4E0-044F36D7A077}">
      <dsp:nvSpPr>
        <dsp:cNvPr id="0" name=""/>
        <dsp:cNvSpPr/>
      </dsp:nvSpPr>
      <dsp:spPr>
        <a:xfrm>
          <a:off x="2600923" y="270676"/>
          <a:ext cx="2954650" cy="594652"/>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1.1. - Učinkovito upravljanje nekretninama u vlasništvu Općine Ražanac</a:t>
          </a:r>
        </a:p>
      </dsp:txBody>
      <dsp:txXfrm>
        <a:off x="2618340" y="288093"/>
        <a:ext cx="2919816" cy="559818"/>
      </dsp:txXfrm>
    </dsp:sp>
    <dsp:sp modelId="{48A5874A-1529-451C-8B50-52416D17FD59}">
      <dsp:nvSpPr>
        <dsp:cNvPr id="0" name=""/>
        <dsp:cNvSpPr/>
      </dsp:nvSpPr>
      <dsp:spPr>
        <a:xfrm rot="16601937">
          <a:off x="1632776" y="2146723"/>
          <a:ext cx="1696545" cy="9636"/>
        </a:xfrm>
        <a:custGeom>
          <a:avLst/>
          <a:gdLst/>
          <a:ahLst/>
          <a:cxnLst/>
          <a:rect l="0" t="0" r="0" b="0"/>
          <a:pathLst>
            <a:path>
              <a:moveTo>
                <a:pt x="0" y="4823"/>
              </a:moveTo>
              <a:lnTo>
                <a:pt x="1718291"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hr-HR" sz="600" kern="1200">
            <a:solidFill>
              <a:sysClr val="windowText" lastClr="000000">
                <a:hueOff val="0"/>
                <a:satOff val="0"/>
                <a:lumOff val="0"/>
                <a:alphaOff val="0"/>
              </a:sysClr>
            </a:solidFill>
            <a:latin typeface="Calibri"/>
            <a:ea typeface="+mn-ea"/>
            <a:cs typeface="+mn-cs"/>
          </a:endParaRPr>
        </a:p>
      </dsp:txBody>
      <dsp:txXfrm>
        <a:off x="2438635" y="2109127"/>
        <a:ext cx="84827" cy="84827"/>
      </dsp:txXfrm>
    </dsp:sp>
    <dsp:sp modelId="{B2EF24EF-C48C-40B6-A080-C25776F50746}">
      <dsp:nvSpPr>
        <dsp:cNvPr id="0" name=""/>
        <dsp:cNvSpPr/>
      </dsp:nvSpPr>
      <dsp:spPr>
        <a:xfrm>
          <a:off x="2580002" y="929229"/>
          <a:ext cx="3004340" cy="759660"/>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a:ea typeface="+mn-ea"/>
              <a:cs typeface="+mn-cs"/>
            </a:rPr>
            <a:t>Poseban cilj 1.2. - Unaprjeđenje korporativnog upravljanja i vršenje kontrola Općine Ražanac kao (su)vlasnika trgovačkih društava</a:t>
          </a:r>
        </a:p>
      </dsp:txBody>
      <dsp:txXfrm>
        <a:off x="2602252" y="951479"/>
        <a:ext cx="2959840" cy="715160"/>
      </dsp:txXfrm>
    </dsp:sp>
    <dsp:sp modelId="{FA76EB06-79BF-427F-9CB4-7E612E49C428}">
      <dsp:nvSpPr>
        <dsp:cNvPr id="0" name=""/>
        <dsp:cNvSpPr/>
      </dsp:nvSpPr>
      <dsp:spPr>
        <a:xfrm rot="17065093">
          <a:off x="2094656" y="2618518"/>
          <a:ext cx="765482" cy="9636"/>
        </a:xfrm>
        <a:custGeom>
          <a:avLst/>
          <a:gdLst/>
          <a:ahLst/>
          <a:cxnLst/>
          <a:rect l="0" t="0" r="0" b="0"/>
          <a:pathLst>
            <a:path>
              <a:moveTo>
                <a:pt x="0" y="4823"/>
              </a:moveTo>
              <a:lnTo>
                <a:pt x="775294"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58260" y="2604199"/>
        <a:ext cx="38274" cy="38274"/>
      </dsp:txXfrm>
    </dsp:sp>
    <dsp:sp modelId="{5C14D9D5-0554-4BA4-9160-BB9D42089E78}">
      <dsp:nvSpPr>
        <dsp:cNvPr id="0" name=""/>
        <dsp:cNvSpPr/>
      </dsp:nvSpPr>
      <dsp:spPr>
        <a:xfrm>
          <a:off x="2572699" y="1746386"/>
          <a:ext cx="3115453" cy="1012527"/>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sp:txBody>
      <dsp:txXfrm>
        <a:off x="2602355" y="1776042"/>
        <a:ext cx="3056141" cy="953215"/>
      </dsp:txXfrm>
    </dsp:sp>
    <dsp:sp modelId="{605D4892-3C0F-4657-A6F9-433CEA5B40A2}">
      <dsp:nvSpPr>
        <dsp:cNvPr id="0" name=""/>
        <dsp:cNvSpPr/>
      </dsp:nvSpPr>
      <dsp:spPr>
        <a:xfrm rot="779665">
          <a:off x="2379344" y="3013368"/>
          <a:ext cx="214925" cy="9636"/>
        </a:xfrm>
        <a:custGeom>
          <a:avLst/>
          <a:gdLst/>
          <a:ahLst/>
          <a:cxnLst/>
          <a:rect l="0" t="0" r="0" b="0"/>
          <a:pathLst>
            <a:path>
              <a:moveTo>
                <a:pt x="0" y="4823"/>
              </a:moveTo>
              <a:lnTo>
                <a:pt x="220050"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81433" y="3012813"/>
        <a:ext cx="10746" cy="10746"/>
      </dsp:txXfrm>
    </dsp:sp>
    <dsp:sp modelId="{8163A86E-BF94-45CE-8E5C-E9BA15C5ADFF}">
      <dsp:nvSpPr>
        <dsp:cNvPr id="0" name=""/>
        <dsp:cNvSpPr/>
      </dsp:nvSpPr>
      <dsp:spPr>
        <a:xfrm>
          <a:off x="2591517" y="2788066"/>
          <a:ext cx="3020253" cy="508566"/>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1.4.  - Usklađenje i kontinuirano predlaganje te donošenje novih akata</a:t>
          </a:r>
        </a:p>
      </dsp:txBody>
      <dsp:txXfrm>
        <a:off x="2606412" y="2802961"/>
        <a:ext cx="2990463" cy="478776"/>
      </dsp:txXfrm>
    </dsp:sp>
    <dsp:sp modelId="{0808CBD1-6322-4634-9E93-F034E83760DD}">
      <dsp:nvSpPr>
        <dsp:cNvPr id="0" name=""/>
        <dsp:cNvSpPr/>
      </dsp:nvSpPr>
      <dsp:spPr>
        <a:xfrm rot="4333119">
          <a:off x="2133229" y="3330369"/>
          <a:ext cx="716561" cy="9636"/>
        </a:xfrm>
        <a:custGeom>
          <a:avLst/>
          <a:gdLst/>
          <a:ahLst/>
          <a:cxnLst/>
          <a:rect l="0" t="0" r="0" b="0"/>
          <a:pathLst>
            <a:path>
              <a:moveTo>
                <a:pt x="0" y="4823"/>
              </a:moveTo>
              <a:lnTo>
                <a:pt x="725746"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73595" y="3317274"/>
        <a:ext cx="35828" cy="35828"/>
      </dsp:txXfrm>
    </dsp:sp>
    <dsp:sp modelId="{D272AACD-6E1E-4C31-B8D9-897A085CF955}">
      <dsp:nvSpPr>
        <dsp:cNvPr id="0" name=""/>
        <dsp:cNvSpPr/>
      </dsp:nvSpPr>
      <dsp:spPr>
        <a:xfrm>
          <a:off x="2600923" y="3326707"/>
          <a:ext cx="2966031" cy="699292"/>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1.5. - Ustroj, vođenje i redovno ažuriranje interne evidencije općinske imovine kojom upravlja Općina Ražanac </a:t>
          </a:r>
        </a:p>
      </dsp:txBody>
      <dsp:txXfrm>
        <a:off x="2621405" y="3347189"/>
        <a:ext cx="2925067" cy="658328"/>
      </dsp:txXfrm>
    </dsp:sp>
    <dsp:sp modelId="{720EEA36-B225-469A-ACE1-29AE43C15DA9}">
      <dsp:nvSpPr>
        <dsp:cNvPr id="0" name=""/>
        <dsp:cNvSpPr/>
      </dsp:nvSpPr>
      <dsp:spPr>
        <a:xfrm rot="4856006">
          <a:off x="1746881" y="3733821"/>
          <a:ext cx="1508075" cy="9636"/>
        </a:xfrm>
        <a:custGeom>
          <a:avLst/>
          <a:gdLst/>
          <a:ahLst/>
          <a:cxnLst/>
          <a:rect l="0" t="0" r="0" b="0"/>
          <a:pathLst>
            <a:path>
              <a:moveTo>
                <a:pt x="0" y="4823"/>
              </a:moveTo>
              <a:lnTo>
                <a:pt x="1527405"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63217" y="3700937"/>
        <a:ext cx="75403" cy="75403"/>
      </dsp:txXfrm>
    </dsp:sp>
    <dsp:sp modelId="{70B587EB-D3FE-4824-85EB-056F323A20E5}">
      <dsp:nvSpPr>
        <dsp:cNvPr id="0" name=""/>
        <dsp:cNvSpPr/>
      </dsp:nvSpPr>
      <dsp:spPr>
        <a:xfrm>
          <a:off x="2619741" y="4101624"/>
          <a:ext cx="2913411" cy="763263"/>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1.6. - Priprema, realizacija i izvještavanje o primjeni akata strateškog planiranja</a:t>
          </a:r>
        </a:p>
      </dsp:txBody>
      <dsp:txXfrm>
        <a:off x="2642096" y="4123979"/>
        <a:ext cx="2868701" cy="718553"/>
      </dsp:txXfrm>
    </dsp:sp>
    <dsp:sp modelId="{F9262594-EC00-4877-80AC-4BF3232E9610}">
      <dsp:nvSpPr>
        <dsp:cNvPr id="0" name=""/>
        <dsp:cNvSpPr/>
      </dsp:nvSpPr>
      <dsp:spPr>
        <a:xfrm rot="5050440">
          <a:off x="1330342" y="4153734"/>
          <a:ext cx="2341152" cy="9636"/>
        </a:xfrm>
        <a:custGeom>
          <a:avLst/>
          <a:gdLst/>
          <a:ahLst/>
          <a:cxnLst/>
          <a:rect l="0" t="0" r="0" b="0"/>
          <a:pathLst>
            <a:path>
              <a:moveTo>
                <a:pt x="0" y="4823"/>
              </a:moveTo>
              <a:lnTo>
                <a:pt x="2371160"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442390" y="4100023"/>
        <a:ext cx="117057" cy="117057"/>
      </dsp:txXfrm>
    </dsp:sp>
    <dsp:sp modelId="{141E8EA4-B38A-46C5-9EE0-ACC1C95219C0}">
      <dsp:nvSpPr>
        <dsp:cNvPr id="0" name=""/>
        <dsp:cNvSpPr/>
      </dsp:nvSpPr>
      <dsp:spPr>
        <a:xfrm>
          <a:off x="2619741" y="4928792"/>
          <a:ext cx="2932626" cy="788580"/>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1.7. - Razvoj ljudskih resursa, informacijsko-komunikacijske tehnologije i financijskog aspekta Općine Ražanac</a:t>
          </a:r>
        </a:p>
      </dsp:txBody>
      <dsp:txXfrm>
        <a:off x="2642838" y="4951889"/>
        <a:ext cx="2886432" cy="74238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FC3CC-3E52-394E-978D-BAF1B545F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38</Pages>
  <Words>9920</Words>
  <Characters>56546</Characters>
  <Application>Microsoft Office Word</Application>
  <DocSecurity>0</DocSecurity>
  <Lines>471</Lines>
  <Paragraphs>132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PRIJEDLOG PLANA UPRAVLJANJA 2017</vt:lpstr>
      <vt:lpstr>PRIJEDLOG PLANA UPRAVLJANJA 2017</vt:lpstr>
    </vt:vector>
  </TitlesOfParts>
  <Company/>
  <LinksUpToDate>false</LinksUpToDate>
  <CharactersWithSpaces>66334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PLANA UPRAVLJANJA 2017</dc:title>
  <dc:creator>Korisnik</dc:creator>
  <cp:lastModifiedBy>Mirka Jozić</cp:lastModifiedBy>
  <cp:revision>37</cp:revision>
  <cp:lastPrinted>2020-10-21T08:48:00Z</cp:lastPrinted>
  <dcterms:created xsi:type="dcterms:W3CDTF">2023-11-26T10:50:00Z</dcterms:created>
  <dcterms:modified xsi:type="dcterms:W3CDTF">2023-11-26T15:35:00Z</dcterms:modified>
</cp:coreProperties>
</file>