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E6C0" w14:textId="0D43469D" w:rsidR="00C94EAF" w:rsidRPr="001221E1" w:rsidRDefault="00C94EAF" w:rsidP="00C94EAF">
      <w:pPr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8D0F18" w14:textId="42264347" w:rsidR="00C94EAF" w:rsidRPr="001221E1" w:rsidRDefault="00C94EAF" w:rsidP="00B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Na temelju članka 9. stavka 10. Zakona o grobljima (Narodne novine, broj 78/25 i 80/25) te članka 32. Statuta Općine Podgora (Glasnik – službeno glasilo Općine Podgora, broj 05/09, 09/09, 03/13, 03/15, 04/18, 05/20 – pročišćeni tekst, 14/20, 04/21, 22/23, 01/25 i 29/25), Općinsko vijeće Općine Podgora na svojoj __. sjednici održanoj dana ________ 2026. godine don</w:t>
      </w:r>
      <w:r w:rsidR="00003483" w:rsidRPr="001221E1">
        <w:rPr>
          <w:rFonts w:ascii="Times New Roman" w:hAnsi="Times New Roman" w:cs="Times New Roman"/>
          <w:sz w:val="24"/>
          <w:szCs w:val="24"/>
        </w:rPr>
        <w:t>osi sljedeću</w:t>
      </w:r>
    </w:p>
    <w:p w14:paraId="6788E029" w14:textId="77777777" w:rsidR="00C94EAF" w:rsidRPr="001221E1" w:rsidRDefault="00C94EAF" w:rsidP="00C94E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090C79F0" w14:textId="77777777" w:rsidR="00C94EAF" w:rsidRPr="001221E1" w:rsidRDefault="00C94EAF" w:rsidP="00C94E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o grobljima na području Općine Podgora</w:t>
      </w:r>
    </w:p>
    <w:p w14:paraId="3EAE9506" w14:textId="77777777" w:rsidR="00C94EAF" w:rsidRPr="001221E1" w:rsidRDefault="00C94EAF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14:paraId="4A97E0CB" w14:textId="77777777" w:rsidR="00C94EAF" w:rsidRPr="001221E1" w:rsidRDefault="00C94EAF" w:rsidP="000034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F97AEE0" w14:textId="77777777" w:rsidR="00C94EAF" w:rsidRPr="001221E1" w:rsidRDefault="00C94EAF" w:rsidP="000034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Ovom Odlukom uređuju se:</w:t>
      </w:r>
    </w:p>
    <w:p w14:paraId="391CAD21" w14:textId="57672E5D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mjerila i kriteriji za dodjelu i ustupanje grobnih mjesta na korištenje, </w:t>
      </w:r>
    </w:p>
    <w:p w14:paraId="1C2A9818" w14:textId="2C6A8FCF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iskopavanje i premještanje posmrtnih ostataka, </w:t>
      </w:r>
    </w:p>
    <w:p w14:paraId="291980AD" w14:textId="0F1BD2DE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ukopi i privremeni ukopi, </w:t>
      </w:r>
    </w:p>
    <w:p w14:paraId="526A29EA" w14:textId="397539E2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način ukopa nepoznatih osoba, </w:t>
      </w:r>
    </w:p>
    <w:p w14:paraId="4DD6D145" w14:textId="613A6585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produbljenje groba i premještanje posmrtnih ostataka u grobnici, </w:t>
      </w:r>
    </w:p>
    <w:p w14:paraId="4527270C" w14:textId="18559807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održavanje groblja i uklanjanje otpada, </w:t>
      </w:r>
    </w:p>
    <w:p w14:paraId="0A11CF2E" w14:textId="26B60FEC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veličina, dimenzije, materijal i izgled grobnih mjesta i opreme grobnog mjesta, </w:t>
      </w:r>
    </w:p>
    <w:p w14:paraId="6845C6B0" w14:textId="318DA03C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uvjeti upravljanja grobljem od strane pravne osobe koja upravlja grobljem, </w:t>
      </w:r>
    </w:p>
    <w:p w14:paraId="57E449DE" w14:textId="2148ECEC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uvjeti, način i mjesto prosipanja kremiranih posmrtnih ostataka umrle osobe, </w:t>
      </w:r>
    </w:p>
    <w:p w14:paraId="6BF2B41F" w14:textId="05B5EC62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uvjeti i mjerila za plaćanje naknade pri dodjeli grobnog mjesta i godišnje grobne naknade, </w:t>
      </w:r>
    </w:p>
    <w:p w14:paraId="58F4E75F" w14:textId="2F3A2C7E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uvjeti za ustupanje prava korištenja grobnog mjesta trećim osobama, </w:t>
      </w:r>
    </w:p>
    <w:p w14:paraId="465D06BF" w14:textId="65C99CC9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mogućnost određivanja pojedinih dijelova groblja za ukope članova pojedinih vjerskih zajednica, </w:t>
      </w:r>
    </w:p>
    <w:p w14:paraId="79D8A20D" w14:textId="0290C202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mogućnost dodjele grobnog mjesta na korištenje bez obveze premještanja ostataka umrlih osoba u zajedničku grobnicu, </w:t>
      </w:r>
    </w:p>
    <w:p w14:paraId="06CDD6AB" w14:textId="066F8B4A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pravila za određivanje naknade za stjecanje opreme i uređaja koji se nalaze na grobnom mjestu bez korisnika grobnog mjesta, </w:t>
      </w:r>
    </w:p>
    <w:p w14:paraId="21B12109" w14:textId="003F5115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nadzor nad provedbom ove Odluke, </w:t>
      </w:r>
    </w:p>
    <w:p w14:paraId="234D119D" w14:textId="410D9FE0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>prekršajne odredbe</w:t>
      </w:r>
      <w:r w:rsidR="00F47E00" w:rsidRPr="001221E1">
        <w:rPr>
          <w:rFonts w:ascii="Times New Roman" w:hAnsi="Times New Roman" w:cs="Times New Roman"/>
          <w:sz w:val="24"/>
          <w:szCs w:val="24"/>
        </w:rPr>
        <w:t xml:space="preserve"> za prekršitelje odredbi</w:t>
      </w:r>
    </w:p>
    <w:p w14:paraId="5EA9887A" w14:textId="77777777" w:rsidR="00C94EAF" w:rsidRPr="001221E1" w:rsidRDefault="00C94EAF" w:rsidP="000034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Izrazi koji se koriste u ovoj Odluci, a imaju rodno značenje, odnose se jednako na muški i ženski rod.</w:t>
      </w:r>
    </w:p>
    <w:p w14:paraId="13EA0CDC" w14:textId="77777777" w:rsidR="00003483" w:rsidRPr="001221E1" w:rsidRDefault="00003483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0589A0" w14:textId="2A18C92A" w:rsidR="00C94EAF" w:rsidRPr="001221E1" w:rsidRDefault="00C94EAF" w:rsidP="000034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8734115" w14:textId="77777777" w:rsidR="00003483" w:rsidRPr="001221E1" w:rsidRDefault="00C94EAF" w:rsidP="000034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Groblje je ograđeni prostor namijenjen ukopu umrlih osoba, koji sadrži grobna mjesta, komunalnu i drugu infrastrukturu te, u pravilu, prateće građevine i opremu.</w:t>
      </w:r>
    </w:p>
    <w:p w14:paraId="6F99B001" w14:textId="33C99C05" w:rsidR="00C94EAF" w:rsidRPr="001221E1" w:rsidRDefault="00C94EAF" w:rsidP="000034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Grobnim mjestom, u smislu ove Odluke, smatra se grob, grobnica, kazeta za urne,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kolumbarij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>, zajednička grobnica te drugo mjesto određeno za ukop ili trajnu pohranu posmrtnih ostataka.</w:t>
      </w:r>
    </w:p>
    <w:p w14:paraId="7601FC1D" w14:textId="70F044F7" w:rsidR="00C94EAF" w:rsidRPr="001221E1" w:rsidRDefault="00C94EAF" w:rsidP="000034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Opremom i uređajem grobnog mjesta smatraju se nadgrobna ploča, nadgrobni spomenik, ograda, vaza, svijećnjak, križ i drugi slični elementi postavljeni na grobnom mjestu.</w:t>
      </w:r>
      <w:r w:rsidR="00003483" w:rsidRPr="001221E1">
        <w:rPr>
          <w:rFonts w:ascii="Times New Roman" w:hAnsi="Times New Roman" w:cs="Times New Roman"/>
          <w:sz w:val="24"/>
          <w:szCs w:val="24"/>
        </w:rPr>
        <w:t xml:space="preserve"> </w:t>
      </w:r>
      <w:r w:rsidR="00003483" w:rsidRPr="001221E1">
        <w:rPr>
          <w:rFonts w:ascii="Times New Roman" w:hAnsi="Times New Roman" w:cs="Times New Roman"/>
          <w:sz w:val="24"/>
          <w:szCs w:val="24"/>
        </w:rPr>
        <w:lastRenderedPageBreak/>
        <w:t xml:space="preserve">Oprema i uređaji grobnog mjesta smatraju se nekretninom i vlasništvo su korisnika grobnog mjesta, a korisnik istima može raspolagati sukladno zakonom kojim se uređuju groblja i posebnim propisima. </w:t>
      </w:r>
    </w:p>
    <w:p w14:paraId="4531D826" w14:textId="77777777" w:rsidR="00C94EAF" w:rsidRPr="001221E1" w:rsidRDefault="00C94EAF" w:rsidP="000034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Položajni plan grobnih mjesta donosi upravitelj groblja za svako groblje posebno.</w:t>
      </w:r>
    </w:p>
    <w:p w14:paraId="243E0E23" w14:textId="77777777" w:rsidR="00C94EAF" w:rsidRPr="001221E1" w:rsidRDefault="00C94EAF" w:rsidP="000034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Položajni plan grobnih mjesta sadrži osobito oznaku grobnih polja, oznake i brojeve grobnih mjesta, njihove osnovne dimenzije te grafički prikaz rasporeda.</w:t>
      </w:r>
    </w:p>
    <w:p w14:paraId="7BB11081" w14:textId="77777777" w:rsidR="00C94EAF" w:rsidRPr="001221E1" w:rsidRDefault="00C94EAF" w:rsidP="000034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Vrsta i broj grobnih mjesta na pojedinom groblju utvrđuju se položajnim planom grobnih mjesta, odnosno projektnom i drugom odgovarajućom dokumentacijom.</w:t>
      </w:r>
    </w:p>
    <w:p w14:paraId="52D3231E" w14:textId="77777777" w:rsidR="00C94EAF" w:rsidRPr="001221E1" w:rsidRDefault="00C94EAF" w:rsidP="000034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Svako grobno mjesto s poznatim korisnikom mora biti označeno primjerenim nadgrobnim obilježjem, osim ako posebnim aktom upravitelja groblja za pojedine vrste grobnih mjesta nije drukčije određeno.</w:t>
      </w:r>
    </w:p>
    <w:p w14:paraId="08F7124A" w14:textId="77777777" w:rsidR="00C94EAF" w:rsidRPr="001221E1" w:rsidRDefault="00C94EAF" w:rsidP="000034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Natpisi i obilježja na grobnim mjestima ne smiju vrijeđati ničije nacionalne, vjerske, moralne ili druge osjećaje niti na bilo koji način povrijediti dostojanstvo pokojnika i pijetet prema umrlima.</w:t>
      </w:r>
    </w:p>
    <w:p w14:paraId="098552F0" w14:textId="77777777" w:rsidR="00C94EAF" w:rsidRPr="001221E1" w:rsidRDefault="00C94EAF" w:rsidP="000034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Kosturnica je zajedničko mjesto za pohranu posmrtnih ostataka u slučajevima i pod uvjetima propisanim zakonom i ovom Odlukom.</w:t>
      </w:r>
    </w:p>
    <w:p w14:paraId="3BB87661" w14:textId="77777777" w:rsidR="00003483" w:rsidRPr="001221E1" w:rsidRDefault="00003483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35D92F" w14:textId="56CAC370" w:rsidR="00C94EAF" w:rsidRPr="001221E1" w:rsidRDefault="00C94EAF" w:rsidP="000034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8D9CD8B" w14:textId="77777777" w:rsidR="00C94EAF" w:rsidRPr="001221E1" w:rsidRDefault="00C94EAF" w:rsidP="00C94EAF">
      <w:pPr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Groblja na području Općine Podgora na kojima se obavlja ukop su:</w:t>
      </w:r>
    </w:p>
    <w:p w14:paraId="66AF35CB" w14:textId="76468EE1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groblje Sveta Tekla u naselju Podgora, </w:t>
      </w:r>
    </w:p>
    <w:p w14:paraId="6AAFA6F4" w14:textId="0BE44900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Novo groblje u naselju Podgora, </w:t>
      </w:r>
    </w:p>
    <w:p w14:paraId="6FA4C24B" w14:textId="4FD130D5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groblje u naselju </w:t>
      </w:r>
      <w:proofErr w:type="spellStart"/>
      <w:r w:rsidR="00C94EAF" w:rsidRPr="001221E1">
        <w:rPr>
          <w:rFonts w:ascii="Times New Roman" w:hAnsi="Times New Roman" w:cs="Times New Roman"/>
          <w:sz w:val="24"/>
          <w:szCs w:val="24"/>
        </w:rPr>
        <w:t>Drašnice</w:t>
      </w:r>
      <w:proofErr w:type="spellEnd"/>
      <w:r w:rsidR="00C94EAF" w:rsidRPr="001221E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BEA76B" w14:textId="274B3F2F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groblje u naselju Igrane, </w:t>
      </w:r>
    </w:p>
    <w:p w14:paraId="13296434" w14:textId="0CC3C5D2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 xml:space="preserve">groblje u naselju Igrane – predio Gornje Igrane, </w:t>
      </w:r>
    </w:p>
    <w:p w14:paraId="35F5D870" w14:textId="2D76F0CE" w:rsidR="00C94EAF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-</w:t>
      </w:r>
      <w:r w:rsidR="00C94EAF" w:rsidRPr="001221E1">
        <w:rPr>
          <w:rFonts w:ascii="Times New Roman" w:hAnsi="Times New Roman" w:cs="Times New Roman"/>
          <w:sz w:val="24"/>
          <w:szCs w:val="24"/>
        </w:rPr>
        <w:t>groblje u naselju Živogošće.</w:t>
      </w:r>
    </w:p>
    <w:p w14:paraId="043F3C53" w14:textId="77777777" w:rsidR="00003483" w:rsidRPr="001221E1" w:rsidRDefault="00003483" w:rsidP="000034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37D0759" w14:textId="77777777" w:rsidR="00C94EAF" w:rsidRPr="001221E1" w:rsidRDefault="00C94EAF" w:rsidP="00C94EAF">
      <w:pPr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Groblja iz stavka 1. ovoga članka komunalna su infrastruktura u vlasništvu Općine Podgora.</w:t>
      </w:r>
    </w:p>
    <w:p w14:paraId="46F327DC" w14:textId="77777777" w:rsidR="00C94EAF" w:rsidRPr="001221E1" w:rsidRDefault="00C94EAF" w:rsidP="000034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111CB4E" w14:textId="77777777" w:rsidR="00BE5BEF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Grobljima iz članka 3. ove Odluke upravlja trgovačko društvo Podgorski komunalac d.o.o., OIB: 41555314063 (u daljnjem tekstu: </w:t>
      </w:r>
      <w:r w:rsid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 groblja).</w:t>
      </w:r>
    </w:p>
    <w:p w14:paraId="1AABE974" w14:textId="0C749F59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Upravitelj groblja obavlja poslove upravljanja grobljem u skladu sa zakonom, ovom Odlukom i drugim općim aktima Općine Podgora.</w:t>
      </w:r>
    </w:p>
    <w:p w14:paraId="5027C003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Upravitelj groblja u poslovima određenima zakonom obavlja javne ovlasti.</w:t>
      </w:r>
    </w:p>
    <w:p w14:paraId="758D9AA0" w14:textId="77777777" w:rsidR="00003483" w:rsidRPr="001221E1" w:rsidRDefault="00003483" w:rsidP="00C94EAF">
      <w:pPr>
        <w:rPr>
          <w:rFonts w:ascii="Times New Roman" w:hAnsi="Times New Roman" w:cs="Times New Roman"/>
          <w:sz w:val="24"/>
          <w:szCs w:val="24"/>
        </w:rPr>
      </w:pPr>
    </w:p>
    <w:p w14:paraId="6F7C810E" w14:textId="77777777" w:rsidR="00C94EAF" w:rsidRPr="001221E1" w:rsidRDefault="00C94EAF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II. MJERILA I KRITERIJI ZA DODJELU I USTUPANJE GROBNIH MJESTA NA KORIŠTENJE</w:t>
      </w:r>
    </w:p>
    <w:p w14:paraId="166FDF4A" w14:textId="77777777" w:rsidR="00C94EAF" w:rsidRPr="001221E1" w:rsidRDefault="00C94EAF" w:rsidP="000034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5CD5CE42" w14:textId="1371A2E0" w:rsidR="00C94EAF" w:rsidRPr="001221E1" w:rsidRDefault="00C94EAF" w:rsidP="00F52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Korisnik grobnog mjesta je fizička ili pravna osoba kojoj je rješenjem </w:t>
      </w:r>
      <w:r w:rsid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pravitelja groblja dodijeljeno grobno mjesto na korištenje i koja je upisana u grobni očevidnik.</w:t>
      </w:r>
    </w:p>
    <w:p w14:paraId="1156928C" w14:textId="77777777" w:rsidR="00C94EAF" w:rsidRPr="001221E1" w:rsidRDefault="00C94EAF" w:rsidP="00F52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Korisnik grobnog mjesta dužan je plaćati godišnju grobnu naknadu, održavati grobno mjesto urednim te pravodobno prijaviti svaku promjenu podataka važnih za vođenje grobnog očevidnika.</w:t>
      </w:r>
    </w:p>
    <w:p w14:paraId="4140ACCC" w14:textId="77777777" w:rsidR="00C94EAF" w:rsidRPr="001221E1" w:rsidRDefault="00C94EAF" w:rsidP="00F52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lastRenderedPageBreak/>
        <w:t>Pravo ukopa u grobno mjesto ima korisnik grobnog mjesta te članovi njegove uže obitelji, osim ako korisnik za života pisanom izjavom s ovjerenim potpisom ne odredi drukčije.</w:t>
      </w:r>
    </w:p>
    <w:p w14:paraId="6931E0D4" w14:textId="77777777" w:rsidR="00C94EAF" w:rsidRPr="001221E1" w:rsidRDefault="00C94EAF" w:rsidP="00F52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Članovima uže obitelji, u smislu ove Odluke, smatraju se bračni drug, izvanbračni drug, životni partner, neformalni životni partner, djeca, posvojenici i njihovi potomci.</w:t>
      </w:r>
    </w:p>
    <w:p w14:paraId="398B133C" w14:textId="77777777" w:rsidR="00C94EAF" w:rsidRPr="001221E1" w:rsidRDefault="00C94EAF" w:rsidP="00F52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Drugim članovima obitelji, u smislu ove Odluke, smatraju se roditelji korisnika, posvojitelji, bračni i izvanbračni drugovi te životni i neformalni životni partneri djece i posvojenika korisnika.</w:t>
      </w:r>
    </w:p>
    <w:p w14:paraId="276DC60E" w14:textId="77777777" w:rsidR="00C94EAF" w:rsidRPr="001221E1" w:rsidRDefault="00C94EAF" w:rsidP="00F52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Pravo ukopa drugih osoba izvan kruga osoba iz stavaka 3. do 5. ovoga članka moguće je samo na temelju izričite pisane izjave korisnika grobnog mjesta, odnosno svih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>.</w:t>
      </w:r>
    </w:p>
    <w:p w14:paraId="0EAA6B32" w14:textId="77777777" w:rsidR="00F52965" w:rsidRPr="001221E1" w:rsidRDefault="00F52965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958507" w14:textId="30858E22" w:rsidR="00C94EAF" w:rsidRPr="001221E1" w:rsidRDefault="00C94EAF" w:rsidP="00F52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631D50DB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Upravitelj groblja dodjeljuje grobno mjesto na korištenje na neodređeno vrijeme te o tome donosi rješenje.</w:t>
      </w:r>
    </w:p>
    <w:p w14:paraId="76B3D04D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Rješenje o dodjeli grobnog mjesta sadrži osobito: oznaku groblja, oznaku i vrstu grobnog mjesta, podatke o korisniku, obvezu plaćanja naknade pri dodjeli i godišnje grobne naknade te druga prava i obveze korisnika utvrđene ovom Odlukom.</w:t>
      </w:r>
    </w:p>
    <w:p w14:paraId="6B4B05A4" w14:textId="07A8A18D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Rješenje o promjeni korisnika grobnog mjesta donosi se</w:t>
      </w:r>
      <w:r w:rsidR="00F52965" w:rsidRPr="001221E1">
        <w:rPr>
          <w:rFonts w:ascii="Times New Roman" w:hAnsi="Times New Roman" w:cs="Times New Roman"/>
          <w:sz w:val="24"/>
          <w:szCs w:val="24"/>
        </w:rPr>
        <w:t xml:space="preserve"> kod svake promjene korisnika grobnog mjesta</w:t>
      </w:r>
      <w:r w:rsidRPr="001221E1">
        <w:rPr>
          <w:rFonts w:ascii="Times New Roman" w:hAnsi="Times New Roman" w:cs="Times New Roman"/>
          <w:sz w:val="24"/>
          <w:szCs w:val="24"/>
        </w:rPr>
        <w:t xml:space="preserve"> po službenoj dužnosti ili na zahtjev stranke, na temelju odgovarajuće isprave.</w:t>
      </w:r>
    </w:p>
    <w:p w14:paraId="38246588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Za dodjelu grobnog mjesta na korištenje plaća se naknada sukladno ovoj Odluci i posebnom aktu kojim se utvrđuje visina naknade.</w:t>
      </w:r>
    </w:p>
    <w:p w14:paraId="220D8E75" w14:textId="4B89043D" w:rsidR="006E4B6F" w:rsidRPr="001221E1" w:rsidRDefault="006E4B6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Korisnik stječe pravo korištenja grobnog mjesta pravomoćnošću rješenja o dodjeli grobnog mjesta na korištenje i plaćanjem naknade za dodjelu grobnog mjesta. </w:t>
      </w:r>
    </w:p>
    <w:p w14:paraId="1D6294AA" w14:textId="77777777" w:rsidR="00F52965" w:rsidRPr="001221E1" w:rsidRDefault="00F52965" w:rsidP="00F52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A58AF" w14:textId="3ADF2386" w:rsidR="00C94EAF" w:rsidRPr="001221E1" w:rsidRDefault="00C94EAF" w:rsidP="00F52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1DAB8C03" w14:textId="77777777" w:rsidR="00F52965" w:rsidRPr="001221E1" w:rsidRDefault="00F52965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B8FF6C" w14:textId="60C0D909" w:rsidR="00C94EAF" w:rsidRPr="001221E1" w:rsidRDefault="00C94EAF" w:rsidP="0066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Grobno mjesto dodjeljuje se na korištenje temeljem javnog natječaja, na neodređeno vrijeme, prema uvjetima i kriterijima utvrđenima ovom Odlukom, o čemu </w:t>
      </w:r>
      <w:r w:rsid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 groblja donosi rješenje.</w:t>
      </w:r>
    </w:p>
    <w:p w14:paraId="1D2BC7E0" w14:textId="2CFDE3DE" w:rsidR="00C94EAF" w:rsidRPr="001221E1" w:rsidRDefault="00C94EAF" w:rsidP="0066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Javni natječaj objavljuje se</w:t>
      </w:r>
      <w:r w:rsidR="002F6B0A" w:rsidRPr="001221E1">
        <w:rPr>
          <w:rFonts w:ascii="Times New Roman" w:hAnsi="Times New Roman" w:cs="Times New Roman"/>
          <w:sz w:val="24"/>
          <w:szCs w:val="24"/>
        </w:rPr>
        <w:t xml:space="preserve"> u lokalnim glasilima i </w:t>
      </w:r>
      <w:r w:rsidRPr="001221E1">
        <w:rPr>
          <w:rFonts w:ascii="Times New Roman" w:hAnsi="Times New Roman" w:cs="Times New Roman"/>
          <w:sz w:val="24"/>
          <w:szCs w:val="24"/>
        </w:rPr>
        <w:t xml:space="preserve"> mrežnim stranicama</w:t>
      </w:r>
      <w:r w:rsidR="002F6B0A" w:rsidRPr="001221E1">
        <w:rPr>
          <w:rFonts w:ascii="Times New Roman" w:hAnsi="Times New Roman" w:cs="Times New Roman"/>
          <w:sz w:val="24"/>
          <w:szCs w:val="24"/>
        </w:rPr>
        <w:t xml:space="preserve"> U</w:t>
      </w:r>
      <w:r w:rsidRPr="001221E1">
        <w:rPr>
          <w:rFonts w:ascii="Times New Roman" w:hAnsi="Times New Roman" w:cs="Times New Roman"/>
          <w:sz w:val="24"/>
          <w:szCs w:val="24"/>
        </w:rPr>
        <w:t>pravitelja groblja te obvezno sadrži broj, vrstu i lokaciju raspoloživih grobnih mjesta, rok za podnošenje zahtjeva, popis isprava koje se prilažu uz zahtjev, način objave rezultata i rok za prigovor.</w:t>
      </w:r>
    </w:p>
    <w:p w14:paraId="086FB78F" w14:textId="34B66B65" w:rsidR="00974D6E" w:rsidRDefault="00C94EAF" w:rsidP="0066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Pravo na podnošenje zahtjeva za dodjelu grobnog mjesta </w:t>
      </w:r>
      <w:r w:rsidRPr="00392D4A">
        <w:rPr>
          <w:rFonts w:ascii="Times New Roman" w:hAnsi="Times New Roman" w:cs="Times New Roman"/>
          <w:sz w:val="24"/>
          <w:szCs w:val="24"/>
        </w:rPr>
        <w:t>ima</w:t>
      </w:r>
      <w:r w:rsidR="00B87937" w:rsidRPr="00392D4A">
        <w:rPr>
          <w:rFonts w:ascii="Times New Roman" w:hAnsi="Times New Roman" w:cs="Times New Roman"/>
          <w:sz w:val="24"/>
          <w:szCs w:val="24"/>
        </w:rPr>
        <w:t xml:space="preserve"> fizička osoba</w:t>
      </w:r>
      <w:r w:rsidR="00392D4A">
        <w:rPr>
          <w:rFonts w:ascii="Times New Roman" w:hAnsi="Times New Roman" w:cs="Times New Roman"/>
          <w:sz w:val="24"/>
          <w:szCs w:val="24"/>
        </w:rPr>
        <w:t xml:space="preserve"> </w:t>
      </w:r>
      <w:r w:rsidRPr="001221E1">
        <w:rPr>
          <w:rFonts w:ascii="Times New Roman" w:hAnsi="Times New Roman" w:cs="Times New Roman"/>
          <w:sz w:val="24"/>
          <w:szCs w:val="24"/>
        </w:rPr>
        <w:t>s prebivalištem na području Općine Podgora koj</w:t>
      </w:r>
      <w:r w:rsidR="002F6B0A" w:rsidRPr="001221E1">
        <w:rPr>
          <w:rFonts w:ascii="Times New Roman" w:hAnsi="Times New Roman" w:cs="Times New Roman"/>
          <w:sz w:val="24"/>
          <w:szCs w:val="24"/>
        </w:rPr>
        <w:t>i</w:t>
      </w:r>
      <w:r w:rsidRPr="001221E1">
        <w:rPr>
          <w:rFonts w:ascii="Times New Roman" w:hAnsi="Times New Roman" w:cs="Times New Roman"/>
          <w:sz w:val="24"/>
          <w:szCs w:val="24"/>
        </w:rPr>
        <w:t xml:space="preserve"> nema grobno mjesto na području Općine Podgora, odnosno čiji članovi uže obitelji koriste grobno mjesto druge osobe samo na temelju privremenog ustupanja prava ukopa.</w:t>
      </w:r>
    </w:p>
    <w:p w14:paraId="28BF6458" w14:textId="2EB6C528" w:rsidR="00974D6E" w:rsidRPr="00974D6E" w:rsidRDefault="00974D6E" w:rsidP="0066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D6E">
        <w:rPr>
          <w:rFonts w:ascii="Times New Roman" w:hAnsi="Times New Roman" w:cs="Times New Roman"/>
          <w:sz w:val="24"/>
          <w:szCs w:val="24"/>
        </w:rPr>
        <w:t>Red prvenstva utvrđuje se prema ukupnom trajanju prebivališta podnositelja zahtjeva na području Općine Podgora, na način da se svaka navršena godina prebivališta vrednuje s jednim bodom, pri čemu se u obzir uzima zbroj svih razdoblja prebivališta, neovisno o njihovom kontinuitetu.</w:t>
      </w:r>
    </w:p>
    <w:p w14:paraId="722F8D1B" w14:textId="4E27F545" w:rsidR="00C94EAF" w:rsidRPr="001221E1" w:rsidRDefault="00C94EAF" w:rsidP="0066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D4A">
        <w:rPr>
          <w:rFonts w:ascii="Times New Roman" w:hAnsi="Times New Roman" w:cs="Times New Roman"/>
          <w:sz w:val="24"/>
          <w:szCs w:val="24"/>
        </w:rPr>
        <w:t xml:space="preserve">Na temelju kriterija iz ovoga članka </w:t>
      </w:r>
      <w:r w:rsidR="001221E1" w:rsidRPr="00392D4A">
        <w:rPr>
          <w:rFonts w:ascii="Times New Roman" w:hAnsi="Times New Roman" w:cs="Times New Roman"/>
          <w:sz w:val="24"/>
          <w:szCs w:val="24"/>
        </w:rPr>
        <w:t>U</w:t>
      </w:r>
      <w:r w:rsidRPr="00392D4A">
        <w:rPr>
          <w:rFonts w:ascii="Times New Roman" w:hAnsi="Times New Roman" w:cs="Times New Roman"/>
          <w:sz w:val="24"/>
          <w:szCs w:val="24"/>
        </w:rPr>
        <w:t xml:space="preserve">pravitelj groblja </w:t>
      </w:r>
      <w:r w:rsidRPr="00392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utvrđuje </w:t>
      </w:r>
      <w:r w:rsidR="002F6B0A" w:rsidRPr="00392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konačnu </w:t>
      </w:r>
      <w:r w:rsidRPr="00392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listu </w:t>
      </w:r>
      <w:r w:rsidRPr="00392D4A">
        <w:rPr>
          <w:rFonts w:ascii="Times New Roman" w:hAnsi="Times New Roman" w:cs="Times New Roman"/>
          <w:sz w:val="24"/>
          <w:szCs w:val="24"/>
        </w:rPr>
        <w:t>reda prvenstva za dodjelu grobnih mjesta.</w:t>
      </w:r>
      <w:r w:rsidR="00DD72D1" w:rsidRPr="001221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52CE3" w14:textId="77777777" w:rsidR="00C94EAF" w:rsidRPr="001221E1" w:rsidRDefault="00C94EAF" w:rsidP="0066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Ako dva ili više podnositelja zahtjeva ostvare jednak broj bodova, prednost ima podnositelj zahtjeva koji ima dulje neprekidno prebivalište u naselju na čijem se području nalazi groblje za koje je podnio zahtjev.</w:t>
      </w:r>
    </w:p>
    <w:p w14:paraId="69D7BF7A" w14:textId="480D86F5" w:rsidR="00C94EAF" w:rsidRPr="001221E1" w:rsidRDefault="00C94EAF" w:rsidP="0066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lastRenderedPageBreak/>
        <w:t>Ako i nakon primjene kriterija iz prethodnog stavka dva ili više podnositelja zahtjeva imaju jednak broj bodova, prednost ima podnositelj zahtjeva koji je ranije podnio prijavu na javni natječaj.</w:t>
      </w:r>
    </w:p>
    <w:p w14:paraId="14D9A24F" w14:textId="77777777" w:rsidR="00C94EAF" w:rsidRPr="001221E1" w:rsidRDefault="00C94EAF" w:rsidP="0066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Grobno mjesto može se dodijeliti jednom korisniku ili više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>.</w:t>
      </w:r>
    </w:p>
    <w:p w14:paraId="7C347541" w14:textId="0A0279B8" w:rsidR="00C94EAF" w:rsidRPr="001221E1" w:rsidRDefault="00C94EAF" w:rsidP="0066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Ako grobno mjesto koristi više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, međusobna prava i obveze uređuju sporazumno, a prema </w:t>
      </w:r>
      <w:r w:rsid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pravitelju groblja odgovaraju sukladno svom udjelu, ako drukčije ne dokažu pisanom ispravom.</w:t>
      </w:r>
    </w:p>
    <w:p w14:paraId="0383468A" w14:textId="5BAD72C5" w:rsidR="00C94EAF" w:rsidRPr="001221E1" w:rsidRDefault="00C94EAF" w:rsidP="0066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Nakon smrti korisnika grobnog mjesta pravo korištenja stječu njegovi nasljednici utvrđeni pravomoćnim rješenjem o nasljeđivanju</w:t>
      </w:r>
      <w:r w:rsidR="002F6B0A" w:rsidRPr="001221E1">
        <w:rPr>
          <w:rFonts w:ascii="Times New Roman" w:hAnsi="Times New Roman" w:cs="Times New Roman"/>
          <w:sz w:val="24"/>
          <w:szCs w:val="24"/>
        </w:rPr>
        <w:t xml:space="preserve"> prava korištenja grobnog mjesta. </w:t>
      </w:r>
      <w:r w:rsidRPr="001221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6C206" w14:textId="25883380" w:rsidR="006E4B6F" w:rsidRPr="001221E1" w:rsidRDefault="006E4B6F" w:rsidP="0066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Nasljednici su dužni svoje međusobne odnose glede prava korištenja grobnih mjesta urediti ispravom u pisanom obliku, uz obveznu ovjeru od strane javnog bilježnika. </w:t>
      </w:r>
    </w:p>
    <w:p w14:paraId="4E8A8673" w14:textId="76F1A5A8" w:rsidR="00C94EAF" w:rsidRPr="001221E1" w:rsidRDefault="00C94EAF" w:rsidP="0066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Korisnik može pravo korištenja grobnog mjesta ustupiti drugoj osobi bez naknade, na temelju pisanog ugovora </w:t>
      </w:r>
      <w:r w:rsidR="006E4B6F" w:rsidRPr="001221E1">
        <w:rPr>
          <w:rFonts w:ascii="Times New Roman" w:hAnsi="Times New Roman" w:cs="Times New Roman"/>
          <w:sz w:val="24"/>
          <w:szCs w:val="24"/>
        </w:rPr>
        <w:t>uz obveznu ovjeru potpisa od strane javnog bilježnika.</w:t>
      </w:r>
      <w:r w:rsidR="00E44E47" w:rsidRPr="001221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4D659" w14:textId="77777777" w:rsidR="00C94EAF" w:rsidRPr="001221E1" w:rsidRDefault="00C94EAF" w:rsidP="0066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Ako postoji više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, za ustupanje prava korištenja potrebna je pisana suglasnost svih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>.</w:t>
      </w:r>
    </w:p>
    <w:p w14:paraId="58AFF5BD" w14:textId="59721246" w:rsidR="00C94EAF" w:rsidRPr="001221E1" w:rsidRDefault="00C94EAF" w:rsidP="0066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Osoba koja stječe pravo korištenja dužna je </w:t>
      </w:r>
      <w:r w:rsidR="002F6B0A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pravitelju groblja dostaviti isprave potrebne za upis promjene u grobni očevidnik.</w:t>
      </w:r>
    </w:p>
    <w:p w14:paraId="188FC1A4" w14:textId="29EDB73F" w:rsidR="006E4B6F" w:rsidRPr="001221E1" w:rsidRDefault="006E4B6F" w:rsidP="00663AB9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Grobno mjesto se dodjeljuje prema položajnom planu grobnih mjesta (u daljnjem tekstu: Plan) koju donosi Upravitelj groblja za svako groblje posebno, redoslijedom prema brojevima raspoloživih grobnih mjesta označenih u planu, na način da se u najvećoj mogućoj mjeri usvoje želje korisnika. </w:t>
      </w:r>
    </w:p>
    <w:p w14:paraId="5E047A15" w14:textId="77777777" w:rsidR="006E4B6F" w:rsidRPr="001221E1" w:rsidRDefault="006E4B6F" w:rsidP="00663AB9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Plan grobnih mjesta sadrži raspored grobnih polja, raspored grobnih mjesta u odnosnom polju s oznakama, brojevima i brojem mjesta za ukop te grafičkim prikazom njegovog rasporeda. </w:t>
      </w:r>
    </w:p>
    <w:p w14:paraId="6CCC58BC" w14:textId="77777777" w:rsidR="006E4B6F" w:rsidRPr="001221E1" w:rsidRDefault="006E4B6F" w:rsidP="00663AB9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Primjerak Plana pohranjuje se i na elektroničkom mediju i u unosi se u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geoinformacijski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 sustav Općine Podgora.</w:t>
      </w:r>
    </w:p>
    <w:p w14:paraId="76750DB8" w14:textId="77777777" w:rsidR="006E4B6F" w:rsidRPr="001221E1" w:rsidRDefault="006E4B6F" w:rsidP="006E4B6F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0EE717" w14:textId="77777777" w:rsidR="00C94EAF" w:rsidRPr="001221E1" w:rsidRDefault="00C94EAF" w:rsidP="00B87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1E03A914" w14:textId="77777777" w:rsidR="00B87937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Upravitelj groblja može raspisati javni natječaj za dodjelu na korištenje grobnih mjesta koja su u fazi planiranja ili izgradnje.</w:t>
      </w:r>
    </w:p>
    <w:p w14:paraId="25F3DCF2" w14:textId="083CC2A3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U tom slučaju pravo korištenja grobnog mjesta stječe se po dovršetku izgradnje, ispunjenju uvjeta iz javnog natječaja i donošenju rješenja o dodjeli grobnog mjesta.</w:t>
      </w:r>
    </w:p>
    <w:p w14:paraId="176FE471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Javnim natječajem može se predvidjeti obveza sudjelovanja podnositelja zahtjeva u financiranju izgradnje grobnih mjesta, uz jasno određene iznose, rokove, način plaćanja, uvjete povrata sredstava i druge međusobne obveze.</w:t>
      </w:r>
    </w:p>
    <w:p w14:paraId="3A9B8331" w14:textId="269FAE60" w:rsidR="00C94EAF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Ako zbog objektivnih okolnosti nije moguće realizirati projekt ili ga nije moguće realizirati u planiranom roku, </w:t>
      </w:r>
      <w:r w:rsidR="00B87937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 groblja može, uz suglasnost Općine Podgora, izmijeniti rokove, poništiti javni natječaj ili raskinuti sklopljeni ugovor, uz obvezu povrata uplaćenih sredstava sukladno uvjetima natječaja i ugovora.</w:t>
      </w:r>
    </w:p>
    <w:p w14:paraId="0571E32F" w14:textId="77777777" w:rsidR="00BE5BEF" w:rsidRPr="001221E1" w:rsidRDefault="00BE5BE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5992A5" w14:textId="620A9146" w:rsidR="006317FE" w:rsidRPr="00BE5BEF" w:rsidRDefault="006317FE" w:rsidP="00B879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BEF">
        <w:rPr>
          <w:rFonts w:ascii="Times New Roman" w:hAnsi="Times New Roman" w:cs="Times New Roman"/>
          <w:b/>
          <w:bCs/>
          <w:sz w:val="24"/>
          <w:szCs w:val="24"/>
        </w:rPr>
        <w:t>III. ISKOPAVANJE I PREMJEŠTANJE POSMRTNIH OSTATAKA</w:t>
      </w:r>
    </w:p>
    <w:p w14:paraId="3E39234C" w14:textId="6B6467DF" w:rsidR="006317FE" w:rsidRPr="00BE5BEF" w:rsidRDefault="006317FE" w:rsidP="006317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BEF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310BECA8" w14:textId="5C2D4C95" w:rsidR="006317FE" w:rsidRPr="001221E1" w:rsidRDefault="006317FE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Iskop i prijenos umrle osobe u drugo grobno mjesto može se odobriti na zahtjev članova  uže obitelji umrle osobe. </w:t>
      </w:r>
    </w:p>
    <w:p w14:paraId="3182BEE6" w14:textId="77777777" w:rsidR="006317FE" w:rsidRPr="001221E1" w:rsidRDefault="006317FE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Članovi obitelji umrle osobe određeni su prema propisu kojim se uređuju groblja. </w:t>
      </w:r>
    </w:p>
    <w:p w14:paraId="7FE25D89" w14:textId="1B6863A2" w:rsidR="006317FE" w:rsidRPr="001221E1" w:rsidRDefault="006317FE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lastRenderedPageBreak/>
        <w:t xml:space="preserve">Ako su članovi obitelji umrli prije umrle osobe čiji se iskop i prijenos traži, zahtjev mogu podnijeti drugi srodnici, prema redoslijedu utvrđenom zakonskim propisima o nasljeđivanju, odnosno druga ovlaštena osoba. </w:t>
      </w:r>
    </w:p>
    <w:p w14:paraId="2A2B44C3" w14:textId="71AEE014" w:rsidR="006317FE" w:rsidRPr="001221E1" w:rsidRDefault="006317FE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Iskopavanje i prijenos posmrtnih ostataka obavljaju ovlaštene osobe u skladu sa zakonom i uz nadzor Upravitelja groblja.</w:t>
      </w:r>
    </w:p>
    <w:p w14:paraId="58F9A735" w14:textId="08EE73B6" w:rsidR="006317FE" w:rsidRPr="001221E1" w:rsidRDefault="006317FE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Iskopavanje  umrle osobe iz groba može se odobriti nakon proteka 15 godina od posljednjeg ukopa u grob. </w:t>
      </w:r>
    </w:p>
    <w:p w14:paraId="7C908932" w14:textId="77777777" w:rsidR="006317FE" w:rsidRPr="001221E1" w:rsidRDefault="006317FE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Prijenos umrle osobe iz grobnice u drugo grobno mjesto može se odobriti bez obzira na protek vremena od dana ukopa do dana prijenosa pod uvjetom da je umrla osoba pokopana u kovinskom lijesu. </w:t>
      </w:r>
    </w:p>
    <w:p w14:paraId="4FEC4769" w14:textId="77777777" w:rsidR="006317FE" w:rsidRPr="001221E1" w:rsidRDefault="006317FE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Prijenos urne može se odobriti bez obzira na protek vremena od dana ukopa. </w:t>
      </w:r>
    </w:p>
    <w:p w14:paraId="367C77EA" w14:textId="77777777" w:rsidR="006317FE" w:rsidRPr="001221E1" w:rsidRDefault="006317FE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Za prijenos umrle osobe potrebna je suglasnost svih korisnika grobnog mjesta iz kojega se posmrtni ostaci premještaju i svih korisnika grobnog mjesta na grobljima iz članka 3. stavka 1. ove odluke u koje se posmrtni ostaci prenose. </w:t>
      </w:r>
    </w:p>
    <w:p w14:paraId="60110DA5" w14:textId="77777777" w:rsidR="006317FE" w:rsidRPr="001221E1" w:rsidRDefault="006317FE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Iznimno od </w:t>
      </w:r>
      <w:r w:rsidRPr="00BE5BEF">
        <w:rPr>
          <w:rFonts w:ascii="Times New Roman" w:hAnsi="Times New Roman" w:cs="Times New Roman"/>
          <w:sz w:val="24"/>
          <w:szCs w:val="24"/>
        </w:rPr>
        <w:t>stavka 8. ovoga članka</w:t>
      </w:r>
      <w:r w:rsidRPr="001221E1">
        <w:rPr>
          <w:rFonts w:ascii="Times New Roman" w:hAnsi="Times New Roman" w:cs="Times New Roman"/>
          <w:sz w:val="24"/>
          <w:szCs w:val="24"/>
        </w:rPr>
        <w:t xml:space="preserve">, ako je podnositelj zahtjeva za prijenos ujedno jedan od korisnika grobnog mjesta iz kojega se posmrtni ostaci prenose, nije potrebna suglasnost ostalih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 toga grobnog mjesta. </w:t>
      </w:r>
    </w:p>
    <w:p w14:paraId="09455148" w14:textId="77777777" w:rsidR="006317FE" w:rsidRPr="001221E1" w:rsidRDefault="006317FE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Zahtjev za iskopavanje i premještanje mora sadržavati podatke o umrloj osobi, oznaku postojećeg grobnog mjesta, razlog zahtjeva,  podatak o mjestu novog ukopa ili pohrane i sprovodnicu koja se izdaje prema propisima o zaštiti pučanstva od zaraznih bolesti te suglasnost svih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 grobnog mjesta, ukoliko se primjenjuje.</w:t>
      </w:r>
    </w:p>
    <w:p w14:paraId="50A64F58" w14:textId="513838B4" w:rsidR="006317FE" w:rsidRPr="001221E1" w:rsidRDefault="006317FE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Iskopavanje posmrtnih ostataka osoba umrlih od zaraznih bolesti dopušteno je samo pod uvjetima propisanim posebnim propisima.</w:t>
      </w:r>
    </w:p>
    <w:p w14:paraId="5E7EF01E" w14:textId="77777777" w:rsidR="006317FE" w:rsidRPr="001221E1" w:rsidRDefault="006317FE" w:rsidP="006317FE">
      <w:pPr>
        <w:rPr>
          <w:rFonts w:ascii="Times New Roman" w:hAnsi="Times New Roman" w:cs="Times New Roman"/>
          <w:sz w:val="24"/>
          <w:szCs w:val="24"/>
        </w:rPr>
      </w:pPr>
    </w:p>
    <w:p w14:paraId="46CE988C" w14:textId="2DE4C93F" w:rsidR="006317FE" w:rsidRPr="00BE5BEF" w:rsidRDefault="006317FE" w:rsidP="006317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BEF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479BBA1A" w14:textId="77777777" w:rsidR="00BE5BEF" w:rsidRDefault="006317FE" w:rsidP="00BE5BE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21E1">
        <w:rPr>
          <w:rFonts w:ascii="Times New Roman" w:hAnsi="Times New Roman" w:cs="Times New Roman"/>
          <w:sz w:val="24"/>
          <w:szCs w:val="24"/>
        </w:rPr>
        <w:t>Upravitelj groblja može odobriti privremeni ukop u grobnicu groblja ili u grobnicu korisnika koji je za to dao suglasnost.</w:t>
      </w:r>
      <w:r w:rsidRPr="001221E1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  <w14:ligatures w14:val="none"/>
        </w:rPr>
        <w:t xml:space="preserve"> </w:t>
      </w:r>
    </w:p>
    <w:p w14:paraId="7524614B" w14:textId="77777777" w:rsidR="00BE5BEF" w:rsidRDefault="00BE5BEF" w:rsidP="00BE5BE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2F2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Privremeni ukop može se odobriti na rok do jedne godine kada umrla osoba nema osigurano grobno mjesto za ukop ili se ukop obavlja na groblju izvan područja Općine.</w:t>
      </w:r>
    </w:p>
    <w:p w14:paraId="786FBE10" w14:textId="63635799" w:rsidR="00BE5BEF" w:rsidRPr="00BE5BEF" w:rsidRDefault="00BE5BEF" w:rsidP="00BE5BE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  <w14:ligatures w14:val="none"/>
        </w:rPr>
      </w:pPr>
      <w:r w:rsidRPr="00782F2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isteka roka iz stavka 2. ovoga članka, ukop se smatra trajnim, ako su ispunjeni prostorni i tehnički uvjeti groblja za trajni ukop.</w:t>
      </w:r>
    </w:p>
    <w:p w14:paraId="30BA943E" w14:textId="77777777" w:rsidR="006317FE" w:rsidRPr="001221E1" w:rsidRDefault="006317FE" w:rsidP="00BE5BEF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Upravitelj groblja može odobriti premještanje posmrtnih ostataka u grobnicu iz stavka 1. ovoga članka u trajanju do jedne godine i kad je radi izgradnje grobnice na grobnom mjestu potrebno premjestiti posmrtne ostatke umrle osobe, ako je proteklo 15 godina od posljednjeg ukopa u grob.</w:t>
      </w:r>
    </w:p>
    <w:p w14:paraId="00D5CB98" w14:textId="7096412E" w:rsidR="006317FE" w:rsidRPr="001221E1" w:rsidRDefault="006317FE" w:rsidP="00BE5BEF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 Nakon isteka roka iz stavka</w:t>
      </w:r>
      <w:r w:rsidR="00BE5BEF">
        <w:rPr>
          <w:rFonts w:ascii="Times New Roman" w:hAnsi="Times New Roman" w:cs="Times New Roman"/>
          <w:sz w:val="24"/>
          <w:szCs w:val="24"/>
        </w:rPr>
        <w:t xml:space="preserve"> 4. </w:t>
      </w:r>
      <w:r w:rsidRPr="001221E1">
        <w:rPr>
          <w:rFonts w:ascii="Times New Roman" w:hAnsi="Times New Roman" w:cs="Times New Roman"/>
          <w:sz w:val="24"/>
          <w:szCs w:val="24"/>
        </w:rPr>
        <w:t>ovoga članka, Upravitelj groblja vratit će posmrtne ostatke umrle osobe u grobno mjesto iz kojega je premješten na trošak korisnika grobnog mjesta.</w:t>
      </w:r>
    </w:p>
    <w:p w14:paraId="24F03B1F" w14:textId="77777777" w:rsidR="006317FE" w:rsidRPr="001221E1" w:rsidRDefault="006317FE" w:rsidP="00BE5BEF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 U grobno mjesto iz kojega su premješteni posmrtni ostaci ne mogu se obavljati ukopi i polagati urne dok se premješteni posmrtni ostaci ne vrate i ne uredi grobno mjesto sukladno danoj suglasnosti.</w:t>
      </w:r>
    </w:p>
    <w:p w14:paraId="08573AE9" w14:textId="77777777" w:rsidR="00441E59" w:rsidRPr="001221E1" w:rsidRDefault="00441E59" w:rsidP="00F77C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35B63" w14:textId="77777777" w:rsidR="00BE5BEF" w:rsidRDefault="00BE5BEF" w:rsidP="006317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FBE83A" w14:textId="77777777" w:rsidR="00BE5BEF" w:rsidRDefault="00BE5BEF" w:rsidP="006317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D12837" w14:textId="0A55B48B" w:rsidR="007E108E" w:rsidRPr="001221E1" w:rsidRDefault="006317FE" w:rsidP="006317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UKOPI I PRIREMENI UKOPI</w:t>
      </w:r>
    </w:p>
    <w:p w14:paraId="448AEDA9" w14:textId="77777777" w:rsidR="00441E59" w:rsidRPr="001221E1" w:rsidRDefault="00441E59" w:rsidP="006317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5C28D3" w14:textId="29F69C3A" w:rsidR="00C94EAF" w:rsidRPr="001221E1" w:rsidRDefault="00C94EAF" w:rsidP="00F77C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96ED9C" w14:textId="276324CD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Ukop umrle osobe u pravilu obavlja</w:t>
      </w:r>
      <w:r w:rsidR="00F77CAF" w:rsidRPr="001221E1">
        <w:rPr>
          <w:rFonts w:ascii="Times New Roman" w:hAnsi="Times New Roman" w:cs="Times New Roman"/>
          <w:sz w:val="24"/>
          <w:szCs w:val="24"/>
        </w:rPr>
        <w:t xml:space="preserve"> </w:t>
      </w:r>
      <w:r w:rsidR="00725DA9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 groblja, odnosno ovlaštena osoba sukladno posebnim propisima.</w:t>
      </w:r>
    </w:p>
    <w:p w14:paraId="0D26540A" w14:textId="69271DB6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Ukop mogu obavljati i druge pravne ili fizičke osobe ovlaštene za obavljanje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pogrebničke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 djelatnosti, uz prethodnu suglasnost </w:t>
      </w:r>
      <w:r w:rsidR="00F77CAF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pravitelja groblja.</w:t>
      </w:r>
    </w:p>
    <w:p w14:paraId="1272B95C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Pravo ukopa u grobno mjesto imaju osobe iz članka 5. ove Odluke.</w:t>
      </w:r>
    </w:p>
    <w:p w14:paraId="563DBAF7" w14:textId="45CCF1C8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Ako nakon smrti korisnika grobnog mjesta još nije proveden postupak promjene korisnika, ukop se može odobriti članu uže obitelji pokojnog korisnika</w:t>
      </w:r>
      <w:r w:rsidR="00F77CAF" w:rsidRPr="001221E1">
        <w:rPr>
          <w:rFonts w:ascii="Times New Roman" w:hAnsi="Times New Roman" w:cs="Times New Roman"/>
          <w:sz w:val="24"/>
          <w:szCs w:val="24"/>
        </w:rPr>
        <w:t xml:space="preserve"> i treće osobe kojima je ustupljeno pravo korištenja grobno</w:t>
      </w:r>
      <w:r w:rsidR="00787049" w:rsidRPr="001221E1">
        <w:rPr>
          <w:rFonts w:ascii="Times New Roman" w:hAnsi="Times New Roman" w:cs="Times New Roman"/>
          <w:sz w:val="24"/>
          <w:szCs w:val="24"/>
        </w:rPr>
        <w:t xml:space="preserve">g mjesta, </w:t>
      </w:r>
      <w:r w:rsidRPr="001221E1">
        <w:rPr>
          <w:rFonts w:ascii="Times New Roman" w:hAnsi="Times New Roman" w:cs="Times New Roman"/>
          <w:sz w:val="24"/>
          <w:szCs w:val="24"/>
        </w:rPr>
        <w:t xml:space="preserve"> uz pisanu izjavu da među poznatim nasljednicima nema spora glede prava ukopa.</w:t>
      </w:r>
    </w:p>
    <w:p w14:paraId="193A6695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Ako naknadno nastane spor zbog ukopa iz stavka 4. ovoga članka, eventualne troškove premještanja i drugu štetu snose osobe koje su dale netočne ili nepotpune podatke.</w:t>
      </w:r>
    </w:p>
    <w:p w14:paraId="707E153A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Umrla osoba može se privremeno ukopati u drugo grobno mjesto uz pisanu suglasnost korisnika toga grobnog mjesta, najdulje na rok od dvije godine.</w:t>
      </w:r>
    </w:p>
    <w:p w14:paraId="30014DA1" w14:textId="63970BB3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Ako umrla osoba nema osigurano grobno mjesto za ukop, </w:t>
      </w:r>
      <w:r w:rsidR="00BE5BEF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 groblja može odobriti privremeni ukop u zajedničku grobnicu, najdulje na rok od jedne godine.</w:t>
      </w:r>
    </w:p>
    <w:p w14:paraId="3D0BE132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Po isteku roka privremenog ukopa, korisnik odnosno osobe koje su zatražile ukop dužne su osigurati trajni smještaj posmrtnih ostataka.</w:t>
      </w:r>
    </w:p>
    <w:p w14:paraId="0BCB0E7D" w14:textId="73AB1E74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Ako se po isteku roka ne osigura drugo mjesto ukopa, </w:t>
      </w:r>
      <w:r w:rsidR="00787049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 groblja će, uz prethodnu pisanu obavijest osobama koje su zatražile ukop, privremeni ukop evidentirati kao trajni, ako su za to ispunjeni svi zakonski i tehnički uvjeti.</w:t>
      </w:r>
    </w:p>
    <w:p w14:paraId="05E8CBD0" w14:textId="77777777" w:rsidR="006317FE" w:rsidRPr="001221E1" w:rsidRDefault="006317FE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70883" w14:textId="19E9303E" w:rsidR="006317FE" w:rsidRPr="001221E1" w:rsidRDefault="006317FE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V. NAČIN UKOPA NEPOZNATIH OSOBA</w:t>
      </w:r>
    </w:p>
    <w:p w14:paraId="3D9ACB2C" w14:textId="086E86CF" w:rsidR="00C94EAF" w:rsidRPr="001221E1" w:rsidRDefault="00C94EAF" w:rsidP="00787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712AFA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Nepoznate osobe preminule na području Općine Podgora ukapaju se u zajednički grob, na temelju akta ili obavijesti nadležnog tijela.</w:t>
      </w:r>
    </w:p>
    <w:p w14:paraId="6E8AAA69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Troškove ukopa nepoznatih osoba snosi Općina Podgora, ako posebnim propisom nije drukčije određeno.</w:t>
      </w:r>
    </w:p>
    <w:p w14:paraId="58B86612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Mjesto ukopa nepoznate osobe evidentira se u grobnom očevidniku i drugim odgovarajućim evidencijama.</w:t>
      </w:r>
    </w:p>
    <w:p w14:paraId="76315B1C" w14:textId="77777777" w:rsidR="006317FE" w:rsidRPr="001221E1" w:rsidRDefault="006317FE" w:rsidP="00C94EAF">
      <w:pPr>
        <w:rPr>
          <w:rFonts w:ascii="Times New Roman" w:hAnsi="Times New Roman" w:cs="Times New Roman"/>
          <w:sz w:val="24"/>
          <w:szCs w:val="24"/>
        </w:rPr>
      </w:pPr>
    </w:p>
    <w:p w14:paraId="1D3D6E13" w14:textId="4DCC9924" w:rsidR="006317FE" w:rsidRPr="001221E1" w:rsidRDefault="006317FE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VI. PRODUBLJENJE GROBA I PREMJEŠTANJE POSMRTNIH OSTATAKA U GROBNICI</w:t>
      </w:r>
    </w:p>
    <w:p w14:paraId="2443510D" w14:textId="28BD5024" w:rsidR="00C94EAF" w:rsidRPr="001221E1" w:rsidRDefault="00C94EAF" w:rsidP="00787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892388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Ukop u grob može se obavljati u više ukopnih dubina, ako su za to ispunjeni tehnički, sanitarni i drugi zakonski uvjeti.</w:t>
      </w:r>
    </w:p>
    <w:p w14:paraId="39250102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Posmrtni ostaci ranije ukopanih osoba mogu se spustiti u produbljenje groba nakon proteka 15 godina od posljednjeg ukopa, ako su ispunjeni propisani uvjeti.</w:t>
      </w:r>
    </w:p>
    <w:p w14:paraId="5BA47314" w14:textId="77777777" w:rsidR="00C94EAF" w:rsidRPr="001221E1" w:rsidRDefault="00C94EAF" w:rsidP="00BE5B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Broj ukopnih mjesta u grobnici određuje se projektom i položajnim planom grobnih mjesta.</w:t>
      </w:r>
    </w:p>
    <w:p w14:paraId="4EDFBFCC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lastRenderedPageBreak/>
        <w:t>Preslaganje posmrtnih ostataka u grobnici radi oslobađanja mjesta za novi ukop može se obaviti nakon proteka 30 godina od ukopa, ako su ispunjeni sanitarni i tehnički uvjeti.</w:t>
      </w:r>
    </w:p>
    <w:p w14:paraId="78CDE6C6" w14:textId="77777777" w:rsidR="00C94EAF" w:rsidRPr="001221E1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U kazetu za urne može se položiti broj urni sukladno projektu, položajnom planu i tehničkim mogućnostima grobnog mjesta.</w:t>
      </w:r>
    </w:p>
    <w:p w14:paraId="0E1B28D4" w14:textId="77777777" w:rsidR="00C94EAF" w:rsidRDefault="00C94EAF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Urne se mogu položiti i u druga grobna mjesta, ako je to tehnički moguće i ako takav ukop nije protivan posebnim propisima i ovoj Odluci.</w:t>
      </w:r>
    </w:p>
    <w:p w14:paraId="28662AE5" w14:textId="77777777" w:rsidR="00B47F2C" w:rsidRPr="001221E1" w:rsidRDefault="00B47F2C" w:rsidP="00BE5B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AC666A" w14:textId="64E07D89" w:rsidR="006317FE" w:rsidRPr="001221E1" w:rsidRDefault="006317FE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VII. ODRŽAVANJE GROBLJA I UKLANJANJE OTPADA</w:t>
      </w:r>
    </w:p>
    <w:p w14:paraId="0AF4BED4" w14:textId="16B29F4E" w:rsidR="00C94EAF" w:rsidRPr="001221E1" w:rsidRDefault="00C94EAF" w:rsidP="00787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498F6C" w14:textId="77777777" w:rsidR="00C94EAF" w:rsidRPr="001221E1" w:rsidRDefault="00C94EAF" w:rsidP="00787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Upravitelj groblja održava zajedničke dijelove groblja, komunalnu infrastrukturu i prateće objekte te organizira odvojeno prikupljanje i uklanjanje otpada s groblja.</w:t>
      </w:r>
    </w:p>
    <w:p w14:paraId="23101C38" w14:textId="77777777" w:rsidR="00C94EAF" w:rsidRPr="001221E1" w:rsidRDefault="00C94EAF" w:rsidP="00787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Korisnici grobnih mjesta dužni su održavati grobna mjesta urednima te otpad odlagati isključivo u za to predviđene spremnike.</w:t>
      </w:r>
    </w:p>
    <w:p w14:paraId="3C175F18" w14:textId="77777777" w:rsidR="00C94EAF" w:rsidRPr="001221E1" w:rsidRDefault="00C94EAF" w:rsidP="00787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Na groblju se postavljaju spremnici za miješani komunalni otpad, biljni otpad te druge vrste otpada prema mogućnostima i potrebama.</w:t>
      </w:r>
    </w:p>
    <w:p w14:paraId="67A7F1E2" w14:textId="77777777" w:rsidR="00C94EAF" w:rsidRPr="001221E1" w:rsidRDefault="00C94EAF" w:rsidP="00787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Građevinski i drugi otpad nastao prilikom izvođenja radova na grobnom mjestu izvođač radova i korisnik dužni su ukloniti bez odlaganja i o vlastitom trošku.</w:t>
      </w:r>
    </w:p>
    <w:p w14:paraId="30F766F6" w14:textId="7E364079" w:rsidR="00C94EAF" w:rsidRPr="001221E1" w:rsidRDefault="00C94EAF" w:rsidP="00787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Detaljnija pravila održavanja groblja, razvrstavanja otpada i ponašanja na groblju uređuju se aktom </w:t>
      </w:r>
      <w:r w:rsidR="00787049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pravitelja groblja.</w:t>
      </w:r>
    </w:p>
    <w:p w14:paraId="7EEB9843" w14:textId="77777777" w:rsidR="00787049" w:rsidRPr="001221E1" w:rsidRDefault="00787049" w:rsidP="00787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45739F" w14:textId="577F41F8" w:rsidR="00787049" w:rsidRPr="001221E1" w:rsidRDefault="00787049" w:rsidP="0078704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VIII. VELIČINA, DIMENZIJE, MATERIJAL I IZGLED GROBNIH MJESTA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 I OPREME GROBNOG MJESTA</w:t>
      </w:r>
    </w:p>
    <w:p w14:paraId="04616C09" w14:textId="77777777" w:rsidR="00787049" w:rsidRPr="001221E1" w:rsidRDefault="00787049" w:rsidP="00787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8E6576" w14:textId="6586D4C9" w:rsidR="00C94EAF" w:rsidRPr="001221E1" w:rsidRDefault="00C94EAF" w:rsidP="00787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D7185C" w14:textId="77777777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Na grobljima na području Općine Podgora mogu se uređivati grobovi, grobnice, kazete za urne,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kolumbariji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>, kosturnice i zajedničke grobnice.</w:t>
      </w:r>
    </w:p>
    <w:p w14:paraId="06CE7FFB" w14:textId="77777777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Vrsta, broj i osnovne dimenzije pojedinih grobnih mjesta utvrđuju se projektom, položajnim planom grobnih mjesta i ovom Odlukom.</w:t>
      </w:r>
    </w:p>
    <w:p w14:paraId="3B106BB8" w14:textId="77777777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Grobnice se mogu izvoditi kao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jednostupačne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 ili dvostupačne, ovisno o prostornim i tehničkim uvjetima.</w:t>
      </w:r>
    </w:p>
    <w:p w14:paraId="000139C7" w14:textId="77777777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Kazete za urne i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kolumbariji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 izvode se u skladu s projektom i prostornim mogućnostima pojedinog groblja.</w:t>
      </w:r>
    </w:p>
    <w:p w14:paraId="7523461E" w14:textId="77777777" w:rsidR="00787049" w:rsidRPr="001221E1" w:rsidRDefault="00787049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8D5069" w14:textId="4B500F2F" w:rsidR="00C94EAF" w:rsidRPr="001221E1" w:rsidRDefault="00C94EAF" w:rsidP="00787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529B6B" w14:textId="77777777" w:rsidR="00C94EAF" w:rsidRPr="001221E1" w:rsidRDefault="00C94EAF" w:rsidP="00B47F2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Minimalne dimenzije grobnica, kazeta za urne,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kolumbarija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 i kosturnica utvrđuju se kako slijedi:</w:t>
      </w:r>
    </w:p>
    <w:p w14:paraId="2E213874" w14:textId="77777777" w:rsidR="00C94EAF" w:rsidRPr="001221E1" w:rsidRDefault="00C94EAF" w:rsidP="00B47F2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neto dimenzija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jednostupačne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 grobnice iznosi najmanje 90 x 230 cm, </w:t>
      </w:r>
    </w:p>
    <w:p w14:paraId="4B7F9926" w14:textId="77777777" w:rsidR="00C94EAF" w:rsidRPr="001221E1" w:rsidRDefault="00C94EAF" w:rsidP="00B47F2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neto dimenzija dvostupačne grobnice iznosi najmanje 150 x 230 cm, </w:t>
      </w:r>
    </w:p>
    <w:p w14:paraId="79232CEE" w14:textId="77777777" w:rsidR="00C94EAF" w:rsidRPr="001221E1" w:rsidRDefault="00C94EAF" w:rsidP="00B47F2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bruto dimenzija grobnice iznosi najmanje 120 x 250 cm, </w:t>
      </w:r>
    </w:p>
    <w:p w14:paraId="557F9667" w14:textId="77777777" w:rsidR="00C94EAF" w:rsidRPr="001221E1" w:rsidRDefault="00C94EAF" w:rsidP="00B47F2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dimenzija poklopca otvora u ploči iznosi najmanje 80 x 120 cm, </w:t>
      </w:r>
    </w:p>
    <w:p w14:paraId="1AB9D5A5" w14:textId="77777777" w:rsidR="00C94EAF" w:rsidRPr="001221E1" w:rsidRDefault="00C94EAF" w:rsidP="00B47F2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neto dimenzija kazete za tri urne iznosi najmanje 50 x 50 cm, </w:t>
      </w:r>
    </w:p>
    <w:p w14:paraId="6645E7D1" w14:textId="77777777" w:rsidR="00C94EAF" w:rsidRPr="001221E1" w:rsidRDefault="00C94EAF" w:rsidP="00B47F2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neto dimenzija kazete za šest urni iznosi najmanje 60 x 80 cm, </w:t>
      </w:r>
    </w:p>
    <w:p w14:paraId="22DB24B4" w14:textId="77777777" w:rsidR="00C94EAF" w:rsidRPr="001221E1" w:rsidRDefault="00C94EAF" w:rsidP="00B47F2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neto dimenzija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kolumbarija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 iznosi najmanje 200 x 200 cm, </w:t>
      </w:r>
    </w:p>
    <w:p w14:paraId="4C1BD6D2" w14:textId="77777777" w:rsidR="00C94EAF" w:rsidRPr="001221E1" w:rsidRDefault="00C94EAF" w:rsidP="00B47F2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lastRenderedPageBreak/>
        <w:t xml:space="preserve">dimenzija kosturnice iznosi najmanje 50 x 110 x 60 cm. </w:t>
      </w:r>
    </w:p>
    <w:p w14:paraId="630D106D" w14:textId="77777777" w:rsidR="00C94EAF" w:rsidRPr="001221E1" w:rsidRDefault="00C94EAF" w:rsidP="00B47F2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Iznimno, na postojećim grobljima i postojećim grobnim poljima mogu se zadržati drukčije dimenzije ako su određene starijim projektima, izvedenim stanjem ili drugim odgovarajućim aktima, pod uvjetom da nisu protivne zakonu i sanitarnim pravilima.</w:t>
      </w:r>
    </w:p>
    <w:p w14:paraId="45B73ADA" w14:textId="77777777" w:rsidR="00787049" w:rsidRPr="001221E1" w:rsidRDefault="00787049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B73B59" w14:textId="53AC2395" w:rsidR="00C94EAF" w:rsidRPr="001221E1" w:rsidRDefault="00C94EAF" w:rsidP="00787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6C950E" w14:textId="77777777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Grobna mjesta uređuju se na dostojanstven, siguran i estetski prihvatljiv način.</w:t>
      </w:r>
    </w:p>
    <w:p w14:paraId="069F1E1E" w14:textId="77777777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Za završno uređenje grobnog mjesta dopuštena je uporaba kamena i drugih trajnih materijala primjerenih namjeni, uz uvjet da nisu protivni tehničkim i sigurnosnim zahtjevima.</w:t>
      </w:r>
    </w:p>
    <w:p w14:paraId="6632EFF5" w14:textId="2741009B" w:rsidR="00DC6A0C" w:rsidRPr="001221E1" w:rsidRDefault="00C94EAF" w:rsidP="00DC6A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Na grobnom mjestu dopušteno je postavljanje nadgrobne ploče, spomenika, vaza, svijećnjaka, križeva, kamenih figura i drugih primjerenih elemenata</w:t>
      </w:r>
      <w:r w:rsidR="00DC6A0C">
        <w:rPr>
          <w:rFonts w:ascii="Times New Roman" w:hAnsi="Times New Roman" w:cs="Times New Roman"/>
          <w:sz w:val="24"/>
          <w:szCs w:val="24"/>
        </w:rPr>
        <w:t xml:space="preserve">, </w:t>
      </w:r>
      <w:r w:rsidR="00B47F2C">
        <w:rPr>
          <w:rFonts w:ascii="Times New Roman" w:hAnsi="Times New Roman" w:cs="Times New Roman"/>
          <w:sz w:val="24"/>
          <w:szCs w:val="24"/>
        </w:rPr>
        <w:t xml:space="preserve">u </w:t>
      </w:r>
      <w:r w:rsidRPr="001221E1">
        <w:rPr>
          <w:rFonts w:ascii="Times New Roman" w:hAnsi="Times New Roman" w:cs="Times New Roman"/>
          <w:sz w:val="24"/>
          <w:szCs w:val="24"/>
        </w:rPr>
        <w:t xml:space="preserve">skladu s aktom </w:t>
      </w:r>
      <w:r w:rsidR="00BE5BEF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pravitelja groblja i izdanom suglasnošću kada je ona potrebna.</w:t>
      </w:r>
    </w:p>
    <w:p w14:paraId="0EAC6C17" w14:textId="77777777" w:rsidR="00C94EAF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Izgled opreme i obilježja grobnog mjesta mora biti primjeren prostoru groblja i dostojanstvu mjesta.</w:t>
      </w:r>
    </w:p>
    <w:p w14:paraId="0A9DB42D" w14:textId="77777777" w:rsidR="00B47F2C" w:rsidRPr="001221E1" w:rsidRDefault="00B47F2C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BB62CF" w14:textId="77777777" w:rsidR="00C94EAF" w:rsidRPr="001221E1" w:rsidRDefault="00C94EAF" w:rsidP="00B47F2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Nije dopušteno:</w:t>
      </w:r>
    </w:p>
    <w:p w14:paraId="3ACA585F" w14:textId="77777777" w:rsidR="00C94EAF" w:rsidRPr="001221E1" w:rsidRDefault="00C94EAF" w:rsidP="001A490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trajno saditi drvenaste i druge biljne vrste koje ometaju susjedna grobna mjesta ili zajedničke površine, </w:t>
      </w:r>
    </w:p>
    <w:p w14:paraId="7FACFEB0" w14:textId="77777777" w:rsidR="00C94EAF" w:rsidRPr="001221E1" w:rsidRDefault="00C94EAF" w:rsidP="001A490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postavljati rasvjetna tijela i drugu opremu koja zahtijeva trajni priključak ili može ugroziti sigurnost, </w:t>
      </w:r>
    </w:p>
    <w:p w14:paraId="2AB39F66" w14:textId="77777777" w:rsidR="00C94EAF" w:rsidRPr="001221E1" w:rsidRDefault="00C94EAF" w:rsidP="001A490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ispisivati natpise ili simbole neprimjerenog, uvredljivog ili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grafiterskog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 sadržaja. </w:t>
      </w:r>
    </w:p>
    <w:p w14:paraId="65737D68" w14:textId="77777777" w:rsidR="00B47F2C" w:rsidRDefault="00B47F2C" w:rsidP="001A49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6D077" w14:textId="5F15E15C" w:rsidR="00C94EAF" w:rsidRPr="001221E1" w:rsidRDefault="00C94EAF" w:rsidP="00B47F2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Upravitelj groblja može naložiti uklanjanje opreme i elemenata koji su postavljeni protivno ovoj Odluci ili izdanoj suglasnosti.</w:t>
      </w:r>
    </w:p>
    <w:p w14:paraId="62A838D9" w14:textId="77777777" w:rsidR="00C94EAF" w:rsidRPr="001221E1" w:rsidRDefault="00C94EAF" w:rsidP="00B47F2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Upravitelj groblja ne odgovara za štetu koju na grobnom mjestu prouzroče treće osobe ili viša sila, osim ako je šteta nastala zbog propusta u održavanju zajedničkih dijelova groblja.</w:t>
      </w:r>
    </w:p>
    <w:p w14:paraId="3E602BD3" w14:textId="77777777" w:rsidR="001A490C" w:rsidRPr="001221E1" w:rsidRDefault="001A490C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0DB580" w14:textId="3076E0E1" w:rsidR="001A490C" w:rsidRPr="001221E1" w:rsidRDefault="001A490C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IX. UVJETI UPRAVLJANJA GROBLJEM</w:t>
      </w:r>
    </w:p>
    <w:p w14:paraId="2A180715" w14:textId="1591852A" w:rsidR="00C94EAF" w:rsidRPr="001221E1" w:rsidRDefault="00C94EAF" w:rsidP="001A49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D4861E" w14:textId="2F1C08EB" w:rsidR="00C94EAF" w:rsidRPr="001221E1" w:rsidRDefault="00C94EAF" w:rsidP="00B47F2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Upravitelj groblja donosi </w:t>
      </w:r>
      <w:r w:rsidR="001A490C" w:rsidRPr="001221E1">
        <w:rPr>
          <w:rFonts w:ascii="Times New Roman" w:hAnsi="Times New Roman" w:cs="Times New Roman"/>
          <w:sz w:val="24"/>
          <w:szCs w:val="24"/>
        </w:rPr>
        <w:t xml:space="preserve"> odluku o </w:t>
      </w:r>
      <w:r w:rsidRPr="001221E1">
        <w:rPr>
          <w:rFonts w:ascii="Times New Roman" w:hAnsi="Times New Roman" w:cs="Times New Roman"/>
          <w:sz w:val="24"/>
          <w:szCs w:val="24"/>
        </w:rPr>
        <w:t>pravil</w:t>
      </w:r>
      <w:r w:rsidR="001A490C" w:rsidRPr="001221E1">
        <w:rPr>
          <w:rFonts w:ascii="Times New Roman" w:hAnsi="Times New Roman" w:cs="Times New Roman"/>
          <w:sz w:val="24"/>
          <w:szCs w:val="24"/>
        </w:rPr>
        <w:t>ima</w:t>
      </w:r>
      <w:r w:rsidRPr="001221E1">
        <w:rPr>
          <w:rFonts w:ascii="Times New Roman" w:hAnsi="Times New Roman" w:cs="Times New Roman"/>
          <w:sz w:val="24"/>
          <w:szCs w:val="24"/>
        </w:rPr>
        <w:t xml:space="preserve"> ponašanja na groblju kojima se pobliže uređuju:</w:t>
      </w:r>
    </w:p>
    <w:p w14:paraId="522A36C4" w14:textId="77777777" w:rsidR="00C94EAF" w:rsidRPr="001221E1" w:rsidRDefault="00C94EAF" w:rsidP="00B47F2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radno vrijeme groblja, </w:t>
      </w:r>
    </w:p>
    <w:p w14:paraId="3883DF6F" w14:textId="77777777" w:rsidR="00C94EAF" w:rsidRPr="001221E1" w:rsidRDefault="00C94EAF" w:rsidP="00B47F2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vrijeme i način obavljanja ispraćaja i ukopa, </w:t>
      </w:r>
    </w:p>
    <w:p w14:paraId="361F842F" w14:textId="77777777" w:rsidR="00C94EAF" w:rsidRPr="001221E1" w:rsidRDefault="00C94EAF" w:rsidP="00B47F2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uvjeti i vrijeme izvođenja radova na groblju, </w:t>
      </w:r>
    </w:p>
    <w:p w14:paraId="721ED743" w14:textId="77777777" w:rsidR="00C94EAF" w:rsidRDefault="00C94EAF" w:rsidP="00B47F2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pravila ponašanja korisnika grobnih mjesta, izvođača radova i posjetitelja. </w:t>
      </w:r>
    </w:p>
    <w:p w14:paraId="48165C68" w14:textId="77777777" w:rsidR="00B47F2C" w:rsidRPr="001221E1" w:rsidRDefault="00B47F2C" w:rsidP="00B47F2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4351D87" w14:textId="77777777" w:rsidR="00C94EAF" w:rsidRPr="001221E1" w:rsidRDefault="00C94EAF" w:rsidP="00B47F2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Pravila ponašanja iz stavka 1. ovoga članka moraju biti javno objavljena i istaknuta na prikladnom mjestu na groblju.</w:t>
      </w:r>
    </w:p>
    <w:p w14:paraId="24BA8502" w14:textId="288AE501" w:rsidR="00C94EAF" w:rsidRPr="001221E1" w:rsidRDefault="00C94EAF" w:rsidP="00B47F2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Raspored ispraćaja i ukopa određuje </w:t>
      </w:r>
      <w:r w:rsidR="001A490C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 groblja, vodeći računa o redoslijedu prijava, dostojanstvu obreda i organizacijskim mogućnostima.</w:t>
      </w:r>
    </w:p>
    <w:p w14:paraId="228D63B6" w14:textId="77777777" w:rsidR="00C94EAF" w:rsidRPr="001221E1" w:rsidRDefault="00C94EAF" w:rsidP="00B47F2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lastRenderedPageBreak/>
        <w:t>Upravitelj groblja dužan je upravljati grobljem pažnjom dobrog gospodara i uz poštovanje prema ukopanim osobama i njihovim obiteljima.</w:t>
      </w:r>
    </w:p>
    <w:p w14:paraId="40EDACFA" w14:textId="77777777" w:rsidR="001A490C" w:rsidRPr="001221E1" w:rsidRDefault="001A490C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78DDB2" w14:textId="5D3E2512" w:rsidR="00C94EAF" w:rsidRPr="001221E1" w:rsidRDefault="00C94EAF" w:rsidP="00BE5B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0AA178" w14:textId="77777777" w:rsidR="00B47F2C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Za izvođenje </w:t>
      </w:r>
      <w:r w:rsidR="001A490C" w:rsidRPr="001221E1">
        <w:rPr>
          <w:rFonts w:ascii="Times New Roman" w:hAnsi="Times New Roman" w:cs="Times New Roman"/>
          <w:sz w:val="24"/>
          <w:szCs w:val="24"/>
        </w:rPr>
        <w:t xml:space="preserve">svih </w:t>
      </w:r>
      <w:r w:rsidRPr="001221E1">
        <w:rPr>
          <w:rFonts w:ascii="Times New Roman" w:hAnsi="Times New Roman" w:cs="Times New Roman"/>
          <w:sz w:val="24"/>
          <w:szCs w:val="24"/>
        </w:rPr>
        <w:t xml:space="preserve">radova </w:t>
      </w:r>
      <w:r w:rsidR="001A490C" w:rsidRPr="001221E1">
        <w:rPr>
          <w:rFonts w:ascii="Times New Roman" w:hAnsi="Times New Roman" w:cs="Times New Roman"/>
          <w:sz w:val="24"/>
          <w:szCs w:val="24"/>
        </w:rPr>
        <w:t xml:space="preserve">i zahvata na grobnom mjestu (gravura, postava grobne galanterije, postava </w:t>
      </w:r>
      <w:proofErr w:type="spellStart"/>
      <w:r w:rsidR="001A490C" w:rsidRPr="001221E1">
        <w:rPr>
          <w:rFonts w:ascii="Times New Roman" w:hAnsi="Times New Roman" w:cs="Times New Roman"/>
          <w:sz w:val="24"/>
          <w:szCs w:val="24"/>
        </w:rPr>
        <w:t>nagrobnih</w:t>
      </w:r>
      <w:proofErr w:type="spellEnd"/>
      <w:r w:rsidR="001A490C" w:rsidRPr="001221E1">
        <w:rPr>
          <w:rFonts w:ascii="Times New Roman" w:hAnsi="Times New Roman" w:cs="Times New Roman"/>
          <w:sz w:val="24"/>
          <w:szCs w:val="24"/>
        </w:rPr>
        <w:t xml:space="preserve"> elemenata, građevinski i klesarski radovi) </w:t>
      </w:r>
      <w:r w:rsidRPr="001221E1">
        <w:rPr>
          <w:rFonts w:ascii="Times New Roman" w:hAnsi="Times New Roman" w:cs="Times New Roman"/>
          <w:sz w:val="24"/>
          <w:szCs w:val="24"/>
        </w:rPr>
        <w:t xml:space="preserve">potrebna je prethodna pisana suglasnost </w:t>
      </w:r>
      <w:r w:rsidR="00F47E00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pravitelja groblja.</w:t>
      </w:r>
    </w:p>
    <w:p w14:paraId="312DF919" w14:textId="77777777" w:rsidR="00B47F2C" w:rsidRDefault="00F47E00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Zahtjev za izdavanje suglasnosti za izvođenje radova na grobnom mjestu podnosi korisnik grobnog mjesta na propisanom obrascu.</w:t>
      </w:r>
    </w:p>
    <w:p w14:paraId="512D43F9" w14:textId="77777777" w:rsidR="00B47F2C" w:rsidRDefault="00F47E00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Zahtjev mora biti uredno popunjen, sadržavati osobni identifikacijski broj (OIB) te biti vlastoručno potpisan.</w:t>
      </w:r>
    </w:p>
    <w:p w14:paraId="00226886" w14:textId="0F33CC32" w:rsidR="00117429" w:rsidRPr="001221E1" w:rsidRDefault="00F47E00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Ako grobno mjesto ima više korisnika, zahtjevu se prilaže suglasnost svih korisnika, odnosno javnobilježnički ovjerena izjava sukladno Zakonu. Uz zahtjev se prilaže odgovarajuća tehnička dokumentacija sukladno Zakonu.</w:t>
      </w:r>
    </w:p>
    <w:p w14:paraId="3B111949" w14:textId="1A6B2963" w:rsidR="002746E7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Ako zahtjev nije uredan ili potpun, </w:t>
      </w:r>
      <w:r w:rsidR="002746E7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 groblja pozvat će podnositelja da ga dopuni u primjerenom roku.</w:t>
      </w:r>
    </w:p>
    <w:p w14:paraId="5C914F91" w14:textId="7AE76719" w:rsidR="00C94EAF" w:rsidRPr="001221E1" w:rsidRDefault="00181733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Zabranjeno je izvođenje radova iz stavka 1. ovog članak bez suglasnost</w:t>
      </w:r>
      <w:r w:rsidR="001B71FF" w:rsidRPr="001221E1">
        <w:rPr>
          <w:rFonts w:ascii="Times New Roman" w:hAnsi="Times New Roman" w:cs="Times New Roman"/>
          <w:sz w:val="24"/>
          <w:szCs w:val="24"/>
        </w:rPr>
        <w:t xml:space="preserve">i Upravitelja groblja. </w:t>
      </w:r>
    </w:p>
    <w:p w14:paraId="11710EDD" w14:textId="77777777" w:rsidR="00F47E00" w:rsidRPr="001221E1" w:rsidRDefault="00F47E00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932529" w14:textId="582AB14D" w:rsidR="00F47E00" w:rsidRPr="001221E1" w:rsidRDefault="00F47E00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X. UVJETI, NAČIN I MJESTO PROSIPANJA </w:t>
      </w:r>
      <w:r w:rsidR="00571260"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KREMIRANIH 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POSMRTNIH OSTATAKA UMRLE OSOBE </w:t>
      </w:r>
    </w:p>
    <w:p w14:paraId="7FBBFCFE" w14:textId="35D1E185" w:rsidR="00C94EAF" w:rsidRPr="001221E1" w:rsidRDefault="00C94EAF" w:rsidP="00F47E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E58F10" w14:textId="77777777" w:rsidR="00C94EAF" w:rsidRPr="001221E1" w:rsidRDefault="00C94EAF" w:rsidP="00B47F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Na grobljima na području Općine Podgora nije dopušteno prosipanje kremiranih posmrtnih ostataka umrle osobe.</w:t>
      </w:r>
    </w:p>
    <w:p w14:paraId="2033D950" w14:textId="77777777" w:rsidR="00F47E00" w:rsidRPr="001221E1" w:rsidRDefault="00F47E00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F57BDB" w14:textId="6ACEEF22" w:rsidR="00F47E00" w:rsidRPr="001221E1" w:rsidRDefault="00F47E00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XI. UVJETI I MJERILA ZA PLAĆANJE NAKADE PRI DODJELI GROBNOG MJESTA I GODIŠNJE GROBNE NAKNADE </w:t>
      </w:r>
    </w:p>
    <w:p w14:paraId="056C703D" w14:textId="66C04AA4" w:rsidR="00C94EAF" w:rsidRPr="001221E1" w:rsidRDefault="00C94EAF" w:rsidP="00F47E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DD9A78" w14:textId="63B2300D" w:rsidR="00E27C74" w:rsidRPr="001221E1" w:rsidRDefault="00C94EAF" w:rsidP="00B47F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Za dodjelu grobnog mjesta na korištenje plaća se jednokratna naknada</w:t>
      </w:r>
      <w:r w:rsidR="00F47E00" w:rsidRPr="001221E1">
        <w:rPr>
          <w:rFonts w:ascii="Times New Roman" w:hAnsi="Times New Roman" w:cs="Times New Roman"/>
          <w:sz w:val="24"/>
          <w:szCs w:val="24"/>
        </w:rPr>
        <w:t>, po donošenju rješenja o dodjeli grobnog mjesta na korištenje</w:t>
      </w:r>
      <w:r w:rsidR="00E27C74" w:rsidRPr="001221E1">
        <w:rPr>
          <w:rFonts w:ascii="Times New Roman" w:hAnsi="Times New Roman" w:cs="Times New Roman"/>
          <w:sz w:val="24"/>
          <w:szCs w:val="24"/>
        </w:rPr>
        <w:t>.</w:t>
      </w:r>
    </w:p>
    <w:p w14:paraId="5C58450A" w14:textId="15B43253" w:rsidR="00E27C74" w:rsidRPr="001221E1" w:rsidRDefault="00E27C74" w:rsidP="00B47F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Iznimno, u slučaju propisanom u stavku 3. članka 8. ove Odluke, naknada se može plaćati i na način drukčiji od stavka 1. ovog Članka.  </w:t>
      </w:r>
    </w:p>
    <w:p w14:paraId="10878D41" w14:textId="37E69E3B" w:rsidR="00C94EAF" w:rsidRPr="001221E1" w:rsidRDefault="00C94EAF" w:rsidP="00B47F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Visinu naknade iz stavka 1. ovoga članka utvrđuje </w:t>
      </w:r>
      <w:r w:rsidR="00F47E00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 xml:space="preserve">pravitelj groblja uz prethodnu suglasnost </w:t>
      </w:r>
      <w:r w:rsidR="00F47E00" w:rsidRPr="001221E1">
        <w:rPr>
          <w:rFonts w:ascii="Times New Roman" w:hAnsi="Times New Roman" w:cs="Times New Roman"/>
          <w:sz w:val="24"/>
          <w:szCs w:val="24"/>
        </w:rPr>
        <w:t>O</w:t>
      </w:r>
      <w:r w:rsidRPr="001221E1">
        <w:rPr>
          <w:rFonts w:ascii="Times New Roman" w:hAnsi="Times New Roman" w:cs="Times New Roman"/>
          <w:sz w:val="24"/>
          <w:szCs w:val="24"/>
        </w:rPr>
        <w:t>pćinskog načelnika, posebnim cjenikom ili odlukom.</w:t>
      </w:r>
    </w:p>
    <w:p w14:paraId="3B42A1B3" w14:textId="77777777" w:rsidR="00C94EAF" w:rsidRPr="001221E1" w:rsidRDefault="00C94EAF" w:rsidP="00B47F2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Visina naknade određuje se prema:</w:t>
      </w:r>
    </w:p>
    <w:p w14:paraId="06421484" w14:textId="77777777" w:rsidR="00C94EAF" w:rsidRPr="001221E1" w:rsidRDefault="00C94EAF" w:rsidP="00B47F2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stvarnim ili procijenjenim troškovima izgradnje i uređenja grobnog mjesta, </w:t>
      </w:r>
    </w:p>
    <w:p w14:paraId="3019C02E" w14:textId="77777777" w:rsidR="00C94EAF" w:rsidRPr="001221E1" w:rsidRDefault="00C94EAF" w:rsidP="00B47F2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vrsti grobnog mjesta, </w:t>
      </w:r>
    </w:p>
    <w:p w14:paraId="66EE6F56" w14:textId="77777777" w:rsidR="00C94EAF" w:rsidRPr="001221E1" w:rsidRDefault="00C94EAF" w:rsidP="00B47F2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veličini grobnog mjesta, </w:t>
      </w:r>
    </w:p>
    <w:p w14:paraId="64323325" w14:textId="77777777" w:rsidR="00C94EAF" w:rsidRDefault="00C94EAF" w:rsidP="00B47F2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lokaciji grobnog mjesta i obilježjima pojedinog groblja. </w:t>
      </w:r>
    </w:p>
    <w:p w14:paraId="48B83255" w14:textId="77777777" w:rsidR="00B47F2C" w:rsidRPr="001221E1" w:rsidRDefault="00B47F2C" w:rsidP="00B47F2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4E10AC6" w14:textId="77777777" w:rsidR="00C94EAF" w:rsidRPr="001221E1" w:rsidRDefault="00C94EAF" w:rsidP="00B47F2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Za privremeni ukop u zajedničku grobnicu može se odrediti posebna naknada.</w:t>
      </w:r>
    </w:p>
    <w:p w14:paraId="2C8992FB" w14:textId="64453694" w:rsidR="00C94EAF" w:rsidRPr="001221E1" w:rsidRDefault="00C94EAF" w:rsidP="00E27C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D87B7B" w14:textId="77777777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Korisnik grobnog mjesta dužan je plaćati godišnju grobnu naknadu.</w:t>
      </w:r>
    </w:p>
    <w:p w14:paraId="7005DE6B" w14:textId="1139BB84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Ako grobno mjesto ima više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, godišnja grobna naknada plaća se prema njihovim udjelima, ako drukčije ne proizlazi iz sporazuma dostavljenog </w:t>
      </w:r>
      <w:r w:rsidR="00E27C74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pravitelju groblja.</w:t>
      </w:r>
    </w:p>
    <w:p w14:paraId="2C32ACAD" w14:textId="2543AD5E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Visinu godišnje grobne naknade utvrđuje </w:t>
      </w:r>
      <w:r w:rsidR="00BE5BEF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 xml:space="preserve">pravitelj groblja uz prethodnu suglasnost </w:t>
      </w:r>
      <w:r w:rsidR="00B47F2C">
        <w:rPr>
          <w:rFonts w:ascii="Times New Roman" w:hAnsi="Times New Roman" w:cs="Times New Roman"/>
          <w:sz w:val="24"/>
          <w:szCs w:val="24"/>
        </w:rPr>
        <w:t>O</w:t>
      </w:r>
      <w:r w:rsidRPr="001221E1">
        <w:rPr>
          <w:rFonts w:ascii="Times New Roman" w:hAnsi="Times New Roman" w:cs="Times New Roman"/>
          <w:sz w:val="24"/>
          <w:szCs w:val="24"/>
        </w:rPr>
        <w:t>pćinskog načelnika.</w:t>
      </w:r>
    </w:p>
    <w:p w14:paraId="2F1741CA" w14:textId="77777777" w:rsidR="00C94EAF" w:rsidRPr="001221E1" w:rsidRDefault="00C94EAF" w:rsidP="00B47F2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Visina godišnje grobne naknade utvrđuje se osobito prema:</w:t>
      </w:r>
    </w:p>
    <w:p w14:paraId="2A43AD2A" w14:textId="77777777" w:rsidR="00C94EAF" w:rsidRPr="001221E1" w:rsidRDefault="00C94EAF" w:rsidP="00B47F2C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troškovima održavanja groblja, </w:t>
      </w:r>
    </w:p>
    <w:p w14:paraId="0156E261" w14:textId="77777777" w:rsidR="00C94EAF" w:rsidRPr="001221E1" w:rsidRDefault="00C94EAF" w:rsidP="00B47F2C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vrsti grobnog mjesta, </w:t>
      </w:r>
    </w:p>
    <w:p w14:paraId="7D37469A" w14:textId="77777777" w:rsidR="00C94EAF" w:rsidRPr="001221E1" w:rsidRDefault="00C94EAF" w:rsidP="00B47F2C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veličini grobnog mjesta, </w:t>
      </w:r>
    </w:p>
    <w:p w14:paraId="4C9C77F5" w14:textId="77777777" w:rsidR="00C94EAF" w:rsidRPr="001221E1" w:rsidRDefault="00C94EAF" w:rsidP="00B47F2C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lokaciji i obilježjima groblja. </w:t>
      </w:r>
    </w:p>
    <w:p w14:paraId="29B2DAAE" w14:textId="77777777" w:rsidR="00C94EAF" w:rsidRPr="001221E1" w:rsidRDefault="00C94EAF" w:rsidP="00B47F2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Plaćanjem godišnje grobne naknade korisnik se ne oslobađa obveze održavanja grobnog mjesta.</w:t>
      </w:r>
    </w:p>
    <w:p w14:paraId="05F9FEF8" w14:textId="490B66BC" w:rsidR="00C94EAF" w:rsidRPr="001221E1" w:rsidRDefault="00C94EAF" w:rsidP="006317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B7351A" w14:textId="18428E7F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Godišnja grobna naknada plaća se</w:t>
      </w:r>
      <w:r w:rsidR="00E27C74" w:rsidRPr="001221E1">
        <w:rPr>
          <w:rFonts w:ascii="Times New Roman" w:hAnsi="Times New Roman" w:cs="Times New Roman"/>
          <w:sz w:val="24"/>
          <w:szCs w:val="24"/>
        </w:rPr>
        <w:t xml:space="preserve"> u visini utvrđenoj rješenjem, </w:t>
      </w:r>
      <w:r w:rsidRPr="001221E1">
        <w:rPr>
          <w:rFonts w:ascii="Times New Roman" w:hAnsi="Times New Roman" w:cs="Times New Roman"/>
          <w:sz w:val="24"/>
          <w:szCs w:val="24"/>
        </w:rPr>
        <w:t xml:space="preserve"> na temelju računa, uplatnice ili druge odgovarajuće obavijesti koju dostavlja </w:t>
      </w:r>
      <w:r w:rsidR="00E27C74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 groblja osobi upisanoj kao korisnik grobnog mjesta.</w:t>
      </w:r>
    </w:p>
    <w:p w14:paraId="297D0B73" w14:textId="4BBE6EA1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Ako druga osoba preuzima obvezu plaćanja godišnje grobne naknade, korisnik je dužan o tome dostaviti </w:t>
      </w:r>
      <w:r w:rsidR="00E27C74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pravitelju groblja pisani sporazum s ovjerenim potpisima.</w:t>
      </w:r>
    </w:p>
    <w:p w14:paraId="3D2D0EEC" w14:textId="18ABDDAE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1E1">
        <w:rPr>
          <w:rFonts w:ascii="Times New Roman" w:hAnsi="Times New Roman" w:cs="Times New Roman"/>
          <w:sz w:val="24"/>
          <w:szCs w:val="24"/>
        </w:rPr>
        <w:t>Sukorisnicima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 se godišnja grobna naknada može obračunavati zasebno ili zajednički, ovisno o sporazumu dostavljenom </w:t>
      </w:r>
      <w:r w:rsidR="00E27C74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pravitelju groblja.</w:t>
      </w:r>
    </w:p>
    <w:p w14:paraId="04A24CE7" w14:textId="77777777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Godišnja grobna naknada plaća se jednom godišnje, najkasnije do kraja tekuće kalendarske godine, ako aktom kojim se određuje visina i način naplate nije drukčije propisano.</w:t>
      </w:r>
    </w:p>
    <w:p w14:paraId="052623D8" w14:textId="78E0BC7F" w:rsidR="006356EB" w:rsidRDefault="00C94EAF" w:rsidP="00B47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Sredstva ostvarena od godišnje grobne naknade koriste se za održavanje i upravljanje grobljima.</w:t>
      </w:r>
    </w:p>
    <w:p w14:paraId="5ABA0ED3" w14:textId="77777777" w:rsidR="00B47F2C" w:rsidRPr="001221E1" w:rsidRDefault="00B47F2C" w:rsidP="00B47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9CC5EC" w14:textId="218BEAE3" w:rsidR="00E27C74" w:rsidRPr="001221E1" w:rsidRDefault="00E27C74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XII. UVJETI ZA USTUPANJE PRAVA KORIŠTENJA GROBNOG MJESTA TREĆIM OSOBAMA</w:t>
      </w:r>
    </w:p>
    <w:p w14:paraId="706DC5A5" w14:textId="710F7280" w:rsidR="00C94EAF" w:rsidRPr="001221E1" w:rsidRDefault="00C94EAF" w:rsidP="00E27C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00D13B" w14:textId="2E912E89" w:rsidR="00355C01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Korisnik grobnog mjesta može dati pravo ukopa i trećoj osobi pisanom izjavom </w:t>
      </w:r>
      <w:r w:rsidR="00355C01" w:rsidRPr="001221E1">
        <w:rPr>
          <w:rFonts w:ascii="Times New Roman" w:hAnsi="Times New Roman" w:cs="Times New Roman"/>
          <w:color w:val="414145"/>
          <w:sz w:val="24"/>
          <w:szCs w:val="24"/>
        </w:rPr>
        <w:t>uz obveznu ovjeru potpisa od strane javnog bilježnika.</w:t>
      </w:r>
    </w:p>
    <w:p w14:paraId="59E76016" w14:textId="77777777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Ako grobno mjesto ima više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, za davanje prava ukopa trećoj osobi potrebna je suglasnost svih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>.</w:t>
      </w:r>
    </w:p>
    <w:p w14:paraId="1C5E09F4" w14:textId="187532EF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Izjava iz stavka 1. ovoga članka dostavlja se </w:t>
      </w:r>
      <w:r w:rsidR="00BE5BEF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pravitelju groblja radi evidentiranja prije ukopa osobe na koju se odnosi.</w:t>
      </w:r>
    </w:p>
    <w:p w14:paraId="5EB0A6F0" w14:textId="13EAB300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Korisnik može opozvati dano pravo ukopa pisanom izjavom</w:t>
      </w:r>
      <w:r w:rsidR="00355C01" w:rsidRPr="001221E1">
        <w:rPr>
          <w:rFonts w:ascii="Times New Roman" w:hAnsi="Times New Roman" w:cs="Times New Roman"/>
          <w:sz w:val="24"/>
          <w:szCs w:val="24"/>
        </w:rPr>
        <w:t xml:space="preserve"> uz obveznu ovjeru potpisa od strane javnog bilježnika</w:t>
      </w:r>
      <w:r w:rsidRPr="001221E1">
        <w:rPr>
          <w:rFonts w:ascii="Times New Roman" w:hAnsi="Times New Roman" w:cs="Times New Roman"/>
          <w:sz w:val="24"/>
          <w:szCs w:val="24"/>
        </w:rPr>
        <w:t>, pod uvjetom da po toj izjavi pravo ukopa još nije iskorišteno.</w:t>
      </w:r>
    </w:p>
    <w:p w14:paraId="3A012219" w14:textId="77777777" w:rsidR="00C94EAF" w:rsidRPr="001221E1" w:rsidRDefault="00C94EAF" w:rsidP="00B47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Za davanje prava ukopa trećoj osobi ne smije se primiti naknada.</w:t>
      </w:r>
    </w:p>
    <w:p w14:paraId="47822E94" w14:textId="77777777" w:rsidR="00355C01" w:rsidRDefault="00355C01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51A386" w14:textId="77777777" w:rsidR="00B47F2C" w:rsidRDefault="00B47F2C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0880F5" w14:textId="77777777" w:rsidR="00B47F2C" w:rsidRDefault="00B47F2C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2ED485" w14:textId="77777777" w:rsidR="00B47F2C" w:rsidRPr="001221E1" w:rsidRDefault="00B47F2C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DCEBEE" w14:textId="474AA82F" w:rsidR="00355C01" w:rsidRPr="001221E1" w:rsidRDefault="00355C01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lastRenderedPageBreak/>
        <w:t>XIII.</w:t>
      </w:r>
      <w:r w:rsidR="00571260"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 UKOP ČLANOVA POJEDINIH VJERSKIH ZAJEDNICA</w:t>
      </w:r>
    </w:p>
    <w:p w14:paraId="271E09E4" w14:textId="76110D7B" w:rsidR="00C94EAF" w:rsidRPr="001221E1" w:rsidRDefault="00C94EAF" w:rsidP="00355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6E270D" w14:textId="77777777" w:rsidR="00C94EAF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Na grobljima na području Općine Podgora posebni dijelovi groblja za ukope članova pojedinih vjerskih zajednica ne određuju se, osim ako posebnim aktom Općine i u skladu sa zakonom nije drukčije određeno.</w:t>
      </w:r>
    </w:p>
    <w:p w14:paraId="797DE5FE" w14:textId="77777777" w:rsidR="00B47F2C" w:rsidRDefault="00B47F2C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FE8230" w14:textId="77777777" w:rsidR="00B47F2C" w:rsidRPr="001221E1" w:rsidRDefault="00B47F2C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335A9E" w14:textId="7ED55502" w:rsidR="00355C01" w:rsidRPr="00B47F2C" w:rsidRDefault="00355C01" w:rsidP="00B47F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XIV.</w:t>
      </w:r>
      <w:r w:rsidR="00571260"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 DODJELA NA KORIŠTENJE GROBNOG MJESTA BEZ OBVEZE PREMJEŠTANJA OSTATAKA TIJELA UMRLIH OSOBA U ZAJEDNIČKU GROBNICU</w:t>
      </w:r>
    </w:p>
    <w:p w14:paraId="595189A6" w14:textId="1B9110BC" w:rsidR="00C94EAF" w:rsidRPr="001221E1" w:rsidRDefault="00C94EAF" w:rsidP="00355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1A8644" w14:textId="77777777" w:rsidR="00C94EAF" w:rsidRPr="001221E1" w:rsidRDefault="00C94EAF" w:rsidP="00B47F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Grobno mjesto ne može se dodijeliti na korištenje bez obveze premještanja ostataka umrlih osoba u zajedničku grobnicu, osim ako zakonom ili posebnom odlukom nadležnog tijela nije drukčije određeno.</w:t>
      </w:r>
    </w:p>
    <w:p w14:paraId="5D01981F" w14:textId="5A7B12AE" w:rsidR="00355C01" w:rsidRPr="001221E1" w:rsidRDefault="00355C01" w:rsidP="00B47F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XV.</w:t>
      </w:r>
      <w:r w:rsidR="00571260"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 ODREĐIVANJE NAKANDE ZA STJECANJE OPREME I UREĐAJA KOJI SE NALAZE NA GROBNOM MJESTU BEZ KORISNIKA GROBNOG MJESTA </w:t>
      </w:r>
    </w:p>
    <w:p w14:paraId="643CFD89" w14:textId="382C2C98" w:rsidR="00C94EAF" w:rsidRPr="001221E1" w:rsidRDefault="00C94EAF" w:rsidP="00355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D76297" w14:textId="77777777" w:rsidR="00C94EAF" w:rsidRPr="001221E1" w:rsidRDefault="00C94EAF" w:rsidP="00B47F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Naknada za stjecanje opreme i uređaja koji se nalaze na grobnom mjestu bez korisnika određuje se na temelju procjene ovlaštene stručne osobe odgovarajuće struke.</w:t>
      </w:r>
    </w:p>
    <w:p w14:paraId="6BEDEAF5" w14:textId="77777777" w:rsidR="00C94EAF" w:rsidRPr="001221E1" w:rsidRDefault="00C94EAF" w:rsidP="00B47F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Pri procjeni iz stavka 1. ovoga članka uzimaju se u obzir vrsta, starost, očuvanost i uporabna vrijednost opreme i uređaja.</w:t>
      </w:r>
    </w:p>
    <w:p w14:paraId="215BAA5F" w14:textId="2F0D7C1B" w:rsidR="00C94EAF" w:rsidRDefault="00C94EAF" w:rsidP="00B47F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Trošak procjene snosi osoba koja stječe opremu i uređaje, osim ako </w:t>
      </w:r>
      <w:r w:rsidR="00355C01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>pravitelj groblja ne odluči drukčije.</w:t>
      </w:r>
    </w:p>
    <w:p w14:paraId="49DAC0AF" w14:textId="77777777" w:rsidR="00B47F2C" w:rsidRPr="001221E1" w:rsidRDefault="00B47F2C" w:rsidP="00B47F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22F949A5" w14:textId="3E87E16E" w:rsidR="00355C01" w:rsidRPr="001221E1" w:rsidRDefault="00355C01" w:rsidP="005712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XVI.</w:t>
      </w:r>
      <w:r w:rsidR="006356EB"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 NADZOR</w:t>
      </w:r>
    </w:p>
    <w:p w14:paraId="2BAD1202" w14:textId="4A1A10C1" w:rsidR="00C94EAF" w:rsidRPr="001221E1" w:rsidRDefault="00C94EAF" w:rsidP="006356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98A361" w14:textId="7923537F" w:rsidR="00C94EAF" w:rsidRPr="001221E1" w:rsidRDefault="00C94EAF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Nadzor nad provedbom ove Odluke obavljaju komunalni redari</w:t>
      </w:r>
      <w:r w:rsidR="00355C01" w:rsidRPr="001221E1">
        <w:rPr>
          <w:rFonts w:ascii="Times New Roman" w:hAnsi="Times New Roman" w:cs="Times New Roman"/>
          <w:sz w:val="24"/>
          <w:szCs w:val="24"/>
        </w:rPr>
        <w:t xml:space="preserve"> Jedinstvenog upravnog odjela Općine Podgora</w:t>
      </w:r>
      <w:r w:rsidRPr="001221E1">
        <w:rPr>
          <w:rFonts w:ascii="Times New Roman" w:hAnsi="Times New Roman" w:cs="Times New Roman"/>
          <w:sz w:val="24"/>
          <w:szCs w:val="24"/>
        </w:rPr>
        <w:t xml:space="preserve"> i druga nadležna tijela u okviru svojih zakonskih ovlasti.</w:t>
      </w:r>
    </w:p>
    <w:p w14:paraId="17AD3878" w14:textId="51B993C3" w:rsidR="00571260" w:rsidRPr="001221E1" w:rsidRDefault="00571260" w:rsidP="00B47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Upravitelj groblja dužan je podnositi izvješće o postupanjima suprotno odredbama ove odluke Jedinstvenom upravnom odjelu Općine Podgora, Odsjeku za komunalne djelatnosti.  </w:t>
      </w:r>
    </w:p>
    <w:p w14:paraId="309B4742" w14:textId="4EA614B0" w:rsidR="006356EB" w:rsidRPr="001221E1" w:rsidRDefault="006356EB" w:rsidP="006356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XVII. PREKRŠAJNE ODREDBE</w:t>
      </w:r>
    </w:p>
    <w:p w14:paraId="79D86EF6" w14:textId="07A9316A" w:rsidR="00C94EAF" w:rsidRPr="001221E1" w:rsidRDefault="00C94EAF" w:rsidP="00355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25D2BE" w14:textId="77777777" w:rsidR="00C94EAF" w:rsidRPr="001221E1" w:rsidRDefault="00C94EAF" w:rsidP="00C94EAF">
      <w:pPr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Novčanom kaznom od 30,00 do 265,45 eura kaznit će se za prekršaj fizička osoba koja:</w:t>
      </w:r>
    </w:p>
    <w:p w14:paraId="6912BB22" w14:textId="77777777" w:rsidR="00C94EAF" w:rsidRPr="001221E1" w:rsidRDefault="00C94EAF" w:rsidP="00B47F2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na grobnom mjestu protivno ovoj Odluci trajno zasadi biljne vrste koje ometaju druga grobna mjesta ili zajedničke površine, </w:t>
      </w:r>
    </w:p>
    <w:p w14:paraId="0EA1E7CA" w14:textId="77777777" w:rsidR="00C94EAF" w:rsidRPr="001221E1" w:rsidRDefault="00C94EAF" w:rsidP="00B47F2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postavi rasvjetna tijela ili drugu opremu protivno ovoj Odluci, </w:t>
      </w:r>
    </w:p>
    <w:p w14:paraId="7445DB17" w14:textId="77777777" w:rsidR="00C94EAF" w:rsidRPr="001221E1" w:rsidRDefault="00C94EAF" w:rsidP="00B47F2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ispiše ili postavi uvredljiv, neprimjeren ili </w:t>
      </w:r>
      <w:proofErr w:type="spellStart"/>
      <w:r w:rsidRPr="001221E1">
        <w:rPr>
          <w:rFonts w:ascii="Times New Roman" w:hAnsi="Times New Roman" w:cs="Times New Roman"/>
          <w:sz w:val="24"/>
          <w:szCs w:val="24"/>
        </w:rPr>
        <w:t>grafiterski</w:t>
      </w:r>
      <w:proofErr w:type="spellEnd"/>
      <w:r w:rsidRPr="001221E1">
        <w:rPr>
          <w:rFonts w:ascii="Times New Roman" w:hAnsi="Times New Roman" w:cs="Times New Roman"/>
          <w:sz w:val="24"/>
          <w:szCs w:val="24"/>
        </w:rPr>
        <w:t xml:space="preserve"> sadržaj na grobnom mjestu, </w:t>
      </w:r>
    </w:p>
    <w:p w14:paraId="36F2EFBA" w14:textId="480963D6" w:rsidR="00C94EAF" w:rsidRPr="001221E1" w:rsidRDefault="00C94EAF" w:rsidP="00B47F2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na groblju prospe kremirane posmrtne ostatke protivno članku </w:t>
      </w:r>
      <w:r w:rsidR="00B47F2C">
        <w:rPr>
          <w:rFonts w:ascii="Times New Roman" w:hAnsi="Times New Roman" w:cs="Times New Roman"/>
          <w:sz w:val="24"/>
          <w:szCs w:val="24"/>
        </w:rPr>
        <w:t>20</w:t>
      </w:r>
      <w:r w:rsidRPr="001221E1">
        <w:rPr>
          <w:rFonts w:ascii="Times New Roman" w:hAnsi="Times New Roman" w:cs="Times New Roman"/>
          <w:sz w:val="24"/>
          <w:szCs w:val="24"/>
        </w:rPr>
        <w:t xml:space="preserve">. ove Odluke, </w:t>
      </w:r>
    </w:p>
    <w:p w14:paraId="20E37B7A" w14:textId="77777777" w:rsidR="00C94EAF" w:rsidRPr="001221E1" w:rsidRDefault="00C94EAF" w:rsidP="00B47F2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ne održava grobno mjesto urednim i čistim, </w:t>
      </w:r>
    </w:p>
    <w:p w14:paraId="5204C70B" w14:textId="52802A7D" w:rsidR="00C94EAF" w:rsidRPr="001221E1" w:rsidRDefault="00C94EAF" w:rsidP="00B47F2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izvodi radove na grobnom mjestu bez potrebne suglasnosti </w:t>
      </w:r>
      <w:r w:rsidR="00355C01" w:rsidRPr="001221E1">
        <w:rPr>
          <w:rFonts w:ascii="Times New Roman" w:hAnsi="Times New Roman" w:cs="Times New Roman"/>
          <w:sz w:val="24"/>
          <w:szCs w:val="24"/>
        </w:rPr>
        <w:t>U</w:t>
      </w:r>
      <w:r w:rsidRPr="001221E1">
        <w:rPr>
          <w:rFonts w:ascii="Times New Roman" w:hAnsi="Times New Roman" w:cs="Times New Roman"/>
          <w:sz w:val="24"/>
          <w:szCs w:val="24"/>
        </w:rPr>
        <w:t xml:space="preserve">pravitelja groblja. </w:t>
      </w:r>
    </w:p>
    <w:p w14:paraId="7D7D33D3" w14:textId="57E7F3D3" w:rsidR="00C94EAF" w:rsidRPr="001221E1" w:rsidRDefault="00C94EAF" w:rsidP="00355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3A0E07" w14:textId="646E7B5C" w:rsidR="00C94EAF" w:rsidRPr="001221E1" w:rsidRDefault="00C94EAF" w:rsidP="00C94EAF">
      <w:pPr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Novčanom kaznom od 265,45 do 663,61 eura kaznit će se za prekršaj fizička osoba obrtnik ili osoba koja obavlja drugu samostalnu djelatnost ako u vezi s obavljanjem svoje djelatnosti postupi protivno članku 2</w:t>
      </w:r>
      <w:r w:rsidR="00B47F2C">
        <w:rPr>
          <w:rFonts w:ascii="Times New Roman" w:hAnsi="Times New Roman" w:cs="Times New Roman"/>
          <w:sz w:val="24"/>
          <w:szCs w:val="24"/>
        </w:rPr>
        <w:t>9</w:t>
      </w:r>
      <w:r w:rsidRPr="001221E1">
        <w:rPr>
          <w:rFonts w:ascii="Times New Roman" w:hAnsi="Times New Roman" w:cs="Times New Roman"/>
          <w:sz w:val="24"/>
          <w:szCs w:val="24"/>
        </w:rPr>
        <w:t>. ove Odluke.</w:t>
      </w:r>
    </w:p>
    <w:p w14:paraId="3A5F4B77" w14:textId="2736F872" w:rsidR="00C94EAF" w:rsidRPr="001221E1" w:rsidRDefault="00C94EAF" w:rsidP="00355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DEDA49" w14:textId="62410A82" w:rsidR="00C94EAF" w:rsidRPr="001221E1" w:rsidRDefault="00C94EAF" w:rsidP="00C94EAF">
      <w:pPr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Novčanom kaznom od 663,63 do 1.327,23 eura kaznit će se za prekršaj pravna osoba ako u vezi s obavljanjem svoje djelatnosti postupi protivno članku 2</w:t>
      </w:r>
      <w:r w:rsidR="00B47F2C">
        <w:rPr>
          <w:rFonts w:ascii="Times New Roman" w:hAnsi="Times New Roman" w:cs="Times New Roman"/>
          <w:sz w:val="24"/>
          <w:szCs w:val="24"/>
        </w:rPr>
        <w:t>9</w:t>
      </w:r>
      <w:r w:rsidRPr="001221E1">
        <w:rPr>
          <w:rFonts w:ascii="Times New Roman" w:hAnsi="Times New Roman" w:cs="Times New Roman"/>
          <w:sz w:val="24"/>
          <w:szCs w:val="24"/>
        </w:rPr>
        <w:t>. ove Odluke.</w:t>
      </w:r>
    </w:p>
    <w:p w14:paraId="24691C5B" w14:textId="77777777" w:rsidR="00C94EAF" w:rsidRPr="001221E1" w:rsidRDefault="00C94EAF" w:rsidP="00C94EAF">
      <w:pPr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Za prekršaj iz stavka 1. ovoga članka novčanom kaznom od 30,00 do 66,19 eura kaznit će se i odgovorna osoba u pravnoj osobi.</w:t>
      </w:r>
    </w:p>
    <w:p w14:paraId="1BC77BDB" w14:textId="639AB5ED" w:rsidR="00DD72D1" w:rsidRPr="001221E1" w:rsidRDefault="00DD72D1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XVII. </w:t>
      </w:r>
      <w:r w:rsidR="00571260"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UPUTA O 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PRAVN</w:t>
      </w:r>
      <w:r w:rsidR="00571260" w:rsidRPr="001221E1">
        <w:rPr>
          <w:rFonts w:ascii="Times New Roman" w:hAnsi="Times New Roman" w:cs="Times New Roman"/>
          <w:b/>
          <w:bCs/>
          <w:sz w:val="24"/>
          <w:szCs w:val="24"/>
        </w:rPr>
        <w:t>OM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 LIJEK</w:t>
      </w:r>
      <w:r w:rsidR="00571260" w:rsidRPr="001221E1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56C3A1D5" w14:textId="34C043A4" w:rsidR="00DD72D1" w:rsidRPr="001221E1" w:rsidRDefault="00DD72D1" w:rsidP="00B47F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Protiv rješenja Upravitelja groblja donesenih na temelju ove Odluke može se izjaviti žalba Jedinstvenom upravnom odjelu Općine Podgora, Odsjeku za komunalne djelatnosti,  ako zakonom nije drukčije određeno.</w:t>
      </w:r>
    </w:p>
    <w:p w14:paraId="20F3820C" w14:textId="77777777" w:rsidR="006356EB" w:rsidRPr="001221E1" w:rsidRDefault="006356EB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790F30" w14:textId="6729FAAF" w:rsidR="006356EB" w:rsidRPr="001221E1" w:rsidRDefault="006356EB" w:rsidP="00C94E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XVII</w:t>
      </w:r>
      <w:r w:rsidR="00DD72D1"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 xml:space="preserve"> PRIJELAZNE I ZAVRŠNE ODREDBE</w:t>
      </w:r>
    </w:p>
    <w:p w14:paraId="3ACC219E" w14:textId="7F041E5A" w:rsidR="00C94EAF" w:rsidRPr="001221E1" w:rsidRDefault="00C94EAF" w:rsidP="006356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327F4B" w14:textId="00F6C79C" w:rsidR="00C94EAF" w:rsidRPr="001221E1" w:rsidRDefault="00C94EAF" w:rsidP="00B47F2C">
      <w:pPr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Danom stupanja na snagu ove Odluke prestaje važiti Odluka o grobljima (</w:t>
      </w:r>
      <w:r w:rsidR="006356EB" w:rsidRPr="001221E1">
        <w:rPr>
          <w:rFonts w:ascii="Times New Roman" w:hAnsi="Times New Roman" w:cs="Times New Roman"/>
          <w:sz w:val="24"/>
          <w:szCs w:val="24"/>
        </w:rPr>
        <w:t>„</w:t>
      </w:r>
      <w:r w:rsidRPr="001221E1">
        <w:rPr>
          <w:rFonts w:ascii="Times New Roman" w:hAnsi="Times New Roman" w:cs="Times New Roman"/>
          <w:sz w:val="24"/>
          <w:szCs w:val="24"/>
        </w:rPr>
        <w:t>Glasnik</w:t>
      </w:r>
      <w:r w:rsidR="006356EB" w:rsidRPr="001221E1">
        <w:rPr>
          <w:rFonts w:ascii="Times New Roman" w:hAnsi="Times New Roman" w:cs="Times New Roman"/>
          <w:sz w:val="24"/>
          <w:szCs w:val="24"/>
        </w:rPr>
        <w:t>“</w:t>
      </w:r>
      <w:r w:rsidRPr="001221E1">
        <w:rPr>
          <w:rFonts w:ascii="Times New Roman" w:hAnsi="Times New Roman" w:cs="Times New Roman"/>
          <w:sz w:val="24"/>
          <w:szCs w:val="24"/>
        </w:rPr>
        <w:t xml:space="preserve"> </w:t>
      </w:r>
      <w:r w:rsidR="006356EB" w:rsidRPr="001221E1">
        <w:rPr>
          <w:rFonts w:ascii="Times New Roman" w:hAnsi="Times New Roman" w:cs="Times New Roman"/>
          <w:sz w:val="24"/>
          <w:szCs w:val="24"/>
        </w:rPr>
        <w:t>,</w:t>
      </w:r>
      <w:r w:rsidRPr="001221E1">
        <w:rPr>
          <w:rFonts w:ascii="Times New Roman" w:hAnsi="Times New Roman" w:cs="Times New Roman"/>
          <w:sz w:val="24"/>
          <w:szCs w:val="24"/>
        </w:rPr>
        <w:t>službeno glasilo Općine Podgora, broj 6/07).</w:t>
      </w:r>
    </w:p>
    <w:p w14:paraId="197B1CFD" w14:textId="091EFD4D" w:rsidR="00C94EAF" w:rsidRPr="001221E1" w:rsidRDefault="00C94EAF" w:rsidP="006356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6317FE" w:rsidRPr="001221E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13CB69" w14:textId="0FBE5751" w:rsidR="00C94EAF" w:rsidRPr="001221E1" w:rsidRDefault="00C94EAF" w:rsidP="00B47F2C">
      <w:pPr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Ova Odluka stupa na snagu osmoga dana od dana objave u </w:t>
      </w:r>
      <w:r w:rsidR="006356EB" w:rsidRPr="001221E1">
        <w:rPr>
          <w:rFonts w:ascii="Times New Roman" w:hAnsi="Times New Roman" w:cs="Times New Roman"/>
          <w:sz w:val="24"/>
          <w:szCs w:val="24"/>
        </w:rPr>
        <w:t>„</w:t>
      </w:r>
      <w:r w:rsidRPr="001221E1">
        <w:rPr>
          <w:rFonts w:ascii="Times New Roman" w:hAnsi="Times New Roman" w:cs="Times New Roman"/>
          <w:sz w:val="24"/>
          <w:szCs w:val="24"/>
        </w:rPr>
        <w:t>Glasniku</w:t>
      </w:r>
      <w:r w:rsidR="006356EB" w:rsidRPr="001221E1">
        <w:rPr>
          <w:rFonts w:ascii="Times New Roman" w:hAnsi="Times New Roman" w:cs="Times New Roman"/>
          <w:sz w:val="24"/>
          <w:szCs w:val="24"/>
        </w:rPr>
        <w:t xml:space="preserve">“, </w:t>
      </w:r>
      <w:r w:rsidRPr="001221E1">
        <w:rPr>
          <w:rFonts w:ascii="Times New Roman" w:hAnsi="Times New Roman" w:cs="Times New Roman"/>
          <w:sz w:val="24"/>
          <w:szCs w:val="24"/>
        </w:rPr>
        <w:t>službenom glasilu Općine Podgora.</w:t>
      </w:r>
    </w:p>
    <w:p w14:paraId="0562EDCA" w14:textId="77777777" w:rsidR="006356EB" w:rsidRPr="001221E1" w:rsidRDefault="006356EB" w:rsidP="00C94EAF">
      <w:pPr>
        <w:rPr>
          <w:rFonts w:ascii="Times New Roman" w:hAnsi="Times New Roman" w:cs="Times New Roman"/>
          <w:sz w:val="24"/>
          <w:szCs w:val="24"/>
        </w:rPr>
      </w:pPr>
    </w:p>
    <w:p w14:paraId="4D55EDA7" w14:textId="77777777" w:rsidR="00C94EAF" w:rsidRPr="001221E1" w:rsidRDefault="00C94EAF" w:rsidP="00C94EAF">
      <w:pPr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Pr="001221E1">
        <w:rPr>
          <w:rFonts w:ascii="Times New Roman" w:hAnsi="Times New Roman" w:cs="Times New Roman"/>
          <w:sz w:val="24"/>
          <w:szCs w:val="24"/>
        </w:rPr>
        <w:br/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URBROJ:</w:t>
      </w:r>
    </w:p>
    <w:p w14:paraId="748AF801" w14:textId="41423929" w:rsidR="00C94EAF" w:rsidRPr="001221E1" w:rsidRDefault="00C94EAF" w:rsidP="00C94EAF">
      <w:pPr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U Podgori, </w:t>
      </w:r>
      <w:r w:rsidRPr="001221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221E1">
        <w:rPr>
          <w:rFonts w:ascii="Times New Roman" w:hAnsi="Times New Roman" w:cs="Times New Roman"/>
          <w:sz w:val="24"/>
          <w:szCs w:val="24"/>
        </w:rPr>
        <w:t>2026.</w:t>
      </w:r>
    </w:p>
    <w:p w14:paraId="1259447D" w14:textId="77777777" w:rsidR="00C94EAF" w:rsidRPr="001221E1" w:rsidRDefault="00C94EAF" w:rsidP="006356EB">
      <w:pPr>
        <w:jc w:val="right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  <w:r w:rsidRPr="001221E1">
        <w:rPr>
          <w:rFonts w:ascii="Times New Roman" w:hAnsi="Times New Roman" w:cs="Times New Roman"/>
          <w:sz w:val="24"/>
          <w:szCs w:val="24"/>
        </w:rPr>
        <w:br/>
        <w:t>Ivan Talijančić</w:t>
      </w:r>
    </w:p>
    <w:p w14:paraId="05A52849" w14:textId="705BA9A4" w:rsidR="00C94EAF" w:rsidRPr="001221E1" w:rsidRDefault="00C94EAF" w:rsidP="00C94EAF">
      <w:pPr>
        <w:rPr>
          <w:rFonts w:ascii="Times New Roman" w:hAnsi="Times New Roman" w:cs="Times New Roman"/>
          <w:sz w:val="24"/>
          <w:szCs w:val="24"/>
        </w:rPr>
      </w:pPr>
    </w:p>
    <w:p w14:paraId="2969503C" w14:textId="77777777" w:rsidR="00C94EAF" w:rsidRPr="001221E1" w:rsidRDefault="00C94EAF" w:rsidP="00C94EAF">
      <w:pPr>
        <w:rPr>
          <w:rFonts w:ascii="Times New Roman" w:hAnsi="Times New Roman" w:cs="Times New Roman"/>
          <w:vanish/>
          <w:sz w:val="24"/>
          <w:szCs w:val="24"/>
        </w:rPr>
      </w:pPr>
      <w:r w:rsidRPr="001221E1">
        <w:rPr>
          <w:rFonts w:ascii="Times New Roman" w:hAnsi="Times New Roman" w:cs="Times New Roman"/>
          <w:vanish/>
          <w:sz w:val="24"/>
          <w:szCs w:val="24"/>
        </w:rPr>
        <w:t>Top of Form</w:t>
      </w:r>
    </w:p>
    <w:p w14:paraId="4837D0A2" w14:textId="77777777" w:rsidR="00C94EAF" w:rsidRPr="001221E1" w:rsidRDefault="00C94EAF" w:rsidP="00C94EAF">
      <w:pPr>
        <w:rPr>
          <w:rFonts w:ascii="Times New Roman" w:hAnsi="Times New Roman" w:cs="Times New Roman"/>
          <w:sz w:val="24"/>
          <w:szCs w:val="24"/>
        </w:rPr>
      </w:pPr>
    </w:p>
    <w:p w14:paraId="391F0E4F" w14:textId="77777777" w:rsidR="006356EB" w:rsidRPr="001221E1" w:rsidRDefault="006356EB" w:rsidP="006356E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OBRAZLOŽENJE:</w:t>
      </w:r>
    </w:p>
    <w:p w14:paraId="7774C0C4" w14:textId="77777777" w:rsidR="006356EB" w:rsidRPr="001221E1" w:rsidRDefault="006356EB" w:rsidP="006356EB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551417C3" w14:textId="77777777" w:rsidR="006356EB" w:rsidRPr="001221E1" w:rsidRDefault="006356EB" w:rsidP="006356EB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 xml:space="preserve">Zakon o grobljima („Narodne novine“, broj 78/25 i 80/25), koji je stupio na snagu 17. svibnja 2025. godine, u članku 9. stavku 10. propisuje obvezu predstavničkog tijela lokalne samouprave za donošenjem odluke kojom se uređuje slijedeće: mjerila i kriteriji za dodjelu i ustupanje grobnih mjesta na korištenje, iskopavanje i premještaj posmrtnih ostataka, ukope i privremene ukope, način ukopa nepoznatih osoba, produbljenje groba i premještanje posmrtnih ostataka u </w:t>
      </w:r>
      <w:r w:rsidRPr="001221E1">
        <w:rPr>
          <w:rFonts w:ascii="Times New Roman" w:hAnsi="Times New Roman" w:cs="Times New Roman"/>
          <w:sz w:val="24"/>
          <w:szCs w:val="24"/>
        </w:rPr>
        <w:lastRenderedPageBreak/>
        <w:t>grobnici, održavanje groblja i uklanjanje otpada, veličina, dimenzije, materijal i izgled grobnih mjesta i spomen-obilježja, uvjete upravljanja grobljem od strane pravne osobe koja upravlja grobljem, uvjete, način i mjesto prosipanja kremiranih posmrtnih ostataka umrle osobe, zatim uvjete i mjerila za plaćanje naknade pri dodjeli grobnog mjesta i godišnje grobne naknade, uvjete za ustupanje prava korištenja grobnog mjesta trećim osobama, pravila za određivanje naknade za stjecanje opreme i uređaja koji se nalaze na grobnom mjestu bez korisnika grobnog mjesta, prekršajne sankcije za prekršitelje odredbi i drugo.</w:t>
      </w:r>
    </w:p>
    <w:p w14:paraId="7EE077B7" w14:textId="3697D925" w:rsidR="006356EB" w:rsidRPr="001221E1" w:rsidRDefault="006356EB" w:rsidP="006356EB">
      <w:pPr>
        <w:pStyle w:val="Bezproreda"/>
        <w:jc w:val="both"/>
        <w:rPr>
          <w:rFonts w:ascii="Times New Roman" w:hAnsi="Times New Roman"/>
          <w:bCs/>
        </w:rPr>
      </w:pPr>
      <w:r w:rsidRPr="001221E1">
        <w:rPr>
          <w:rFonts w:ascii="Times New Roman" w:hAnsi="Times New Roman"/>
          <w:bCs/>
        </w:rPr>
        <w:t xml:space="preserve">Svrha Odluke je osigurati pravni okvir za učinkovito i transparentno upravljanje grobljima sukladno odredbama Zakona; osigurati jedinstven i jasan pravni okvir za upravljanje i održavanje groblja; propisati prava i obveze </w:t>
      </w:r>
      <w:r w:rsidR="00BE5BEF">
        <w:rPr>
          <w:rFonts w:ascii="Times New Roman" w:hAnsi="Times New Roman"/>
          <w:bCs/>
        </w:rPr>
        <w:t>U</w:t>
      </w:r>
      <w:r w:rsidRPr="001221E1">
        <w:rPr>
          <w:rFonts w:ascii="Times New Roman" w:hAnsi="Times New Roman"/>
          <w:bCs/>
        </w:rPr>
        <w:t>pravitelja groblja i korisnika groblja; uvođenje novih instituta koje predviđa Zakon (iskopavanje i premještaj posmrtnih ostataka, privremeni ukopi, ukop nepoznatih osoba, prosipanje posmrtnih ostataka kremiranih osoba i sl.)</w:t>
      </w:r>
    </w:p>
    <w:p w14:paraId="045DAC8F" w14:textId="77777777" w:rsidR="006356EB" w:rsidRPr="001221E1" w:rsidRDefault="006356EB" w:rsidP="006356EB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18DD8" w14:textId="77777777" w:rsidR="006356EB" w:rsidRPr="001221E1" w:rsidRDefault="006356EB" w:rsidP="006356EB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1E1">
        <w:rPr>
          <w:rFonts w:ascii="Times New Roman" w:hAnsi="Times New Roman" w:cs="Times New Roman"/>
          <w:sz w:val="24"/>
          <w:szCs w:val="24"/>
        </w:rPr>
        <w:t>Budući je predstavničko tijelo jedinice lokalne samouprave dužno donijeti predmetnu Odluku o grobljima u roku od godine dana od stupanja na snagu Zakona o grobljima, ovim se pristupa donošenju iste Odluke.</w:t>
      </w:r>
    </w:p>
    <w:p w14:paraId="6E9B4B2B" w14:textId="77777777" w:rsidR="006356EB" w:rsidRPr="001221E1" w:rsidRDefault="006356EB" w:rsidP="006356E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204BB198" w14:textId="77777777" w:rsidR="00C94EAF" w:rsidRPr="001221E1" w:rsidRDefault="00C94EAF" w:rsidP="00C94EAF">
      <w:pPr>
        <w:rPr>
          <w:rFonts w:ascii="Times New Roman" w:hAnsi="Times New Roman" w:cs="Times New Roman"/>
          <w:vanish/>
          <w:sz w:val="24"/>
          <w:szCs w:val="24"/>
        </w:rPr>
      </w:pPr>
      <w:r w:rsidRPr="001221E1">
        <w:rPr>
          <w:rFonts w:ascii="Times New Roman" w:hAnsi="Times New Roman" w:cs="Times New Roman"/>
          <w:vanish/>
          <w:sz w:val="24"/>
          <w:szCs w:val="24"/>
        </w:rPr>
        <w:t>Bottom of Form</w:t>
      </w:r>
    </w:p>
    <w:p w14:paraId="12E8C66C" w14:textId="77777777" w:rsidR="00C94EAF" w:rsidRPr="001221E1" w:rsidRDefault="00C94EAF" w:rsidP="00C94EAF">
      <w:pPr>
        <w:rPr>
          <w:rFonts w:ascii="Times New Roman" w:hAnsi="Times New Roman" w:cs="Times New Roman"/>
          <w:sz w:val="24"/>
          <w:szCs w:val="24"/>
        </w:rPr>
      </w:pPr>
    </w:p>
    <w:p w14:paraId="2EE5D834" w14:textId="77777777" w:rsidR="00097F3A" w:rsidRPr="001221E1" w:rsidRDefault="00097F3A">
      <w:pPr>
        <w:rPr>
          <w:rFonts w:ascii="Times New Roman" w:hAnsi="Times New Roman" w:cs="Times New Roman"/>
          <w:sz w:val="24"/>
          <w:szCs w:val="24"/>
        </w:rPr>
      </w:pPr>
    </w:p>
    <w:sectPr w:rsidR="00097F3A" w:rsidRPr="001221E1" w:rsidSect="00C9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46B"/>
    <w:multiLevelType w:val="multilevel"/>
    <w:tmpl w:val="583A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D4CF0"/>
    <w:multiLevelType w:val="multilevel"/>
    <w:tmpl w:val="D2B61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A6799"/>
    <w:multiLevelType w:val="multilevel"/>
    <w:tmpl w:val="4D7C0076"/>
    <w:lvl w:ilvl="0">
      <w:start w:val="7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B244C"/>
    <w:multiLevelType w:val="multilevel"/>
    <w:tmpl w:val="48D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A3AD7"/>
    <w:multiLevelType w:val="multilevel"/>
    <w:tmpl w:val="2AC07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93CBD"/>
    <w:multiLevelType w:val="multilevel"/>
    <w:tmpl w:val="98F0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10949"/>
    <w:multiLevelType w:val="multilevel"/>
    <w:tmpl w:val="EB86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D6DD9"/>
    <w:multiLevelType w:val="multilevel"/>
    <w:tmpl w:val="C7406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E81941"/>
    <w:multiLevelType w:val="multilevel"/>
    <w:tmpl w:val="078E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0F297C"/>
    <w:multiLevelType w:val="hybridMultilevel"/>
    <w:tmpl w:val="098458F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F629D0"/>
    <w:multiLevelType w:val="hybridMultilevel"/>
    <w:tmpl w:val="96EED7E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D1265A"/>
    <w:multiLevelType w:val="multilevel"/>
    <w:tmpl w:val="669615A8"/>
    <w:lvl w:ilvl="0">
      <w:start w:val="7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>
      <w:start w:val="7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728D6"/>
    <w:multiLevelType w:val="multilevel"/>
    <w:tmpl w:val="8EAE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530544">
    <w:abstractNumId w:val="12"/>
  </w:num>
  <w:num w:numId="2" w16cid:durableId="848250117">
    <w:abstractNumId w:val="5"/>
  </w:num>
  <w:num w:numId="3" w16cid:durableId="507453585">
    <w:abstractNumId w:val="3"/>
  </w:num>
  <w:num w:numId="4" w16cid:durableId="2094164566">
    <w:abstractNumId w:val="0"/>
  </w:num>
  <w:num w:numId="5" w16cid:durableId="1278484099">
    <w:abstractNumId w:val="6"/>
  </w:num>
  <w:num w:numId="6" w16cid:durableId="310642943">
    <w:abstractNumId w:val="4"/>
  </w:num>
  <w:num w:numId="7" w16cid:durableId="898445582">
    <w:abstractNumId w:val="8"/>
  </w:num>
  <w:num w:numId="8" w16cid:durableId="678973019">
    <w:abstractNumId w:val="1"/>
  </w:num>
  <w:num w:numId="9" w16cid:durableId="1311984226">
    <w:abstractNumId w:val="7"/>
  </w:num>
  <w:num w:numId="10" w16cid:durableId="396897518">
    <w:abstractNumId w:val="10"/>
  </w:num>
  <w:num w:numId="11" w16cid:durableId="581723519">
    <w:abstractNumId w:val="9"/>
  </w:num>
  <w:num w:numId="12" w16cid:durableId="729965168">
    <w:abstractNumId w:val="2"/>
  </w:num>
  <w:num w:numId="13" w16cid:durableId="2060585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AF"/>
    <w:rsid w:val="00003483"/>
    <w:rsid w:val="00097F3A"/>
    <w:rsid w:val="00117429"/>
    <w:rsid w:val="001221E1"/>
    <w:rsid w:val="00181733"/>
    <w:rsid w:val="001A490C"/>
    <w:rsid w:val="001B71FF"/>
    <w:rsid w:val="002746E7"/>
    <w:rsid w:val="002F6B0A"/>
    <w:rsid w:val="00355C01"/>
    <w:rsid w:val="00392D4A"/>
    <w:rsid w:val="00407F3F"/>
    <w:rsid w:val="00441E59"/>
    <w:rsid w:val="004F5E72"/>
    <w:rsid w:val="00571260"/>
    <w:rsid w:val="00572E25"/>
    <w:rsid w:val="005D175D"/>
    <w:rsid w:val="006317FE"/>
    <w:rsid w:val="006356EB"/>
    <w:rsid w:val="00647750"/>
    <w:rsid w:val="00663AB9"/>
    <w:rsid w:val="006E4B6F"/>
    <w:rsid w:val="00725DA9"/>
    <w:rsid w:val="0077140B"/>
    <w:rsid w:val="00787049"/>
    <w:rsid w:val="007E108E"/>
    <w:rsid w:val="008D426D"/>
    <w:rsid w:val="00974D6E"/>
    <w:rsid w:val="00A21655"/>
    <w:rsid w:val="00B47F2C"/>
    <w:rsid w:val="00B87937"/>
    <w:rsid w:val="00BE5BEF"/>
    <w:rsid w:val="00C916F9"/>
    <w:rsid w:val="00C94EAF"/>
    <w:rsid w:val="00CF520F"/>
    <w:rsid w:val="00DC6A0C"/>
    <w:rsid w:val="00DD72D1"/>
    <w:rsid w:val="00E27C74"/>
    <w:rsid w:val="00E44E47"/>
    <w:rsid w:val="00F23D50"/>
    <w:rsid w:val="00F47E00"/>
    <w:rsid w:val="00F52965"/>
    <w:rsid w:val="00F77CAF"/>
    <w:rsid w:val="00F8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0D47"/>
  <w15:chartTrackingRefBased/>
  <w15:docId w15:val="{B74ECE64-F4A1-420B-8F42-6B1DEEA0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EAF"/>
  </w:style>
  <w:style w:type="paragraph" w:styleId="Naslov1">
    <w:name w:val="heading 1"/>
    <w:basedOn w:val="Normal"/>
    <w:next w:val="Normal"/>
    <w:link w:val="Naslov1Char"/>
    <w:uiPriority w:val="9"/>
    <w:qFormat/>
    <w:rsid w:val="00C9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4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4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4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4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4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4EA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4EA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4E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4E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4E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4E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4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4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4E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4E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4EA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4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4EA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4EAF"/>
    <w:rPr>
      <w:b/>
      <w:bCs/>
      <w:smallCaps/>
      <w:color w:val="2F5496" w:themeColor="accent1" w:themeShade="BF"/>
      <w:spacing w:val="5"/>
    </w:rPr>
  </w:style>
  <w:style w:type="paragraph" w:customStyle="1" w:styleId="box480012">
    <w:name w:val="box480012"/>
    <w:basedOn w:val="Normal"/>
    <w:rsid w:val="0011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unhideWhenUsed/>
    <w:rsid w:val="00F4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6356E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C53BA-0EDB-4BB7-A452-AF69CCCC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13</Pages>
  <Words>4314</Words>
  <Characters>24596</Characters>
  <Application>Microsoft Office Word</Application>
  <DocSecurity>0</DocSecurity>
  <Lines>204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Andrijašević</dc:creator>
  <cp:keywords/>
  <dc:description/>
  <cp:lastModifiedBy>HP</cp:lastModifiedBy>
  <cp:revision>12</cp:revision>
  <cp:lastPrinted>2026-04-16T08:00:00Z</cp:lastPrinted>
  <dcterms:created xsi:type="dcterms:W3CDTF">2026-04-14T12:40:00Z</dcterms:created>
  <dcterms:modified xsi:type="dcterms:W3CDTF">2026-04-16T10:36:00Z</dcterms:modified>
</cp:coreProperties>
</file>