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936"/>
        <w:tblW w:w="9209"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Look w:val="01E0" w:firstRow="1" w:lastRow="1" w:firstColumn="1" w:lastColumn="1" w:noHBand="0" w:noVBand="0"/>
      </w:tblPr>
      <w:tblGrid>
        <w:gridCol w:w="2802"/>
        <w:gridCol w:w="1701"/>
        <w:gridCol w:w="1509"/>
        <w:gridCol w:w="3197"/>
      </w:tblGrid>
      <w:tr w:rsidR="00987B13" w:rsidRPr="00FD56E9" w14:paraId="4AB3072A"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9034A69" w14:textId="375B8D04" w:rsidR="00987B13" w:rsidRPr="00987B1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KLASA: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E4A7D3B" w14:textId="640732F8" w:rsidR="00987B13" w:rsidRPr="001731E0" w:rsidRDefault="001731E0" w:rsidP="005660C6">
            <w:pPr>
              <w:spacing w:after="0" w:line="240" w:lineRule="auto"/>
              <w:rPr>
                <w:rFonts w:ascii="Cambria" w:eastAsia="Times New Roman" w:hAnsi="Cambria"/>
                <w:bCs/>
                <w:color w:val="000000" w:themeColor="text1"/>
                <w:sz w:val="24"/>
                <w:szCs w:val="24"/>
                <w:lang w:eastAsia="hr-HR"/>
              </w:rPr>
            </w:pPr>
            <w:r>
              <w:rPr>
                <w:rFonts w:ascii="Cambria" w:eastAsia="Times New Roman" w:hAnsi="Cambria"/>
                <w:bCs/>
                <w:color w:val="000000" w:themeColor="text1"/>
                <w:sz w:val="24"/>
                <w:szCs w:val="24"/>
                <w:lang w:eastAsia="hr-HR"/>
              </w:rPr>
              <w:t>008-02/26-01/4</w:t>
            </w:r>
          </w:p>
        </w:tc>
      </w:tr>
      <w:tr w:rsidR="00987B13" w:rsidRPr="00FD56E9" w14:paraId="0714A678"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6D5360B" w14:textId="68F63A80" w:rsidR="00987B13" w:rsidRPr="00E81E2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URBROJ:</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1C872149" w14:textId="48752890" w:rsidR="00987B13" w:rsidRPr="001731E0" w:rsidRDefault="001731E0" w:rsidP="005660C6">
            <w:pPr>
              <w:spacing w:after="0" w:line="240" w:lineRule="auto"/>
              <w:rPr>
                <w:rFonts w:ascii="Cambria" w:eastAsia="Times New Roman" w:hAnsi="Cambria"/>
                <w:bCs/>
                <w:color w:val="44546A"/>
                <w:sz w:val="24"/>
                <w:szCs w:val="24"/>
                <w:lang w:eastAsia="hr-HR"/>
              </w:rPr>
            </w:pPr>
            <w:r w:rsidRPr="001731E0">
              <w:rPr>
                <w:rFonts w:ascii="Cambria" w:eastAsia="Times New Roman" w:hAnsi="Cambria"/>
                <w:bCs/>
                <w:color w:val="000000" w:themeColor="text1"/>
                <w:sz w:val="24"/>
                <w:szCs w:val="24"/>
                <w:lang w:eastAsia="hr-HR"/>
              </w:rPr>
              <w:t>2181-38-01/01-26-1</w:t>
            </w:r>
          </w:p>
        </w:tc>
      </w:tr>
      <w:tr w:rsidR="00D23ECF" w:rsidRPr="00FD56E9" w14:paraId="56F061B7" w14:textId="77777777" w:rsidTr="00DB5F52">
        <w:trPr>
          <w:trHeight w:val="688"/>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5126C214" w14:textId="77777777" w:rsidR="00746999" w:rsidRPr="00F80469" w:rsidRDefault="00D23ECF" w:rsidP="00601FD1">
            <w:pPr>
              <w:spacing w:after="0" w:line="240" w:lineRule="auto"/>
              <w:jc w:val="center"/>
              <w:rPr>
                <w:rFonts w:ascii="Cambria" w:eastAsia="Times New Roman" w:hAnsi="Cambria"/>
                <w:b/>
                <w:color w:val="44546A"/>
                <w:sz w:val="24"/>
                <w:szCs w:val="24"/>
                <w:lang w:eastAsia="hr-HR"/>
              </w:rPr>
            </w:pPr>
            <w:r w:rsidRPr="00F80469">
              <w:rPr>
                <w:rFonts w:ascii="Cambria" w:eastAsia="Times New Roman" w:hAnsi="Cambria"/>
                <w:b/>
                <w:color w:val="44546A"/>
                <w:sz w:val="24"/>
                <w:szCs w:val="24"/>
                <w:lang w:eastAsia="hr-HR"/>
              </w:rPr>
              <w:t>IZVJEŠĆ</w:t>
            </w:r>
            <w:r w:rsidR="0072793D" w:rsidRPr="00F80469">
              <w:rPr>
                <w:rFonts w:ascii="Cambria" w:eastAsia="Times New Roman" w:hAnsi="Cambria"/>
                <w:b/>
                <w:color w:val="44546A"/>
                <w:sz w:val="24"/>
                <w:szCs w:val="24"/>
                <w:lang w:eastAsia="hr-HR"/>
              </w:rPr>
              <w:t>E</w:t>
            </w:r>
            <w:r w:rsidRPr="00F80469">
              <w:rPr>
                <w:rFonts w:ascii="Cambria" w:eastAsia="Times New Roman" w:hAnsi="Cambria"/>
                <w:b/>
                <w:color w:val="44546A"/>
                <w:sz w:val="24"/>
                <w:szCs w:val="24"/>
                <w:lang w:eastAsia="hr-HR"/>
              </w:rPr>
              <w:t xml:space="preserve"> </w:t>
            </w:r>
            <w:r w:rsidR="00DA381A" w:rsidRPr="00F80469">
              <w:rPr>
                <w:rFonts w:ascii="Cambria" w:eastAsia="Times New Roman" w:hAnsi="Cambria"/>
                <w:b/>
                <w:color w:val="44546A"/>
                <w:sz w:val="24"/>
                <w:szCs w:val="24"/>
                <w:lang w:eastAsia="hr-HR"/>
              </w:rPr>
              <w:t xml:space="preserve">O PROVEDENOM SAVJETOVANJU </w:t>
            </w:r>
            <w:r w:rsidR="00601FD1">
              <w:rPr>
                <w:rFonts w:ascii="Cambria" w:eastAsia="Times New Roman" w:hAnsi="Cambria"/>
                <w:b/>
                <w:color w:val="44546A"/>
                <w:sz w:val="24"/>
                <w:szCs w:val="24"/>
                <w:lang w:eastAsia="hr-HR"/>
              </w:rPr>
              <w:t xml:space="preserve">S </w:t>
            </w:r>
            <w:r w:rsidRPr="00F80469">
              <w:rPr>
                <w:rFonts w:ascii="Cambria" w:eastAsia="Times New Roman" w:hAnsi="Cambria"/>
                <w:b/>
                <w:color w:val="44546A"/>
                <w:sz w:val="24"/>
                <w:szCs w:val="24"/>
                <w:lang w:eastAsia="hr-HR"/>
              </w:rPr>
              <w:t>JAVNOŠĆU</w:t>
            </w:r>
          </w:p>
        </w:tc>
      </w:tr>
      <w:tr w:rsidR="00746999" w:rsidRPr="00FD56E9" w14:paraId="0DA864C1" w14:textId="77777777" w:rsidTr="00DB5F52">
        <w:trPr>
          <w:trHeight w:val="590"/>
        </w:trPr>
        <w:tc>
          <w:tcPr>
            <w:tcW w:w="9209" w:type="dxa"/>
            <w:gridSpan w:val="4"/>
            <w:tcBorders>
              <w:top w:val="single" w:sz="4" w:space="0" w:color="B4C6E7"/>
              <w:left w:val="single" w:sz="4" w:space="0" w:color="B4C6E7"/>
              <w:bottom w:val="single" w:sz="4" w:space="0" w:color="B4C6E7"/>
              <w:right w:val="single" w:sz="4" w:space="0" w:color="B4C6E7"/>
            </w:tcBorders>
            <w:vAlign w:val="center"/>
          </w:tcPr>
          <w:p w14:paraId="5EE18B43" w14:textId="3302B8A4" w:rsidR="00746999" w:rsidRPr="00250639" w:rsidRDefault="0013057F" w:rsidP="00250639">
            <w:pPr>
              <w:spacing w:after="0" w:line="240" w:lineRule="auto"/>
              <w:jc w:val="center"/>
              <w:rPr>
                <w:rFonts w:ascii="Cambria" w:eastAsia="Times New Roman" w:hAnsi="Cambria"/>
                <w:b/>
                <w:bCs/>
                <w:color w:val="44546A"/>
                <w:sz w:val="24"/>
                <w:szCs w:val="24"/>
                <w:lang w:eastAsia="hr-HR"/>
              </w:rPr>
            </w:pPr>
            <w:r w:rsidRPr="0013057F">
              <w:rPr>
                <w:rFonts w:ascii="Cambria" w:eastAsia="Times New Roman" w:hAnsi="Cambria"/>
                <w:b/>
                <w:bCs/>
                <w:color w:val="44546A"/>
                <w:sz w:val="24"/>
                <w:szCs w:val="24"/>
                <w:lang w:eastAsia="hr-HR"/>
              </w:rPr>
              <w:t>II. Izmjene i dopune Odluke o izboru članova vijeća mjesnih odbora na području Općini Podgora</w:t>
            </w:r>
          </w:p>
        </w:tc>
      </w:tr>
      <w:tr w:rsidR="00D23ECF" w:rsidRPr="00FD56E9" w14:paraId="541FAFC1" w14:textId="77777777" w:rsidTr="00DB5F52">
        <w:trPr>
          <w:trHeight w:val="96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102E0AAC" w14:textId="77777777" w:rsidR="00D23ECF" w:rsidRPr="00E1147D" w:rsidRDefault="00D26E98" w:rsidP="00800BAE">
            <w:pPr>
              <w:spacing w:after="0" w:line="240" w:lineRule="auto"/>
              <w:rPr>
                <w:rFonts w:ascii="Cambria" w:eastAsia="Times New Roman" w:hAnsi="Cambria"/>
                <w:sz w:val="24"/>
                <w:szCs w:val="24"/>
                <w:lang w:eastAsia="hr-HR"/>
              </w:rPr>
            </w:pPr>
            <w:r w:rsidRPr="00E1147D">
              <w:rPr>
                <w:rFonts w:ascii="Cambria" w:eastAsia="Times New Roman" w:hAnsi="Cambria"/>
                <w:sz w:val="24"/>
                <w:szCs w:val="24"/>
                <w:lang w:eastAsia="hr-HR"/>
              </w:rPr>
              <w:t>Naziv tijela nadležnog za izradu nacrta i provedbu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15C11B2" w14:textId="3F09FEBF" w:rsidR="00D23ECF" w:rsidRPr="00E1147D" w:rsidRDefault="0013057F" w:rsidP="00317373">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Općina Podgora</w:t>
            </w:r>
          </w:p>
        </w:tc>
      </w:tr>
      <w:tr w:rsidR="00D23ECF" w:rsidRPr="00FD56E9" w14:paraId="1973DAFC" w14:textId="77777777" w:rsidTr="00DB5F52">
        <w:trPr>
          <w:trHeight w:val="678"/>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EA67400" w14:textId="77777777" w:rsidR="00D23ECF" w:rsidRPr="00FD56E9" w:rsidRDefault="00D23ECF"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Svrha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2BD0BA1" w14:textId="04812793" w:rsidR="00D23ECF" w:rsidRPr="00FD56E9" w:rsidRDefault="0013057F" w:rsidP="00494ECC">
            <w:pPr>
              <w:spacing w:after="0"/>
              <w:jc w:val="both"/>
              <w:rPr>
                <w:rFonts w:ascii="Cambria" w:hAnsi="Cambria"/>
                <w:bCs/>
                <w:sz w:val="24"/>
                <w:szCs w:val="24"/>
              </w:rPr>
            </w:pPr>
            <w:r w:rsidRPr="0013057F">
              <w:rPr>
                <w:rFonts w:ascii="Cambria" w:hAnsi="Cambria"/>
                <w:bCs/>
                <w:sz w:val="24"/>
                <w:szCs w:val="24"/>
              </w:rPr>
              <w:t>U Odluci o izboru članova vijeća mjesnih odbora na području Općini Podgora (Glasnik, službeno glasilo Općine Podgora, broj 3/15 i 6/19) u članku 11. mijenja se stavak 4. koji sada glasi:  „Birači i političke stranke ne smiju za člana mjesnog odbora kandidirati osobe koje su pravomoćnom sudskom presudom osuđene za kazneno djelo na kaznu zatvora u trajanju od najmanje šest mjeseci ili im je ta kazna zamijenjena radom za opće dobro ili uvjetnom osudom.“ Iza stavka 4. dodaje se stavak 5. koji glasi: „Zabrana kandidiranja iz stavka 4. ovoga članka ne odnosi se na osobe koje su pravomoćnom sudskom presudom osuđene za kaznena djela počinjena iz nehaja na kaznu zatvora ako im je ta kazna zamijenjena radom za opće dobro ili uvjetnom osudom.“</w:t>
            </w:r>
          </w:p>
        </w:tc>
      </w:tr>
      <w:tr w:rsidR="00D23ECF" w:rsidRPr="00FD56E9" w14:paraId="28BBD81F" w14:textId="77777777" w:rsidTr="00DB5F52">
        <w:trPr>
          <w:trHeight w:val="12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0CA4B191" w14:textId="77777777" w:rsidR="00D23ECF" w:rsidRPr="00FD56E9" w:rsidDel="005D53AE" w:rsidRDefault="004A7B7A" w:rsidP="00D31CC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Tko je bio uključen u postupak izrade odnosno u rad stručne radne skupine za izradu nacrta?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53CCE1C" w14:textId="3EA83F3E" w:rsidR="00D23ECF" w:rsidRPr="00FD56E9" w:rsidRDefault="0013057F" w:rsidP="005660C6">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U postupak izrade dokumenta bili su uključeni službenici Općine Podgora</w:t>
            </w:r>
          </w:p>
        </w:tc>
      </w:tr>
      <w:tr w:rsidR="00383C61" w:rsidRPr="00FD56E9" w14:paraId="1995E622" w14:textId="77777777" w:rsidTr="00DB5F52">
        <w:trPr>
          <w:trHeight w:val="963"/>
        </w:trPr>
        <w:tc>
          <w:tcPr>
            <w:tcW w:w="2802" w:type="dxa"/>
            <w:vMerge w:val="restart"/>
            <w:tcBorders>
              <w:top w:val="single" w:sz="4" w:space="0" w:color="B4C6E7"/>
              <w:left w:val="single" w:sz="4" w:space="0" w:color="B4C6E7"/>
              <w:bottom w:val="single" w:sz="4" w:space="0" w:color="B4C6E7"/>
              <w:right w:val="single" w:sz="4" w:space="0" w:color="B4C6E7"/>
            </w:tcBorders>
            <w:shd w:val="clear" w:color="auto" w:fill="D9E2F3"/>
            <w:vAlign w:val="center"/>
          </w:tcPr>
          <w:p w14:paraId="495EEFD5" w14:textId="77777777" w:rsidR="003E181F"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 xml:space="preserve">Je li nacrt bio objavljen na internetskim stranicama </w:t>
            </w:r>
          </w:p>
          <w:p w14:paraId="5A239EA9" w14:textId="77777777" w:rsidR="00383C61"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w:t>
            </w:r>
            <w:r w:rsidR="003E181F" w:rsidRPr="00FD56E9">
              <w:rPr>
                <w:rFonts w:ascii="Cambria" w:eastAsia="Times New Roman" w:hAnsi="Cambria"/>
                <w:color w:val="000000"/>
                <w:sz w:val="24"/>
                <w:szCs w:val="24"/>
                <w:lang w:eastAsia="hr-HR"/>
              </w:rPr>
              <w:t>li na drugi odgovarajući način?</w:t>
            </w: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38AA2E5" w14:textId="77777777" w:rsidR="00383C61" w:rsidRPr="00FD56E9" w:rsidRDefault="00383C61" w:rsidP="00ED12EC">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Internetske stranice tijela nadležnog za izradu nacrta</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1897FB71" w14:textId="4747F131" w:rsidR="00BB1F98" w:rsidRPr="006F23FB" w:rsidRDefault="0013057F" w:rsidP="00800BAE">
            <w:pPr>
              <w:spacing w:after="0" w:line="240" w:lineRule="auto"/>
              <w:rPr>
                <w:rFonts w:ascii="Cambria" w:eastAsia="Times New Roman" w:hAnsi="Cambria"/>
                <w:sz w:val="24"/>
                <w:szCs w:val="24"/>
                <w:lang w:eastAsia="hr-HR"/>
              </w:rPr>
            </w:pPr>
            <w:r w:rsidRPr="0013057F">
              <w:rPr>
                <w:rFonts w:ascii="Cambria" w:eastAsia="Times New Roman" w:hAnsi="Cambria"/>
                <w:sz w:val="24"/>
                <w:szCs w:val="24"/>
                <w:lang w:eastAsia="hr-HR"/>
              </w:rPr>
              <w:t>https://podgora.hr/</w:t>
            </w:r>
          </w:p>
        </w:tc>
      </w:tr>
      <w:tr w:rsidR="00383C61" w:rsidRPr="00FD56E9" w14:paraId="7A68E2AA" w14:textId="77777777" w:rsidTr="00DB5F52">
        <w:trPr>
          <w:trHeight w:val="631"/>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6AA7627"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4837ACD"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Neke druge internetske stranice</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098CD235" w14:textId="3F2F7937" w:rsidR="007C6F53" w:rsidRPr="006F23FB" w:rsidRDefault="0013057F" w:rsidP="005660C6">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https://proracun.hr/savjetovanja-detalji.php?kid=121&amp;id=7738</w:t>
            </w:r>
          </w:p>
        </w:tc>
      </w:tr>
      <w:tr w:rsidR="00383C61" w:rsidRPr="00FD56E9" w14:paraId="480B69D9" w14:textId="77777777" w:rsidTr="00DB5F52">
        <w:trPr>
          <w:trHeight w:val="682"/>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4CC826E"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4B47460"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Neki drugi odgovarajući način</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29E16C7B" w14:textId="0DD072A3" w:rsidR="00383C61" w:rsidRPr="00FD56E9" w:rsidRDefault="0013057F" w:rsidP="00800BAE">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2A41FA1C"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8E88863" w14:textId="77777777" w:rsidR="00D23ECF"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Vrijeme trajanja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BC54703" w14:textId="576FB743" w:rsidR="00B10E56" w:rsidRPr="00FD56E9" w:rsidRDefault="0013057F" w:rsidP="00317373">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03.03.2026 - 10.03.2026</w:t>
            </w:r>
          </w:p>
        </w:tc>
      </w:tr>
      <w:tr w:rsidR="00A33A12" w:rsidRPr="00FD56E9" w14:paraId="0CAEF28D"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024CA9B" w14:textId="77777777" w:rsidR="00A33A12" w:rsidRPr="00FD56E9" w:rsidRDefault="00A33A12"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lastRenderedPageBreak/>
              <w:t>Obrazloženje za savjetovanja koja traju kraće od 30 dana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E7D6C41" w14:textId="2C25A9F9" w:rsidR="00A33A12" w:rsidRPr="00FD56E9" w:rsidRDefault="0013057F" w:rsidP="00D116E1">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Kako bi se dokument usvojio na nadolazećoj sjednici Vijeća savjetovanje mora trajati kraće od 30 dana.</w:t>
            </w:r>
          </w:p>
        </w:tc>
      </w:tr>
      <w:tr w:rsidR="00D23ECF" w:rsidRPr="00FD56E9" w14:paraId="3C1C0104" w14:textId="77777777" w:rsidTr="00DB5F52">
        <w:trPr>
          <w:trHeight w:val="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E9BC525" w14:textId="77777777" w:rsidR="00D23ECF" w:rsidRPr="00CA75F3" w:rsidRDefault="00D23ECF" w:rsidP="00800BAE">
            <w:pPr>
              <w:spacing w:after="0" w:line="240" w:lineRule="auto"/>
              <w:rPr>
                <w:rFonts w:ascii="Cambria" w:eastAsia="Times New Roman" w:hAnsi="Cambria"/>
                <w:color w:val="000000"/>
                <w:sz w:val="24"/>
                <w:szCs w:val="24"/>
                <w:lang w:eastAsia="hr-HR"/>
              </w:rPr>
            </w:pPr>
            <w:r w:rsidRPr="00CA75F3">
              <w:rPr>
                <w:rFonts w:ascii="Cambria" w:eastAsia="Times New Roman" w:hAnsi="Cambria"/>
                <w:color w:val="000000"/>
                <w:sz w:val="24"/>
                <w:szCs w:val="24"/>
                <w:lang w:eastAsia="hr-HR"/>
              </w:rPr>
              <w:t>Koji su predstavnici zainteresirane javnosti dostavili svoja očitovanja?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8E6DF94" w14:textId="77A891FB" w:rsidR="00D766A0" w:rsidRPr="00FD56E9" w:rsidRDefault="0013057F" w:rsidP="005660C6">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Tijekom internetskog savjetovanja nisu zaprimljeni komentari.</w:t>
            </w:r>
          </w:p>
        </w:tc>
      </w:tr>
      <w:tr w:rsidR="00F14C8E" w:rsidRPr="00FD56E9" w14:paraId="091D5D92" w14:textId="77777777" w:rsidTr="00DB5F52">
        <w:trPr>
          <w:trHeight w:val="545"/>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195FBE89" w14:textId="77777777" w:rsidR="00F14C8E" w:rsidRDefault="00F14C8E" w:rsidP="00652613">
            <w:pPr>
              <w:spacing w:after="0" w:line="240" w:lineRule="auto"/>
              <w:jc w:val="both"/>
              <w:rPr>
                <w:rFonts w:ascii="Cambria" w:eastAsia="Times New Roman" w:hAnsi="Cambria"/>
                <w:color w:val="44546A"/>
                <w:sz w:val="24"/>
                <w:szCs w:val="24"/>
                <w:lang w:eastAsia="hr-HR"/>
              </w:rPr>
            </w:pPr>
            <w:r>
              <w:rPr>
                <w:rFonts w:ascii="Cambria" w:eastAsia="Times New Roman" w:hAnsi="Cambria"/>
                <w:b/>
                <w:color w:val="44546A"/>
                <w:sz w:val="24"/>
                <w:szCs w:val="24"/>
                <w:lang w:eastAsia="hr-HR"/>
              </w:rPr>
              <w:t>ANALIZA DOSTAVLJENIH PRIMJEDBI</w:t>
            </w:r>
          </w:p>
        </w:tc>
      </w:tr>
      <w:tr w:rsidR="00F14C8E" w:rsidRPr="00FD56E9" w14:paraId="78542679" w14:textId="77777777" w:rsidTr="00DB5F52">
        <w:trPr>
          <w:trHeight w:val="27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69B6EAC" w14:textId="77777777" w:rsidR="00F14C8E"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Primjedbe zainteresirane javnosti na određene odredbe nacrta akta ili drugog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3F1A502" w14:textId="416956AE" w:rsidR="00F14C8E" w:rsidRPr="00FD56E9" w:rsidRDefault="0013057F" w:rsidP="000011C0">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950030" w:rsidRPr="00FD56E9" w14:paraId="2B1331A8" w14:textId="77777777" w:rsidTr="00DB5F52">
        <w:trPr>
          <w:trHeight w:val="843"/>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F54ED9C" w14:textId="77777777" w:rsidR="00950030"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Troškovi provedenog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82C6B0B" w14:textId="14932F9E"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Nema troškova savjetovanja</w:t>
            </w:r>
          </w:p>
        </w:tc>
      </w:tr>
      <w:tr w:rsidR="00950030" w:rsidRPr="00FD56E9" w14:paraId="4F3189E7" w14:textId="77777777" w:rsidTr="00DB5F52">
        <w:trPr>
          <w:trHeight w:val="570"/>
        </w:trPr>
        <w:tc>
          <w:tcPr>
            <w:tcW w:w="2802" w:type="dxa"/>
            <w:vMerge w:val="restart"/>
            <w:tcBorders>
              <w:top w:val="single" w:sz="4" w:space="0" w:color="B4C6E7"/>
              <w:left w:val="single" w:sz="4" w:space="0" w:color="B4C6E7"/>
              <w:right w:val="single" w:sz="4" w:space="0" w:color="B4C6E7"/>
            </w:tcBorders>
            <w:shd w:val="clear" w:color="auto" w:fill="D9E2F3"/>
            <w:vAlign w:val="center"/>
          </w:tcPr>
          <w:p w14:paraId="1A64B766" w14:textId="77777777" w:rsidR="00950030" w:rsidRPr="00CA75F3" w:rsidRDefault="00950030" w:rsidP="00800BAE">
            <w:pPr>
              <w:spacing w:after="0" w:line="240" w:lineRule="auto"/>
              <w:rPr>
                <w:rFonts w:ascii="Cambria" w:eastAsia="Times New Roman" w:hAnsi="Cambria"/>
                <w:bCs/>
                <w:color w:val="000000"/>
                <w:sz w:val="24"/>
                <w:szCs w:val="24"/>
                <w:lang w:eastAsia="hr-HR"/>
              </w:rPr>
            </w:pPr>
            <w:r w:rsidRPr="00CA75F3">
              <w:rPr>
                <w:rFonts w:ascii="Cambria" w:hAnsi="Cambria"/>
                <w:bCs/>
                <w:color w:val="000000"/>
                <w:sz w:val="24"/>
                <w:szCs w:val="24"/>
                <w:lang w:eastAsia="hr-HR"/>
              </w:rPr>
              <w:t>Tko je i kada izradio izvješće o provedenom savjetovanju?</w:t>
            </w:r>
          </w:p>
        </w:tc>
        <w:tc>
          <w:tcPr>
            <w:tcW w:w="3210" w:type="dxa"/>
            <w:gridSpan w:val="2"/>
            <w:tcBorders>
              <w:top w:val="single" w:sz="4" w:space="0" w:color="B4C6E7"/>
              <w:left w:val="single" w:sz="4" w:space="0" w:color="B4C6E7"/>
              <w:bottom w:val="single" w:sz="4" w:space="0" w:color="B4C6E7"/>
              <w:right w:val="single" w:sz="4" w:space="0" w:color="B4C6E7"/>
            </w:tcBorders>
            <w:shd w:val="clear" w:color="auto" w:fill="D9E2F3"/>
            <w:vAlign w:val="center"/>
          </w:tcPr>
          <w:p w14:paraId="24DC94D4"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Ime i prezime</w:t>
            </w:r>
          </w:p>
        </w:tc>
        <w:tc>
          <w:tcPr>
            <w:tcW w:w="3197"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3D465B83"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Datum</w:t>
            </w:r>
          </w:p>
        </w:tc>
      </w:tr>
      <w:tr w:rsidR="00950030" w:rsidRPr="00FD56E9" w14:paraId="5CD2B0EB" w14:textId="77777777" w:rsidTr="00DB5F52">
        <w:trPr>
          <w:trHeight w:val="570"/>
        </w:trPr>
        <w:tc>
          <w:tcPr>
            <w:tcW w:w="2802" w:type="dxa"/>
            <w:vMerge/>
            <w:tcBorders>
              <w:left w:val="single" w:sz="4" w:space="0" w:color="B4C6E7"/>
              <w:bottom w:val="single" w:sz="4" w:space="0" w:color="B4C6E7"/>
              <w:right w:val="single" w:sz="4" w:space="0" w:color="B4C6E7"/>
            </w:tcBorders>
            <w:shd w:val="clear" w:color="auto" w:fill="D9E2F3"/>
            <w:vAlign w:val="center"/>
          </w:tcPr>
          <w:p w14:paraId="3A84508A" w14:textId="77777777" w:rsidR="00950030" w:rsidRPr="00950030" w:rsidRDefault="00950030" w:rsidP="00800BAE">
            <w:pPr>
              <w:spacing w:after="0" w:line="240" w:lineRule="auto"/>
              <w:rPr>
                <w:rFonts w:ascii="Cambria" w:eastAsia="Times New Roman" w:hAnsi="Cambria"/>
                <w:b/>
                <w:color w:val="000000"/>
                <w:sz w:val="24"/>
                <w:szCs w:val="24"/>
                <w:lang w:eastAsia="hr-HR"/>
              </w:rPr>
            </w:pPr>
          </w:p>
        </w:tc>
        <w:tc>
          <w:tcPr>
            <w:tcW w:w="3210" w:type="dxa"/>
            <w:gridSpan w:val="2"/>
            <w:tcBorders>
              <w:top w:val="single" w:sz="4" w:space="0" w:color="B4C6E7"/>
              <w:left w:val="single" w:sz="4" w:space="0" w:color="B4C6E7"/>
              <w:bottom w:val="single" w:sz="4" w:space="0" w:color="B4C6E7"/>
              <w:right w:val="single" w:sz="4" w:space="0" w:color="B4C6E7"/>
            </w:tcBorders>
            <w:vAlign w:val="center"/>
          </w:tcPr>
          <w:p w14:paraId="01128E03" w14:textId="3020091D"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Martina Mustapić Glibota, mag.pol.</w:t>
            </w:r>
          </w:p>
        </w:tc>
        <w:tc>
          <w:tcPr>
            <w:tcW w:w="3197" w:type="dxa"/>
            <w:tcBorders>
              <w:top w:val="single" w:sz="4" w:space="0" w:color="B4C6E7"/>
              <w:left w:val="single" w:sz="4" w:space="0" w:color="B4C6E7"/>
              <w:bottom w:val="single" w:sz="4" w:space="0" w:color="B4C6E7"/>
              <w:right w:val="single" w:sz="4" w:space="0" w:color="B4C6E7"/>
            </w:tcBorders>
            <w:vAlign w:val="center"/>
          </w:tcPr>
          <w:p w14:paraId="3FDEAE54" w14:textId="6036F3D5"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11.03.2026</w:t>
            </w:r>
          </w:p>
        </w:tc>
      </w:tr>
    </w:tbl>
    <w:p w14:paraId="19DA1BF6" w14:textId="77777777" w:rsidR="008731F6" w:rsidRPr="005660C6" w:rsidRDefault="008731F6" w:rsidP="005660C6">
      <w:pPr>
        <w:rPr>
          <w:rFonts w:ascii="Cambria" w:eastAsia="Times New Roman" w:hAnsi="Cambria"/>
          <w:iCs/>
          <w:sz w:val="20"/>
          <w:szCs w:val="20"/>
        </w:rPr>
      </w:pPr>
    </w:p>
    <w:sectPr w:rsidR="008731F6" w:rsidRPr="005660C6" w:rsidSect="00987B13">
      <w:headerReference w:type="first" r:id="rId7"/>
      <w:pgSz w:w="11906" w:h="16838"/>
      <w:pgMar w:top="1469" w:right="1417" w:bottom="1417" w:left="1417" w:header="709" w:footer="708" w:gutter="0"/>
      <w:pgBorders w:offsetFrom="page">
        <w:top w:val="thinThickSmallGap" w:sz="18" w:space="24" w:color="B4C6E7"/>
        <w:left w:val="thinThickSmallGap" w:sz="18" w:space="24" w:color="B4C6E7"/>
        <w:bottom w:val="thickThinSmallGap" w:sz="18" w:space="24" w:color="B4C6E7"/>
        <w:right w:val="thickThinSmallGap" w:sz="18" w:space="24" w:color="B4C6E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A31E" w14:textId="77777777" w:rsidR="00C57C81" w:rsidRDefault="00C57C81" w:rsidP="00765084">
      <w:pPr>
        <w:spacing w:after="0" w:line="240" w:lineRule="auto"/>
      </w:pPr>
      <w:r>
        <w:separator/>
      </w:r>
    </w:p>
  </w:endnote>
  <w:endnote w:type="continuationSeparator" w:id="0">
    <w:p w14:paraId="2107529C" w14:textId="77777777" w:rsidR="00C57C81" w:rsidRDefault="00C57C81" w:rsidP="0076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28AE" w14:textId="77777777" w:rsidR="00C57C81" w:rsidRDefault="00C57C81" w:rsidP="00765084">
      <w:pPr>
        <w:spacing w:after="0" w:line="240" w:lineRule="auto"/>
      </w:pPr>
      <w:r>
        <w:separator/>
      </w:r>
    </w:p>
  </w:footnote>
  <w:footnote w:type="continuationSeparator" w:id="0">
    <w:p w14:paraId="4EAD4B9A" w14:textId="77777777" w:rsidR="00C57C81" w:rsidRDefault="00C57C81" w:rsidP="0076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596D" w14:textId="7E6468CE" w:rsidR="006847CC" w:rsidRPr="00431C12" w:rsidRDefault="00DB5F52" w:rsidP="006847CC">
    <w:r w:rsidRPr="00431C12">
      <w:rPr>
        <w:noProof/>
      </w:rPr>
      <mc:AlternateContent>
        <mc:Choice Requires="wps">
          <w:drawing>
            <wp:anchor distT="0" distB="0" distL="114300" distR="114300" simplePos="0" relativeHeight="251657216" behindDoc="0" locked="0" layoutInCell="1" allowOverlap="1" wp14:anchorId="197AE1C9" wp14:editId="4FD5EF31">
              <wp:simplePos x="0" y="0"/>
              <wp:positionH relativeFrom="margin">
                <wp:posOffset>-29004</wp:posOffset>
              </wp:positionH>
              <wp:positionV relativeFrom="paragraph">
                <wp:posOffset>685800</wp:posOffset>
              </wp:positionV>
              <wp:extent cx="5886450" cy="0"/>
              <wp:effectExtent l="0" t="0" r="0" b="0"/>
              <wp:wrapNone/>
              <wp:docPr id="5366151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B7A68" id="_x0000_t32" coordsize="21600,21600" o:spt="32" o:oned="t" path="m,l21600,21600e" filled="f">
              <v:path arrowok="t" fillok="f" o:connecttype="none"/>
              <o:lock v:ext="edit" shapetype="t"/>
            </v:shapetype>
            <v:shape id="AutoShape 9" o:spid="_x0000_s1026" type="#_x0000_t32" style="position:absolute;margin-left:-2.3pt;margin-top:54pt;width:463.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" strokecolor="#002060" strokeweight="2pt">
              <w10:wrap anchorx="margin"/>
            </v:shape>
          </w:pict>
        </mc:Fallback>
      </mc:AlternateContent>
    </w:r>
    <w:r w:rsidR="00987B13">
      <w:rPr>
        <w:noProof/>
      </w:rPr>
      <w:drawing>
        <wp:inline distT="0" distB="0" distL="0" distR="0" wp14:anchorId="3C2C8DC5" wp14:editId="39BF7FFB">
          <wp:extent cx="480695" cy="6394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639445"/>
                  </a:xfrm>
                  <a:prstGeom prst="rect">
                    <a:avLst/>
                  </a:prstGeom>
                  <a:noFill/>
                  <a:ln>
                    <a:noFill/>
                  </a:ln>
                </pic:spPr>
              </pic:pic>
            </a:graphicData>
          </a:graphic>
        </wp:inline>
      </w:drawing>
    </w:r>
    <w:r w:rsidR="00987B13" w:rsidRPr="00431C12">
      <w:rPr>
        <w:noProof/>
      </w:rPr>
      <mc:AlternateContent>
        <mc:Choice Requires="wps">
          <w:drawing>
            <wp:anchor distT="0" distB="0" distL="114300" distR="114300" simplePos="0" relativeHeight="251658240" behindDoc="0" locked="0" layoutInCell="1" allowOverlap="1" wp14:anchorId="1447970F" wp14:editId="6D15A922">
              <wp:simplePos x="0" y="0"/>
              <wp:positionH relativeFrom="column">
                <wp:posOffset>551180</wp:posOffset>
              </wp:positionH>
              <wp:positionV relativeFrom="paragraph">
                <wp:posOffset>107315</wp:posOffset>
              </wp:positionV>
              <wp:extent cx="5586730" cy="474980"/>
              <wp:effectExtent l="8255" t="12065" r="5715" b="8255"/>
              <wp:wrapNone/>
              <wp:docPr id="616337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74980"/>
                      </a:xfrm>
                      <a:prstGeom prst="rect">
                        <a:avLst/>
                      </a:prstGeom>
                      <a:solidFill>
                        <a:srgbClr val="FFFFFF"/>
                      </a:solidFill>
                      <a:ln w="9525">
                        <a:solidFill>
                          <a:srgbClr val="FFFFFF"/>
                        </a:solidFill>
                        <a:miter lim="800000"/>
                        <a:headEnd/>
                        <a:tailEnd/>
                      </a:ln>
                    </wps:spPr>
                    <wps:txb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PODGORA</w:t>
                          </w:r>
                        </w:p>
                        <w:p w14:paraId="037DA677" w14:textId="77777777" w:rsidR="00685A10" w:rsidRPr="00685A10" w:rsidRDefault="00685A10" w:rsidP="006847CC">
                          <w:pPr>
                            <w:rPr>
                              <w:rFonts w:ascii="Cambria" w:hAnsi="Cambria"/>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7970F" id="_x0000_t202" coordsize="21600,21600" o:spt="202" path="m,l,21600r21600,l21600,xe">
              <v:stroke joinstyle="miter"/>
              <v:path gradientshapeok="t" o:connecttype="rect"/>
            </v:shapetype>
            <v:shape id="Text Box 10" o:spid="_x0000_s1026" type="#_x0000_t202" style="position:absolute;margin-left:43.4pt;margin-top:8.45pt;width:439.9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" strokecolor="white">
              <v:textbo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PODGORA</w:t>
                    </w:r>
                  </w:p>
                  <w:p w14:paraId="037DA677" w14:textId="77777777" w:rsidR="00685A10" w:rsidRPr="00685A10" w:rsidRDefault="00685A10" w:rsidP="006847CC">
                    <w:pPr>
                      <w:rPr>
                        <w:rFonts w:ascii="Cambria" w:hAnsi="Cambria"/>
                        <w:b/>
                        <w:color w:val="000000"/>
                      </w:rPr>
                    </w:pPr>
                  </w:p>
                </w:txbxContent>
              </v:textbox>
            </v:shape>
          </w:pict>
        </mc:Fallback>
      </mc:AlternateContent>
    </w:r>
  </w:p>
  <w:p w14:paraId="196A8EC8" w14:textId="77777777" w:rsidR="0046599D" w:rsidRPr="006847CC" w:rsidRDefault="0046599D" w:rsidP="006847C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26F"/>
    <w:multiLevelType w:val="hybridMultilevel"/>
    <w:tmpl w:val="3462F2BA"/>
    <w:lvl w:ilvl="0" w:tplc="5E78AC76">
      <w:start w:val="15"/>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441AE4"/>
    <w:multiLevelType w:val="hybridMultilevel"/>
    <w:tmpl w:val="BFB65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882758"/>
    <w:multiLevelType w:val="hybridMultilevel"/>
    <w:tmpl w:val="3E6C3B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BA1D0E"/>
    <w:multiLevelType w:val="hybridMultilevel"/>
    <w:tmpl w:val="4CF0FC18"/>
    <w:lvl w:ilvl="0" w:tplc="2926F0A4">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B560CAE"/>
    <w:multiLevelType w:val="hybridMultilevel"/>
    <w:tmpl w:val="61CAF2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376109"/>
    <w:multiLevelType w:val="hybridMultilevel"/>
    <w:tmpl w:val="DD687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BE0916"/>
    <w:multiLevelType w:val="hybridMultilevel"/>
    <w:tmpl w:val="6172AA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8E3310"/>
    <w:multiLevelType w:val="hybridMultilevel"/>
    <w:tmpl w:val="6EA8C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E17099"/>
    <w:multiLevelType w:val="hybridMultilevel"/>
    <w:tmpl w:val="DD0CA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282DB6"/>
    <w:multiLevelType w:val="hybridMultilevel"/>
    <w:tmpl w:val="98AC8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632B18"/>
    <w:multiLevelType w:val="multilevel"/>
    <w:tmpl w:val="D348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E3B56"/>
    <w:multiLevelType w:val="hybridMultilevel"/>
    <w:tmpl w:val="EEC22E2C"/>
    <w:lvl w:ilvl="0" w:tplc="31923AAA">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C2E32CD"/>
    <w:multiLevelType w:val="hybridMultilevel"/>
    <w:tmpl w:val="A8DC9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621EBA"/>
    <w:multiLevelType w:val="hybridMultilevel"/>
    <w:tmpl w:val="F5405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84483D"/>
    <w:multiLevelType w:val="hybridMultilevel"/>
    <w:tmpl w:val="103E8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3927577">
    <w:abstractNumId w:val="4"/>
  </w:num>
  <w:num w:numId="2" w16cid:durableId="1714227438">
    <w:abstractNumId w:val="7"/>
  </w:num>
  <w:num w:numId="3" w16cid:durableId="899753206">
    <w:abstractNumId w:val="8"/>
  </w:num>
  <w:num w:numId="4" w16cid:durableId="562908889">
    <w:abstractNumId w:val="9"/>
  </w:num>
  <w:num w:numId="5" w16cid:durableId="559026500">
    <w:abstractNumId w:val="10"/>
  </w:num>
  <w:num w:numId="6" w16cid:durableId="62609164">
    <w:abstractNumId w:val="5"/>
  </w:num>
  <w:num w:numId="7" w16cid:durableId="551041850">
    <w:abstractNumId w:val="3"/>
  </w:num>
  <w:num w:numId="8" w16cid:durableId="1790973652">
    <w:abstractNumId w:val="11"/>
  </w:num>
  <w:num w:numId="9" w16cid:durableId="1794447162">
    <w:abstractNumId w:val="2"/>
  </w:num>
  <w:num w:numId="10" w16cid:durableId="1094670289">
    <w:abstractNumId w:val="6"/>
  </w:num>
  <w:num w:numId="11" w16cid:durableId="1129325761">
    <w:abstractNumId w:val="13"/>
  </w:num>
  <w:num w:numId="12" w16cid:durableId="829371716">
    <w:abstractNumId w:val="0"/>
  </w:num>
  <w:num w:numId="13" w16cid:durableId="718431961">
    <w:abstractNumId w:val="14"/>
  </w:num>
  <w:num w:numId="14" w16cid:durableId="1792434682">
    <w:abstractNumId w:val="12"/>
  </w:num>
  <w:num w:numId="15" w16cid:durableId="63262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CF"/>
    <w:rsid w:val="000011C0"/>
    <w:rsid w:val="0000239E"/>
    <w:rsid w:val="000221ED"/>
    <w:rsid w:val="000246BA"/>
    <w:rsid w:val="000403B7"/>
    <w:rsid w:val="000440CD"/>
    <w:rsid w:val="000469B6"/>
    <w:rsid w:val="0004785D"/>
    <w:rsid w:val="00060FAA"/>
    <w:rsid w:val="0006355F"/>
    <w:rsid w:val="00063887"/>
    <w:rsid w:val="000679B7"/>
    <w:rsid w:val="00067AA0"/>
    <w:rsid w:val="00070808"/>
    <w:rsid w:val="00084A4D"/>
    <w:rsid w:val="0008661B"/>
    <w:rsid w:val="00086FB7"/>
    <w:rsid w:val="000873C4"/>
    <w:rsid w:val="000A074E"/>
    <w:rsid w:val="000A1028"/>
    <w:rsid w:val="000A10C2"/>
    <w:rsid w:val="000A558D"/>
    <w:rsid w:val="000A666D"/>
    <w:rsid w:val="000B3446"/>
    <w:rsid w:val="000B476E"/>
    <w:rsid w:val="000B6A91"/>
    <w:rsid w:val="000C1506"/>
    <w:rsid w:val="000C7427"/>
    <w:rsid w:val="000D5DF0"/>
    <w:rsid w:val="0010373D"/>
    <w:rsid w:val="00111E6E"/>
    <w:rsid w:val="00114FAC"/>
    <w:rsid w:val="0013057F"/>
    <w:rsid w:val="00132D51"/>
    <w:rsid w:val="0013407B"/>
    <w:rsid w:val="00134A2C"/>
    <w:rsid w:val="00140C77"/>
    <w:rsid w:val="00146976"/>
    <w:rsid w:val="00151E88"/>
    <w:rsid w:val="001614EA"/>
    <w:rsid w:val="001731E0"/>
    <w:rsid w:val="00187ACC"/>
    <w:rsid w:val="00187F58"/>
    <w:rsid w:val="0019147C"/>
    <w:rsid w:val="00192C45"/>
    <w:rsid w:val="00193DE6"/>
    <w:rsid w:val="00195E38"/>
    <w:rsid w:val="001A3674"/>
    <w:rsid w:val="001B765F"/>
    <w:rsid w:val="001C59D3"/>
    <w:rsid w:val="001D7F7C"/>
    <w:rsid w:val="001E55EB"/>
    <w:rsid w:val="001F3766"/>
    <w:rsid w:val="001F434A"/>
    <w:rsid w:val="00214FDE"/>
    <w:rsid w:val="00215078"/>
    <w:rsid w:val="002249F9"/>
    <w:rsid w:val="002253D1"/>
    <w:rsid w:val="00236EB8"/>
    <w:rsid w:val="00250639"/>
    <w:rsid w:val="002615D6"/>
    <w:rsid w:val="00270AAE"/>
    <w:rsid w:val="00271463"/>
    <w:rsid w:val="002A2023"/>
    <w:rsid w:val="002A4504"/>
    <w:rsid w:val="002A493A"/>
    <w:rsid w:val="002C6264"/>
    <w:rsid w:val="002E04A8"/>
    <w:rsid w:val="002E0EE7"/>
    <w:rsid w:val="002F0EA2"/>
    <w:rsid w:val="002F3C72"/>
    <w:rsid w:val="003005D1"/>
    <w:rsid w:val="00310D06"/>
    <w:rsid w:val="00317373"/>
    <w:rsid w:val="00317EE1"/>
    <w:rsid w:val="00344689"/>
    <w:rsid w:val="00345B64"/>
    <w:rsid w:val="00347D97"/>
    <w:rsid w:val="00352E4F"/>
    <w:rsid w:val="003566A4"/>
    <w:rsid w:val="00362416"/>
    <w:rsid w:val="00366E7B"/>
    <w:rsid w:val="0036797B"/>
    <w:rsid w:val="00373392"/>
    <w:rsid w:val="0037779A"/>
    <w:rsid w:val="00380A86"/>
    <w:rsid w:val="0038254F"/>
    <w:rsid w:val="00383C61"/>
    <w:rsid w:val="003864BD"/>
    <w:rsid w:val="00397D3B"/>
    <w:rsid w:val="003A44E7"/>
    <w:rsid w:val="003A5D71"/>
    <w:rsid w:val="003A6A9A"/>
    <w:rsid w:val="003B4367"/>
    <w:rsid w:val="003B5370"/>
    <w:rsid w:val="003E181F"/>
    <w:rsid w:val="003E4004"/>
    <w:rsid w:val="003E481D"/>
    <w:rsid w:val="003F1343"/>
    <w:rsid w:val="003F33DB"/>
    <w:rsid w:val="003F3AF1"/>
    <w:rsid w:val="003F4015"/>
    <w:rsid w:val="00404B25"/>
    <w:rsid w:val="004066EE"/>
    <w:rsid w:val="004069C7"/>
    <w:rsid w:val="00415CC8"/>
    <w:rsid w:val="0042590C"/>
    <w:rsid w:val="00456CC4"/>
    <w:rsid w:val="00464CDE"/>
    <w:rsid w:val="00465592"/>
    <w:rsid w:val="0046599D"/>
    <w:rsid w:val="004877B1"/>
    <w:rsid w:val="00494B97"/>
    <w:rsid w:val="00494ECC"/>
    <w:rsid w:val="00496383"/>
    <w:rsid w:val="0049741B"/>
    <w:rsid w:val="004A447B"/>
    <w:rsid w:val="004A7B7A"/>
    <w:rsid w:val="004B46AD"/>
    <w:rsid w:val="004B50D1"/>
    <w:rsid w:val="004D2413"/>
    <w:rsid w:val="004D33FF"/>
    <w:rsid w:val="004E2233"/>
    <w:rsid w:val="00501E7C"/>
    <w:rsid w:val="00506057"/>
    <w:rsid w:val="0051298C"/>
    <w:rsid w:val="00514B79"/>
    <w:rsid w:val="00515CB6"/>
    <w:rsid w:val="00527914"/>
    <w:rsid w:val="00540CBE"/>
    <w:rsid w:val="00541C46"/>
    <w:rsid w:val="005424FB"/>
    <w:rsid w:val="00550C63"/>
    <w:rsid w:val="00550E91"/>
    <w:rsid w:val="005520AD"/>
    <w:rsid w:val="005660C6"/>
    <w:rsid w:val="00566EA3"/>
    <w:rsid w:val="005715C7"/>
    <w:rsid w:val="0058702E"/>
    <w:rsid w:val="005879AA"/>
    <w:rsid w:val="00590651"/>
    <w:rsid w:val="005A3939"/>
    <w:rsid w:val="005A4724"/>
    <w:rsid w:val="005B2158"/>
    <w:rsid w:val="005C6A9D"/>
    <w:rsid w:val="005D2EC0"/>
    <w:rsid w:val="005E50D2"/>
    <w:rsid w:val="005F4975"/>
    <w:rsid w:val="00601FD1"/>
    <w:rsid w:val="006035D9"/>
    <w:rsid w:val="006039F8"/>
    <w:rsid w:val="00622A40"/>
    <w:rsid w:val="00624E2A"/>
    <w:rsid w:val="00626E38"/>
    <w:rsid w:val="00643EB1"/>
    <w:rsid w:val="00646CE9"/>
    <w:rsid w:val="00651FE7"/>
    <w:rsid w:val="00652613"/>
    <w:rsid w:val="006529EF"/>
    <w:rsid w:val="00655402"/>
    <w:rsid w:val="00663CBF"/>
    <w:rsid w:val="006761EC"/>
    <w:rsid w:val="00676AF6"/>
    <w:rsid w:val="00683422"/>
    <w:rsid w:val="006847CC"/>
    <w:rsid w:val="00685A10"/>
    <w:rsid w:val="006A54C6"/>
    <w:rsid w:val="006B569F"/>
    <w:rsid w:val="006C5EB5"/>
    <w:rsid w:val="006D4ACE"/>
    <w:rsid w:val="006D6C68"/>
    <w:rsid w:val="006E78AC"/>
    <w:rsid w:val="006E7980"/>
    <w:rsid w:val="006F23FB"/>
    <w:rsid w:val="00705E4D"/>
    <w:rsid w:val="007131A8"/>
    <w:rsid w:val="0072793D"/>
    <w:rsid w:val="00730CF1"/>
    <w:rsid w:val="00741769"/>
    <w:rsid w:val="00742876"/>
    <w:rsid w:val="00742FC9"/>
    <w:rsid w:val="007451DC"/>
    <w:rsid w:val="00746999"/>
    <w:rsid w:val="00752C53"/>
    <w:rsid w:val="00753057"/>
    <w:rsid w:val="00765084"/>
    <w:rsid w:val="0076717D"/>
    <w:rsid w:val="00767605"/>
    <w:rsid w:val="00775046"/>
    <w:rsid w:val="007757FC"/>
    <w:rsid w:val="00776160"/>
    <w:rsid w:val="007827C7"/>
    <w:rsid w:val="00784744"/>
    <w:rsid w:val="00793EE5"/>
    <w:rsid w:val="007B6EFD"/>
    <w:rsid w:val="007C6D48"/>
    <w:rsid w:val="007C6F53"/>
    <w:rsid w:val="007C7624"/>
    <w:rsid w:val="007D2DE2"/>
    <w:rsid w:val="007D3DC3"/>
    <w:rsid w:val="007D5441"/>
    <w:rsid w:val="007E1358"/>
    <w:rsid w:val="007E5F3E"/>
    <w:rsid w:val="00800285"/>
    <w:rsid w:val="00800BAE"/>
    <w:rsid w:val="008057F8"/>
    <w:rsid w:val="00817199"/>
    <w:rsid w:val="00825FF8"/>
    <w:rsid w:val="0082797F"/>
    <w:rsid w:val="0083040E"/>
    <w:rsid w:val="00834E26"/>
    <w:rsid w:val="00836D04"/>
    <w:rsid w:val="00837742"/>
    <w:rsid w:val="00845D41"/>
    <w:rsid w:val="008472F3"/>
    <w:rsid w:val="008730A7"/>
    <w:rsid w:val="008731F6"/>
    <w:rsid w:val="00891899"/>
    <w:rsid w:val="0089247F"/>
    <w:rsid w:val="00895B78"/>
    <w:rsid w:val="008B0241"/>
    <w:rsid w:val="008B301E"/>
    <w:rsid w:val="008C5E39"/>
    <w:rsid w:val="008D480E"/>
    <w:rsid w:val="008D508A"/>
    <w:rsid w:val="008F0C58"/>
    <w:rsid w:val="008F6FFA"/>
    <w:rsid w:val="00902475"/>
    <w:rsid w:val="00902B15"/>
    <w:rsid w:val="00903B6C"/>
    <w:rsid w:val="00905A68"/>
    <w:rsid w:val="00910510"/>
    <w:rsid w:val="00923723"/>
    <w:rsid w:val="00941A14"/>
    <w:rsid w:val="00950030"/>
    <w:rsid w:val="00962A71"/>
    <w:rsid w:val="00964EB5"/>
    <w:rsid w:val="00966411"/>
    <w:rsid w:val="00971477"/>
    <w:rsid w:val="00972F4B"/>
    <w:rsid w:val="00975ED1"/>
    <w:rsid w:val="00977093"/>
    <w:rsid w:val="00984FFD"/>
    <w:rsid w:val="00986B48"/>
    <w:rsid w:val="00987B13"/>
    <w:rsid w:val="00997091"/>
    <w:rsid w:val="009B1BCF"/>
    <w:rsid w:val="009B2DD5"/>
    <w:rsid w:val="009C45F2"/>
    <w:rsid w:val="009D26CD"/>
    <w:rsid w:val="009D293E"/>
    <w:rsid w:val="009D4A78"/>
    <w:rsid w:val="009D74EA"/>
    <w:rsid w:val="009E2B2F"/>
    <w:rsid w:val="009F1496"/>
    <w:rsid w:val="009F462E"/>
    <w:rsid w:val="009F7B34"/>
    <w:rsid w:val="00A0467D"/>
    <w:rsid w:val="00A0474B"/>
    <w:rsid w:val="00A30895"/>
    <w:rsid w:val="00A32DB5"/>
    <w:rsid w:val="00A33A12"/>
    <w:rsid w:val="00A33CCB"/>
    <w:rsid w:val="00A3583D"/>
    <w:rsid w:val="00A36433"/>
    <w:rsid w:val="00A44486"/>
    <w:rsid w:val="00A55F0F"/>
    <w:rsid w:val="00A65371"/>
    <w:rsid w:val="00A72250"/>
    <w:rsid w:val="00A746F7"/>
    <w:rsid w:val="00A96C59"/>
    <w:rsid w:val="00A96D88"/>
    <w:rsid w:val="00AA5C65"/>
    <w:rsid w:val="00AB0809"/>
    <w:rsid w:val="00AC33CF"/>
    <w:rsid w:val="00AC6A18"/>
    <w:rsid w:val="00AD2E2A"/>
    <w:rsid w:val="00AD663E"/>
    <w:rsid w:val="00AF3BFF"/>
    <w:rsid w:val="00B01996"/>
    <w:rsid w:val="00B01A7F"/>
    <w:rsid w:val="00B10E56"/>
    <w:rsid w:val="00B13555"/>
    <w:rsid w:val="00B15103"/>
    <w:rsid w:val="00B16818"/>
    <w:rsid w:val="00B40681"/>
    <w:rsid w:val="00B50EDB"/>
    <w:rsid w:val="00B55634"/>
    <w:rsid w:val="00B70BE3"/>
    <w:rsid w:val="00B848F0"/>
    <w:rsid w:val="00B8503C"/>
    <w:rsid w:val="00BA5602"/>
    <w:rsid w:val="00BA7455"/>
    <w:rsid w:val="00BB1F98"/>
    <w:rsid w:val="00BC1685"/>
    <w:rsid w:val="00BC4002"/>
    <w:rsid w:val="00BF1010"/>
    <w:rsid w:val="00BF4D23"/>
    <w:rsid w:val="00BF777C"/>
    <w:rsid w:val="00C03656"/>
    <w:rsid w:val="00C175E0"/>
    <w:rsid w:val="00C278E0"/>
    <w:rsid w:val="00C57C81"/>
    <w:rsid w:val="00C7715B"/>
    <w:rsid w:val="00C86EC2"/>
    <w:rsid w:val="00C8707B"/>
    <w:rsid w:val="00C96F6F"/>
    <w:rsid w:val="00CA62CA"/>
    <w:rsid w:val="00CA75F3"/>
    <w:rsid w:val="00CB2944"/>
    <w:rsid w:val="00CB5DDA"/>
    <w:rsid w:val="00CB7EAD"/>
    <w:rsid w:val="00CC0CAA"/>
    <w:rsid w:val="00CC1F55"/>
    <w:rsid w:val="00CC58BA"/>
    <w:rsid w:val="00CD079A"/>
    <w:rsid w:val="00CD6C05"/>
    <w:rsid w:val="00CE1AB0"/>
    <w:rsid w:val="00CE32F7"/>
    <w:rsid w:val="00CE6EC9"/>
    <w:rsid w:val="00CF0105"/>
    <w:rsid w:val="00CF02EF"/>
    <w:rsid w:val="00CF068E"/>
    <w:rsid w:val="00D001E9"/>
    <w:rsid w:val="00D00F2F"/>
    <w:rsid w:val="00D02172"/>
    <w:rsid w:val="00D116E1"/>
    <w:rsid w:val="00D14C38"/>
    <w:rsid w:val="00D15315"/>
    <w:rsid w:val="00D1533B"/>
    <w:rsid w:val="00D23ECF"/>
    <w:rsid w:val="00D26E98"/>
    <w:rsid w:val="00D31CC3"/>
    <w:rsid w:val="00D34464"/>
    <w:rsid w:val="00D4454E"/>
    <w:rsid w:val="00D6069A"/>
    <w:rsid w:val="00D61EE0"/>
    <w:rsid w:val="00D66CB8"/>
    <w:rsid w:val="00D766A0"/>
    <w:rsid w:val="00D81C3C"/>
    <w:rsid w:val="00D90F23"/>
    <w:rsid w:val="00D96D72"/>
    <w:rsid w:val="00DA381A"/>
    <w:rsid w:val="00DA4EDF"/>
    <w:rsid w:val="00DA5748"/>
    <w:rsid w:val="00DA5F66"/>
    <w:rsid w:val="00DB5F52"/>
    <w:rsid w:val="00DC20D9"/>
    <w:rsid w:val="00DC3DA0"/>
    <w:rsid w:val="00DD21EA"/>
    <w:rsid w:val="00DD3E7F"/>
    <w:rsid w:val="00DD6E7D"/>
    <w:rsid w:val="00DE6312"/>
    <w:rsid w:val="00DF0FC8"/>
    <w:rsid w:val="00E05F41"/>
    <w:rsid w:val="00E0777E"/>
    <w:rsid w:val="00E1147D"/>
    <w:rsid w:val="00E157C1"/>
    <w:rsid w:val="00E2608D"/>
    <w:rsid w:val="00E3087F"/>
    <w:rsid w:val="00E3151C"/>
    <w:rsid w:val="00E35FC6"/>
    <w:rsid w:val="00E374C1"/>
    <w:rsid w:val="00E4339A"/>
    <w:rsid w:val="00E44A18"/>
    <w:rsid w:val="00E45833"/>
    <w:rsid w:val="00E55868"/>
    <w:rsid w:val="00E744FB"/>
    <w:rsid w:val="00E815C1"/>
    <w:rsid w:val="00E81E23"/>
    <w:rsid w:val="00E91CA2"/>
    <w:rsid w:val="00E97679"/>
    <w:rsid w:val="00EA154E"/>
    <w:rsid w:val="00EA17FC"/>
    <w:rsid w:val="00EA201B"/>
    <w:rsid w:val="00EC0E44"/>
    <w:rsid w:val="00EC60B7"/>
    <w:rsid w:val="00EC67C1"/>
    <w:rsid w:val="00ED12EC"/>
    <w:rsid w:val="00ED1E9D"/>
    <w:rsid w:val="00ED285D"/>
    <w:rsid w:val="00ED7026"/>
    <w:rsid w:val="00EE1C5C"/>
    <w:rsid w:val="00EE2E3C"/>
    <w:rsid w:val="00F00DA9"/>
    <w:rsid w:val="00F0309E"/>
    <w:rsid w:val="00F040CD"/>
    <w:rsid w:val="00F1490F"/>
    <w:rsid w:val="00F14C8E"/>
    <w:rsid w:val="00F22293"/>
    <w:rsid w:val="00F34F8C"/>
    <w:rsid w:val="00F46DDB"/>
    <w:rsid w:val="00F535E3"/>
    <w:rsid w:val="00F55835"/>
    <w:rsid w:val="00F672FB"/>
    <w:rsid w:val="00F7637A"/>
    <w:rsid w:val="00F80469"/>
    <w:rsid w:val="00F864FA"/>
    <w:rsid w:val="00FB2FDC"/>
    <w:rsid w:val="00FC69D5"/>
    <w:rsid w:val="00FD1F29"/>
    <w:rsid w:val="00FD56E9"/>
    <w:rsid w:val="00FE4D84"/>
    <w:rsid w:val="00FE5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85AB"/>
  <w15:chartTrackingRefBased/>
  <w15:docId w15:val="{D5536BE9-5B98-4302-B081-DFD14E60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F"/>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D23ECF"/>
    <w:pPr>
      <w:spacing w:after="0" w:line="240" w:lineRule="auto"/>
    </w:pPr>
    <w:rPr>
      <w:rFonts w:ascii="Arial" w:eastAsia="Times New Roman" w:hAnsi="Arial"/>
      <w:b/>
      <w:sz w:val="24"/>
      <w:szCs w:val="24"/>
      <w:lang w:val="x-none" w:eastAsia="x-none"/>
    </w:rPr>
  </w:style>
  <w:style w:type="character" w:customStyle="1" w:styleId="TijelotekstaChar">
    <w:name w:val="Tijelo teksta Char"/>
    <w:link w:val="Tijeloteksta"/>
    <w:rsid w:val="00D23ECF"/>
    <w:rPr>
      <w:rFonts w:ascii="Arial" w:eastAsia="Times New Roman" w:hAnsi="Arial" w:cs="Arial"/>
      <w:b/>
      <w:sz w:val="24"/>
      <w:szCs w:val="24"/>
    </w:rPr>
  </w:style>
  <w:style w:type="character" w:styleId="Referencakomentara">
    <w:name w:val="annotation reference"/>
    <w:uiPriority w:val="99"/>
    <w:semiHidden/>
    <w:unhideWhenUsed/>
    <w:rsid w:val="005879AA"/>
    <w:rPr>
      <w:sz w:val="16"/>
      <w:szCs w:val="16"/>
    </w:rPr>
  </w:style>
  <w:style w:type="paragraph" w:styleId="Tekstkomentara">
    <w:name w:val="annotation text"/>
    <w:basedOn w:val="Normal"/>
    <w:link w:val="TekstkomentaraChar"/>
    <w:uiPriority w:val="99"/>
    <w:semiHidden/>
    <w:unhideWhenUsed/>
    <w:rsid w:val="005879AA"/>
    <w:rPr>
      <w:sz w:val="20"/>
      <w:szCs w:val="20"/>
      <w:lang w:val="x-none"/>
    </w:rPr>
  </w:style>
  <w:style w:type="character" w:customStyle="1" w:styleId="TekstkomentaraChar">
    <w:name w:val="Tekst komentara Char"/>
    <w:link w:val="Tekstkomentara"/>
    <w:uiPriority w:val="99"/>
    <w:semiHidden/>
    <w:rsid w:val="005879AA"/>
    <w:rPr>
      <w:lang w:eastAsia="en-US"/>
    </w:rPr>
  </w:style>
  <w:style w:type="paragraph" w:styleId="Predmetkomentara">
    <w:name w:val="annotation subject"/>
    <w:basedOn w:val="Tekstkomentara"/>
    <w:next w:val="Tekstkomentara"/>
    <w:link w:val="PredmetkomentaraChar"/>
    <w:uiPriority w:val="99"/>
    <w:semiHidden/>
    <w:unhideWhenUsed/>
    <w:rsid w:val="005879AA"/>
    <w:rPr>
      <w:b/>
      <w:bCs/>
    </w:rPr>
  </w:style>
  <w:style w:type="character" w:customStyle="1" w:styleId="PredmetkomentaraChar">
    <w:name w:val="Predmet komentara Char"/>
    <w:link w:val="Predmetkomentara"/>
    <w:uiPriority w:val="99"/>
    <w:semiHidden/>
    <w:rsid w:val="005879AA"/>
    <w:rPr>
      <w:b/>
      <w:bCs/>
      <w:lang w:eastAsia="en-US"/>
    </w:rPr>
  </w:style>
  <w:style w:type="paragraph" w:styleId="Tekstbalonia">
    <w:name w:val="Balloon Text"/>
    <w:basedOn w:val="Normal"/>
    <w:link w:val="TekstbaloniaChar"/>
    <w:uiPriority w:val="99"/>
    <w:semiHidden/>
    <w:unhideWhenUsed/>
    <w:rsid w:val="005879AA"/>
    <w:pPr>
      <w:spacing w:after="0" w:line="240" w:lineRule="auto"/>
    </w:pPr>
    <w:rPr>
      <w:rFonts w:ascii="Tahoma" w:hAnsi="Tahoma"/>
      <w:sz w:val="16"/>
      <w:szCs w:val="16"/>
      <w:lang w:val="x-none"/>
    </w:rPr>
  </w:style>
  <w:style w:type="character" w:customStyle="1" w:styleId="TekstbaloniaChar">
    <w:name w:val="Tekst balončića Char"/>
    <w:link w:val="Tekstbalonia"/>
    <w:uiPriority w:val="99"/>
    <w:semiHidden/>
    <w:rsid w:val="005879AA"/>
    <w:rPr>
      <w:rFonts w:ascii="Tahoma" w:hAnsi="Tahoma" w:cs="Tahoma"/>
      <w:sz w:val="16"/>
      <w:szCs w:val="16"/>
      <w:lang w:eastAsia="en-US"/>
    </w:rPr>
  </w:style>
  <w:style w:type="character" w:styleId="Hiperveza">
    <w:name w:val="Hyperlink"/>
    <w:uiPriority w:val="99"/>
    <w:unhideWhenUsed/>
    <w:rsid w:val="003F1343"/>
    <w:rPr>
      <w:color w:val="0000FF"/>
      <w:u w:val="single"/>
    </w:rPr>
  </w:style>
  <w:style w:type="paragraph" w:styleId="Zaglavlje">
    <w:name w:val="header"/>
    <w:basedOn w:val="Normal"/>
    <w:link w:val="ZaglavljeChar"/>
    <w:uiPriority w:val="99"/>
    <w:unhideWhenUsed/>
    <w:rsid w:val="00765084"/>
    <w:pPr>
      <w:tabs>
        <w:tab w:val="center" w:pos="4536"/>
        <w:tab w:val="right" w:pos="9072"/>
      </w:tabs>
    </w:pPr>
    <w:rPr>
      <w:lang w:val="x-none"/>
    </w:rPr>
  </w:style>
  <w:style w:type="character" w:customStyle="1" w:styleId="ZaglavljeChar">
    <w:name w:val="Zaglavlje Char"/>
    <w:link w:val="Zaglavlje"/>
    <w:uiPriority w:val="99"/>
    <w:rsid w:val="00765084"/>
    <w:rPr>
      <w:sz w:val="22"/>
      <w:szCs w:val="22"/>
      <w:lang w:eastAsia="en-US"/>
    </w:rPr>
  </w:style>
  <w:style w:type="paragraph" w:styleId="Podnoje">
    <w:name w:val="footer"/>
    <w:basedOn w:val="Normal"/>
    <w:link w:val="PodnojeChar"/>
    <w:uiPriority w:val="99"/>
    <w:unhideWhenUsed/>
    <w:rsid w:val="00765084"/>
    <w:pPr>
      <w:tabs>
        <w:tab w:val="center" w:pos="4536"/>
        <w:tab w:val="right" w:pos="9072"/>
      </w:tabs>
    </w:pPr>
    <w:rPr>
      <w:lang w:val="x-none"/>
    </w:rPr>
  </w:style>
  <w:style w:type="character" w:customStyle="1" w:styleId="PodnojeChar">
    <w:name w:val="Podnožje Char"/>
    <w:link w:val="Podnoje"/>
    <w:uiPriority w:val="99"/>
    <w:rsid w:val="00765084"/>
    <w:rPr>
      <w:sz w:val="22"/>
      <w:szCs w:val="22"/>
      <w:lang w:eastAsia="en-US"/>
    </w:rPr>
  </w:style>
  <w:style w:type="character" w:customStyle="1" w:styleId="apple-converted-space">
    <w:name w:val="apple-converted-space"/>
    <w:basedOn w:val="Zadanifontodlomka"/>
    <w:rsid w:val="001D7F7C"/>
  </w:style>
  <w:style w:type="character" w:styleId="SlijeenaHiperveza">
    <w:name w:val="FollowedHyperlink"/>
    <w:uiPriority w:val="99"/>
    <w:semiHidden/>
    <w:unhideWhenUsed/>
    <w:rsid w:val="00895B78"/>
    <w:rPr>
      <w:color w:val="800080"/>
      <w:u w:val="single"/>
    </w:rPr>
  </w:style>
  <w:style w:type="paragraph" w:styleId="Bezproreda">
    <w:name w:val="No Spacing"/>
    <w:uiPriority w:val="1"/>
    <w:qFormat/>
    <w:rsid w:val="004066EE"/>
    <w:rPr>
      <w:sz w:val="22"/>
      <w:szCs w:val="22"/>
      <w:lang w:eastAsia="en-US"/>
    </w:rPr>
  </w:style>
  <w:style w:type="character" w:styleId="Nerijeenospominjanje">
    <w:name w:val="Unresolved Mention"/>
    <w:uiPriority w:val="99"/>
    <w:semiHidden/>
    <w:unhideWhenUsed/>
    <w:rsid w:val="0000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
      <w:bodyDiv w:val="1"/>
      <w:marLeft w:val="0"/>
      <w:marRight w:val="0"/>
      <w:marTop w:val="0"/>
      <w:marBottom w:val="0"/>
      <w:divBdr>
        <w:top w:val="none" w:sz="0" w:space="0" w:color="auto"/>
        <w:left w:val="none" w:sz="0" w:space="0" w:color="auto"/>
        <w:bottom w:val="none" w:sz="0" w:space="0" w:color="auto"/>
        <w:right w:val="none" w:sz="0" w:space="0" w:color="auto"/>
      </w:divBdr>
    </w:div>
    <w:div w:id="252401440">
      <w:bodyDiv w:val="1"/>
      <w:marLeft w:val="0"/>
      <w:marRight w:val="0"/>
      <w:marTop w:val="0"/>
      <w:marBottom w:val="0"/>
      <w:divBdr>
        <w:top w:val="none" w:sz="0" w:space="0" w:color="auto"/>
        <w:left w:val="none" w:sz="0" w:space="0" w:color="auto"/>
        <w:bottom w:val="none" w:sz="0" w:space="0" w:color="auto"/>
        <w:right w:val="none" w:sz="0" w:space="0" w:color="auto"/>
      </w:divBdr>
    </w:div>
    <w:div w:id="265845894">
      <w:bodyDiv w:val="1"/>
      <w:marLeft w:val="0"/>
      <w:marRight w:val="0"/>
      <w:marTop w:val="0"/>
      <w:marBottom w:val="0"/>
      <w:divBdr>
        <w:top w:val="none" w:sz="0" w:space="0" w:color="auto"/>
        <w:left w:val="none" w:sz="0" w:space="0" w:color="auto"/>
        <w:bottom w:val="none" w:sz="0" w:space="0" w:color="auto"/>
        <w:right w:val="none" w:sz="0" w:space="0" w:color="auto"/>
      </w:divBdr>
    </w:div>
    <w:div w:id="347223893">
      <w:bodyDiv w:val="1"/>
      <w:marLeft w:val="0"/>
      <w:marRight w:val="0"/>
      <w:marTop w:val="0"/>
      <w:marBottom w:val="0"/>
      <w:divBdr>
        <w:top w:val="none" w:sz="0" w:space="0" w:color="auto"/>
        <w:left w:val="none" w:sz="0" w:space="0" w:color="auto"/>
        <w:bottom w:val="none" w:sz="0" w:space="0" w:color="auto"/>
        <w:right w:val="none" w:sz="0" w:space="0" w:color="auto"/>
      </w:divBdr>
    </w:div>
    <w:div w:id="384718234">
      <w:bodyDiv w:val="1"/>
      <w:marLeft w:val="0"/>
      <w:marRight w:val="0"/>
      <w:marTop w:val="0"/>
      <w:marBottom w:val="0"/>
      <w:divBdr>
        <w:top w:val="none" w:sz="0" w:space="0" w:color="auto"/>
        <w:left w:val="none" w:sz="0" w:space="0" w:color="auto"/>
        <w:bottom w:val="none" w:sz="0" w:space="0" w:color="auto"/>
        <w:right w:val="none" w:sz="0" w:space="0" w:color="auto"/>
      </w:divBdr>
    </w:div>
    <w:div w:id="386875519">
      <w:bodyDiv w:val="1"/>
      <w:marLeft w:val="0"/>
      <w:marRight w:val="0"/>
      <w:marTop w:val="0"/>
      <w:marBottom w:val="0"/>
      <w:divBdr>
        <w:top w:val="none" w:sz="0" w:space="0" w:color="auto"/>
        <w:left w:val="none" w:sz="0" w:space="0" w:color="auto"/>
        <w:bottom w:val="none" w:sz="0" w:space="0" w:color="auto"/>
        <w:right w:val="none" w:sz="0" w:space="0" w:color="auto"/>
      </w:divBdr>
    </w:div>
    <w:div w:id="396629394">
      <w:bodyDiv w:val="1"/>
      <w:marLeft w:val="0"/>
      <w:marRight w:val="0"/>
      <w:marTop w:val="0"/>
      <w:marBottom w:val="0"/>
      <w:divBdr>
        <w:top w:val="none" w:sz="0" w:space="0" w:color="auto"/>
        <w:left w:val="none" w:sz="0" w:space="0" w:color="auto"/>
        <w:bottom w:val="none" w:sz="0" w:space="0" w:color="auto"/>
        <w:right w:val="none" w:sz="0" w:space="0" w:color="auto"/>
      </w:divBdr>
    </w:div>
    <w:div w:id="691107404">
      <w:bodyDiv w:val="1"/>
      <w:marLeft w:val="0"/>
      <w:marRight w:val="0"/>
      <w:marTop w:val="0"/>
      <w:marBottom w:val="0"/>
      <w:divBdr>
        <w:top w:val="none" w:sz="0" w:space="0" w:color="auto"/>
        <w:left w:val="none" w:sz="0" w:space="0" w:color="auto"/>
        <w:bottom w:val="none" w:sz="0" w:space="0" w:color="auto"/>
        <w:right w:val="none" w:sz="0" w:space="0" w:color="auto"/>
      </w:divBdr>
    </w:div>
    <w:div w:id="754670728">
      <w:bodyDiv w:val="1"/>
      <w:marLeft w:val="0"/>
      <w:marRight w:val="0"/>
      <w:marTop w:val="0"/>
      <w:marBottom w:val="0"/>
      <w:divBdr>
        <w:top w:val="none" w:sz="0" w:space="0" w:color="auto"/>
        <w:left w:val="none" w:sz="0" w:space="0" w:color="auto"/>
        <w:bottom w:val="none" w:sz="0" w:space="0" w:color="auto"/>
        <w:right w:val="none" w:sz="0" w:space="0" w:color="auto"/>
      </w:divBdr>
    </w:div>
    <w:div w:id="1087389589">
      <w:bodyDiv w:val="1"/>
      <w:marLeft w:val="0"/>
      <w:marRight w:val="0"/>
      <w:marTop w:val="0"/>
      <w:marBottom w:val="0"/>
      <w:divBdr>
        <w:top w:val="none" w:sz="0" w:space="0" w:color="auto"/>
        <w:left w:val="none" w:sz="0" w:space="0" w:color="auto"/>
        <w:bottom w:val="none" w:sz="0" w:space="0" w:color="auto"/>
        <w:right w:val="none" w:sz="0" w:space="0" w:color="auto"/>
      </w:divBdr>
    </w:div>
    <w:div w:id="1264149917">
      <w:bodyDiv w:val="1"/>
      <w:marLeft w:val="0"/>
      <w:marRight w:val="0"/>
      <w:marTop w:val="0"/>
      <w:marBottom w:val="0"/>
      <w:divBdr>
        <w:top w:val="none" w:sz="0" w:space="0" w:color="auto"/>
        <w:left w:val="none" w:sz="0" w:space="0" w:color="auto"/>
        <w:bottom w:val="none" w:sz="0" w:space="0" w:color="auto"/>
        <w:right w:val="none" w:sz="0" w:space="0" w:color="auto"/>
      </w:divBdr>
    </w:div>
    <w:div w:id="1321301443">
      <w:bodyDiv w:val="1"/>
      <w:marLeft w:val="0"/>
      <w:marRight w:val="0"/>
      <w:marTop w:val="0"/>
      <w:marBottom w:val="0"/>
      <w:divBdr>
        <w:top w:val="none" w:sz="0" w:space="0" w:color="auto"/>
        <w:left w:val="none" w:sz="0" w:space="0" w:color="auto"/>
        <w:bottom w:val="none" w:sz="0" w:space="0" w:color="auto"/>
        <w:right w:val="none" w:sz="0" w:space="0" w:color="auto"/>
      </w:divBdr>
    </w:div>
    <w:div w:id="1339232238">
      <w:bodyDiv w:val="1"/>
      <w:marLeft w:val="0"/>
      <w:marRight w:val="0"/>
      <w:marTop w:val="0"/>
      <w:marBottom w:val="0"/>
      <w:divBdr>
        <w:top w:val="none" w:sz="0" w:space="0" w:color="auto"/>
        <w:left w:val="none" w:sz="0" w:space="0" w:color="auto"/>
        <w:bottom w:val="none" w:sz="0" w:space="0" w:color="auto"/>
        <w:right w:val="none" w:sz="0" w:space="0" w:color="auto"/>
      </w:divBdr>
      <w:divsChild>
        <w:div w:id="677535946">
          <w:marLeft w:val="0"/>
          <w:marRight w:val="0"/>
          <w:marTop w:val="0"/>
          <w:marBottom w:val="0"/>
          <w:divBdr>
            <w:top w:val="none" w:sz="0" w:space="0" w:color="auto"/>
            <w:left w:val="none" w:sz="0" w:space="0" w:color="auto"/>
            <w:bottom w:val="none" w:sz="0" w:space="0" w:color="auto"/>
            <w:right w:val="none" w:sz="0" w:space="0" w:color="auto"/>
          </w:divBdr>
        </w:div>
      </w:divsChild>
    </w:div>
    <w:div w:id="1601064829">
      <w:bodyDiv w:val="1"/>
      <w:marLeft w:val="0"/>
      <w:marRight w:val="0"/>
      <w:marTop w:val="0"/>
      <w:marBottom w:val="0"/>
      <w:divBdr>
        <w:top w:val="none" w:sz="0" w:space="0" w:color="auto"/>
        <w:left w:val="none" w:sz="0" w:space="0" w:color="auto"/>
        <w:bottom w:val="none" w:sz="0" w:space="0" w:color="auto"/>
        <w:right w:val="none" w:sz="0" w:space="0" w:color="auto"/>
      </w:divBdr>
    </w:div>
    <w:div w:id="1814829484">
      <w:bodyDiv w:val="1"/>
      <w:marLeft w:val="0"/>
      <w:marRight w:val="0"/>
      <w:marTop w:val="0"/>
      <w:marBottom w:val="0"/>
      <w:divBdr>
        <w:top w:val="none" w:sz="0" w:space="0" w:color="auto"/>
        <w:left w:val="none" w:sz="0" w:space="0" w:color="auto"/>
        <w:bottom w:val="none" w:sz="0" w:space="0" w:color="auto"/>
        <w:right w:val="none" w:sz="0" w:space="0" w:color="auto"/>
      </w:divBdr>
    </w:div>
    <w:div w:id="20765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1832</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UZUVRH</Company>
  <LinksUpToDate>false</LinksUpToDate>
  <CharactersWithSpaces>2149</CharactersWithSpaces>
  <SharedDoc>false</SharedDoc>
  <HLinks>
    <vt:vector size="12" baseType="variant">
      <vt:variant>
        <vt:i4>5963799</vt:i4>
      </vt:variant>
      <vt:variant>
        <vt:i4>3</vt:i4>
      </vt:variant>
      <vt:variant>
        <vt:i4>0</vt:i4>
      </vt:variant>
      <vt:variant>
        <vt:i4>5</vt:i4>
      </vt:variant>
      <vt:variant>
        <vt:lpwstr>https://proracun.hr/</vt:lpwstr>
      </vt:variant>
      <vt:variant>
        <vt:lpwstr/>
      </vt:variant>
      <vt:variant>
        <vt:i4>7733371</vt:i4>
      </vt:variant>
      <vt:variant>
        <vt:i4>0</vt:i4>
      </vt:variant>
      <vt:variant>
        <vt:i4>0</vt:i4>
      </vt:variant>
      <vt:variant>
        <vt:i4>5</vt:i4>
      </vt:variant>
      <vt:variant>
        <vt:lpwstr>https://www.tucepi.hr/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Andrija Talijančić</cp:lastModifiedBy>
  <cp:revision>2</cp:revision>
  <cp:lastPrinted>2026-03-11T06:54:00Z</cp:lastPrinted>
  <dcterms:created xsi:type="dcterms:W3CDTF">2026-03-11T06:55:00Z</dcterms:created>
  <dcterms:modified xsi:type="dcterms:W3CDTF">2026-03-11T06:55:00Z</dcterms:modified>
</cp:coreProperties>
</file>