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D2BBA" w14:textId="1ED4552F" w:rsidR="00BA3060" w:rsidRDefault="00BA3060" w:rsidP="00BA3060">
      <w:pPr>
        <w:ind w:right="555"/>
        <w:jc w:val="center"/>
        <w:rPr>
          <w:rFonts w:ascii="Tahoma" w:hAnsi="Tahoma" w:cs="Tahoma"/>
          <w:b/>
          <w:sz w:val="20"/>
          <w:szCs w:val="20"/>
        </w:rPr>
      </w:pPr>
      <w:r w:rsidRPr="00E07BF9">
        <w:rPr>
          <w:rFonts w:ascii="Tahoma" w:hAnsi="Tahoma" w:cs="Tahoma"/>
          <w:b/>
          <w:sz w:val="20"/>
          <w:szCs w:val="20"/>
        </w:rPr>
        <w:t xml:space="preserve">OBRAZLOŽENJE </w:t>
      </w:r>
      <w:r>
        <w:rPr>
          <w:rFonts w:ascii="Tahoma" w:hAnsi="Tahoma" w:cs="Tahoma"/>
          <w:b/>
          <w:sz w:val="20"/>
          <w:szCs w:val="20"/>
        </w:rPr>
        <w:t xml:space="preserve">I. IZMJENA I DOPUNA </w:t>
      </w:r>
      <w:r w:rsidRPr="00E07BF9">
        <w:rPr>
          <w:rFonts w:ascii="Tahoma" w:hAnsi="Tahoma" w:cs="Tahoma"/>
          <w:b/>
          <w:sz w:val="20"/>
          <w:szCs w:val="20"/>
        </w:rPr>
        <w:t>PRORAČUNA OPĆINE PITOMAČA</w:t>
      </w:r>
    </w:p>
    <w:p w14:paraId="0F5355B7" w14:textId="45B12B16" w:rsidR="00BA3060" w:rsidRPr="00E07BF9" w:rsidRDefault="00BA3060" w:rsidP="00BA3060">
      <w:pPr>
        <w:ind w:right="555"/>
        <w:jc w:val="center"/>
        <w:rPr>
          <w:rFonts w:ascii="Tahoma" w:hAnsi="Tahoma" w:cs="Tahoma"/>
          <w:b/>
          <w:sz w:val="20"/>
          <w:szCs w:val="20"/>
        </w:rPr>
      </w:pPr>
      <w:r w:rsidRPr="00E07BF9">
        <w:rPr>
          <w:rFonts w:ascii="Tahoma" w:hAnsi="Tahoma" w:cs="Tahoma"/>
          <w:b/>
          <w:sz w:val="20"/>
          <w:szCs w:val="20"/>
        </w:rPr>
        <w:t xml:space="preserve"> ZA 202</w:t>
      </w:r>
      <w:r>
        <w:rPr>
          <w:rFonts w:ascii="Tahoma" w:hAnsi="Tahoma" w:cs="Tahoma"/>
          <w:b/>
          <w:sz w:val="20"/>
          <w:szCs w:val="20"/>
        </w:rPr>
        <w:t>6</w:t>
      </w:r>
      <w:r w:rsidRPr="00E07BF9">
        <w:rPr>
          <w:rFonts w:ascii="Tahoma" w:hAnsi="Tahoma" w:cs="Tahoma"/>
          <w:b/>
          <w:sz w:val="20"/>
          <w:szCs w:val="20"/>
        </w:rPr>
        <w:t xml:space="preserve">. GODINU </w:t>
      </w:r>
    </w:p>
    <w:p w14:paraId="0B0C0A7A" w14:textId="7FBD1A9E" w:rsidR="00BA3060" w:rsidRPr="00E07BF9" w:rsidRDefault="00BA3060" w:rsidP="00BA3060">
      <w:pPr>
        <w:pStyle w:val="Bezproreda"/>
        <w:ind w:right="555"/>
        <w:jc w:val="both"/>
        <w:rPr>
          <w:rFonts w:ascii="Tahoma" w:hAnsi="Tahoma" w:cs="Tahoma"/>
          <w:sz w:val="20"/>
          <w:szCs w:val="20"/>
        </w:rPr>
      </w:pPr>
      <w:r w:rsidRPr="003878D7">
        <w:rPr>
          <w:rFonts w:ascii="Tahoma" w:hAnsi="Tahoma" w:cs="Tahoma"/>
          <w:sz w:val="20"/>
          <w:szCs w:val="20"/>
        </w:rPr>
        <w:t xml:space="preserve">Sukladno odredbama 4. Zakona o proračunu („Narodne novine“, broj 144/21), </w:t>
      </w:r>
      <w:r w:rsidRPr="00E07BF9">
        <w:rPr>
          <w:rFonts w:ascii="Tahoma" w:hAnsi="Tahoma" w:cs="Tahoma"/>
          <w:sz w:val="20"/>
          <w:szCs w:val="20"/>
        </w:rPr>
        <w:t>Općinsko vijeće donije</w:t>
      </w:r>
      <w:r>
        <w:rPr>
          <w:rFonts w:ascii="Tahoma" w:hAnsi="Tahoma" w:cs="Tahoma"/>
          <w:sz w:val="20"/>
          <w:szCs w:val="20"/>
        </w:rPr>
        <w:t>lo je</w:t>
      </w:r>
      <w:r w:rsidRPr="00E07BF9">
        <w:rPr>
          <w:rFonts w:ascii="Tahoma" w:hAnsi="Tahoma" w:cs="Tahoma"/>
          <w:sz w:val="20"/>
          <w:szCs w:val="20"/>
        </w:rPr>
        <w:t xml:space="preserve"> Proračun za 202</w:t>
      </w:r>
      <w:r>
        <w:rPr>
          <w:rFonts w:ascii="Tahoma" w:hAnsi="Tahoma" w:cs="Tahoma"/>
          <w:sz w:val="20"/>
          <w:szCs w:val="20"/>
        </w:rPr>
        <w:t>6</w:t>
      </w:r>
      <w:r w:rsidRPr="00E07BF9">
        <w:rPr>
          <w:rFonts w:ascii="Tahoma" w:hAnsi="Tahoma" w:cs="Tahoma"/>
          <w:sz w:val="20"/>
          <w:szCs w:val="20"/>
        </w:rPr>
        <w:t>. godinu sa projekcijama za 202</w:t>
      </w:r>
      <w:r>
        <w:rPr>
          <w:rFonts w:ascii="Tahoma" w:hAnsi="Tahoma" w:cs="Tahoma"/>
          <w:sz w:val="20"/>
          <w:szCs w:val="20"/>
        </w:rPr>
        <w:t>7</w:t>
      </w:r>
      <w:r w:rsidRPr="00E07BF9">
        <w:rPr>
          <w:rFonts w:ascii="Tahoma" w:hAnsi="Tahoma" w:cs="Tahoma"/>
          <w:sz w:val="20"/>
          <w:szCs w:val="20"/>
        </w:rPr>
        <w:t>. i 202</w:t>
      </w:r>
      <w:r>
        <w:rPr>
          <w:rFonts w:ascii="Tahoma" w:hAnsi="Tahoma" w:cs="Tahoma"/>
          <w:sz w:val="20"/>
          <w:szCs w:val="20"/>
        </w:rPr>
        <w:t>8</w:t>
      </w:r>
      <w:r w:rsidRPr="00E07BF9">
        <w:rPr>
          <w:rFonts w:ascii="Tahoma" w:hAnsi="Tahoma" w:cs="Tahoma"/>
          <w:sz w:val="20"/>
          <w:szCs w:val="20"/>
        </w:rPr>
        <w:t>. godinu. Uz proračun i projekcije don</w:t>
      </w:r>
      <w:r>
        <w:rPr>
          <w:rFonts w:ascii="Tahoma" w:hAnsi="Tahoma" w:cs="Tahoma"/>
          <w:sz w:val="20"/>
          <w:szCs w:val="20"/>
        </w:rPr>
        <w:t>e</w:t>
      </w:r>
      <w:r w:rsidRPr="00E07BF9">
        <w:rPr>
          <w:rFonts w:ascii="Tahoma" w:hAnsi="Tahoma" w:cs="Tahoma"/>
          <w:sz w:val="20"/>
          <w:szCs w:val="20"/>
        </w:rPr>
        <w:t>s</w:t>
      </w:r>
      <w:r>
        <w:rPr>
          <w:rFonts w:ascii="Tahoma" w:hAnsi="Tahoma" w:cs="Tahoma"/>
          <w:sz w:val="20"/>
          <w:szCs w:val="20"/>
        </w:rPr>
        <w:t>ena je</w:t>
      </w:r>
      <w:r w:rsidRPr="00E07BF9">
        <w:rPr>
          <w:rFonts w:ascii="Tahoma" w:hAnsi="Tahoma" w:cs="Tahoma"/>
          <w:sz w:val="20"/>
          <w:szCs w:val="20"/>
        </w:rPr>
        <w:t xml:space="preserve"> i Odluka o izvršenju proračuna.</w:t>
      </w:r>
      <w:r>
        <w:rPr>
          <w:rFonts w:ascii="Tahoma" w:hAnsi="Tahoma" w:cs="Tahoma"/>
          <w:sz w:val="20"/>
          <w:szCs w:val="20"/>
        </w:rPr>
        <w:t xml:space="preserve"> U dosadašnjem tijeku godine uslijed raznih okolnosti stekli su se uvjeti i za izradu izmjena i dopuna istog. </w:t>
      </w:r>
      <w:r w:rsidRPr="00E07BF9">
        <w:rPr>
          <w:rFonts w:ascii="Tahoma" w:hAnsi="Tahoma" w:cs="Tahoma"/>
          <w:sz w:val="20"/>
          <w:szCs w:val="20"/>
        </w:rPr>
        <w:t xml:space="preserve">Prijedlog </w:t>
      </w:r>
      <w:r>
        <w:rPr>
          <w:rFonts w:ascii="Tahoma" w:hAnsi="Tahoma" w:cs="Tahoma"/>
          <w:sz w:val="20"/>
          <w:szCs w:val="20"/>
        </w:rPr>
        <w:t xml:space="preserve">I. Izmjena i dopuna </w:t>
      </w:r>
      <w:r w:rsidRPr="00E07BF9">
        <w:rPr>
          <w:rFonts w:ascii="Tahoma" w:hAnsi="Tahoma" w:cs="Tahoma"/>
          <w:sz w:val="20"/>
          <w:szCs w:val="20"/>
        </w:rPr>
        <w:t>Proračuna za 202</w:t>
      </w:r>
      <w:r>
        <w:rPr>
          <w:rFonts w:ascii="Tahoma" w:hAnsi="Tahoma" w:cs="Tahoma"/>
          <w:sz w:val="20"/>
          <w:szCs w:val="20"/>
        </w:rPr>
        <w:t>6</w:t>
      </w:r>
      <w:r w:rsidRPr="00E07BF9">
        <w:rPr>
          <w:rFonts w:ascii="Tahoma" w:hAnsi="Tahoma" w:cs="Tahoma"/>
          <w:sz w:val="20"/>
          <w:szCs w:val="20"/>
        </w:rPr>
        <w:t>. godinu</w:t>
      </w:r>
      <w:r>
        <w:rPr>
          <w:rFonts w:ascii="Tahoma" w:hAnsi="Tahoma" w:cs="Tahoma"/>
          <w:sz w:val="20"/>
          <w:szCs w:val="20"/>
        </w:rPr>
        <w:t>,</w:t>
      </w:r>
      <w:r w:rsidRPr="00E07BF9">
        <w:rPr>
          <w:rFonts w:ascii="Tahoma" w:hAnsi="Tahoma" w:cs="Tahoma"/>
          <w:sz w:val="20"/>
          <w:szCs w:val="20"/>
        </w:rPr>
        <w:t xml:space="preserve"> izrađen je po metodologiji propisanoj Zakonom o proračunu. Temeljem Zakona o proračunu i Pravilnika o proračunskim klasifikacijama u nastavku se obrazlaže slijedeće:  </w:t>
      </w:r>
    </w:p>
    <w:p w14:paraId="67FA9840" w14:textId="77777777" w:rsidR="00BA3060" w:rsidRPr="00E07BF9" w:rsidRDefault="00BA3060" w:rsidP="00BA3060">
      <w:pPr>
        <w:pStyle w:val="Bezproreda"/>
        <w:numPr>
          <w:ilvl w:val="0"/>
          <w:numId w:val="1"/>
        </w:numPr>
        <w:ind w:right="555"/>
        <w:jc w:val="both"/>
        <w:rPr>
          <w:rFonts w:ascii="Tahoma" w:hAnsi="Tahoma" w:cs="Tahoma"/>
          <w:sz w:val="20"/>
          <w:szCs w:val="20"/>
        </w:rPr>
      </w:pPr>
      <w:r w:rsidRPr="00E07BF9">
        <w:rPr>
          <w:rFonts w:ascii="Tahoma" w:hAnsi="Tahoma" w:cs="Tahoma"/>
          <w:sz w:val="20"/>
          <w:szCs w:val="20"/>
        </w:rPr>
        <w:t>Prihodi proračuna, po ekonomskoj klasifikaciji;</w:t>
      </w:r>
    </w:p>
    <w:p w14:paraId="13AFB65B" w14:textId="77777777" w:rsidR="00BA3060" w:rsidRPr="00E07BF9" w:rsidRDefault="00BA3060" w:rsidP="00BA3060">
      <w:pPr>
        <w:pStyle w:val="Bezproreda"/>
        <w:numPr>
          <w:ilvl w:val="0"/>
          <w:numId w:val="1"/>
        </w:numPr>
        <w:ind w:right="555"/>
        <w:jc w:val="both"/>
        <w:rPr>
          <w:rFonts w:ascii="Tahoma" w:hAnsi="Tahoma" w:cs="Tahoma"/>
          <w:sz w:val="20"/>
          <w:szCs w:val="20"/>
        </w:rPr>
      </w:pPr>
      <w:r w:rsidRPr="00E07BF9">
        <w:rPr>
          <w:rFonts w:ascii="Tahoma" w:hAnsi="Tahoma" w:cs="Tahoma"/>
          <w:sz w:val="20"/>
          <w:szCs w:val="20"/>
        </w:rPr>
        <w:t xml:space="preserve">Račun financiranja; </w:t>
      </w:r>
    </w:p>
    <w:p w14:paraId="56F37223" w14:textId="77777777" w:rsidR="00BA3060" w:rsidRPr="00E07BF9" w:rsidRDefault="00BA3060" w:rsidP="00BA3060">
      <w:pPr>
        <w:pStyle w:val="Bezproreda"/>
        <w:numPr>
          <w:ilvl w:val="0"/>
          <w:numId w:val="1"/>
        </w:numPr>
        <w:ind w:right="555"/>
        <w:jc w:val="both"/>
        <w:rPr>
          <w:rFonts w:ascii="Tahoma" w:hAnsi="Tahoma" w:cs="Tahoma"/>
          <w:sz w:val="20"/>
          <w:szCs w:val="20"/>
        </w:rPr>
      </w:pPr>
      <w:r w:rsidRPr="00E07BF9">
        <w:rPr>
          <w:rFonts w:ascii="Tahoma" w:hAnsi="Tahoma" w:cs="Tahoma"/>
          <w:sz w:val="20"/>
          <w:szCs w:val="20"/>
        </w:rPr>
        <w:t>Rashodi i izdaci proračuna, po organizacijskoj i programskoj klasifikaciji.</w:t>
      </w:r>
    </w:p>
    <w:p w14:paraId="546E8194" w14:textId="77777777" w:rsidR="00BA3060" w:rsidRPr="00E07BF9" w:rsidRDefault="00BA3060" w:rsidP="00BA3060">
      <w:pPr>
        <w:pStyle w:val="Bezproreda"/>
        <w:ind w:left="360" w:right="555"/>
        <w:rPr>
          <w:rFonts w:ascii="Tahoma" w:hAnsi="Tahoma" w:cs="Tahoma"/>
          <w:sz w:val="20"/>
          <w:szCs w:val="20"/>
        </w:rPr>
      </w:pPr>
    </w:p>
    <w:p w14:paraId="2311D6C0" w14:textId="77777777" w:rsidR="00E36DDC" w:rsidRPr="00E07BF9" w:rsidRDefault="00E36DDC" w:rsidP="00E36DDC">
      <w:pPr>
        <w:pStyle w:val="Bezproreda"/>
        <w:numPr>
          <w:ilvl w:val="0"/>
          <w:numId w:val="3"/>
        </w:numPr>
        <w:ind w:right="555"/>
        <w:rPr>
          <w:rFonts w:ascii="Tahoma" w:hAnsi="Tahoma" w:cs="Tahoma"/>
          <w:b/>
          <w:sz w:val="20"/>
          <w:szCs w:val="20"/>
        </w:rPr>
      </w:pPr>
      <w:r w:rsidRPr="00E07BF9">
        <w:rPr>
          <w:rFonts w:ascii="Tahoma" w:hAnsi="Tahoma" w:cs="Tahoma"/>
          <w:b/>
          <w:sz w:val="20"/>
          <w:szCs w:val="20"/>
        </w:rPr>
        <w:t>PRIHODI PRORAČUNA PO EKONOMSKOJ KLASIFIKACIJI</w:t>
      </w:r>
    </w:p>
    <w:p w14:paraId="7E6844EF" w14:textId="77777777" w:rsidR="00E36DDC" w:rsidRPr="00E07BF9" w:rsidRDefault="00E36DDC" w:rsidP="00E36DDC">
      <w:pPr>
        <w:pStyle w:val="Bezproreda"/>
        <w:ind w:left="720" w:right="555"/>
        <w:rPr>
          <w:rFonts w:ascii="Tahoma" w:hAnsi="Tahoma" w:cs="Tahoma"/>
          <w:b/>
          <w:sz w:val="20"/>
          <w:szCs w:val="20"/>
        </w:rPr>
      </w:pPr>
    </w:p>
    <w:p w14:paraId="1A5BCEBD" w14:textId="53F081F7" w:rsidR="004C58EC" w:rsidRPr="003E409C" w:rsidRDefault="00E36DDC" w:rsidP="00E36DDC">
      <w:pPr>
        <w:pStyle w:val="Bezproreda"/>
        <w:ind w:right="555"/>
        <w:jc w:val="both"/>
        <w:rPr>
          <w:rFonts w:ascii="Tahoma" w:hAnsi="Tahoma" w:cs="Tahoma"/>
          <w:sz w:val="20"/>
          <w:szCs w:val="20"/>
        </w:rPr>
      </w:pPr>
      <w:r w:rsidRPr="003E409C">
        <w:rPr>
          <w:rFonts w:ascii="Tahoma" w:hAnsi="Tahoma" w:cs="Tahoma"/>
          <w:sz w:val="20"/>
          <w:szCs w:val="20"/>
        </w:rPr>
        <w:t>Prihodi i primici proračuna Općine Pitomača za 202</w:t>
      </w:r>
      <w:r w:rsidR="00D21CAA" w:rsidRPr="003E409C">
        <w:rPr>
          <w:rFonts w:ascii="Tahoma" w:hAnsi="Tahoma" w:cs="Tahoma"/>
          <w:sz w:val="20"/>
          <w:szCs w:val="20"/>
        </w:rPr>
        <w:t>6</w:t>
      </w:r>
      <w:r w:rsidRPr="003E409C">
        <w:rPr>
          <w:rFonts w:ascii="Tahoma" w:hAnsi="Tahoma" w:cs="Tahoma"/>
          <w:sz w:val="20"/>
          <w:szCs w:val="20"/>
        </w:rPr>
        <w:t>. godinu</w:t>
      </w:r>
      <w:r w:rsidR="00BA3060" w:rsidRPr="003E409C">
        <w:rPr>
          <w:rFonts w:ascii="Tahoma" w:hAnsi="Tahoma" w:cs="Tahoma"/>
          <w:sz w:val="20"/>
          <w:szCs w:val="20"/>
        </w:rPr>
        <w:t xml:space="preserve">, ovim izmjenama </w:t>
      </w:r>
      <w:r w:rsidR="004C58EC" w:rsidRPr="003E409C">
        <w:rPr>
          <w:rFonts w:ascii="Tahoma" w:hAnsi="Tahoma" w:cs="Tahoma"/>
          <w:sz w:val="20"/>
          <w:szCs w:val="20"/>
        </w:rPr>
        <w:t xml:space="preserve">i dopunama predlažu se za povećanje u iznosu od 513.870,00 Eura, što iste dovodi do </w:t>
      </w:r>
      <w:r w:rsidRPr="003E409C">
        <w:rPr>
          <w:rFonts w:ascii="Tahoma" w:hAnsi="Tahoma" w:cs="Tahoma"/>
          <w:sz w:val="20"/>
          <w:szCs w:val="20"/>
        </w:rPr>
        <w:t>iznos</w:t>
      </w:r>
      <w:r w:rsidR="004C58EC" w:rsidRPr="003E409C">
        <w:rPr>
          <w:rFonts w:ascii="Tahoma" w:hAnsi="Tahoma" w:cs="Tahoma"/>
          <w:sz w:val="20"/>
          <w:szCs w:val="20"/>
        </w:rPr>
        <w:t>a</w:t>
      </w:r>
      <w:r w:rsidRPr="003E409C">
        <w:rPr>
          <w:rFonts w:ascii="Tahoma" w:hAnsi="Tahoma" w:cs="Tahoma"/>
          <w:sz w:val="20"/>
          <w:szCs w:val="20"/>
        </w:rPr>
        <w:t xml:space="preserve"> od </w:t>
      </w:r>
      <w:r w:rsidR="00D81CEE" w:rsidRPr="003E409C">
        <w:rPr>
          <w:rFonts w:ascii="Tahoma" w:hAnsi="Tahoma" w:cs="Tahoma"/>
          <w:sz w:val="20"/>
          <w:szCs w:val="20"/>
        </w:rPr>
        <w:t>1</w:t>
      </w:r>
      <w:r w:rsidR="00D21CAA" w:rsidRPr="003E409C">
        <w:rPr>
          <w:rFonts w:ascii="Tahoma" w:hAnsi="Tahoma" w:cs="Tahoma"/>
          <w:sz w:val="20"/>
          <w:szCs w:val="20"/>
        </w:rPr>
        <w:t>3</w:t>
      </w:r>
      <w:r w:rsidR="00A02A38" w:rsidRPr="003E409C">
        <w:rPr>
          <w:rFonts w:ascii="Tahoma" w:hAnsi="Tahoma" w:cs="Tahoma"/>
          <w:sz w:val="20"/>
          <w:szCs w:val="20"/>
        </w:rPr>
        <w:t>.</w:t>
      </w:r>
      <w:r w:rsidR="00D21CAA" w:rsidRPr="003E409C">
        <w:rPr>
          <w:rFonts w:ascii="Tahoma" w:hAnsi="Tahoma" w:cs="Tahoma"/>
          <w:sz w:val="20"/>
          <w:szCs w:val="20"/>
        </w:rPr>
        <w:t>9</w:t>
      </w:r>
      <w:r w:rsidR="004C58EC" w:rsidRPr="003E409C">
        <w:rPr>
          <w:rFonts w:ascii="Tahoma" w:hAnsi="Tahoma" w:cs="Tahoma"/>
          <w:sz w:val="20"/>
          <w:szCs w:val="20"/>
        </w:rPr>
        <w:t>63</w:t>
      </w:r>
      <w:r w:rsidR="00A02A38" w:rsidRPr="003E409C">
        <w:rPr>
          <w:rFonts w:ascii="Tahoma" w:hAnsi="Tahoma" w:cs="Tahoma"/>
          <w:sz w:val="20"/>
          <w:szCs w:val="20"/>
        </w:rPr>
        <w:t>.</w:t>
      </w:r>
      <w:r w:rsidR="00D21CAA" w:rsidRPr="003E409C">
        <w:rPr>
          <w:rFonts w:ascii="Tahoma" w:hAnsi="Tahoma" w:cs="Tahoma"/>
          <w:sz w:val="20"/>
          <w:szCs w:val="20"/>
        </w:rPr>
        <w:t>0</w:t>
      </w:r>
      <w:r w:rsidR="004C58EC" w:rsidRPr="003E409C">
        <w:rPr>
          <w:rFonts w:ascii="Tahoma" w:hAnsi="Tahoma" w:cs="Tahoma"/>
          <w:sz w:val="20"/>
          <w:szCs w:val="20"/>
        </w:rPr>
        <w:t>7</w:t>
      </w:r>
      <w:r w:rsidR="00A02A38" w:rsidRPr="003E409C">
        <w:rPr>
          <w:rFonts w:ascii="Tahoma" w:hAnsi="Tahoma" w:cs="Tahoma"/>
          <w:sz w:val="20"/>
          <w:szCs w:val="20"/>
        </w:rPr>
        <w:t>0,00</w:t>
      </w:r>
      <w:r w:rsidRPr="003E409C">
        <w:rPr>
          <w:rFonts w:ascii="Tahoma" w:hAnsi="Tahoma" w:cs="Tahoma"/>
          <w:sz w:val="20"/>
          <w:szCs w:val="20"/>
        </w:rPr>
        <w:t xml:space="preserve"> Eura</w:t>
      </w:r>
      <w:r w:rsidR="004C58EC" w:rsidRPr="003E409C">
        <w:rPr>
          <w:rFonts w:ascii="Tahoma" w:hAnsi="Tahoma" w:cs="Tahoma"/>
          <w:sz w:val="20"/>
          <w:szCs w:val="20"/>
        </w:rPr>
        <w:t>.</w:t>
      </w:r>
    </w:p>
    <w:p w14:paraId="31096D7B" w14:textId="77777777" w:rsidR="00E36DDC" w:rsidRPr="003E409C" w:rsidRDefault="00E36DDC" w:rsidP="00E36DDC">
      <w:pPr>
        <w:pStyle w:val="Bezproreda"/>
        <w:ind w:left="360" w:right="555"/>
        <w:jc w:val="both"/>
        <w:rPr>
          <w:rFonts w:ascii="Tahoma" w:hAnsi="Tahoma" w:cs="Tahoma"/>
          <w:sz w:val="20"/>
          <w:szCs w:val="20"/>
        </w:rPr>
      </w:pPr>
    </w:p>
    <w:p w14:paraId="51B9D4B6" w14:textId="77777777" w:rsidR="00E36DDC" w:rsidRPr="003E409C" w:rsidRDefault="00E36DDC" w:rsidP="00E36DDC">
      <w:pPr>
        <w:pStyle w:val="Bezproreda"/>
        <w:numPr>
          <w:ilvl w:val="1"/>
          <w:numId w:val="3"/>
        </w:numPr>
        <w:ind w:right="555"/>
        <w:jc w:val="both"/>
        <w:rPr>
          <w:rFonts w:ascii="Tahoma" w:hAnsi="Tahoma" w:cs="Tahoma"/>
          <w:b/>
          <w:sz w:val="20"/>
          <w:szCs w:val="20"/>
        </w:rPr>
      </w:pPr>
      <w:r w:rsidRPr="003E409C">
        <w:rPr>
          <w:rFonts w:ascii="Tahoma" w:hAnsi="Tahoma" w:cs="Tahoma"/>
          <w:b/>
          <w:sz w:val="20"/>
          <w:szCs w:val="20"/>
        </w:rPr>
        <w:t>PRIHODI POSLOVANJA</w:t>
      </w:r>
    </w:p>
    <w:p w14:paraId="38E2AA3A" w14:textId="4D3BE58F" w:rsidR="004C58EC" w:rsidRPr="003E409C" w:rsidRDefault="00E36DDC" w:rsidP="00E36DDC">
      <w:pPr>
        <w:pStyle w:val="Bezproreda"/>
        <w:ind w:right="555"/>
        <w:jc w:val="both"/>
        <w:rPr>
          <w:rFonts w:ascii="Tahoma" w:hAnsi="Tahoma" w:cs="Tahoma"/>
          <w:sz w:val="20"/>
          <w:szCs w:val="20"/>
        </w:rPr>
      </w:pPr>
      <w:r w:rsidRPr="003E409C">
        <w:rPr>
          <w:rFonts w:ascii="Tahoma" w:hAnsi="Tahoma" w:cs="Tahoma"/>
          <w:sz w:val="20"/>
          <w:szCs w:val="20"/>
        </w:rPr>
        <w:t xml:space="preserve">Prihodi poslovanja </w:t>
      </w:r>
      <w:r w:rsidR="004C58EC" w:rsidRPr="003E409C">
        <w:rPr>
          <w:rFonts w:ascii="Tahoma" w:hAnsi="Tahoma" w:cs="Tahoma"/>
          <w:sz w:val="20"/>
          <w:szCs w:val="20"/>
        </w:rPr>
        <w:t xml:space="preserve">predloženim izmjenama i dopunama </w:t>
      </w:r>
      <w:r w:rsidRPr="003E409C">
        <w:rPr>
          <w:rFonts w:ascii="Tahoma" w:hAnsi="Tahoma" w:cs="Tahoma"/>
          <w:sz w:val="20"/>
          <w:szCs w:val="20"/>
        </w:rPr>
        <w:t xml:space="preserve">planiraju se za </w:t>
      </w:r>
      <w:r w:rsidR="004C58EC" w:rsidRPr="003E409C">
        <w:rPr>
          <w:rFonts w:ascii="Tahoma" w:hAnsi="Tahoma" w:cs="Tahoma"/>
          <w:sz w:val="20"/>
          <w:szCs w:val="20"/>
        </w:rPr>
        <w:t>povećanje u iznosu od 513.870,00 Eura.</w:t>
      </w:r>
    </w:p>
    <w:p w14:paraId="75F10DF7" w14:textId="77777777" w:rsidR="00E36DDC" w:rsidRPr="003E409C" w:rsidRDefault="00E36DDC" w:rsidP="00E36DDC">
      <w:pPr>
        <w:pStyle w:val="Bezproreda"/>
        <w:ind w:right="555"/>
        <w:rPr>
          <w:rFonts w:ascii="Tahoma" w:hAnsi="Tahoma" w:cs="Tahoma"/>
          <w:sz w:val="20"/>
          <w:szCs w:val="20"/>
        </w:rPr>
      </w:pPr>
    </w:p>
    <w:p w14:paraId="3BB1AEB2" w14:textId="77777777" w:rsidR="00E36DDC" w:rsidRPr="003E409C" w:rsidRDefault="00E36DDC" w:rsidP="00E36DDC">
      <w:pPr>
        <w:pStyle w:val="Bezproreda"/>
        <w:ind w:right="555"/>
        <w:jc w:val="both"/>
        <w:rPr>
          <w:rFonts w:ascii="Tahoma" w:hAnsi="Tahoma" w:cs="Tahoma"/>
          <w:b/>
          <w:sz w:val="20"/>
          <w:szCs w:val="20"/>
        </w:rPr>
      </w:pPr>
      <w:r w:rsidRPr="003E409C">
        <w:rPr>
          <w:rFonts w:ascii="Tahoma" w:hAnsi="Tahoma" w:cs="Tahoma"/>
          <w:b/>
          <w:sz w:val="20"/>
          <w:szCs w:val="20"/>
        </w:rPr>
        <w:t xml:space="preserve">PRIHODI OD POREZA </w:t>
      </w:r>
    </w:p>
    <w:p w14:paraId="2B4FD851" w14:textId="77777777" w:rsidR="004C58EC" w:rsidRPr="003E409C" w:rsidRDefault="00E36DDC" w:rsidP="00812296">
      <w:pPr>
        <w:pStyle w:val="Bezproreda"/>
        <w:ind w:right="555"/>
        <w:jc w:val="both"/>
        <w:rPr>
          <w:rFonts w:ascii="Tahoma" w:hAnsi="Tahoma" w:cs="Tahoma"/>
          <w:sz w:val="20"/>
          <w:szCs w:val="20"/>
        </w:rPr>
      </w:pPr>
      <w:r w:rsidRPr="003E409C">
        <w:rPr>
          <w:rFonts w:ascii="Tahoma" w:hAnsi="Tahoma" w:cs="Tahoma"/>
          <w:sz w:val="20"/>
          <w:szCs w:val="20"/>
        </w:rPr>
        <w:t>Prihodi od poreza</w:t>
      </w:r>
      <w:r w:rsidR="004C58EC" w:rsidRPr="003E409C">
        <w:rPr>
          <w:rFonts w:ascii="Tahoma" w:hAnsi="Tahoma" w:cs="Tahoma"/>
          <w:sz w:val="20"/>
          <w:szCs w:val="20"/>
        </w:rPr>
        <w:t xml:space="preserve"> ovim izmjenama i dopunama predlažu se za povećanje </w:t>
      </w:r>
      <w:r w:rsidR="00724D79" w:rsidRPr="003E409C">
        <w:rPr>
          <w:rFonts w:ascii="Tahoma" w:hAnsi="Tahoma" w:cs="Tahoma"/>
          <w:sz w:val="20"/>
          <w:szCs w:val="20"/>
        </w:rPr>
        <w:t xml:space="preserve">u </w:t>
      </w:r>
      <w:r w:rsidRPr="003E409C">
        <w:rPr>
          <w:rFonts w:ascii="Tahoma" w:hAnsi="Tahoma" w:cs="Tahoma"/>
          <w:sz w:val="20"/>
          <w:szCs w:val="20"/>
        </w:rPr>
        <w:t xml:space="preserve">iznosu od </w:t>
      </w:r>
      <w:r w:rsidR="004C58EC" w:rsidRPr="003E409C">
        <w:rPr>
          <w:rFonts w:ascii="Tahoma" w:hAnsi="Tahoma" w:cs="Tahoma"/>
          <w:sz w:val="20"/>
          <w:szCs w:val="20"/>
        </w:rPr>
        <w:t>70</w:t>
      </w:r>
      <w:r w:rsidRPr="003E409C">
        <w:rPr>
          <w:rFonts w:ascii="Tahoma" w:hAnsi="Tahoma" w:cs="Tahoma"/>
          <w:sz w:val="20"/>
          <w:szCs w:val="20"/>
        </w:rPr>
        <w:t>.</w:t>
      </w:r>
      <w:r w:rsidR="00D21CAA" w:rsidRPr="003E409C">
        <w:rPr>
          <w:rFonts w:ascii="Tahoma" w:hAnsi="Tahoma" w:cs="Tahoma"/>
          <w:sz w:val="20"/>
          <w:szCs w:val="20"/>
        </w:rPr>
        <w:t>0</w:t>
      </w:r>
      <w:r w:rsidR="00E2784E" w:rsidRPr="003E409C">
        <w:rPr>
          <w:rFonts w:ascii="Tahoma" w:hAnsi="Tahoma" w:cs="Tahoma"/>
          <w:sz w:val="20"/>
          <w:szCs w:val="20"/>
        </w:rPr>
        <w:t>0</w:t>
      </w:r>
      <w:r w:rsidRPr="003E409C">
        <w:rPr>
          <w:rFonts w:ascii="Tahoma" w:hAnsi="Tahoma" w:cs="Tahoma"/>
          <w:sz w:val="20"/>
          <w:szCs w:val="20"/>
        </w:rPr>
        <w:t>0,00 Eura</w:t>
      </w:r>
      <w:r w:rsidR="004C58EC" w:rsidRPr="003E409C">
        <w:rPr>
          <w:rFonts w:ascii="Tahoma" w:hAnsi="Tahoma" w:cs="Tahoma"/>
          <w:sz w:val="20"/>
          <w:szCs w:val="20"/>
        </w:rPr>
        <w:t>.</w:t>
      </w:r>
    </w:p>
    <w:p w14:paraId="0CBED165" w14:textId="77777777" w:rsidR="00812296" w:rsidRPr="003E409C" w:rsidRDefault="00812296" w:rsidP="00812296">
      <w:pPr>
        <w:pStyle w:val="Bezproreda"/>
        <w:ind w:right="555"/>
        <w:jc w:val="both"/>
        <w:rPr>
          <w:rFonts w:ascii="Tahoma" w:hAnsi="Tahoma" w:cs="Tahoma"/>
          <w:sz w:val="20"/>
          <w:szCs w:val="20"/>
        </w:rPr>
      </w:pPr>
    </w:p>
    <w:p w14:paraId="44E087A2" w14:textId="77777777" w:rsidR="00E36DDC" w:rsidRPr="003E409C" w:rsidRDefault="00E36DDC" w:rsidP="00E36DDC">
      <w:pPr>
        <w:pStyle w:val="Bezproreda"/>
        <w:ind w:right="555"/>
        <w:rPr>
          <w:rFonts w:ascii="Tahoma" w:hAnsi="Tahoma" w:cs="Tahoma"/>
          <w:b/>
          <w:sz w:val="20"/>
          <w:szCs w:val="20"/>
        </w:rPr>
      </w:pPr>
      <w:r w:rsidRPr="003E409C">
        <w:rPr>
          <w:rFonts w:ascii="Tahoma" w:hAnsi="Tahoma" w:cs="Tahoma"/>
          <w:b/>
          <w:sz w:val="20"/>
          <w:szCs w:val="20"/>
        </w:rPr>
        <w:t>PRIHODI OD POMOĆI IZ INOZEMSTVA I OD SUBJEKATA UNUTAR OPĆEG PRORAČUNA</w:t>
      </w:r>
    </w:p>
    <w:p w14:paraId="74DB5138" w14:textId="10E27A14" w:rsidR="00E36DDC" w:rsidRPr="003E409C" w:rsidRDefault="00E36DDC" w:rsidP="00E36DDC">
      <w:pPr>
        <w:pStyle w:val="Bezproreda"/>
        <w:ind w:right="555"/>
        <w:jc w:val="both"/>
        <w:rPr>
          <w:rFonts w:ascii="Tahoma" w:hAnsi="Tahoma" w:cs="Tahoma"/>
          <w:sz w:val="20"/>
          <w:szCs w:val="20"/>
        </w:rPr>
      </w:pPr>
      <w:r w:rsidRPr="003E409C">
        <w:rPr>
          <w:rFonts w:ascii="Tahoma" w:hAnsi="Tahoma" w:cs="Tahoma"/>
          <w:sz w:val="20"/>
          <w:szCs w:val="20"/>
        </w:rPr>
        <w:t>Prihodi od ovog oblika pomoći</w:t>
      </w:r>
      <w:r w:rsidR="004C58EC" w:rsidRPr="003E409C">
        <w:rPr>
          <w:rFonts w:ascii="Tahoma" w:hAnsi="Tahoma" w:cs="Tahoma"/>
          <w:sz w:val="20"/>
          <w:szCs w:val="20"/>
        </w:rPr>
        <w:t xml:space="preserve">, predloženim izmjenama i dopunama, </w:t>
      </w:r>
      <w:r w:rsidRPr="003E409C">
        <w:rPr>
          <w:rFonts w:ascii="Tahoma" w:hAnsi="Tahoma" w:cs="Tahoma"/>
          <w:sz w:val="20"/>
          <w:szCs w:val="20"/>
        </w:rPr>
        <w:t>planiraju se</w:t>
      </w:r>
      <w:r w:rsidR="004C58EC" w:rsidRPr="003E409C">
        <w:rPr>
          <w:rFonts w:ascii="Tahoma" w:hAnsi="Tahoma" w:cs="Tahoma"/>
          <w:sz w:val="20"/>
          <w:szCs w:val="20"/>
        </w:rPr>
        <w:t xml:space="preserve"> za povećanje </w:t>
      </w:r>
      <w:r w:rsidRPr="003E409C">
        <w:rPr>
          <w:rFonts w:ascii="Tahoma" w:hAnsi="Tahoma" w:cs="Tahoma"/>
          <w:sz w:val="20"/>
          <w:szCs w:val="20"/>
        </w:rPr>
        <w:t xml:space="preserve">u iznosu od </w:t>
      </w:r>
      <w:r w:rsidR="004C58EC" w:rsidRPr="003E409C">
        <w:rPr>
          <w:rFonts w:ascii="Tahoma" w:hAnsi="Tahoma" w:cs="Tahoma"/>
          <w:sz w:val="20"/>
          <w:szCs w:val="20"/>
        </w:rPr>
        <w:t>270</w:t>
      </w:r>
      <w:r w:rsidRPr="003E409C">
        <w:rPr>
          <w:rFonts w:ascii="Tahoma" w:hAnsi="Tahoma" w:cs="Tahoma"/>
          <w:sz w:val="20"/>
          <w:szCs w:val="20"/>
        </w:rPr>
        <w:t>.</w:t>
      </w:r>
      <w:r w:rsidR="004C58EC" w:rsidRPr="003E409C">
        <w:rPr>
          <w:rFonts w:ascii="Tahoma" w:hAnsi="Tahoma" w:cs="Tahoma"/>
          <w:sz w:val="20"/>
          <w:szCs w:val="20"/>
        </w:rPr>
        <w:t>07</w:t>
      </w:r>
      <w:r w:rsidRPr="003E409C">
        <w:rPr>
          <w:rFonts w:ascii="Tahoma" w:hAnsi="Tahoma" w:cs="Tahoma"/>
          <w:sz w:val="20"/>
          <w:szCs w:val="20"/>
        </w:rPr>
        <w:t>0,00 Eura</w:t>
      </w:r>
      <w:r w:rsidR="002D4310" w:rsidRPr="003E409C">
        <w:rPr>
          <w:rFonts w:ascii="Tahoma" w:hAnsi="Tahoma" w:cs="Tahoma"/>
          <w:sz w:val="20"/>
          <w:szCs w:val="20"/>
        </w:rPr>
        <w:t xml:space="preserve"> i to otvaranjem nove pozicije kapitalnih pomoći Ministarstva turizma i sporta, u iznosu od 172.200,00 Eura, zbog odobrenja projekta Rekonstrukcija i natkrivanje samonosivim balonskim platnom postojećeg sportskog igrališta u Pitomači odnosno povećanjem pozicije </w:t>
      </w:r>
      <w:r w:rsidR="00C37726">
        <w:rPr>
          <w:rFonts w:ascii="Tahoma" w:hAnsi="Tahoma" w:cs="Tahoma"/>
          <w:sz w:val="20"/>
          <w:szCs w:val="20"/>
        </w:rPr>
        <w:t>Ministarstvo regionalnog razvoja i fondova EU</w:t>
      </w:r>
      <w:r w:rsidR="002D4310" w:rsidRPr="003E409C">
        <w:rPr>
          <w:rFonts w:ascii="Tahoma" w:hAnsi="Tahoma" w:cs="Tahoma"/>
          <w:sz w:val="20"/>
          <w:szCs w:val="20"/>
        </w:rPr>
        <w:t xml:space="preserve"> (Projekt FAROF), u iznosu od 103.100,00 Eura te povećanjem pozicije Ministarstvo kulture i medija, kod proračunskog korisnika Knjižnica i čitaonica Pitomača, u iznosu od 29.400,00 Eura (Projekt BUS BUS bibliobus, Opremanje knjižnice i čitaonice</w:t>
      </w:r>
      <w:r w:rsidR="00FB47D6" w:rsidRPr="003E409C">
        <w:rPr>
          <w:rFonts w:ascii="Tahoma" w:hAnsi="Tahoma" w:cs="Tahoma"/>
          <w:sz w:val="20"/>
          <w:szCs w:val="20"/>
        </w:rPr>
        <w:t xml:space="preserve">) odnosno otvaranje nove pozicije tekućih pomoći Ministarstva kulture i medija kod proračunskog korisnika Centar za kulturu Drago Britvić, u iznosu od 3.150,00 Eura. </w:t>
      </w:r>
      <w:r w:rsidRPr="003E409C">
        <w:rPr>
          <w:rFonts w:ascii="Tahoma" w:hAnsi="Tahoma" w:cs="Tahoma"/>
          <w:sz w:val="20"/>
          <w:szCs w:val="20"/>
        </w:rPr>
        <w:t>Tekuće pomoći Hrvatskog zavoda za zapošljavanje (HZZ) namijenjene za (su)financiranje zapošljavanja putem njihovih mjera</w:t>
      </w:r>
      <w:r w:rsidR="00FB47D6" w:rsidRPr="003E409C">
        <w:rPr>
          <w:rFonts w:ascii="Tahoma" w:hAnsi="Tahoma" w:cs="Tahoma"/>
          <w:sz w:val="20"/>
          <w:szCs w:val="20"/>
        </w:rPr>
        <w:t xml:space="preserve"> planiraju se za brisanje u iznosu od </w:t>
      </w:r>
      <w:r w:rsidR="0087706F" w:rsidRPr="003E409C">
        <w:rPr>
          <w:rFonts w:ascii="Tahoma" w:hAnsi="Tahoma" w:cs="Tahoma"/>
          <w:sz w:val="20"/>
          <w:szCs w:val="20"/>
        </w:rPr>
        <w:t>36</w:t>
      </w:r>
      <w:r w:rsidRPr="003E409C">
        <w:rPr>
          <w:rFonts w:ascii="Tahoma" w:hAnsi="Tahoma" w:cs="Tahoma"/>
          <w:sz w:val="20"/>
          <w:szCs w:val="20"/>
        </w:rPr>
        <w:t>.000,00 Eura</w:t>
      </w:r>
      <w:r w:rsidR="00160ED5" w:rsidRPr="003E409C">
        <w:rPr>
          <w:rFonts w:ascii="Tahoma" w:hAnsi="Tahoma" w:cs="Tahoma"/>
          <w:sz w:val="20"/>
          <w:szCs w:val="20"/>
        </w:rPr>
        <w:t xml:space="preserve">, </w:t>
      </w:r>
      <w:r w:rsidR="00FB47D6" w:rsidRPr="003E409C">
        <w:rPr>
          <w:rFonts w:ascii="Tahoma" w:hAnsi="Tahoma" w:cs="Tahoma"/>
          <w:sz w:val="20"/>
          <w:szCs w:val="20"/>
        </w:rPr>
        <w:t>budući Općina Pitomača iste ne može koristiti uslijed promjene kriterija za odobravanje istih.</w:t>
      </w:r>
    </w:p>
    <w:p w14:paraId="41B40D89" w14:textId="77777777" w:rsidR="00FB47D6" w:rsidRPr="003E409C" w:rsidRDefault="00FB47D6" w:rsidP="00E36DDC">
      <w:pPr>
        <w:pStyle w:val="Bezproreda"/>
        <w:ind w:right="555"/>
        <w:jc w:val="both"/>
        <w:rPr>
          <w:rFonts w:ascii="Tahoma" w:hAnsi="Tahoma" w:cs="Tahoma"/>
          <w:sz w:val="20"/>
          <w:szCs w:val="20"/>
        </w:rPr>
      </w:pPr>
    </w:p>
    <w:p w14:paraId="50B7B086" w14:textId="77777777" w:rsidR="00E36DDC" w:rsidRPr="003E409C" w:rsidRDefault="00E36DDC" w:rsidP="00E36DDC">
      <w:pPr>
        <w:pStyle w:val="Bezproreda"/>
        <w:ind w:right="555"/>
        <w:rPr>
          <w:rFonts w:ascii="Tahoma" w:hAnsi="Tahoma" w:cs="Tahoma"/>
          <w:b/>
          <w:sz w:val="20"/>
          <w:szCs w:val="20"/>
        </w:rPr>
      </w:pPr>
      <w:r w:rsidRPr="003E409C">
        <w:rPr>
          <w:rFonts w:ascii="Tahoma" w:hAnsi="Tahoma" w:cs="Tahoma"/>
          <w:b/>
          <w:sz w:val="20"/>
          <w:szCs w:val="20"/>
        </w:rPr>
        <w:t>PRIHODI OD IMOVINE</w:t>
      </w:r>
    </w:p>
    <w:p w14:paraId="2E09801A" w14:textId="77777777" w:rsidR="00FB47D6" w:rsidRPr="003E409C" w:rsidRDefault="00880847" w:rsidP="00E36DDC">
      <w:pPr>
        <w:pStyle w:val="Bezproreda"/>
        <w:ind w:right="555"/>
        <w:jc w:val="both"/>
        <w:rPr>
          <w:rFonts w:ascii="Tahoma" w:hAnsi="Tahoma" w:cs="Tahoma"/>
          <w:sz w:val="20"/>
          <w:szCs w:val="20"/>
        </w:rPr>
      </w:pPr>
      <w:r w:rsidRPr="003E409C">
        <w:rPr>
          <w:rFonts w:ascii="Tahoma" w:hAnsi="Tahoma" w:cs="Tahoma"/>
          <w:sz w:val="20"/>
          <w:szCs w:val="20"/>
        </w:rPr>
        <w:t>Prihodi</w:t>
      </w:r>
      <w:r w:rsidR="00E36DDC" w:rsidRPr="003E409C">
        <w:rPr>
          <w:rFonts w:ascii="Tahoma" w:hAnsi="Tahoma" w:cs="Tahoma"/>
          <w:sz w:val="20"/>
          <w:szCs w:val="20"/>
        </w:rPr>
        <w:t xml:space="preserve"> od imovine </w:t>
      </w:r>
      <w:r w:rsidR="00FB47D6" w:rsidRPr="003E409C">
        <w:rPr>
          <w:rFonts w:ascii="Tahoma" w:hAnsi="Tahoma" w:cs="Tahoma"/>
          <w:sz w:val="20"/>
          <w:szCs w:val="20"/>
        </w:rPr>
        <w:t>nisu planirani za promjenu predloženim izmjenama i dopunama.</w:t>
      </w:r>
    </w:p>
    <w:p w14:paraId="293AC778" w14:textId="77777777" w:rsidR="00E36DDC" w:rsidRPr="003E409C" w:rsidRDefault="00E36DDC" w:rsidP="00E36DDC">
      <w:pPr>
        <w:pStyle w:val="Bezproreda"/>
        <w:ind w:right="555"/>
        <w:rPr>
          <w:rFonts w:ascii="Tahoma" w:hAnsi="Tahoma" w:cs="Tahoma"/>
          <w:sz w:val="20"/>
          <w:szCs w:val="20"/>
        </w:rPr>
      </w:pPr>
    </w:p>
    <w:p w14:paraId="4F03127F" w14:textId="77777777" w:rsidR="00E36DDC" w:rsidRPr="003E409C" w:rsidRDefault="00E36DDC" w:rsidP="00E36DDC">
      <w:pPr>
        <w:pStyle w:val="Bezproreda"/>
        <w:ind w:right="555"/>
        <w:rPr>
          <w:rFonts w:ascii="Tahoma" w:hAnsi="Tahoma" w:cs="Tahoma"/>
          <w:b/>
          <w:sz w:val="20"/>
          <w:szCs w:val="20"/>
        </w:rPr>
      </w:pPr>
      <w:r w:rsidRPr="003E409C">
        <w:rPr>
          <w:rFonts w:ascii="Tahoma" w:hAnsi="Tahoma" w:cs="Tahoma"/>
          <w:b/>
          <w:sz w:val="20"/>
          <w:szCs w:val="20"/>
        </w:rPr>
        <w:t>PRIHODI OD UPRAVNIH  I ADMINISTRATIVNIH PRISTOJBI, PRISTOJBI PO POSEBNIM PROPISIMA I NAKNADA</w:t>
      </w:r>
    </w:p>
    <w:p w14:paraId="4E28307F" w14:textId="77777777" w:rsidR="00900DE5" w:rsidRPr="003E409C" w:rsidRDefault="00E36DDC" w:rsidP="00433E12">
      <w:pPr>
        <w:pStyle w:val="Bezproreda"/>
        <w:ind w:right="555"/>
        <w:jc w:val="both"/>
        <w:rPr>
          <w:rFonts w:ascii="Tahoma" w:hAnsi="Tahoma" w:cs="Tahoma"/>
          <w:sz w:val="20"/>
          <w:szCs w:val="20"/>
        </w:rPr>
      </w:pPr>
      <w:r w:rsidRPr="003E409C">
        <w:rPr>
          <w:rFonts w:ascii="Tahoma" w:hAnsi="Tahoma" w:cs="Tahoma"/>
          <w:sz w:val="20"/>
          <w:szCs w:val="20"/>
        </w:rPr>
        <w:t xml:space="preserve">Ova grupa proračunskih prihoda </w:t>
      </w:r>
      <w:r w:rsidR="00900DE5" w:rsidRPr="003E409C">
        <w:rPr>
          <w:rFonts w:ascii="Tahoma" w:hAnsi="Tahoma" w:cs="Tahoma"/>
          <w:sz w:val="20"/>
          <w:szCs w:val="20"/>
        </w:rPr>
        <w:t>predlaže se za povećanje u iznosu od 137.300,00 Eura i to na pozicijama Doprinosi za šume (136.000,00 Eura) odnosno Ostali nespomenuti prihodi po posebnim propisima (1.300,00 Eura).</w:t>
      </w:r>
    </w:p>
    <w:p w14:paraId="5C9E500D" w14:textId="77777777" w:rsidR="00E36DDC" w:rsidRPr="003E409C" w:rsidRDefault="00E36DDC" w:rsidP="00E36DDC">
      <w:pPr>
        <w:pStyle w:val="Bezproreda"/>
        <w:ind w:right="555"/>
        <w:jc w:val="both"/>
        <w:rPr>
          <w:rFonts w:ascii="Tahoma" w:hAnsi="Tahoma" w:cs="Tahoma"/>
          <w:sz w:val="20"/>
          <w:szCs w:val="20"/>
        </w:rPr>
      </w:pPr>
      <w:r w:rsidRPr="003E409C">
        <w:rPr>
          <w:rFonts w:ascii="Tahoma" w:hAnsi="Tahoma" w:cs="Tahoma"/>
          <w:sz w:val="20"/>
          <w:szCs w:val="20"/>
        </w:rPr>
        <w:t xml:space="preserve">     </w:t>
      </w:r>
    </w:p>
    <w:p w14:paraId="4071F7D6" w14:textId="77777777" w:rsidR="00E36DDC" w:rsidRPr="003E409C" w:rsidRDefault="00E36DDC" w:rsidP="00E36DDC">
      <w:pPr>
        <w:pStyle w:val="Bezproreda"/>
        <w:ind w:right="555"/>
        <w:rPr>
          <w:rFonts w:ascii="Tahoma" w:hAnsi="Tahoma" w:cs="Tahoma"/>
          <w:b/>
          <w:sz w:val="20"/>
          <w:szCs w:val="20"/>
        </w:rPr>
      </w:pPr>
      <w:r w:rsidRPr="003E409C">
        <w:rPr>
          <w:rFonts w:ascii="Tahoma" w:hAnsi="Tahoma" w:cs="Tahoma"/>
          <w:b/>
          <w:sz w:val="20"/>
          <w:szCs w:val="20"/>
        </w:rPr>
        <w:t>PRIHODI OD PRODAJE PROIZVODA I ROBA TE PRUŽENIH USLUGA I PRIHODI OD DONACIJA</w:t>
      </w:r>
    </w:p>
    <w:p w14:paraId="7DBBABE9" w14:textId="03519797" w:rsidR="00900DE5" w:rsidRPr="003E409C" w:rsidRDefault="00D654F5" w:rsidP="00E36DDC">
      <w:pPr>
        <w:pStyle w:val="Bezproreda"/>
        <w:ind w:right="555"/>
        <w:jc w:val="both"/>
        <w:rPr>
          <w:rFonts w:ascii="Tahoma" w:hAnsi="Tahoma" w:cs="Tahoma"/>
          <w:sz w:val="20"/>
          <w:szCs w:val="20"/>
        </w:rPr>
      </w:pPr>
      <w:r w:rsidRPr="003E409C">
        <w:rPr>
          <w:rFonts w:ascii="Tahoma" w:hAnsi="Tahoma" w:cs="Tahoma"/>
          <w:sz w:val="20"/>
          <w:szCs w:val="20"/>
        </w:rPr>
        <w:t>O</w:t>
      </w:r>
      <w:r w:rsidR="00E36DDC" w:rsidRPr="003E409C">
        <w:rPr>
          <w:rFonts w:ascii="Tahoma" w:hAnsi="Tahoma" w:cs="Tahoma"/>
          <w:sz w:val="20"/>
          <w:szCs w:val="20"/>
        </w:rPr>
        <w:t xml:space="preserve">va grupa prihoda planirana je </w:t>
      </w:r>
      <w:r w:rsidR="00900DE5" w:rsidRPr="003E409C">
        <w:rPr>
          <w:rFonts w:ascii="Tahoma" w:hAnsi="Tahoma" w:cs="Tahoma"/>
          <w:sz w:val="20"/>
          <w:szCs w:val="20"/>
        </w:rPr>
        <w:t xml:space="preserve">za povećanje u iznosu od 36.500,00 Eura na poziciji Kapitalne donacije od ostalih subjekata izvan općeg proračuna, a radi </w:t>
      </w:r>
      <w:r w:rsidR="00C37726">
        <w:rPr>
          <w:rFonts w:ascii="Tahoma" w:hAnsi="Tahoma" w:cs="Tahoma"/>
          <w:sz w:val="20"/>
          <w:szCs w:val="20"/>
        </w:rPr>
        <w:t xml:space="preserve">doznake sredstava Ministarstva </w:t>
      </w:r>
      <w:r w:rsidR="00C37726">
        <w:rPr>
          <w:rFonts w:ascii="Tahoma" w:hAnsi="Tahoma" w:cs="Tahoma"/>
          <w:sz w:val="20"/>
          <w:szCs w:val="20"/>
        </w:rPr>
        <w:lastRenderedPageBreak/>
        <w:t>regionalnog razvoja i fondova EU, posredstvom Virkom d.o.o. Virovitica, zbog odobrenog sufinanciranja vlastitog učešća u projektu Aglomeracija Pitomača</w:t>
      </w:r>
      <w:r w:rsidR="00900DE5" w:rsidRPr="003E409C">
        <w:rPr>
          <w:rFonts w:ascii="Tahoma" w:hAnsi="Tahoma" w:cs="Tahoma"/>
          <w:sz w:val="20"/>
          <w:szCs w:val="20"/>
        </w:rPr>
        <w:t>.</w:t>
      </w:r>
    </w:p>
    <w:p w14:paraId="2A9F9A24" w14:textId="77777777" w:rsidR="00E36DDC" w:rsidRPr="003E409C" w:rsidRDefault="00E36DDC" w:rsidP="00E36DDC">
      <w:pPr>
        <w:pStyle w:val="Bezproreda"/>
        <w:ind w:right="555"/>
        <w:jc w:val="both"/>
        <w:rPr>
          <w:rFonts w:ascii="Tahoma" w:hAnsi="Tahoma" w:cs="Tahoma"/>
          <w:sz w:val="20"/>
          <w:szCs w:val="20"/>
        </w:rPr>
      </w:pPr>
    </w:p>
    <w:p w14:paraId="47E9144B" w14:textId="77777777" w:rsidR="00E36DDC" w:rsidRPr="003E409C" w:rsidRDefault="00E36DDC" w:rsidP="00E36DDC">
      <w:pPr>
        <w:pStyle w:val="Bezproreda"/>
        <w:ind w:right="555"/>
        <w:rPr>
          <w:rFonts w:ascii="Tahoma" w:hAnsi="Tahoma" w:cs="Tahoma"/>
          <w:b/>
          <w:sz w:val="20"/>
          <w:szCs w:val="20"/>
        </w:rPr>
      </w:pPr>
      <w:r w:rsidRPr="003E409C">
        <w:rPr>
          <w:rFonts w:ascii="Tahoma" w:hAnsi="Tahoma" w:cs="Tahoma"/>
          <w:b/>
          <w:sz w:val="20"/>
          <w:szCs w:val="20"/>
        </w:rPr>
        <w:t>PRIHODI OD PRODAJE NEFINANCIJSKE IMOVINE</w:t>
      </w:r>
    </w:p>
    <w:p w14:paraId="23627398" w14:textId="77777777" w:rsidR="003E409C" w:rsidRPr="003E409C" w:rsidRDefault="00E36DDC" w:rsidP="003E409C">
      <w:pPr>
        <w:pStyle w:val="Bezproreda"/>
        <w:ind w:right="555"/>
        <w:jc w:val="both"/>
        <w:rPr>
          <w:rFonts w:ascii="Tahoma" w:hAnsi="Tahoma" w:cs="Tahoma"/>
          <w:sz w:val="20"/>
          <w:szCs w:val="20"/>
        </w:rPr>
      </w:pPr>
      <w:r w:rsidRPr="003E409C">
        <w:rPr>
          <w:rFonts w:ascii="Tahoma" w:hAnsi="Tahoma" w:cs="Tahoma"/>
          <w:sz w:val="20"/>
          <w:szCs w:val="20"/>
        </w:rPr>
        <w:t xml:space="preserve">Prihodi od prodaje nefinancijske imovine </w:t>
      </w:r>
      <w:r w:rsidR="003E409C" w:rsidRPr="003E409C">
        <w:rPr>
          <w:rFonts w:ascii="Tahoma" w:hAnsi="Tahoma" w:cs="Tahoma"/>
          <w:sz w:val="20"/>
          <w:szCs w:val="20"/>
        </w:rPr>
        <w:t>nisu planirani za promjenu predloženim izmjenama i dopunama.</w:t>
      </w:r>
    </w:p>
    <w:p w14:paraId="7E4C7226" w14:textId="77777777" w:rsidR="00E36DDC" w:rsidRPr="003E409C" w:rsidRDefault="00E36DDC" w:rsidP="00E36DDC">
      <w:pPr>
        <w:pStyle w:val="Bezproreda"/>
        <w:ind w:right="555"/>
        <w:jc w:val="both"/>
        <w:rPr>
          <w:rFonts w:ascii="Tahoma" w:hAnsi="Tahoma" w:cs="Tahoma"/>
          <w:sz w:val="20"/>
          <w:szCs w:val="20"/>
        </w:rPr>
      </w:pPr>
    </w:p>
    <w:p w14:paraId="55C41ABB" w14:textId="77777777" w:rsidR="00E36DDC" w:rsidRPr="003E409C" w:rsidRDefault="00E36DDC" w:rsidP="00E36DDC">
      <w:pPr>
        <w:pStyle w:val="Bezproreda"/>
        <w:ind w:right="555"/>
        <w:rPr>
          <w:rFonts w:ascii="Tahoma" w:hAnsi="Tahoma" w:cs="Tahoma"/>
          <w:b/>
          <w:sz w:val="20"/>
          <w:szCs w:val="20"/>
        </w:rPr>
      </w:pPr>
      <w:r w:rsidRPr="003E409C">
        <w:rPr>
          <w:rFonts w:ascii="Tahoma" w:hAnsi="Tahoma" w:cs="Tahoma"/>
          <w:b/>
          <w:sz w:val="20"/>
          <w:szCs w:val="20"/>
        </w:rPr>
        <w:t>PRIMICI OD FINANCIJSKE IMOVINE I ZADUŽIVANJA</w:t>
      </w:r>
    </w:p>
    <w:p w14:paraId="0076AE89" w14:textId="77777777" w:rsidR="003E409C" w:rsidRPr="003E409C" w:rsidRDefault="00E36DDC" w:rsidP="003E409C">
      <w:pPr>
        <w:pStyle w:val="Bezproreda"/>
        <w:ind w:right="555"/>
        <w:jc w:val="both"/>
        <w:rPr>
          <w:rFonts w:ascii="Tahoma" w:hAnsi="Tahoma" w:cs="Tahoma"/>
          <w:sz w:val="20"/>
          <w:szCs w:val="20"/>
        </w:rPr>
      </w:pPr>
      <w:r w:rsidRPr="003E409C">
        <w:rPr>
          <w:rFonts w:ascii="Tahoma" w:hAnsi="Tahoma" w:cs="Tahoma"/>
          <w:sz w:val="20"/>
          <w:szCs w:val="20"/>
        </w:rPr>
        <w:t xml:space="preserve">Primici od zaduživanja </w:t>
      </w:r>
      <w:r w:rsidR="003E409C" w:rsidRPr="003E409C">
        <w:rPr>
          <w:rFonts w:ascii="Tahoma" w:hAnsi="Tahoma" w:cs="Tahoma"/>
          <w:sz w:val="20"/>
          <w:szCs w:val="20"/>
        </w:rPr>
        <w:t>nisu planirani za promjenu predloženim izmjenama i dopunama.</w:t>
      </w:r>
    </w:p>
    <w:p w14:paraId="1252BC0C" w14:textId="77777777" w:rsidR="00E36DDC" w:rsidRPr="00BA3060" w:rsidRDefault="00E36DDC" w:rsidP="00E36DDC">
      <w:pPr>
        <w:pStyle w:val="Bezproreda"/>
        <w:ind w:right="555"/>
        <w:jc w:val="both"/>
        <w:rPr>
          <w:rFonts w:ascii="Tahoma" w:hAnsi="Tahoma" w:cs="Tahoma"/>
          <w:color w:val="EE0000"/>
          <w:sz w:val="20"/>
          <w:szCs w:val="20"/>
        </w:rPr>
      </w:pPr>
    </w:p>
    <w:p w14:paraId="0B04D7FA" w14:textId="77777777" w:rsidR="00E36DDC" w:rsidRPr="0015401D" w:rsidRDefault="00E36DDC" w:rsidP="00E36DDC">
      <w:pPr>
        <w:pStyle w:val="Bezproreda"/>
        <w:numPr>
          <w:ilvl w:val="0"/>
          <w:numId w:val="3"/>
        </w:numPr>
        <w:ind w:right="555"/>
        <w:rPr>
          <w:rFonts w:ascii="Tahoma" w:hAnsi="Tahoma" w:cs="Tahoma"/>
          <w:b/>
          <w:color w:val="000000" w:themeColor="text1"/>
          <w:sz w:val="20"/>
          <w:szCs w:val="20"/>
        </w:rPr>
      </w:pPr>
      <w:r w:rsidRPr="0015401D">
        <w:rPr>
          <w:rFonts w:ascii="Tahoma" w:hAnsi="Tahoma" w:cs="Tahoma"/>
          <w:b/>
          <w:color w:val="000000" w:themeColor="text1"/>
          <w:sz w:val="20"/>
          <w:szCs w:val="20"/>
        </w:rPr>
        <w:t xml:space="preserve">RAČUN FINANCIRANJA </w:t>
      </w:r>
    </w:p>
    <w:p w14:paraId="53DE4D76" w14:textId="77777777" w:rsidR="00E36DDC" w:rsidRPr="0015401D" w:rsidRDefault="00E36DDC" w:rsidP="00E36DDC">
      <w:pPr>
        <w:pStyle w:val="Bezproreda"/>
        <w:ind w:left="720" w:right="555"/>
        <w:rPr>
          <w:rFonts w:ascii="Tahoma" w:hAnsi="Tahoma" w:cs="Tahoma"/>
          <w:b/>
          <w:color w:val="000000" w:themeColor="text1"/>
          <w:sz w:val="20"/>
          <w:szCs w:val="20"/>
        </w:rPr>
      </w:pPr>
    </w:p>
    <w:p w14:paraId="6B7E2165" w14:textId="77777777" w:rsidR="0015401D" w:rsidRPr="0015401D" w:rsidRDefault="00E36DDC" w:rsidP="00E36DDC">
      <w:pPr>
        <w:pStyle w:val="Bezproreda"/>
        <w:ind w:right="555"/>
        <w:jc w:val="both"/>
        <w:rPr>
          <w:rFonts w:ascii="Tahoma" w:hAnsi="Tahoma" w:cs="Tahoma"/>
          <w:color w:val="000000" w:themeColor="text1"/>
          <w:sz w:val="20"/>
          <w:szCs w:val="20"/>
        </w:rPr>
      </w:pPr>
      <w:r w:rsidRPr="0015401D">
        <w:rPr>
          <w:rFonts w:ascii="Tahoma" w:hAnsi="Tahoma" w:cs="Tahoma"/>
          <w:color w:val="000000" w:themeColor="text1"/>
          <w:sz w:val="20"/>
          <w:szCs w:val="20"/>
        </w:rPr>
        <w:t xml:space="preserve">Račun financiranja za </w:t>
      </w:r>
      <w:r w:rsidR="0075378D" w:rsidRPr="0015401D">
        <w:rPr>
          <w:rFonts w:ascii="Tahoma" w:hAnsi="Tahoma" w:cs="Tahoma"/>
          <w:color w:val="000000" w:themeColor="text1"/>
          <w:sz w:val="20"/>
          <w:szCs w:val="20"/>
        </w:rPr>
        <w:t>202</w:t>
      </w:r>
      <w:r w:rsidR="00184A34" w:rsidRPr="0015401D">
        <w:rPr>
          <w:rFonts w:ascii="Tahoma" w:hAnsi="Tahoma" w:cs="Tahoma"/>
          <w:color w:val="000000" w:themeColor="text1"/>
          <w:sz w:val="20"/>
          <w:szCs w:val="20"/>
        </w:rPr>
        <w:t>6</w:t>
      </w:r>
      <w:r w:rsidR="0075378D" w:rsidRPr="0015401D">
        <w:rPr>
          <w:rFonts w:ascii="Tahoma" w:hAnsi="Tahoma" w:cs="Tahoma"/>
          <w:color w:val="000000" w:themeColor="text1"/>
          <w:sz w:val="20"/>
          <w:szCs w:val="20"/>
        </w:rPr>
        <w:t xml:space="preserve">. godinu </w:t>
      </w:r>
      <w:r w:rsidRPr="0015401D">
        <w:rPr>
          <w:rFonts w:ascii="Tahoma" w:hAnsi="Tahoma" w:cs="Tahoma"/>
          <w:color w:val="000000" w:themeColor="text1"/>
          <w:sz w:val="20"/>
          <w:szCs w:val="20"/>
        </w:rPr>
        <w:t xml:space="preserve">planiran je </w:t>
      </w:r>
      <w:r w:rsidR="0075378D" w:rsidRPr="0015401D">
        <w:rPr>
          <w:rFonts w:ascii="Tahoma" w:hAnsi="Tahoma" w:cs="Tahoma"/>
          <w:color w:val="000000" w:themeColor="text1"/>
          <w:sz w:val="20"/>
          <w:szCs w:val="20"/>
        </w:rPr>
        <w:t>za zaduživanje u</w:t>
      </w:r>
      <w:r w:rsidRPr="0015401D">
        <w:rPr>
          <w:rFonts w:ascii="Tahoma" w:hAnsi="Tahoma" w:cs="Tahoma"/>
          <w:color w:val="000000" w:themeColor="text1"/>
          <w:sz w:val="20"/>
          <w:szCs w:val="20"/>
        </w:rPr>
        <w:t xml:space="preserve"> iznosu od </w:t>
      </w:r>
      <w:r w:rsidR="00184A34" w:rsidRPr="0015401D">
        <w:rPr>
          <w:rFonts w:ascii="Tahoma" w:hAnsi="Tahoma" w:cs="Tahoma"/>
          <w:color w:val="000000" w:themeColor="text1"/>
          <w:sz w:val="20"/>
          <w:szCs w:val="20"/>
        </w:rPr>
        <w:t>1.0</w:t>
      </w:r>
      <w:r w:rsidR="002F17C3" w:rsidRPr="0015401D">
        <w:rPr>
          <w:rFonts w:ascii="Tahoma" w:hAnsi="Tahoma" w:cs="Tahoma"/>
          <w:color w:val="000000" w:themeColor="text1"/>
          <w:sz w:val="20"/>
          <w:szCs w:val="20"/>
        </w:rPr>
        <w:t>00</w:t>
      </w:r>
      <w:r w:rsidRPr="0015401D">
        <w:rPr>
          <w:rFonts w:ascii="Tahoma" w:hAnsi="Tahoma" w:cs="Tahoma"/>
          <w:color w:val="000000" w:themeColor="text1"/>
          <w:sz w:val="20"/>
          <w:szCs w:val="20"/>
        </w:rPr>
        <w:t>.000,00 Eura</w:t>
      </w:r>
      <w:r w:rsidR="0015401D" w:rsidRPr="0015401D">
        <w:rPr>
          <w:rFonts w:ascii="Tahoma" w:hAnsi="Tahoma" w:cs="Tahoma"/>
          <w:color w:val="000000" w:themeColor="text1"/>
          <w:sz w:val="20"/>
          <w:szCs w:val="20"/>
        </w:rPr>
        <w:t xml:space="preserve"> i predloženim izmjenama i dopunama nije planiran za promjenu.</w:t>
      </w:r>
    </w:p>
    <w:p w14:paraId="6C3127A0" w14:textId="77777777" w:rsidR="00E36DDC" w:rsidRPr="00E07BF9" w:rsidRDefault="00E36DDC" w:rsidP="00E36DDC">
      <w:pPr>
        <w:pStyle w:val="Bezproreda"/>
        <w:ind w:right="555"/>
        <w:jc w:val="both"/>
        <w:rPr>
          <w:rFonts w:ascii="Tahoma" w:hAnsi="Tahoma" w:cs="Tahoma"/>
          <w:sz w:val="20"/>
          <w:szCs w:val="20"/>
        </w:rPr>
      </w:pPr>
    </w:p>
    <w:p w14:paraId="34CA1C30" w14:textId="77777777" w:rsidR="00E36DDC" w:rsidRPr="00E07BF9" w:rsidRDefault="00E36DDC" w:rsidP="00E36DDC">
      <w:pPr>
        <w:pStyle w:val="Bezproreda"/>
        <w:numPr>
          <w:ilvl w:val="0"/>
          <w:numId w:val="3"/>
        </w:numPr>
        <w:ind w:right="555"/>
        <w:rPr>
          <w:rFonts w:ascii="Tahoma" w:hAnsi="Tahoma" w:cs="Tahoma"/>
          <w:b/>
          <w:sz w:val="20"/>
          <w:szCs w:val="20"/>
        </w:rPr>
      </w:pPr>
      <w:r w:rsidRPr="00E07BF9">
        <w:rPr>
          <w:rFonts w:ascii="Tahoma" w:hAnsi="Tahoma" w:cs="Tahoma"/>
          <w:b/>
          <w:sz w:val="20"/>
          <w:szCs w:val="20"/>
        </w:rPr>
        <w:t>RASHODI I IZDACI PRORAČUNA PO PROGRAMSKOJ KLASIFIKACIJI</w:t>
      </w:r>
    </w:p>
    <w:p w14:paraId="48A8290A" w14:textId="77777777" w:rsidR="00E36DDC" w:rsidRDefault="00E36DDC" w:rsidP="00E36DDC">
      <w:pPr>
        <w:pStyle w:val="Bezproreda"/>
        <w:ind w:right="555"/>
        <w:rPr>
          <w:rFonts w:ascii="Tahoma" w:hAnsi="Tahoma" w:cs="Tahoma"/>
          <w:sz w:val="20"/>
          <w:szCs w:val="20"/>
        </w:rPr>
      </w:pPr>
    </w:p>
    <w:p w14:paraId="77909783" w14:textId="77777777" w:rsidR="00E75398" w:rsidRDefault="00684A9E" w:rsidP="00684A9E">
      <w:pPr>
        <w:pStyle w:val="Bezproreda"/>
        <w:ind w:right="555"/>
        <w:jc w:val="both"/>
        <w:rPr>
          <w:rFonts w:ascii="Tahoma" w:hAnsi="Tahoma" w:cs="Tahoma"/>
          <w:sz w:val="20"/>
          <w:szCs w:val="20"/>
        </w:rPr>
      </w:pPr>
      <w:r>
        <w:rPr>
          <w:rFonts w:ascii="Tahoma" w:hAnsi="Tahoma" w:cs="Tahoma"/>
          <w:sz w:val="20"/>
          <w:szCs w:val="20"/>
        </w:rPr>
        <w:t xml:space="preserve">Rashodi </w:t>
      </w:r>
      <w:r w:rsidRPr="00E07BF9">
        <w:rPr>
          <w:rFonts w:ascii="Tahoma" w:hAnsi="Tahoma" w:cs="Tahoma"/>
          <w:sz w:val="20"/>
          <w:szCs w:val="20"/>
        </w:rPr>
        <w:t xml:space="preserve">i </w:t>
      </w:r>
      <w:r>
        <w:rPr>
          <w:rFonts w:ascii="Tahoma" w:hAnsi="Tahoma" w:cs="Tahoma"/>
          <w:sz w:val="20"/>
          <w:szCs w:val="20"/>
        </w:rPr>
        <w:t>izdaci</w:t>
      </w:r>
      <w:r w:rsidRPr="00E07BF9">
        <w:rPr>
          <w:rFonts w:ascii="Tahoma" w:hAnsi="Tahoma" w:cs="Tahoma"/>
          <w:sz w:val="20"/>
          <w:szCs w:val="20"/>
        </w:rPr>
        <w:t xml:space="preserve"> proračuna Općine Pitomača za 202</w:t>
      </w:r>
      <w:r w:rsidR="00A30CD4">
        <w:rPr>
          <w:rFonts w:ascii="Tahoma" w:hAnsi="Tahoma" w:cs="Tahoma"/>
          <w:sz w:val="20"/>
          <w:szCs w:val="20"/>
        </w:rPr>
        <w:t>6</w:t>
      </w:r>
      <w:r w:rsidRPr="00E07BF9">
        <w:rPr>
          <w:rFonts w:ascii="Tahoma" w:hAnsi="Tahoma" w:cs="Tahoma"/>
          <w:sz w:val="20"/>
          <w:szCs w:val="20"/>
        </w:rPr>
        <w:t>. godinu</w:t>
      </w:r>
      <w:r w:rsidR="00E75398">
        <w:rPr>
          <w:rFonts w:ascii="Tahoma" w:hAnsi="Tahoma" w:cs="Tahoma"/>
          <w:sz w:val="20"/>
          <w:szCs w:val="20"/>
        </w:rPr>
        <w:t>, ovim izmjenama</w:t>
      </w:r>
      <w:r w:rsidRPr="00E07BF9">
        <w:rPr>
          <w:rFonts w:ascii="Tahoma" w:hAnsi="Tahoma" w:cs="Tahoma"/>
          <w:sz w:val="20"/>
          <w:szCs w:val="20"/>
        </w:rPr>
        <w:t xml:space="preserve"> planiraju se </w:t>
      </w:r>
      <w:r w:rsidR="00E75398">
        <w:rPr>
          <w:rFonts w:ascii="Tahoma" w:hAnsi="Tahoma" w:cs="Tahoma"/>
          <w:sz w:val="20"/>
          <w:szCs w:val="20"/>
        </w:rPr>
        <w:t xml:space="preserve">za povećanje u iznosu od 524.320,00 Eura i </w:t>
      </w:r>
      <w:r w:rsidRPr="00E07BF9">
        <w:rPr>
          <w:rFonts w:ascii="Tahoma" w:hAnsi="Tahoma" w:cs="Tahoma"/>
          <w:sz w:val="20"/>
          <w:szCs w:val="20"/>
        </w:rPr>
        <w:t>iznos</w:t>
      </w:r>
      <w:r w:rsidR="00E75398">
        <w:rPr>
          <w:rFonts w:ascii="Tahoma" w:hAnsi="Tahoma" w:cs="Tahoma"/>
          <w:sz w:val="20"/>
          <w:szCs w:val="20"/>
        </w:rPr>
        <w:t xml:space="preserve">iti će </w:t>
      </w:r>
      <w:r w:rsidR="00852028">
        <w:rPr>
          <w:rFonts w:ascii="Tahoma" w:hAnsi="Tahoma" w:cs="Tahoma"/>
          <w:sz w:val="20"/>
          <w:szCs w:val="20"/>
        </w:rPr>
        <w:t>1</w:t>
      </w:r>
      <w:r w:rsidR="00A30CD4">
        <w:rPr>
          <w:rFonts w:ascii="Tahoma" w:hAnsi="Tahoma" w:cs="Tahoma"/>
          <w:sz w:val="20"/>
          <w:szCs w:val="20"/>
        </w:rPr>
        <w:t>4</w:t>
      </w:r>
      <w:r>
        <w:rPr>
          <w:rFonts w:ascii="Tahoma" w:hAnsi="Tahoma" w:cs="Tahoma"/>
          <w:sz w:val="20"/>
          <w:szCs w:val="20"/>
        </w:rPr>
        <w:t>.</w:t>
      </w:r>
      <w:r w:rsidR="00E75398">
        <w:rPr>
          <w:rFonts w:ascii="Tahoma" w:hAnsi="Tahoma" w:cs="Tahoma"/>
          <w:sz w:val="20"/>
          <w:szCs w:val="20"/>
        </w:rPr>
        <w:t>648</w:t>
      </w:r>
      <w:r>
        <w:rPr>
          <w:rFonts w:ascii="Tahoma" w:hAnsi="Tahoma" w:cs="Tahoma"/>
          <w:sz w:val="20"/>
          <w:szCs w:val="20"/>
        </w:rPr>
        <w:t>.</w:t>
      </w:r>
      <w:r w:rsidR="00E75398">
        <w:rPr>
          <w:rFonts w:ascii="Tahoma" w:hAnsi="Tahoma" w:cs="Tahoma"/>
          <w:sz w:val="20"/>
          <w:szCs w:val="20"/>
        </w:rPr>
        <w:t>22</w:t>
      </w:r>
      <w:r>
        <w:rPr>
          <w:rFonts w:ascii="Tahoma" w:hAnsi="Tahoma" w:cs="Tahoma"/>
          <w:sz w:val="20"/>
          <w:szCs w:val="20"/>
        </w:rPr>
        <w:t>0,00</w:t>
      </w:r>
      <w:r w:rsidRPr="00E07BF9">
        <w:rPr>
          <w:rFonts w:ascii="Tahoma" w:hAnsi="Tahoma" w:cs="Tahoma"/>
          <w:sz w:val="20"/>
          <w:szCs w:val="20"/>
        </w:rPr>
        <w:t xml:space="preserve"> </w:t>
      </w:r>
      <w:r>
        <w:rPr>
          <w:rFonts w:ascii="Tahoma" w:hAnsi="Tahoma" w:cs="Tahoma"/>
          <w:sz w:val="20"/>
          <w:szCs w:val="20"/>
        </w:rPr>
        <w:t>Eura, a</w:t>
      </w:r>
      <w:r w:rsidR="00E75398">
        <w:rPr>
          <w:rFonts w:ascii="Tahoma" w:hAnsi="Tahoma" w:cs="Tahoma"/>
          <w:sz w:val="20"/>
          <w:szCs w:val="20"/>
        </w:rPr>
        <w:t xml:space="preserve"> najviše ovise o </w:t>
      </w:r>
      <w:r>
        <w:rPr>
          <w:rFonts w:ascii="Tahoma" w:hAnsi="Tahoma" w:cs="Tahoma"/>
          <w:sz w:val="20"/>
          <w:szCs w:val="20"/>
        </w:rPr>
        <w:t xml:space="preserve"> proračunskim prihodima i primicima</w:t>
      </w:r>
      <w:r w:rsidR="00E75398">
        <w:rPr>
          <w:rFonts w:ascii="Tahoma" w:hAnsi="Tahoma" w:cs="Tahoma"/>
          <w:sz w:val="20"/>
          <w:szCs w:val="20"/>
        </w:rPr>
        <w:t>.</w:t>
      </w:r>
    </w:p>
    <w:p w14:paraId="39B333B7" w14:textId="77777777" w:rsidR="00684A9E" w:rsidRPr="00E07BF9" w:rsidRDefault="00684A9E" w:rsidP="00E36DDC">
      <w:pPr>
        <w:pStyle w:val="Bezproreda"/>
        <w:ind w:right="555"/>
        <w:rPr>
          <w:rFonts w:ascii="Tahoma" w:hAnsi="Tahoma" w:cs="Tahoma"/>
          <w:sz w:val="20"/>
          <w:szCs w:val="20"/>
        </w:rPr>
      </w:pPr>
    </w:p>
    <w:p w14:paraId="763B4909"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 xml:space="preserve">OPĆINSKO VIJEĆE </w:t>
      </w:r>
    </w:p>
    <w:p w14:paraId="5B6DC765" w14:textId="77777777" w:rsidR="00E36DDC" w:rsidRPr="00E07BF9" w:rsidRDefault="00E36DDC" w:rsidP="00E36DDC">
      <w:pPr>
        <w:pStyle w:val="Bezproreda"/>
        <w:ind w:right="555"/>
        <w:rPr>
          <w:rFonts w:ascii="Tahoma" w:hAnsi="Tahoma" w:cs="Tahoma"/>
          <w:sz w:val="20"/>
          <w:szCs w:val="20"/>
        </w:rPr>
      </w:pPr>
    </w:p>
    <w:p w14:paraId="1D87418A"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1001: MJERE I AKTIVNOSTI IZ DJELOKRUGA RADA OPĆINSKOG VIJEĆA</w:t>
      </w:r>
    </w:p>
    <w:p w14:paraId="68EA086C"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b/>
          <w:sz w:val="20"/>
          <w:szCs w:val="20"/>
        </w:rPr>
        <w:t>Opis i cilj programa</w:t>
      </w:r>
      <w:r w:rsidRPr="00E07BF9">
        <w:rPr>
          <w:rFonts w:ascii="Tahoma" w:hAnsi="Tahoma" w:cs="Tahoma"/>
          <w:sz w:val="20"/>
          <w:szCs w:val="20"/>
        </w:rPr>
        <w:t xml:space="preserve">: </w:t>
      </w:r>
    </w:p>
    <w:p w14:paraId="75520766"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Program obuhvaća aktivnosti koje omogućuju obavljanje poslova Općinskog vijeća te njegovih radnih i savjetodavnih tijela. U sklopu programa se osiguravaju sredstva za isplatu naknada za rad članova predstavničkog tijela, financijska sredstva za reprezentaciju, naknade za članova izbornih povjerenstava te sredstva za rad političkih stranaka. Opći cilj programa je razvijanje ljudskih potencijala, a poseban cilj osiguranje uvjeta za rad općinskih tijela u skladu sa zakonskim odredbama.</w:t>
      </w:r>
    </w:p>
    <w:p w14:paraId="66F2D108"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b/>
          <w:sz w:val="20"/>
          <w:szCs w:val="20"/>
        </w:rPr>
        <w:t>Zakonska osnova za uvođenje programa</w:t>
      </w:r>
      <w:r w:rsidRPr="00E07BF9">
        <w:rPr>
          <w:rFonts w:ascii="Tahoma" w:hAnsi="Tahoma" w:cs="Tahoma"/>
          <w:sz w:val="20"/>
          <w:szCs w:val="20"/>
        </w:rPr>
        <w:t>:</w:t>
      </w:r>
    </w:p>
    <w:p w14:paraId="0C4A1F37"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lokalnoj i područnoj (regionalnoj) samoupravi („Narodne novine“, broj 33/01, 60/01, 129/05, 109/07, 125/08, 36/09, 150/11, 144/12, 19/13, 137/15, 123/17</w:t>
      </w:r>
      <w:r>
        <w:rPr>
          <w:rFonts w:ascii="Tahoma" w:hAnsi="Tahoma" w:cs="Tahoma"/>
          <w:sz w:val="20"/>
          <w:szCs w:val="20"/>
        </w:rPr>
        <w:t>,</w:t>
      </w:r>
      <w:r w:rsidRPr="00E07BF9">
        <w:rPr>
          <w:rFonts w:ascii="Tahoma" w:hAnsi="Tahoma" w:cs="Tahoma"/>
          <w:sz w:val="20"/>
          <w:szCs w:val="20"/>
        </w:rPr>
        <w:t xml:space="preserve"> 98/19</w:t>
      </w:r>
      <w:r>
        <w:rPr>
          <w:rFonts w:ascii="Tahoma" w:hAnsi="Tahoma" w:cs="Tahoma"/>
          <w:sz w:val="20"/>
          <w:szCs w:val="20"/>
        </w:rPr>
        <w:t>. i 144/20</w:t>
      </w:r>
      <w:r w:rsidRPr="00E07BF9">
        <w:rPr>
          <w:rFonts w:ascii="Tahoma" w:hAnsi="Tahoma" w:cs="Tahoma"/>
          <w:sz w:val="20"/>
          <w:szCs w:val="20"/>
        </w:rPr>
        <w:t>),</w:t>
      </w:r>
    </w:p>
    <w:p w14:paraId="129C2566"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financiranju političkih aktivnosti, izborne promidžbe i referenduma („Narodne novine“, broj 29/19</w:t>
      </w:r>
      <w:r>
        <w:rPr>
          <w:rFonts w:ascii="Tahoma" w:hAnsi="Tahoma" w:cs="Tahoma"/>
          <w:sz w:val="20"/>
          <w:szCs w:val="20"/>
        </w:rPr>
        <w:t>.</w:t>
      </w:r>
      <w:r w:rsidRPr="00E07BF9">
        <w:rPr>
          <w:rFonts w:ascii="Tahoma" w:hAnsi="Tahoma" w:cs="Tahoma"/>
          <w:sz w:val="20"/>
          <w:szCs w:val="20"/>
        </w:rPr>
        <w:t xml:space="preserve"> i 98/19),</w:t>
      </w:r>
    </w:p>
    <w:p w14:paraId="0B53782C"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 xml:space="preserve">Statut Općine Pitomača („Službene novine“ Općine Pitomača, broj </w:t>
      </w:r>
      <w:r>
        <w:rPr>
          <w:rFonts w:ascii="Tahoma" w:hAnsi="Tahoma" w:cs="Tahoma"/>
          <w:sz w:val="20"/>
          <w:szCs w:val="20"/>
        </w:rPr>
        <w:t>1</w:t>
      </w:r>
      <w:r w:rsidRPr="00E07BF9">
        <w:rPr>
          <w:rFonts w:ascii="Tahoma" w:hAnsi="Tahoma" w:cs="Tahoma"/>
          <w:sz w:val="20"/>
          <w:szCs w:val="20"/>
        </w:rPr>
        <w:t>/</w:t>
      </w:r>
      <w:r>
        <w:rPr>
          <w:rFonts w:ascii="Tahoma" w:hAnsi="Tahoma" w:cs="Tahoma"/>
          <w:sz w:val="20"/>
          <w:szCs w:val="20"/>
        </w:rPr>
        <w:t>2</w:t>
      </w:r>
      <w:r w:rsidRPr="00E07BF9">
        <w:rPr>
          <w:rFonts w:ascii="Tahoma" w:hAnsi="Tahoma" w:cs="Tahoma"/>
          <w:sz w:val="20"/>
          <w:szCs w:val="20"/>
        </w:rPr>
        <w:t>1</w:t>
      </w:r>
      <w:r>
        <w:rPr>
          <w:rFonts w:ascii="Tahoma" w:hAnsi="Tahoma" w:cs="Tahoma"/>
          <w:sz w:val="20"/>
          <w:szCs w:val="20"/>
        </w:rPr>
        <w:t>. i 4/21</w:t>
      </w:r>
      <w:r w:rsidRPr="00E07BF9">
        <w:rPr>
          <w:rFonts w:ascii="Tahoma" w:hAnsi="Tahoma" w:cs="Tahoma"/>
          <w:sz w:val="20"/>
          <w:szCs w:val="20"/>
        </w:rPr>
        <w:t>),</w:t>
      </w:r>
    </w:p>
    <w:p w14:paraId="1C35F9B7" w14:textId="77777777" w:rsidR="00E36DDC" w:rsidRPr="001416D2" w:rsidRDefault="00E36DDC" w:rsidP="00E36DDC">
      <w:pPr>
        <w:pStyle w:val="Bezproreda"/>
        <w:numPr>
          <w:ilvl w:val="0"/>
          <w:numId w:val="5"/>
        </w:numPr>
        <w:ind w:right="555"/>
        <w:jc w:val="both"/>
        <w:rPr>
          <w:rFonts w:ascii="Tahoma" w:hAnsi="Tahoma" w:cs="Tahoma"/>
          <w:color w:val="000000"/>
          <w:sz w:val="20"/>
          <w:szCs w:val="20"/>
        </w:rPr>
      </w:pPr>
      <w:r w:rsidRPr="001416D2">
        <w:rPr>
          <w:rFonts w:ascii="Tahoma" w:hAnsi="Tahoma" w:cs="Tahoma"/>
          <w:color w:val="000000"/>
          <w:sz w:val="20"/>
          <w:szCs w:val="20"/>
        </w:rPr>
        <w:t xml:space="preserve">Poslovnik o radu Općinskog vijeća Općine Pitomača („Službene novine“ Općine Pitomača, broj 1/21. i 4/21). </w:t>
      </w:r>
    </w:p>
    <w:p w14:paraId="337AD4B4" w14:textId="77777777" w:rsidR="00E75398" w:rsidRDefault="00E36DDC" w:rsidP="00E36DDC">
      <w:pPr>
        <w:pStyle w:val="Bezproreda"/>
        <w:ind w:right="555"/>
        <w:jc w:val="both"/>
        <w:rPr>
          <w:rFonts w:ascii="Tahoma" w:hAnsi="Tahoma" w:cs="Tahoma"/>
          <w:sz w:val="20"/>
          <w:szCs w:val="20"/>
        </w:rPr>
      </w:pPr>
      <w:r w:rsidRPr="00E07BF9">
        <w:rPr>
          <w:rFonts w:ascii="Tahoma" w:hAnsi="Tahoma" w:cs="Tahoma"/>
          <w:b/>
          <w:sz w:val="20"/>
          <w:szCs w:val="20"/>
        </w:rPr>
        <w:t>Sredstva za realizaciju programa</w:t>
      </w:r>
      <w:r w:rsidRPr="00E07BF9">
        <w:rPr>
          <w:rFonts w:ascii="Tahoma" w:hAnsi="Tahoma" w:cs="Tahoma"/>
          <w:sz w:val="20"/>
          <w:szCs w:val="20"/>
        </w:rPr>
        <w:t xml:space="preserve"> </w:t>
      </w:r>
      <w:r w:rsidR="00E75398">
        <w:rPr>
          <w:rFonts w:ascii="Tahoma" w:hAnsi="Tahoma" w:cs="Tahoma"/>
          <w:sz w:val="20"/>
          <w:szCs w:val="20"/>
        </w:rPr>
        <w:t>predloženim izmjenama i dopunama nisu planirana za promjenu.</w:t>
      </w:r>
    </w:p>
    <w:p w14:paraId="52B9E920"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 programa:</w:t>
      </w:r>
    </w:p>
    <w:p w14:paraId="413158A0"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pravodobnost donošenja i usklađivanja općih akata sa zakonom,</w:t>
      </w:r>
    </w:p>
    <w:p w14:paraId="1D21D076"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redovno održavanje sjednica predstavničkog tijela i radnih tijela predstavničkog tijela,</w:t>
      </w:r>
    </w:p>
    <w:p w14:paraId="35470CA5"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pravodobnost u pripremi materijala za sjednice predstavničkog tijela i njegovih radnih tijela,</w:t>
      </w:r>
    </w:p>
    <w:p w14:paraId="01BCDE40"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izvršavanje  zakonskih  obveza  te  obveza  proizašlih  iz  općih  akata  općine  vezanih  za  rad predstavničkog tijela, njegovih radnih tijela i političkih stranaka.</w:t>
      </w:r>
    </w:p>
    <w:p w14:paraId="45A6FB97" w14:textId="77777777" w:rsidR="00E36DDC" w:rsidRPr="00E07BF9" w:rsidRDefault="00E36DDC" w:rsidP="00E36DDC">
      <w:pPr>
        <w:pStyle w:val="Bezproreda"/>
        <w:ind w:right="555"/>
        <w:rPr>
          <w:rFonts w:ascii="Tahoma" w:hAnsi="Tahoma" w:cs="Tahoma"/>
          <w:sz w:val="20"/>
          <w:szCs w:val="20"/>
        </w:rPr>
      </w:pPr>
    </w:p>
    <w:p w14:paraId="320EAE7E" w14:textId="77777777" w:rsidR="00E36DDC" w:rsidRPr="00E07BF9" w:rsidRDefault="00E36DDC" w:rsidP="00E36DDC">
      <w:pPr>
        <w:pStyle w:val="Bezproreda"/>
        <w:ind w:right="555"/>
        <w:rPr>
          <w:rFonts w:ascii="Tahoma" w:hAnsi="Tahoma" w:cs="Tahoma"/>
          <w:sz w:val="20"/>
          <w:szCs w:val="20"/>
        </w:rPr>
      </w:pPr>
    </w:p>
    <w:p w14:paraId="7848F20F"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JEDINSTVENI UPRAVNI ODJEL</w:t>
      </w:r>
    </w:p>
    <w:p w14:paraId="217B24EF" w14:textId="77777777" w:rsidR="00E36DDC" w:rsidRPr="00E07BF9" w:rsidRDefault="00E36DDC" w:rsidP="00E36DDC">
      <w:pPr>
        <w:pStyle w:val="Bezproreda"/>
        <w:ind w:right="555"/>
        <w:rPr>
          <w:rFonts w:ascii="Tahoma" w:hAnsi="Tahoma" w:cs="Tahoma"/>
          <w:sz w:val="20"/>
          <w:szCs w:val="20"/>
        </w:rPr>
      </w:pPr>
    </w:p>
    <w:p w14:paraId="0C44A57E" w14:textId="52471939"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Proračunski razdjel Jedinstveni upravni odjel pokriva sve preostale aktivnosti Općine Pitomača (glave Jedinstveni upravni odjel, proračunski korisnici) i za njihovo provođenje </w:t>
      </w:r>
      <w:r w:rsidR="00E75398">
        <w:rPr>
          <w:rFonts w:ascii="Tahoma" w:hAnsi="Tahoma" w:cs="Tahoma"/>
          <w:sz w:val="20"/>
          <w:szCs w:val="20"/>
        </w:rPr>
        <w:t xml:space="preserve">ovim izmjenama </w:t>
      </w:r>
      <w:r w:rsidRPr="00E07BF9">
        <w:rPr>
          <w:rFonts w:ascii="Tahoma" w:hAnsi="Tahoma" w:cs="Tahoma"/>
          <w:sz w:val="20"/>
          <w:szCs w:val="20"/>
        </w:rPr>
        <w:t>planirana proračunska sredstva za 202</w:t>
      </w:r>
      <w:r w:rsidR="007B02A2">
        <w:rPr>
          <w:rFonts w:ascii="Tahoma" w:hAnsi="Tahoma" w:cs="Tahoma"/>
          <w:sz w:val="20"/>
          <w:szCs w:val="20"/>
        </w:rPr>
        <w:t>6</w:t>
      </w:r>
      <w:r w:rsidRPr="00E07BF9">
        <w:rPr>
          <w:rFonts w:ascii="Tahoma" w:hAnsi="Tahoma" w:cs="Tahoma"/>
          <w:sz w:val="20"/>
          <w:szCs w:val="20"/>
        </w:rPr>
        <w:t>. godinu</w:t>
      </w:r>
      <w:r w:rsidR="00E75398">
        <w:rPr>
          <w:rFonts w:ascii="Tahoma" w:hAnsi="Tahoma" w:cs="Tahoma"/>
          <w:sz w:val="20"/>
          <w:szCs w:val="20"/>
        </w:rPr>
        <w:t xml:space="preserve">, predlažu se za povećanje u iznosu od 524.320,00 Eura, što ih dovodi do iznosa od </w:t>
      </w:r>
      <w:r w:rsidR="00A44194">
        <w:rPr>
          <w:rFonts w:ascii="Tahoma" w:hAnsi="Tahoma" w:cs="Tahoma"/>
          <w:sz w:val="20"/>
          <w:szCs w:val="20"/>
        </w:rPr>
        <w:t>1</w:t>
      </w:r>
      <w:r w:rsidR="007B02A2">
        <w:rPr>
          <w:rFonts w:ascii="Tahoma" w:hAnsi="Tahoma" w:cs="Tahoma"/>
          <w:sz w:val="20"/>
          <w:szCs w:val="20"/>
        </w:rPr>
        <w:t>4</w:t>
      </w:r>
      <w:r w:rsidR="006D5C6D">
        <w:rPr>
          <w:rFonts w:ascii="Tahoma" w:hAnsi="Tahoma" w:cs="Tahoma"/>
          <w:sz w:val="20"/>
          <w:szCs w:val="20"/>
        </w:rPr>
        <w:t>.</w:t>
      </w:r>
      <w:r w:rsidR="00E75398">
        <w:rPr>
          <w:rFonts w:ascii="Tahoma" w:hAnsi="Tahoma" w:cs="Tahoma"/>
          <w:sz w:val="20"/>
          <w:szCs w:val="20"/>
        </w:rPr>
        <w:t>55</w:t>
      </w:r>
      <w:r w:rsidR="007B02A2">
        <w:rPr>
          <w:rFonts w:ascii="Tahoma" w:hAnsi="Tahoma" w:cs="Tahoma"/>
          <w:sz w:val="20"/>
          <w:szCs w:val="20"/>
        </w:rPr>
        <w:t>2</w:t>
      </w:r>
      <w:r w:rsidR="006D5C6D">
        <w:rPr>
          <w:rFonts w:ascii="Tahoma" w:hAnsi="Tahoma" w:cs="Tahoma"/>
          <w:sz w:val="20"/>
          <w:szCs w:val="20"/>
        </w:rPr>
        <w:t>.</w:t>
      </w:r>
      <w:r w:rsidR="00E75398">
        <w:rPr>
          <w:rFonts w:ascii="Tahoma" w:hAnsi="Tahoma" w:cs="Tahoma"/>
          <w:sz w:val="20"/>
          <w:szCs w:val="20"/>
        </w:rPr>
        <w:t>22</w:t>
      </w:r>
      <w:r w:rsidR="006D5C6D">
        <w:rPr>
          <w:rFonts w:ascii="Tahoma" w:hAnsi="Tahoma" w:cs="Tahoma"/>
          <w:sz w:val="20"/>
          <w:szCs w:val="20"/>
        </w:rPr>
        <w:t>0,00</w:t>
      </w:r>
      <w:r>
        <w:rPr>
          <w:rFonts w:ascii="Tahoma" w:hAnsi="Tahoma" w:cs="Tahoma"/>
          <w:sz w:val="20"/>
          <w:szCs w:val="20"/>
        </w:rPr>
        <w:t xml:space="preserve"> Eura, </w:t>
      </w:r>
      <w:r w:rsidR="006D5C6D">
        <w:rPr>
          <w:rFonts w:ascii="Tahoma" w:hAnsi="Tahoma" w:cs="Tahoma"/>
          <w:sz w:val="20"/>
          <w:szCs w:val="20"/>
        </w:rPr>
        <w:t xml:space="preserve">a </w:t>
      </w:r>
      <w:r w:rsidRPr="00E07BF9">
        <w:rPr>
          <w:rFonts w:ascii="Tahoma" w:hAnsi="Tahoma" w:cs="Tahoma"/>
          <w:sz w:val="20"/>
          <w:szCs w:val="20"/>
        </w:rPr>
        <w:t>rashodi se planiraju kako slijedi:</w:t>
      </w:r>
    </w:p>
    <w:p w14:paraId="408D7CE2" w14:textId="77777777" w:rsidR="00E36DDC" w:rsidRPr="00E07BF9" w:rsidRDefault="00E36DDC" w:rsidP="00E36DDC">
      <w:pPr>
        <w:pStyle w:val="Bezproreda"/>
        <w:ind w:right="555"/>
        <w:rPr>
          <w:rFonts w:ascii="Tahoma" w:hAnsi="Tahoma" w:cs="Tahoma"/>
          <w:sz w:val="20"/>
          <w:szCs w:val="20"/>
        </w:rPr>
      </w:pPr>
    </w:p>
    <w:p w14:paraId="0EFCC717"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1003: MJERE I AKTIVNOSTI IZ DJELOKRUGA RADA JEDINSTVENOG UPRAVNOG ODJELA</w:t>
      </w:r>
    </w:p>
    <w:p w14:paraId="126E80CB"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lastRenderedPageBreak/>
        <w:t>Opis i cilj programa:</w:t>
      </w:r>
    </w:p>
    <w:p w14:paraId="344FB181" w14:textId="5B785D9B"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Program obuhvaća aktivnosti kojima se osiguravaju sredstva za redovno financiranje </w:t>
      </w:r>
      <w:r>
        <w:rPr>
          <w:rFonts w:ascii="Tahoma" w:hAnsi="Tahoma" w:cs="Tahoma"/>
          <w:sz w:val="20"/>
          <w:szCs w:val="20"/>
        </w:rPr>
        <w:t>javne uprave i administracije (</w:t>
      </w:r>
      <w:r w:rsidRPr="00E07BF9">
        <w:rPr>
          <w:rFonts w:ascii="Tahoma" w:hAnsi="Tahoma" w:cs="Tahoma"/>
          <w:sz w:val="20"/>
          <w:szCs w:val="20"/>
        </w:rPr>
        <w:t>prava zaposlenika iz radnog odnosa za sve djelatnike općinske uprave, sredstva za podmirenje materijalnih rashoda za rad, za bankarske usluge, usluge platnog prometa i ostale  financijske rashode</w:t>
      </w:r>
      <w:r>
        <w:rPr>
          <w:rFonts w:ascii="Tahoma" w:hAnsi="Tahoma" w:cs="Tahoma"/>
          <w:sz w:val="20"/>
          <w:szCs w:val="20"/>
        </w:rPr>
        <w:t>)</w:t>
      </w:r>
      <w:r w:rsidRPr="00E07BF9">
        <w:rPr>
          <w:rFonts w:ascii="Tahoma" w:hAnsi="Tahoma" w:cs="Tahoma"/>
          <w:sz w:val="20"/>
          <w:szCs w:val="20"/>
        </w:rPr>
        <w:t>, otplatu kredita, financiranje vodnog gospodarstva, pokriće troškova općinskog savjeta mladih</w:t>
      </w:r>
      <w:r w:rsidR="00CA612A">
        <w:rPr>
          <w:rFonts w:ascii="Tahoma" w:hAnsi="Tahoma" w:cs="Tahoma"/>
          <w:sz w:val="20"/>
          <w:szCs w:val="20"/>
        </w:rPr>
        <w:t xml:space="preserve">, kao i izradu prostorno-planske dokumentacije </w:t>
      </w:r>
      <w:r w:rsidR="00CA612A" w:rsidRPr="00E07BF9">
        <w:rPr>
          <w:rFonts w:ascii="Tahoma" w:hAnsi="Tahoma" w:cs="Tahoma"/>
          <w:sz w:val="20"/>
          <w:szCs w:val="20"/>
        </w:rPr>
        <w:t xml:space="preserve">s ciljem osiguranja uvjeta za korištenje (gospodarenje), zaštitu i upravljanje prostorom kao osobito vrijednim i ograničenim dobrom, čime se ostvaruju pretpostavke za društveni i gospodarski razvoj, zaštitu okoliša i prirode, vrsnoću gradnje i racionalno korištenje prirodnih i kulturnih dobara. </w:t>
      </w:r>
      <w:r w:rsidRPr="00E07BF9">
        <w:rPr>
          <w:rFonts w:ascii="Tahoma" w:hAnsi="Tahoma" w:cs="Tahoma"/>
          <w:sz w:val="20"/>
          <w:szCs w:val="20"/>
        </w:rPr>
        <w:t xml:space="preserve">Osnovni cilj  programa je razvoj ljudskih potencijala, a poseban cilj programa je osiguravanje nesmetanog obavljanja poslova općinske uprave uz optimalni broj djelatnika, zadovoljavajuću opremu i druge radne uvjete, a radi zadovoljavanja potreba građana u okviru zakonom utvrđenih zadaća koje obavlja jedinica lokalne samouprave.  </w:t>
      </w:r>
    </w:p>
    <w:p w14:paraId="70597FD2"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Zakonska osnova za uvođenje programa:</w:t>
      </w:r>
    </w:p>
    <w:p w14:paraId="348992F3"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lokalnoj i područnoj (regionalnoj) samoupravi („Narodne novine“, broj 33/01, 60/01, 129/05, 109/07, 125/08, 36/09, 150/11, 144/12, 19/13 i 137/15, 123/17</w:t>
      </w:r>
      <w:r>
        <w:rPr>
          <w:rFonts w:ascii="Tahoma" w:hAnsi="Tahoma" w:cs="Tahoma"/>
          <w:sz w:val="20"/>
          <w:szCs w:val="20"/>
        </w:rPr>
        <w:t>,</w:t>
      </w:r>
      <w:r w:rsidRPr="00E07BF9">
        <w:rPr>
          <w:rFonts w:ascii="Tahoma" w:hAnsi="Tahoma" w:cs="Tahoma"/>
          <w:sz w:val="20"/>
          <w:szCs w:val="20"/>
        </w:rPr>
        <w:t xml:space="preserve"> 98/19</w:t>
      </w:r>
      <w:r>
        <w:rPr>
          <w:rFonts w:ascii="Tahoma" w:hAnsi="Tahoma" w:cs="Tahoma"/>
          <w:sz w:val="20"/>
          <w:szCs w:val="20"/>
        </w:rPr>
        <w:t>. i 144/20</w:t>
      </w:r>
      <w:r w:rsidRPr="00E07BF9">
        <w:rPr>
          <w:rFonts w:ascii="Tahoma" w:hAnsi="Tahoma" w:cs="Tahoma"/>
          <w:sz w:val="20"/>
          <w:szCs w:val="20"/>
        </w:rPr>
        <w:t>),</w:t>
      </w:r>
    </w:p>
    <w:p w14:paraId="1CD75144" w14:textId="38961953"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financiranju jedinica lokalne i područne (regionalne) samouprave („Narodne novine“, broj 127/17</w:t>
      </w:r>
      <w:r w:rsidR="00353BFC">
        <w:rPr>
          <w:rFonts w:ascii="Tahoma" w:hAnsi="Tahoma" w:cs="Tahoma"/>
          <w:sz w:val="20"/>
          <w:szCs w:val="20"/>
        </w:rPr>
        <w:t>,</w:t>
      </w:r>
      <w:r>
        <w:rPr>
          <w:rFonts w:ascii="Tahoma" w:hAnsi="Tahoma" w:cs="Tahoma"/>
          <w:sz w:val="20"/>
          <w:szCs w:val="20"/>
        </w:rPr>
        <w:t xml:space="preserve"> 138/20</w:t>
      </w:r>
      <w:r w:rsidR="00353BFC">
        <w:rPr>
          <w:rFonts w:ascii="Tahoma" w:hAnsi="Tahoma" w:cs="Tahoma"/>
          <w:sz w:val="20"/>
          <w:szCs w:val="20"/>
        </w:rPr>
        <w:t>, 151/22. i 114/23</w:t>
      </w:r>
      <w:r w:rsidRPr="00E07BF9">
        <w:rPr>
          <w:rFonts w:ascii="Tahoma" w:hAnsi="Tahoma" w:cs="Tahoma"/>
          <w:sz w:val="20"/>
          <w:szCs w:val="20"/>
        </w:rPr>
        <w:t>),</w:t>
      </w:r>
    </w:p>
    <w:p w14:paraId="0B556124"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 xml:space="preserve">Zakon o proračunu („Narodne novine“, broj </w:t>
      </w:r>
      <w:r>
        <w:rPr>
          <w:rFonts w:ascii="Tahoma" w:hAnsi="Tahoma" w:cs="Tahoma"/>
          <w:sz w:val="20"/>
          <w:szCs w:val="20"/>
        </w:rPr>
        <w:t>144/21</w:t>
      </w:r>
      <w:r w:rsidRPr="00E07BF9">
        <w:rPr>
          <w:rFonts w:ascii="Tahoma" w:hAnsi="Tahoma" w:cs="Tahoma"/>
          <w:sz w:val="20"/>
          <w:szCs w:val="20"/>
        </w:rPr>
        <w:t>),</w:t>
      </w:r>
    </w:p>
    <w:p w14:paraId="657C67D6" w14:textId="3DC8D4FF"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plaćama u lokalnoj i područnoj (regionalnoj) samoupravi („Narodne novine“, broj 28/10</w:t>
      </w:r>
      <w:r w:rsidR="00353BFC">
        <w:rPr>
          <w:rFonts w:ascii="Tahoma" w:hAnsi="Tahoma" w:cs="Tahoma"/>
          <w:sz w:val="20"/>
          <w:szCs w:val="20"/>
        </w:rPr>
        <w:t>. i 10/23</w:t>
      </w:r>
      <w:r w:rsidRPr="00E07BF9">
        <w:rPr>
          <w:rFonts w:ascii="Tahoma" w:hAnsi="Tahoma" w:cs="Tahoma"/>
          <w:sz w:val="20"/>
          <w:szCs w:val="20"/>
        </w:rPr>
        <w:t>),</w:t>
      </w:r>
    </w:p>
    <w:p w14:paraId="70A85AB3"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službenicima i namještenicima u lokalnoj i područnoj (regionalnoj) samoupravi („Narodne novine“, broj 86/08, 61/11, 04/18. i 112/19),</w:t>
      </w:r>
    </w:p>
    <w:p w14:paraId="05AC7CB1" w14:textId="1028269B"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 xml:space="preserve">Pravilnik o unutarnjem redu Jedinstvenog upravnog odjela Općine Pitomača („Službene novine“ Općine Pitomača, broj </w:t>
      </w:r>
      <w:r>
        <w:rPr>
          <w:rFonts w:ascii="Tahoma" w:hAnsi="Tahoma" w:cs="Tahoma"/>
          <w:sz w:val="20"/>
          <w:szCs w:val="20"/>
        </w:rPr>
        <w:t>5</w:t>
      </w:r>
      <w:r w:rsidRPr="00E07BF9">
        <w:rPr>
          <w:rFonts w:ascii="Tahoma" w:hAnsi="Tahoma" w:cs="Tahoma"/>
          <w:sz w:val="20"/>
          <w:szCs w:val="20"/>
        </w:rPr>
        <w:t>/</w:t>
      </w:r>
      <w:r>
        <w:rPr>
          <w:rFonts w:ascii="Tahoma" w:hAnsi="Tahoma" w:cs="Tahoma"/>
          <w:sz w:val="20"/>
          <w:szCs w:val="20"/>
        </w:rPr>
        <w:t>22</w:t>
      </w:r>
      <w:r w:rsidR="0050158C">
        <w:rPr>
          <w:rFonts w:ascii="Tahoma" w:hAnsi="Tahoma" w:cs="Tahoma"/>
          <w:sz w:val="20"/>
          <w:szCs w:val="20"/>
        </w:rPr>
        <w:t>, 2/23. i 5/23</w:t>
      </w:r>
      <w:r w:rsidRPr="00E07BF9">
        <w:rPr>
          <w:rFonts w:ascii="Tahoma" w:hAnsi="Tahoma" w:cs="Tahoma"/>
          <w:sz w:val="20"/>
          <w:szCs w:val="20"/>
        </w:rPr>
        <w:t xml:space="preserve">),  </w:t>
      </w:r>
    </w:p>
    <w:p w14:paraId="453848EC" w14:textId="77777777" w:rsidR="00CA612A"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Odluka o koeficijentima za obračun plaća službenika i namještenika u Jedinstvenom upravnom odjelu Općine Pitomača („Službene novine“ Općine Pitomača, broj 4/15)</w:t>
      </w:r>
      <w:r w:rsidR="00CA612A">
        <w:rPr>
          <w:rFonts w:ascii="Tahoma" w:hAnsi="Tahoma" w:cs="Tahoma"/>
          <w:sz w:val="20"/>
          <w:szCs w:val="20"/>
        </w:rPr>
        <w:t>,</w:t>
      </w:r>
    </w:p>
    <w:p w14:paraId="1B526F89" w14:textId="302EE6A2" w:rsidR="00CA612A" w:rsidRPr="00E07BF9" w:rsidRDefault="00CA612A" w:rsidP="00CA612A">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prostornom uređenju („Narodne novine“, broj 153/13, 65/17, 114/18, 39/19</w:t>
      </w:r>
      <w:r>
        <w:rPr>
          <w:rFonts w:ascii="Tahoma" w:hAnsi="Tahoma" w:cs="Tahoma"/>
          <w:sz w:val="20"/>
          <w:szCs w:val="20"/>
        </w:rPr>
        <w:t>.</w:t>
      </w:r>
      <w:r w:rsidRPr="00E07BF9">
        <w:rPr>
          <w:rFonts w:ascii="Tahoma" w:hAnsi="Tahoma" w:cs="Tahoma"/>
          <w:sz w:val="20"/>
          <w:szCs w:val="20"/>
        </w:rPr>
        <w:t xml:space="preserve"> i 98/19</w:t>
      </w:r>
      <w:r w:rsidR="00353BFC">
        <w:rPr>
          <w:rFonts w:ascii="Tahoma" w:hAnsi="Tahoma" w:cs="Tahoma"/>
          <w:sz w:val="20"/>
          <w:szCs w:val="20"/>
        </w:rPr>
        <w:t>. i 67/23</w:t>
      </w:r>
      <w:r w:rsidRPr="00E07BF9">
        <w:rPr>
          <w:rFonts w:ascii="Tahoma" w:hAnsi="Tahoma" w:cs="Tahoma"/>
          <w:sz w:val="20"/>
          <w:szCs w:val="20"/>
        </w:rPr>
        <w:t xml:space="preserve">), </w:t>
      </w:r>
    </w:p>
    <w:p w14:paraId="448DA087" w14:textId="77777777" w:rsidR="00CA612A" w:rsidRPr="00E07BF9" w:rsidRDefault="00CA612A" w:rsidP="00CA612A">
      <w:pPr>
        <w:pStyle w:val="Bezproreda"/>
        <w:numPr>
          <w:ilvl w:val="0"/>
          <w:numId w:val="5"/>
        </w:numPr>
        <w:ind w:right="555"/>
        <w:jc w:val="both"/>
        <w:rPr>
          <w:rFonts w:ascii="Tahoma" w:hAnsi="Tahoma" w:cs="Tahoma"/>
          <w:b/>
          <w:sz w:val="20"/>
          <w:szCs w:val="20"/>
        </w:rPr>
      </w:pPr>
      <w:r w:rsidRPr="00E07BF9">
        <w:rPr>
          <w:rFonts w:ascii="Tahoma" w:hAnsi="Tahoma" w:cs="Tahoma"/>
          <w:sz w:val="20"/>
          <w:szCs w:val="20"/>
        </w:rPr>
        <w:t>Prostorni plan Virovitičko-podravske županije („Službeni glasnik“ Virovitičko-podravske županije, broj 2/19 - pročišćene odredbe),</w:t>
      </w:r>
    </w:p>
    <w:p w14:paraId="08543902" w14:textId="77777777" w:rsidR="00CA612A" w:rsidRPr="00E07BF9" w:rsidRDefault="00CA612A" w:rsidP="00CA612A">
      <w:pPr>
        <w:pStyle w:val="Bezproreda"/>
        <w:numPr>
          <w:ilvl w:val="0"/>
          <w:numId w:val="5"/>
        </w:numPr>
        <w:ind w:right="555"/>
        <w:jc w:val="both"/>
        <w:rPr>
          <w:rFonts w:ascii="Tahoma" w:hAnsi="Tahoma" w:cs="Tahoma"/>
          <w:b/>
          <w:sz w:val="20"/>
          <w:szCs w:val="20"/>
        </w:rPr>
      </w:pPr>
      <w:r w:rsidRPr="00E07BF9">
        <w:rPr>
          <w:rFonts w:ascii="Tahoma" w:hAnsi="Tahoma" w:cs="Tahoma"/>
          <w:sz w:val="20"/>
          <w:szCs w:val="20"/>
        </w:rPr>
        <w:t xml:space="preserve">Prostorni plan uređenja općine Pitomača („Službene novine“ Općine Pitomača, broj 3/03, 1/09, 7/13, 9/13 - pročišćeni tekst, 5/15 i 9/18), </w:t>
      </w:r>
    </w:p>
    <w:p w14:paraId="221BACAA" w14:textId="77777777" w:rsidR="00CA612A" w:rsidRPr="00E07BF9" w:rsidRDefault="00CA612A" w:rsidP="00CA612A">
      <w:pPr>
        <w:pStyle w:val="Bezproreda"/>
        <w:numPr>
          <w:ilvl w:val="0"/>
          <w:numId w:val="5"/>
        </w:numPr>
        <w:ind w:right="555"/>
        <w:jc w:val="both"/>
        <w:rPr>
          <w:rFonts w:ascii="Tahoma" w:hAnsi="Tahoma" w:cs="Tahoma"/>
          <w:b/>
          <w:sz w:val="20"/>
          <w:szCs w:val="20"/>
        </w:rPr>
      </w:pPr>
      <w:r w:rsidRPr="00E07BF9">
        <w:rPr>
          <w:rFonts w:ascii="Tahoma" w:hAnsi="Tahoma" w:cs="Tahoma"/>
          <w:sz w:val="20"/>
          <w:szCs w:val="20"/>
        </w:rPr>
        <w:t xml:space="preserve">Urbanistički plan uređenja dijela naselja Pitomača („Službene novine“ Općine Pitomača, broj 1/10, 8/12, 4/15, 8/15 - pročišćeni tekst i 4/20), </w:t>
      </w:r>
    </w:p>
    <w:p w14:paraId="1ABBAC4F" w14:textId="77777777" w:rsidR="00CA612A" w:rsidRPr="00E07BF9" w:rsidRDefault="00CA612A" w:rsidP="00CA612A">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gradnji („Narodne novine“, broj 153/13, 20/17, 39/19</w:t>
      </w:r>
      <w:r>
        <w:rPr>
          <w:rFonts w:ascii="Tahoma" w:hAnsi="Tahoma" w:cs="Tahoma"/>
          <w:sz w:val="20"/>
          <w:szCs w:val="20"/>
        </w:rPr>
        <w:t>.</w:t>
      </w:r>
      <w:r w:rsidRPr="00E07BF9">
        <w:rPr>
          <w:rFonts w:ascii="Tahoma" w:hAnsi="Tahoma" w:cs="Tahoma"/>
          <w:sz w:val="20"/>
          <w:szCs w:val="20"/>
        </w:rPr>
        <w:t xml:space="preserve"> i 125/19), </w:t>
      </w:r>
    </w:p>
    <w:p w14:paraId="2CCE0F2B" w14:textId="77777777" w:rsidR="00CA612A" w:rsidRPr="00E07BF9" w:rsidRDefault="00CA612A" w:rsidP="00CA612A">
      <w:pPr>
        <w:pStyle w:val="Bezproreda"/>
        <w:numPr>
          <w:ilvl w:val="0"/>
          <w:numId w:val="5"/>
        </w:numPr>
        <w:ind w:right="555"/>
        <w:jc w:val="both"/>
        <w:rPr>
          <w:rFonts w:ascii="Tahoma" w:hAnsi="Tahoma" w:cs="Tahoma"/>
          <w:sz w:val="20"/>
          <w:szCs w:val="20"/>
        </w:rPr>
      </w:pPr>
      <w:r w:rsidRPr="00E07BF9">
        <w:rPr>
          <w:rFonts w:ascii="Tahoma" w:hAnsi="Tahoma" w:cs="Tahoma"/>
          <w:sz w:val="20"/>
          <w:szCs w:val="20"/>
        </w:rPr>
        <w:t xml:space="preserve">Zakon o zaštiti okoliša („Narodne novine“, broj 80/13, 153/13, 78/15, 12/18. i 118/18), </w:t>
      </w:r>
    </w:p>
    <w:p w14:paraId="7828AE7F" w14:textId="24D6B9A2" w:rsidR="00CA612A" w:rsidRPr="00E07BF9" w:rsidRDefault="00CA612A" w:rsidP="00CA612A">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zaštiti prirode („Narodne novine“, broj 80/13, 15/18, 14/19</w:t>
      </w:r>
      <w:r w:rsidR="00353BFC">
        <w:rPr>
          <w:rFonts w:ascii="Tahoma" w:hAnsi="Tahoma" w:cs="Tahoma"/>
          <w:sz w:val="20"/>
          <w:szCs w:val="20"/>
        </w:rPr>
        <w:t>,</w:t>
      </w:r>
      <w:r w:rsidRPr="00E07BF9">
        <w:rPr>
          <w:rFonts w:ascii="Tahoma" w:hAnsi="Tahoma" w:cs="Tahoma"/>
          <w:sz w:val="20"/>
          <w:szCs w:val="20"/>
        </w:rPr>
        <w:t xml:space="preserve"> 127/19</w:t>
      </w:r>
      <w:r w:rsidR="00353BFC">
        <w:rPr>
          <w:rFonts w:ascii="Tahoma" w:hAnsi="Tahoma" w:cs="Tahoma"/>
          <w:sz w:val="20"/>
          <w:szCs w:val="20"/>
        </w:rPr>
        <w:t>. i 155/23</w:t>
      </w:r>
      <w:r w:rsidRPr="00E07BF9">
        <w:rPr>
          <w:rFonts w:ascii="Tahoma" w:hAnsi="Tahoma" w:cs="Tahoma"/>
          <w:sz w:val="20"/>
          <w:szCs w:val="20"/>
        </w:rPr>
        <w:t xml:space="preserve">), </w:t>
      </w:r>
    </w:p>
    <w:p w14:paraId="4BBB4216" w14:textId="77777777" w:rsidR="00CA612A" w:rsidRPr="00E07BF9" w:rsidRDefault="00CA612A" w:rsidP="00CA612A">
      <w:pPr>
        <w:pStyle w:val="Bezproreda"/>
        <w:numPr>
          <w:ilvl w:val="0"/>
          <w:numId w:val="5"/>
        </w:numPr>
        <w:ind w:right="555"/>
        <w:jc w:val="both"/>
        <w:rPr>
          <w:rFonts w:ascii="Tahoma" w:hAnsi="Tahoma" w:cs="Tahoma"/>
          <w:sz w:val="20"/>
          <w:szCs w:val="20"/>
        </w:rPr>
      </w:pPr>
      <w:r w:rsidRPr="00E07BF9">
        <w:rPr>
          <w:rFonts w:ascii="Tahoma" w:hAnsi="Tahoma" w:cs="Tahoma"/>
          <w:sz w:val="20"/>
          <w:szCs w:val="20"/>
        </w:rPr>
        <w:t xml:space="preserve">Zakon o državnoj izmjeri i katastru nekretnina („Narodne novine“, broj 112/18), </w:t>
      </w:r>
    </w:p>
    <w:p w14:paraId="69E31AE2" w14:textId="77777777" w:rsidR="00CA612A" w:rsidRPr="00E07BF9" w:rsidRDefault="00CA612A" w:rsidP="00CA612A">
      <w:pPr>
        <w:pStyle w:val="Bezproreda"/>
        <w:numPr>
          <w:ilvl w:val="0"/>
          <w:numId w:val="5"/>
        </w:numPr>
        <w:ind w:right="555"/>
        <w:jc w:val="both"/>
        <w:rPr>
          <w:rFonts w:ascii="Tahoma" w:hAnsi="Tahoma" w:cs="Tahoma"/>
          <w:sz w:val="20"/>
          <w:szCs w:val="20"/>
        </w:rPr>
      </w:pPr>
      <w:r w:rsidRPr="00E07BF9">
        <w:rPr>
          <w:rFonts w:ascii="Tahoma" w:hAnsi="Tahoma" w:cs="Tahoma"/>
          <w:sz w:val="20"/>
          <w:szCs w:val="20"/>
        </w:rPr>
        <w:t xml:space="preserve">Pravilnik o registru prostornih jedinica („Narodne novine“, broj 37/20), </w:t>
      </w:r>
    </w:p>
    <w:p w14:paraId="488B4896" w14:textId="77777777" w:rsidR="00E36DDC" w:rsidRPr="00CA612A" w:rsidRDefault="00CA612A" w:rsidP="00CA612A">
      <w:pPr>
        <w:pStyle w:val="Bezproreda"/>
        <w:numPr>
          <w:ilvl w:val="0"/>
          <w:numId w:val="5"/>
        </w:numPr>
        <w:ind w:right="555"/>
        <w:jc w:val="both"/>
        <w:rPr>
          <w:rFonts w:ascii="Tahoma" w:hAnsi="Tahoma" w:cs="Tahoma"/>
          <w:sz w:val="20"/>
          <w:szCs w:val="20"/>
        </w:rPr>
      </w:pPr>
      <w:r w:rsidRPr="00E07BF9">
        <w:rPr>
          <w:rFonts w:ascii="Tahoma" w:hAnsi="Tahoma" w:cs="Tahoma"/>
          <w:sz w:val="20"/>
          <w:szCs w:val="20"/>
        </w:rPr>
        <w:t>Pravilnik o sadržaju, mjerilima kartografskih prikaza, obveznim prostornim pokazateljima</w:t>
      </w:r>
      <w:r>
        <w:rPr>
          <w:rFonts w:ascii="Tahoma" w:hAnsi="Tahoma" w:cs="Tahoma"/>
          <w:sz w:val="20"/>
          <w:szCs w:val="20"/>
        </w:rPr>
        <w:t>,</w:t>
      </w:r>
      <w:r w:rsidRPr="00E07BF9">
        <w:rPr>
          <w:rFonts w:ascii="Tahoma" w:hAnsi="Tahoma" w:cs="Tahoma"/>
          <w:sz w:val="20"/>
          <w:szCs w:val="20"/>
        </w:rPr>
        <w:t xml:space="preserve"> standardu elaborata </w:t>
      </w:r>
      <w:r>
        <w:rPr>
          <w:rFonts w:ascii="Tahoma" w:hAnsi="Tahoma" w:cs="Tahoma"/>
          <w:sz w:val="20"/>
          <w:szCs w:val="20"/>
        </w:rPr>
        <w:t xml:space="preserve">i obveznih priloga </w:t>
      </w:r>
      <w:r w:rsidRPr="00E07BF9">
        <w:rPr>
          <w:rFonts w:ascii="Tahoma" w:hAnsi="Tahoma" w:cs="Tahoma"/>
          <w:sz w:val="20"/>
          <w:szCs w:val="20"/>
        </w:rPr>
        <w:t>prostornih planova („Narodne novine“, broj 1</w:t>
      </w:r>
      <w:r>
        <w:rPr>
          <w:rFonts w:ascii="Tahoma" w:hAnsi="Tahoma" w:cs="Tahoma"/>
          <w:sz w:val="20"/>
          <w:szCs w:val="20"/>
        </w:rPr>
        <w:t>48/10</w:t>
      </w:r>
      <w:r w:rsidRPr="00E07BF9">
        <w:rPr>
          <w:rFonts w:ascii="Tahoma" w:hAnsi="Tahoma" w:cs="Tahoma"/>
          <w:sz w:val="20"/>
          <w:szCs w:val="20"/>
        </w:rPr>
        <w:t>).</w:t>
      </w:r>
      <w:r w:rsidR="00E36DDC" w:rsidRPr="00CA612A">
        <w:rPr>
          <w:rFonts w:ascii="Tahoma" w:hAnsi="Tahoma" w:cs="Tahoma"/>
          <w:sz w:val="20"/>
          <w:szCs w:val="20"/>
        </w:rPr>
        <w:t xml:space="preserve"> </w:t>
      </w:r>
    </w:p>
    <w:p w14:paraId="590F434D" w14:textId="77777777" w:rsidR="008C2955" w:rsidRDefault="00E36DDC" w:rsidP="00E36DDC">
      <w:pPr>
        <w:pStyle w:val="Bezproreda"/>
        <w:ind w:right="555"/>
        <w:jc w:val="both"/>
        <w:rPr>
          <w:rFonts w:ascii="Tahoma" w:hAnsi="Tahoma" w:cs="Tahoma"/>
          <w:sz w:val="20"/>
          <w:szCs w:val="20"/>
        </w:rPr>
      </w:pPr>
      <w:r w:rsidRPr="007857FF">
        <w:rPr>
          <w:rFonts w:ascii="Tahoma" w:hAnsi="Tahoma" w:cs="Tahoma"/>
          <w:b/>
          <w:sz w:val="20"/>
          <w:szCs w:val="20"/>
        </w:rPr>
        <w:t>Sredstva za realizaciju programa</w:t>
      </w:r>
      <w:r w:rsidRPr="007857FF">
        <w:rPr>
          <w:rFonts w:ascii="Tahoma" w:hAnsi="Tahoma" w:cs="Tahoma"/>
          <w:sz w:val="20"/>
          <w:szCs w:val="20"/>
        </w:rPr>
        <w:t xml:space="preserve"> </w:t>
      </w:r>
      <w:r w:rsidR="00E75398">
        <w:rPr>
          <w:rFonts w:ascii="Tahoma" w:hAnsi="Tahoma" w:cs="Tahoma"/>
          <w:sz w:val="20"/>
          <w:szCs w:val="20"/>
        </w:rPr>
        <w:t xml:space="preserve">ovim izmjenama predlažu se za povećanje u iznosu </w:t>
      </w:r>
      <w:r w:rsidRPr="007857FF">
        <w:rPr>
          <w:rFonts w:ascii="Tahoma" w:hAnsi="Tahoma" w:cs="Tahoma"/>
          <w:sz w:val="20"/>
          <w:szCs w:val="20"/>
        </w:rPr>
        <w:t xml:space="preserve">od </w:t>
      </w:r>
      <w:r w:rsidR="003A0EE3">
        <w:rPr>
          <w:rFonts w:ascii="Tahoma" w:hAnsi="Tahoma" w:cs="Tahoma"/>
          <w:sz w:val="20"/>
          <w:szCs w:val="20"/>
        </w:rPr>
        <w:t>1</w:t>
      </w:r>
      <w:r w:rsidR="00E75398">
        <w:rPr>
          <w:rFonts w:ascii="Tahoma" w:hAnsi="Tahoma" w:cs="Tahoma"/>
          <w:sz w:val="20"/>
          <w:szCs w:val="20"/>
        </w:rPr>
        <w:t>7</w:t>
      </w:r>
      <w:r w:rsidR="007F5B39">
        <w:rPr>
          <w:rFonts w:ascii="Tahoma" w:hAnsi="Tahoma" w:cs="Tahoma"/>
          <w:sz w:val="20"/>
          <w:szCs w:val="20"/>
        </w:rPr>
        <w:t>.</w:t>
      </w:r>
      <w:r w:rsidR="00E75398">
        <w:rPr>
          <w:rFonts w:ascii="Tahoma" w:hAnsi="Tahoma" w:cs="Tahoma"/>
          <w:sz w:val="20"/>
          <w:szCs w:val="20"/>
        </w:rPr>
        <w:t>0</w:t>
      </w:r>
      <w:r w:rsidR="007F5B39">
        <w:rPr>
          <w:rFonts w:ascii="Tahoma" w:hAnsi="Tahoma" w:cs="Tahoma"/>
          <w:sz w:val="20"/>
          <w:szCs w:val="20"/>
        </w:rPr>
        <w:t>00,00</w:t>
      </w:r>
      <w:r w:rsidRPr="007857FF">
        <w:rPr>
          <w:rFonts w:ascii="Tahoma" w:hAnsi="Tahoma" w:cs="Tahoma"/>
          <w:sz w:val="20"/>
          <w:szCs w:val="20"/>
        </w:rPr>
        <w:t xml:space="preserve"> </w:t>
      </w:r>
      <w:r>
        <w:rPr>
          <w:rFonts w:ascii="Tahoma" w:hAnsi="Tahoma" w:cs="Tahoma"/>
          <w:sz w:val="20"/>
          <w:szCs w:val="20"/>
        </w:rPr>
        <w:t>Eur</w:t>
      </w:r>
      <w:r w:rsidRPr="007857FF">
        <w:rPr>
          <w:rFonts w:ascii="Tahoma" w:hAnsi="Tahoma" w:cs="Tahoma"/>
          <w:sz w:val="20"/>
          <w:szCs w:val="20"/>
        </w:rPr>
        <w:t>a</w:t>
      </w:r>
      <w:r w:rsidR="008C2955">
        <w:rPr>
          <w:rFonts w:ascii="Tahoma" w:hAnsi="Tahoma" w:cs="Tahoma"/>
          <w:sz w:val="20"/>
          <w:szCs w:val="20"/>
        </w:rPr>
        <w:t xml:space="preserve"> i njima i to na aktivnostima:</w:t>
      </w:r>
    </w:p>
    <w:p w14:paraId="375D9561" w14:textId="6A1A1944" w:rsidR="007F5B39" w:rsidRDefault="00E36DDC" w:rsidP="007F5B39">
      <w:pPr>
        <w:pStyle w:val="Bezproreda"/>
        <w:numPr>
          <w:ilvl w:val="0"/>
          <w:numId w:val="5"/>
        </w:numPr>
        <w:ind w:right="555"/>
        <w:jc w:val="both"/>
        <w:rPr>
          <w:rFonts w:ascii="Tahoma" w:hAnsi="Tahoma" w:cs="Tahoma"/>
          <w:sz w:val="20"/>
          <w:szCs w:val="20"/>
        </w:rPr>
      </w:pPr>
      <w:r w:rsidRPr="007857FF">
        <w:rPr>
          <w:rFonts w:ascii="Tahoma" w:hAnsi="Tahoma" w:cs="Tahoma"/>
          <w:sz w:val="20"/>
          <w:szCs w:val="20"/>
        </w:rPr>
        <w:t>Javna uprava i administracija</w:t>
      </w:r>
      <w:r w:rsidR="007F5B39">
        <w:rPr>
          <w:rFonts w:ascii="Tahoma" w:hAnsi="Tahoma" w:cs="Tahoma"/>
          <w:sz w:val="20"/>
          <w:szCs w:val="20"/>
        </w:rPr>
        <w:t xml:space="preserve">, </w:t>
      </w:r>
      <w:r w:rsidR="008C2955">
        <w:rPr>
          <w:rFonts w:ascii="Tahoma" w:hAnsi="Tahoma" w:cs="Tahoma"/>
          <w:sz w:val="20"/>
          <w:szCs w:val="20"/>
        </w:rPr>
        <w:t xml:space="preserve">povećanje </w:t>
      </w:r>
      <w:r w:rsidR="007F5B39">
        <w:rPr>
          <w:rFonts w:ascii="Tahoma" w:hAnsi="Tahoma" w:cs="Tahoma"/>
          <w:sz w:val="20"/>
          <w:szCs w:val="20"/>
        </w:rPr>
        <w:t xml:space="preserve">u iznosu od </w:t>
      </w:r>
      <w:r w:rsidR="008C2955">
        <w:rPr>
          <w:rFonts w:ascii="Tahoma" w:hAnsi="Tahoma" w:cs="Tahoma"/>
          <w:sz w:val="20"/>
          <w:szCs w:val="20"/>
        </w:rPr>
        <w:t>7.0</w:t>
      </w:r>
      <w:r w:rsidR="007F5B39">
        <w:rPr>
          <w:rFonts w:ascii="Tahoma" w:hAnsi="Tahoma" w:cs="Tahoma"/>
          <w:sz w:val="20"/>
          <w:szCs w:val="20"/>
        </w:rPr>
        <w:t>00,00 Eura,</w:t>
      </w:r>
    </w:p>
    <w:p w14:paraId="34B5EB7A" w14:textId="3E5809D4" w:rsidR="007B02A2" w:rsidRDefault="007F5B39" w:rsidP="007F5B39">
      <w:pPr>
        <w:pStyle w:val="Bezproreda"/>
        <w:numPr>
          <w:ilvl w:val="0"/>
          <w:numId w:val="5"/>
        </w:numPr>
        <w:ind w:right="555"/>
        <w:jc w:val="both"/>
        <w:rPr>
          <w:rFonts w:ascii="Tahoma" w:hAnsi="Tahoma" w:cs="Tahoma"/>
          <w:sz w:val="20"/>
          <w:szCs w:val="20"/>
        </w:rPr>
      </w:pPr>
      <w:r>
        <w:rPr>
          <w:rFonts w:ascii="Tahoma" w:hAnsi="Tahoma" w:cs="Tahoma"/>
          <w:sz w:val="20"/>
          <w:szCs w:val="20"/>
        </w:rPr>
        <w:t>F</w:t>
      </w:r>
      <w:r w:rsidR="00E36DDC" w:rsidRPr="007857FF">
        <w:rPr>
          <w:rFonts w:ascii="Tahoma" w:hAnsi="Tahoma" w:cs="Tahoma"/>
          <w:sz w:val="20"/>
          <w:szCs w:val="20"/>
        </w:rPr>
        <w:t>inanciranje vodnog gospodarstva</w:t>
      </w:r>
      <w:r>
        <w:rPr>
          <w:rFonts w:ascii="Tahoma" w:hAnsi="Tahoma" w:cs="Tahoma"/>
          <w:sz w:val="20"/>
          <w:szCs w:val="20"/>
        </w:rPr>
        <w:t xml:space="preserve">, </w:t>
      </w:r>
      <w:r w:rsidR="008C2955">
        <w:rPr>
          <w:rFonts w:ascii="Tahoma" w:hAnsi="Tahoma" w:cs="Tahoma"/>
          <w:sz w:val="20"/>
          <w:szCs w:val="20"/>
        </w:rPr>
        <w:t xml:space="preserve">povećanje </w:t>
      </w:r>
      <w:r>
        <w:rPr>
          <w:rFonts w:ascii="Tahoma" w:hAnsi="Tahoma" w:cs="Tahoma"/>
          <w:sz w:val="20"/>
          <w:szCs w:val="20"/>
        </w:rPr>
        <w:t xml:space="preserve">u iznosu od </w:t>
      </w:r>
      <w:r w:rsidR="008C2955">
        <w:rPr>
          <w:rFonts w:ascii="Tahoma" w:hAnsi="Tahoma" w:cs="Tahoma"/>
          <w:sz w:val="20"/>
          <w:szCs w:val="20"/>
        </w:rPr>
        <w:t>10</w:t>
      </w:r>
      <w:r>
        <w:rPr>
          <w:rFonts w:ascii="Tahoma" w:hAnsi="Tahoma" w:cs="Tahoma"/>
          <w:sz w:val="20"/>
          <w:szCs w:val="20"/>
        </w:rPr>
        <w:t>.</w:t>
      </w:r>
      <w:r w:rsidR="007B02A2">
        <w:rPr>
          <w:rFonts w:ascii="Tahoma" w:hAnsi="Tahoma" w:cs="Tahoma"/>
          <w:sz w:val="20"/>
          <w:szCs w:val="20"/>
        </w:rPr>
        <w:t>0</w:t>
      </w:r>
      <w:r>
        <w:rPr>
          <w:rFonts w:ascii="Tahoma" w:hAnsi="Tahoma" w:cs="Tahoma"/>
          <w:sz w:val="20"/>
          <w:szCs w:val="20"/>
        </w:rPr>
        <w:t>00,00 Eura</w:t>
      </w:r>
      <w:r w:rsidR="008C2955">
        <w:rPr>
          <w:rFonts w:ascii="Tahoma" w:hAnsi="Tahoma" w:cs="Tahoma"/>
          <w:sz w:val="20"/>
          <w:szCs w:val="20"/>
        </w:rPr>
        <w:t>.</w:t>
      </w:r>
    </w:p>
    <w:p w14:paraId="2927A04E"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w:t>
      </w:r>
    </w:p>
    <w:p w14:paraId="703D95CB"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nalaz i mišljenje Državnog ureda za reviziju kod obavljanja inspekcijskog nadzora,</w:t>
      </w:r>
    </w:p>
    <w:p w14:paraId="05A87533"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broj riješenih predmeta u toku godine,</w:t>
      </w:r>
    </w:p>
    <w:p w14:paraId="2AA4E119"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prosječno vrijeme rješavanja predmeta,</w:t>
      </w:r>
    </w:p>
    <w:p w14:paraId="125C3F12"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trošak nabave sredstava, proizvoda i usluga po djelatniku,</w:t>
      </w:r>
    </w:p>
    <w:p w14:paraId="77EC57D9" w14:textId="77777777" w:rsidR="00CA612A" w:rsidRDefault="00E36DDC" w:rsidP="00E36DDC">
      <w:pPr>
        <w:pStyle w:val="Bezproreda"/>
        <w:ind w:right="555"/>
        <w:jc w:val="both"/>
        <w:rPr>
          <w:rFonts w:ascii="Tahoma" w:hAnsi="Tahoma" w:cs="Tahoma"/>
          <w:sz w:val="20"/>
          <w:szCs w:val="20"/>
        </w:rPr>
      </w:pPr>
      <w:r w:rsidRPr="00E07BF9">
        <w:rPr>
          <w:rFonts w:ascii="Tahoma" w:hAnsi="Tahoma" w:cs="Tahoma"/>
          <w:sz w:val="20"/>
          <w:szCs w:val="20"/>
        </w:rPr>
        <w:t>- broj računala i računalne opreme u mrežnom sustavu</w:t>
      </w:r>
      <w:r w:rsidR="00CA612A">
        <w:rPr>
          <w:rFonts w:ascii="Tahoma" w:hAnsi="Tahoma" w:cs="Tahoma"/>
          <w:sz w:val="20"/>
          <w:szCs w:val="20"/>
        </w:rPr>
        <w:t>,</w:t>
      </w:r>
    </w:p>
    <w:p w14:paraId="40F31685" w14:textId="77777777" w:rsidR="00CA612A" w:rsidRPr="00066A86" w:rsidRDefault="00CA612A" w:rsidP="00CA612A">
      <w:pPr>
        <w:pStyle w:val="Bezproreda"/>
        <w:ind w:right="555"/>
        <w:jc w:val="both"/>
        <w:rPr>
          <w:rFonts w:ascii="Tahoma" w:hAnsi="Tahoma" w:cs="Tahoma"/>
          <w:sz w:val="20"/>
          <w:szCs w:val="20"/>
        </w:rPr>
      </w:pPr>
      <w:r w:rsidRPr="00066A86">
        <w:rPr>
          <w:rFonts w:ascii="Tahoma" w:hAnsi="Tahoma" w:cs="Tahoma"/>
          <w:sz w:val="20"/>
          <w:szCs w:val="20"/>
        </w:rPr>
        <w:t>- povećanje broja (kumulativ) izrađenih urbanističkih planova uređenja,</w:t>
      </w:r>
    </w:p>
    <w:p w14:paraId="48B3BB5E" w14:textId="77777777" w:rsidR="00CA612A" w:rsidRPr="00E07BF9" w:rsidRDefault="00CA612A" w:rsidP="00CA612A">
      <w:pPr>
        <w:pStyle w:val="Bezproreda"/>
        <w:ind w:right="555"/>
        <w:jc w:val="both"/>
        <w:rPr>
          <w:rFonts w:ascii="Tahoma" w:hAnsi="Tahoma" w:cs="Tahoma"/>
          <w:sz w:val="20"/>
          <w:szCs w:val="20"/>
        </w:rPr>
      </w:pPr>
      <w:r w:rsidRPr="00E07BF9">
        <w:rPr>
          <w:rFonts w:ascii="Tahoma" w:hAnsi="Tahoma" w:cs="Tahoma"/>
          <w:sz w:val="20"/>
          <w:szCs w:val="20"/>
        </w:rPr>
        <w:t>- povećanje broja izrađenih izmjena i dopuna i stavljanja izvan snage usvojenih planova,</w:t>
      </w:r>
    </w:p>
    <w:p w14:paraId="3227D0D4" w14:textId="77777777" w:rsidR="00CA612A" w:rsidRPr="00E07BF9" w:rsidRDefault="00CA612A" w:rsidP="00CA612A">
      <w:pPr>
        <w:pStyle w:val="Bezproreda"/>
        <w:ind w:right="555"/>
        <w:jc w:val="both"/>
        <w:rPr>
          <w:rFonts w:ascii="Tahoma" w:hAnsi="Tahoma" w:cs="Tahoma"/>
          <w:sz w:val="20"/>
          <w:szCs w:val="20"/>
        </w:rPr>
      </w:pPr>
      <w:r w:rsidRPr="00E07BF9">
        <w:rPr>
          <w:rFonts w:ascii="Tahoma" w:hAnsi="Tahoma" w:cs="Tahoma"/>
          <w:sz w:val="20"/>
          <w:szCs w:val="20"/>
        </w:rPr>
        <w:t>- povećanje broja provedenih arhitektonsko-urbanističkih natječaja,</w:t>
      </w:r>
    </w:p>
    <w:p w14:paraId="3C831A06" w14:textId="77777777" w:rsidR="00CA612A" w:rsidRPr="00E07BF9" w:rsidRDefault="00CA612A" w:rsidP="00CA612A">
      <w:pPr>
        <w:pStyle w:val="Bezproreda"/>
        <w:ind w:right="555"/>
        <w:jc w:val="both"/>
        <w:rPr>
          <w:rFonts w:ascii="Tahoma" w:hAnsi="Tahoma" w:cs="Tahoma"/>
          <w:color w:val="FF0000"/>
          <w:sz w:val="20"/>
          <w:szCs w:val="20"/>
        </w:rPr>
      </w:pPr>
      <w:r w:rsidRPr="00E07BF9">
        <w:rPr>
          <w:rFonts w:ascii="Tahoma" w:hAnsi="Tahoma" w:cs="Tahoma"/>
          <w:sz w:val="20"/>
          <w:szCs w:val="20"/>
        </w:rPr>
        <w:t>- povećanje broja izrađene dokumentacije kao podloge za prostorno uređenje.</w:t>
      </w:r>
    </w:p>
    <w:p w14:paraId="0C8A3D30" w14:textId="77777777" w:rsidR="00CA612A" w:rsidRDefault="00CA612A" w:rsidP="00CA612A">
      <w:pPr>
        <w:pStyle w:val="Bezproreda"/>
        <w:ind w:right="555"/>
        <w:rPr>
          <w:rFonts w:ascii="Tahoma" w:hAnsi="Tahoma" w:cs="Tahoma"/>
          <w:b/>
          <w:sz w:val="20"/>
          <w:szCs w:val="20"/>
        </w:rPr>
      </w:pPr>
    </w:p>
    <w:p w14:paraId="2E5A0838"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1004: PROGRAM ORGANIZACIJE I PROVOĐENJE ZAŠTITE I SPAŠAVANJA</w:t>
      </w:r>
    </w:p>
    <w:p w14:paraId="4EFA2582"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b/>
          <w:sz w:val="20"/>
          <w:szCs w:val="20"/>
        </w:rPr>
        <w:lastRenderedPageBreak/>
        <w:t>Opis i cilja programa</w:t>
      </w:r>
      <w:r w:rsidRPr="00E07BF9">
        <w:rPr>
          <w:rFonts w:ascii="Tahoma" w:hAnsi="Tahoma" w:cs="Tahoma"/>
          <w:sz w:val="20"/>
          <w:szCs w:val="20"/>
        </w:rPr>
        <w:t xml:space="preserve">: </w:t>
      </w:r>
    </w:p>
    <w:p w14:paraId="6D7DCBE8"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Program obuhvaća aktivnosti u području vatrogastva, civilne zaštite i spašavanja te aktivnosti gorske službe spašavanja. Osnovni cilj programa je unaprjeđenje kvalitete života, a poseban cilj je daljnje razvijanje sustava  civilne zaštite i spašavanja i poboljšanje rada Vatrogasne zajednice općine Pitomača i uvjeta rada Gorske službe spašavanja, a samim time i stvaranje uvjeta za kvalitetno i efikasno funkcioniranje protupožarne zaštite u skladu sa zakonskim propisima.</w:t>
      </w:r>
    </w:p>
    <w:p w14:paraId="0E0481C3"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Zakonska osnova za uvođenje programa:</w:t>
      </w:r>
    </w:p>
    <w:p w14:paraId="5DF2E0B1" w14:textId="69B56DC6"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vatrogastvu („Narodne novine“, broj 125/19</w:t>
      </w:r>
      <w:r w:rsidR="00353BFC">
        <w:rPr>
          <w:rFonts w:ascii="Tahoma" w:hAnsi="Tahoma" w:cs="Tahoma"/>
          <w:sz w:val="20"/>
          <w:szCs w:val="20"/>
        </w:rPr>
        <w:t>, 114/22. i 155/23</w:t>
      </w:r>
      <w:r w:rsidRPr="00E07BF9">
        <w:rPr>
          <w:rFonts w:ascii="Tahoma" w:hAnsi="Tahoma" w:cs="Tahoma"/>
          <w:sz w:val="20"/>
          <w:szCs w:val="20"/>
        </w:rPr>
        <w:t>),</w:t>
      </w:r>
    </w:p>
    <w:p w14:paraId="49A2D1BF"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sustavu civilne zaštite („Narodne novine“, broj 82/15, 118/18</w:t>
      </w:r>
      <w:r>
        <w:rPr>
          <w:rFonts w:ascii="Tahoma" w:hAnsi="Tahoma" w:cs="Tahoma"/>
          <w:sz w:val="20"/>
          <w:szCs w:val="20"/>
        </w:rPr>
        <w:t>,</w:t>
      </w:r>
      <w:r w:rsidRPr="00E07BF9">
        <w:rPr>
          <w:rFonts w:ascii="Tahoma" w:hAnsi="Tahoma" w:cs="Tahoma"/>
          <w:sz w:val="20"/>
          <w:szCs w:val="20"/>
        </w:rPr>
        <w:t xml:space="preserve"> 31/20</w:t>
      </w:r>
      <w:r>
        <w:rPr>
          <w:rFonts w:ascii="Tahoma" w:hAnsi="Tahoma" w:cs="Tahoma"/>
          <w:sz w:val="20"/>
          <w:szCs w:val="20"/>
        </w:rPr>
        <w:t>, 20/21. i 114/22</w:t>
      </w:r>
      <w:r w:rsidRPr="00E07BF9">
        <w:rPr>
          <w:rFonts w:ascii="Tahoma" w:hAnsi="Tahoma" w:cs="Tahoma"/>
          <w:sz w:val="20"/>
          <w:szCs w:val="20"/>
        </w:rPr>
        <w:t>),</w:t>
      </w:r>
    </w:p>
    <w:p w14:paraId="0655785D"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Hrvatskoj gorskoj službi spašavanja („Narodne novine“, broj 79/06 i 110/15).</w:t>
      </w:r>
    </w:p>
    <w:p w14:paraId="35275BF7" w14:textId="77777777" w:rsidR="008C2955" w:rsidRDefault="008C2955" w:rsidP="008C2955">
      <w:pPr>
        <w:pStyle w:val="Bezproreda"/>
        <w:ind w:right="555"/>
        <w:jc w:val="both"/>
        <w:rPr>
          <w:rFonts w:ascii="Tahoma" w:hAnsi="Tahoma" w:cs="Tahoma"/>
          <w:sz w:val="20"/>
          <w:szCs w:val="20"/>
        </w:rPr>
      </w:pPr>
      <w:r w:rsidRPr="00E07BF9">
        <w:rPr>
          <w:rFonts w:ascii="Tahoma" w:hAnsi="Tahoma" w:cs="Tahoma"/>
          <w:b/>
          <w:sz w:val="20"/>
          <w:szCs w:val="20"/>
        </w:rPr>
        <w:t>Sredstva za realizaciju programa</w:t>
      </w:r>
      <w:r w:rsidRPr="00E07BF9">
        <w:rPr>
          <w:rFonts w:ascii="Tahoma" w:hAnsi="Tahoma" w:cs="Tahoma"/>
          <w:sz w:val="20"/>
          <w:szCs w:val="20"/>
        </w:rPr>
        <w:t xml:space="preserve"> </w:t>
      </w:r>
      <w:r>
        <w:rPr>
          <w:rFonts w:ascii="Tahoma" w:hAnsi="Tahoma" w:cs="Tahoma"/>
          <w:sz w:val="20"/>
          <w:szCs w:val="20"/>
        </w:rPr>
        <w:t>predloženim izmjenama i dopunama nisu planirana za promjenu.</w:t>
      </w:r>
    </w:p>
    <w:p w14:paraId="0130BBF5"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w:t>
      </w:r>
    </w:p>
    <w:p w14:paraId="45A75BCD"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usklađenost općih akata Općine Pitomača iz područja zaštite i spašavanja sa zakonskim odredbama,</w:t>
      </w:r>
    </w:p>
    <w:p w14:paraId="4079B159"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smanjenje broja intervencija HGSS-a na području općine,</w:t>
      </w:r>
    </w:p>
    <w:p w14:paraId="17957B87"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broj dobrovoljnih vatrogasaca uključenih u dobrovoljna vatrogasna društva u sastavu VZO Pitomača.</w:t>
      </w:r>
    </w:p>
    <w:p w14:paraId="5CB09580" w14:textId="77777777" w:rsidR="00E36DDC" w:rsidRPr="00E07BF9" w:rsidRDefault="00E36DDC" w:rsidP="00E36DDC">
      <w:pPr>
        <w:pStyle w:val="Bezproreda"/>
        <w:ind w:right="555"/>
        <w:rPr>
          <w:rFonts w:ascii="Tahoma" w:hAnsi="Tahoma" w:cs="Tahoma"/>
          <w:sz w:val="20"/>
          <w:szCs w:val="20"/>
        </w:rPr>
      </w:pPr>
    </w:p>
    <w:p w14:paraId="7D6436D3"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1005: PROGRAM POTICANJA RAZVOJA GOSPODARSTVA</w:t>
      </w:r>
    </w:p>
    <w:p w14:paraId="08982901"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b/>
          <w:sz w:val="20"/>
          <w:szCs w:val="20"/>
        </w:rPr>
        <w:t>Opis i cilj programa</w:t>
      </w:r>
      <w:r w:rsidRPr="00E07BF9">
        <w:rPr>
          <w:rFonts w:ascii="Tahoma" w:hAnsi="Tahoma" w:cs="Tahoma"/>
          <w:sz w:val="20"/>
          <w:szCs w:val="20"/>
        </w:rPr>
        <w:t>: Programom se nastoji unaprijediti poljoprivredna proizvodnja i potaknuti kompletan gospodarski razvoj na području općine Pitomača. Osnovni cilj programa je razvoj konkurentnog i održivog gospodarstva, a posebni ciljevi programa su poticanje poljoprivredne proizvodnje, opstanak obiteljskih poljoprivrednih gospodarstava, modernizacija njihove proizvodnje, usmjeravanje u ekološku poljoprivredu, razvoj ruralnog prostora, poticanje poduzetništva i stvaranje uvjeta za razvoj istog na području općine Pitomača.</w:t>
      </w:r>
    </w:p>
    <w:p w14:paraId="5069B1A7"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b/>
          <w:sz w:val="20"/>
          <w:szCs w:val="20"/>
        </w:rPr>
        <w:t>Zakonska osnova za uvođenje programa</w:t>
      </w:r>
      <w:r w:rsidRPr="00E07BF9">
        <w:rPr>
          <w:rFonts w:ascii="Tahoma" w:hAnsi="Tahoma" w:cs="Tahoma"/>
          <w:sz w:val="20"/>
          <w:szCs w:val="20"/>
        </w:rPr>
        <w:t>:</w:t>
      </w:r>
    </w:p>
    <w:p w14:paraId="01D1268B" w14:textId="1680D584"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poljoprivredi („Narodne novine“, broj 118/18</w:t>
      </w:r>
      <w:r>
        <w:rPr>
          <w:rFonts w:ascii="Tahoma" w:hAnsi="Tahoma" w:cs="Tahoma"/>
          <w:sz w:val="20"/>
          <w:szCs w:val="20"/>
        </w:rPr>
        <w:t>,</w:t>
      </w:r>
      <w:r w:rsidRPr="00E07BF9">
        <w:rPr>
          <w:rFonts w:ascii="Tahoma" w:hAnsi="Tahoma" w:cs="Tahoma"/>
          <w:sz w:val="20"/>
          <w:szCs w:val="20"/>
        </w:rPr>
        <w:t xml:space="preserve"> 42/20</w:t>
      </w:r>
      <w:r>
        <w:rPr>
          <w:rFonts w:ascii="Tahoma" w:hAnsi="Tahoma" w:cs="Tahoma"/>
          <w:sz w:val="20"/>
          <w:szCs w:val="20"/>
        </w:rPr>
        <w:t>, 127/20</w:t>
      </w:r>
      <w:r w:rsidR="00353BFC">
        <w:rPr>
          <w:rFonts w:ascii="Tahoma" w:hAnsi="Tahoma" w:cs="Tahoma"/>
          <w:sz w:val="20"/>
          <w:szCs w:val="20"/>
        </w:rPr>
        <w:t>,</w:t>
      </w:r>
      <w:r>
        <w:rPr>
          <w:rFonts w:ascii="Tahoma" w:hAnsi="Tahoma" w:cs="Tahoma"/>
          <w:sz w:val="20"/>
          <w:szCs w:val="20"/>
        </w:rPr>
        <w:t xml:space="preserve"> 52/21</w:t>
      </w:r>
      <w:r w:rsidR="00353BFC">
        <w:rPr>
          <w:rFonts w:ascii="Tahoma" w:hAnsi="Tahoma" w:cs="Tahoma"/>
          <w:sz w:val="20"/>
          <w:szCs w:val="20"/>
        </w:rPr>
        <w:t>. i 152/22</w:t>
      </w:r>
      <w:r w:rsidRPr="00E07BF9">
        <w:rPr>
          <w:rFonts w:ascii="Tahoma" w:hAnsi="Tahoma" w:cs="Tahoma"/>
          <w:sz w:val="20"/>
          <w:szCs w:val="20"/>
        </w:rPr>
        <w:t>),</w:t>
      </w:r>
    </w:p>
    <w:p w14:paraId="4FC051ED"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softHyphen/>
      </w:r>
      <w:r w:rsidRPr="00E07BF9">
        <w:rPr>
          <w:rFonts w:ascii="Tahoma" w:hAnsi="Tahoma" w:cs="Tahoma"/>
          <w:sz w:val="20"/>
          <w:szCs w:val="20"/>
        </w:rPr>
        <w:softHyphen/>
      </w:r>
      <w:r w:rsidRPr="00E07BF9">
        <w:rPr>
          <w:rFonts w:ascii="Tahoma" w:hAnsi="Tahoma" w:cs="Tahoma"/>
          <w:sz w:val="20"/>
          <w:szCs w:val="20"/>
        </w:rPr>
        <w:softHyphen/>
      </w:r>
      <w:r w:rsidRPr="00E07BF9">
        <w:rPr>
          <w:rFonts w:ascii="Tahoma" w:hAnsi="Tahoma" w:cs="Tahoma"/>
          <w:sz w:val="20"/>
          <w:szCs w:val="20"/>
        </w:rPr>
        <w:softHyphen/>
      </w:r>
      <w:r w:rsidRPr="00E07BF9">
        <w:rPr>
          <w:rFonts w:ascii="Tahoma" w:hAnsi="Tahoma" w:cs="Tahoma"/>
          <w:sz w:val="20"/>
          <w:szCs w:val="20"/>
        </w:rPr>
        <w:softHyphen/>
      </w:r>
      <w:r w:rsidRPr="00E07BF9">
        <w:rPr>
          <w:rFonts w:ascii="Tahoma" w:hAnsi="Tahoma" w:cs="Tahoma"/>
          <w:sz w:val="20"/>
          <w:szCs w:val="20"/>
        </w:rPr>
        <w:softHyphen/>
      </w:r>
      <w:r w:rsidRPr="00E07BF9">
        <w:rPr>
          <w:rFonts w:ascii="Tahoma" w:hAnsi="Tahoma" w:cs="Tahoma"/>
          <w:sz w:val="20"/>
          <w:szCs w:val="20"/>
        </w:rPr>
        <w:softHyphen/>
      </w:r>
      <w:r w:rsidRPr="00E07BF9">
        <w:rPr>
          <w:rFonts w:ascii="Tahoma" w:hAnsi="Tahoma" w:cs="Tahoma"/>
          <w:sz w:val="20"/>
          <w:szCs w:val="20"/>
        </w:rPr>
        <w:softHyphen/>
      </w:r>
      <w:r w:rsidRPr="00E07BF9">
        <w:rPr>
          <w:rFonts w:ascii="Tahoma" w:hAnsi="Tahoma" w:cs="Tahoma"/>
          <w:sz w:val="20"/>
          <w:szCs w:val="20"/>
        </w:rPr>
        <w:softHyphen/>
      </w:r>
      <w:r w:rsidRPr="00E07BF9">
        <w:rPr>
          <w:rFonts w:ascii="Tahoma" w:hAnsi="Tahoma" w:cs="Tahoma"/>
          <w:sz w:val="20"/>
          <w:szCs w:val="20"/>
        </w:rPr>
        <w:softHyphen/>
      </w:r>
      <w:r w:rsidRPr="00E07BF9">
        <w:rPr>
          <w:rFonts w:ascii="Tahoma" w:hAnsi="Tahoma" w:cs="Tahoma"/>
          <w:sz w:val="20"/>
          <w:szCs w:val="20"/>
        </w:rPr>
        <w:softHyphen/>
      </w:r>
      <w:r w:rsidRPr="00E07BF9">
        <w:rPr>
          <w:rFonts w:ascii="Tahoma" w:hAnsi="Tahoma" w:cs="Tahoma"/>
          <w:sz w:val="20"/>
          <w:szCs w:val="20"/>
        </w:rPr>
        <w:softHyphen/>
      </w:r>
      <w:r w:rsidRPr="00E07BF9">
        <w:rPr>
          <w:rFonts w:ascii="Tahoma" w:hAnsi="Tahoma" w:cs="Tahoma"/>
          <w:sz w:val="20"/>
          <w:szCs w:val="20"/>
        </w:rPr>
        <w:softHyphen/>
        <w:t>Zakon o poticanju razvoja malog gospodarstva („Narodne novine“, broj 29/02, 63/07, 53/12, 56/13. i 121/16).</w:t>
      </w:r>
    </w:p>
    <w:p w14:paraId="2013CA1E" w14:textId="4E7916B7" w:rsidR="00E36DDC" w:rsidRPr="00E07BF9" w:rsidRDefault="00E36DDC" w:rsidP="00E36DDC">
      <w:pPr>
        <w:pStyle w:val="Bezproreda"/>
        <w:ind w:right="555"/>
        <w:jc w:val="both"/>
        <w:rPr>
          <w:rFonts w:ascii="Tahoma" w:hAnsi="Tahoma" w:cs="Tahoma"/>
          <w:sz w:val="20"/>
          <w:szCs w:val="20"/>
        </w:rPr>
      </w:pPr>
      <w:r w:rsidRPr="00A81442">
        <w:rPr>
          <w:rFonts w:ascii="Tahoma" w:hAnsi="Tahoma" w:cs="Tahoma"/>
          <w:b/>
          <w:sz w:val="20"/>
          <w:szCs w:val="20"/>
        </w:rPr>
        <w:t>Sredstva za realizaciju programa</w:t>
      </w:r>
      <w:r w:rsidRPr="00A81442">
        <w:rPr>
          <w:rFonts w:ascii="Tahoma" w:hAnsi="Tahoma" w:cs="Tahoma"/>
          <w:sz w:val="20"/>
          <w:szCs w:val="20"/>
        </w:rPr>
        <w:t xml:space="preserve"> </w:t>
      </w:r>
      <w:r w:rsidR="008C2955">
        <w:rPr>
          <w:rFonts w:ascii="Tahoma" w:hAnsi="Tahoma" w:cs="Tahoma"/>
          <w:sz w:val="20"/>
          <w:szCs w:val="20"/>
        </w:rPr>
        <w:t xml:space="preserve">predloženim izmjenama i dopunama predlažu se za povećanje </w:t>
      </w:r>
      <w:r w:rsidR="007B02A2">
        <w:rPr>
          <w:rFonts w:ascii="Tahoma" w:hAnsi="Tahoma" w:cs="Tahoma"/>
          <w:sz w:val="20"/>
          <w:szCs w:val="20"/>
        </w:rPr>
        <w:t xml:space="preserve">u iznosu od </w:t>
      </w:r>
      <w:r w:rsidR="008C2955">
        <w:rPr>
          <w:rFonts w:ascii="Tahoma" w:hAnsi="Tahoma" w:cs="Tahoma"/>
          <w:sz w:val="20"/>
          <w:szCs w:val="20"/>
        </w:rPr>
        <w:t>35</w:t>
      </w:r>
      <w:r w:rsidR="007B02A2">
        <w:rPr>
          <w:rFonts w:ascii="Tahoma" w:hAnsi="Tahoma" w:cs="Tahoma"/>
          <w:sz w:val="20"/>
          <w:szCs w:val="20"/>
        </w:rPr>
        <w:t>.</w:t>
      </w:r>
      <w:r w:rsidR="008C2955">
        <w:rPr>
          <w:rFonts w:ascii="Tahoma" w:hAnsi="Tahoma" w:cs="Tahoma"/>
          <w:sz w:val="20"/>
          <w:szCs w:val="20"/>
        </w:rPr>
        <w:t>0</w:t>
      </w:r>
      <w:r w:rsidR="007B02A2">
        <w:rPr>
          <w:rFonts w:ascii="Tahoma" w:hAnsi="Tahoma" w:cs="Tahoma"/>
          <w:sz w:val="20"/>
          <w:szCs w:val="20"/>
        </w:rPr>
        <w:t>00,00 Eura</w:t>
      </w:r>
      <w:r w:rsidR="008C2955">
        <w:rPr>
          <w:rFonts w:ascii="Tahoma" w:hAnsi="Tahoma" w:cs="Tahoma"/>
          <w:sz w:val="20"/>
          <w:szCs w:val="20"/>
        </w:rPr>
        <w:t xml:space="preserve"> i to na aktivnosti Poduzetnička zona, za završetak </w:t>
      </w:r>
      <w:r>
        <w:rPr>
          <w:rFonts w:ascii="Tahoma" w:hAnsi="Tahoma" w:cs="Tahoma"/>
          <w:sz w:val="20"/>
          <w:szCs w:val="20"/>
        </w:rPr>
        <w:t>investicij</w:t>
      </w:r>
      <w:r w:rsidR="008C2955">
        <w:rPr>
          <w:rFonts w:ascii="Tahoma" w:hAnsi="Tahoma" w:cs="Tahoma"/>
          <w:sz w:val="20"/>
          <w:szCs w:val="20"/>
        </w:rPr>
        <w:t>e</w:t>
      </w:r>
      <w:r>
        <w:rPr>
          <w:rFonts w:ascii="Tahoma" w:hAnsi="Tahoma" w:cs="Tahoma"/>
          <w:sz w:val="20"/>
          <w:szCs w:val="20"/>
        </w:rPr>
        <w:t xml:space="preserve"> izgradnje komunalne infrastrukture proširene </w:t>
      </w:r>
      <w:r w:rsidR="0022112D">
        <w:rPr>
          <w:rFonts w:ascii="Tahoma" w:hAnsi="Tahoma" w:cs="Tahoma"/>
          <w:sz w:val="20"/>
          <w:szCs w:val="20"/>
        </w:rPr>
        <w:t>Poduzetničke z</w:t>
      </w:r>
      <w:r>
        <w:rPr>
          <w:rFonts w:ascii="Tahoma" w:hAnsi="Tahoma" w:cs="Tahoma"/>
          <w:sz w:val="20"/>
          <w:szCs w:val="20"/>
        </w:rPr>
        <w:t>one Rakitka</w:t>
      </w:r>
      <w:r w:rsidR="008C2955">
        <w:rPr>
          <w:rFonts w:ascii="Tahoma" w:hAnsi="Tahoma" w:cs="Tahoma"/>
          <w:sz w:val="20"/>
          <w:szCs w:val="20"/>
        </w:rPr>
        <w:t xml:space="preserve"> i to za </w:t>
      </w:r>
      <w:r w:rsidR="00E43C72">
        <w:rPr>
          <w:rFonts w:ascii="Tahoma" w:hAnsi="Tahoma" w:cs="Tahoma"/>
          <w:sz w:val="20"/>
          <w:szCs w:val="20"/>
        </w:rPr>
        <w:t>podmirenje okončane situacije izvođača radova</w:t>
      </w:r>
      <w:r w:rsidRPr="00E07BF9">
        <w:rPr>
          <w:rFonts w:ascii="Tahoma" w:hAnsi="Tahoma" w:cs="Tahoma"/>
          <w:sz w:val="20"/>
          <w:szCs w:val="20"/>
        </w:rPr>
        <w:t>.</w:t>
      </w:r>
    </w:p>
    <w:p w14:paraId="323DA349"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w:t>
      </w:r>
    </w:p>
    <w:p w14:paraId="01ADFED1"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obiteljskih poljoprivrednih gospodarstava,</w:t>
      </w:r>
    </w:p>
    <w:p w14:paraId="0B153C7F"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 projekata nominiranih prema fondovima EU,</w:t>
      </w:r>
    </w:p>
    <w:p w14:paraId="48BE79D4"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stručno osposobljenih osoba,</w:t>
      </w:r>
    </w:p>
    <w:p w14:paraId="4E54927F"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korisnika poduzetničke zone,</w:t>
      </w:r>
    </w:p>
    <w:p w14:paraId="1D84F08C"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zaposlenih osoba na području općine,</w:t>
      </w:r>
    </w:p>
    <w:p w14:paraId="100CFF9B"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smanjenje broja nezaposlenih osoba na području općine.</w:t>
      </w:r>
    </w:p>
    <w:p w14:paraId="5DB6A17E" w14:textId="77777777" w:rsidR="00E36DDC" w:rsidRPr="00E07BF9" w:rsidRDefault="00E36DDC" w:rsidP="00E36DDC">
      <w:pPr>
        <w:pStyle w:val="Bezproreda"/>
        <w:ind w:right="555"/>
        <w:jc w:val="both"/>
        <w:rPr>
          <w:rFonts w:ascii="Tahoma" w:hAnsi="Tahoma" w:cs="Tahoma"/>
          <w:sz w:val="20"/>
          <w:szCs w:val="20"/>
        </w:rPr>
      </w:pPr>
    </w:p>
    <w:p w14:paraId="425E43DA"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1006: PROGRAM ODRŽAVANJA OBJEKATA I UREĐAJA KOMUNALNE INFRASTRUKTURE</w:t>
      </w:r>
    </w:p>
    <w:p w14:paraId="355DDD4F"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b/>
          <w:sz w:val="20"/>
          <w:szCs w:val="20"/>
        </w:rPr>
        <w:t>Opis i cilj programa:</w:t>
      </w:r>
      <w:r w:rsidRPr="00E07BF9">
        <w:rPr>
          <w:rFonts w:ascii="Tahoma" w:hAnsi="Tahoma" w:cs="Tahoma"/>
          <w:sz w:val="20"/>
          <w:szCs w:val="20"/>
        </w:rPr>
        <w:t xml:space="preserve"> </w:t>
      </w:r>
    </w:p>
    <w:p w14:paraId="66617FF8" w14:textId="77777777" w:rsidR="00233EED" w:rsidRPr="00233EED" w:rsidRDefault="00233EED" w:rsidP="00E43C72">
      <w:pPr>
        <w:pStyle w:val="Bezproreda"/>
        <w:ind w:right="567"/>
        <w:jc w:val="both"/>
        <w:rPr>
          <w:rFonts w:ascii="Tahoma" w:hAnsi="Tahoma" w:cs="Tahoma"/>
          <w:sz w:val="20"/>
          <w:szCs w:val="20"/>
        </w:rPr>
      </w:pPr>
      <w:r w:rsidRPr="00233EED">
        <w:rPr>
          <w:rFonts w:ascii="Tahoma" w:hAnsi="Tahoma" w:cs="Tahoma"/>
          <w:sz w:val="20"/>
          <w:szCs w:val="20"/>
        </w:rPr>
        <w:t>Program obuhvaća aktivnosti tekućeg održavanja nerazvrstanih cesta, javnih površina, javne rasvjete i održavanje groblja te komunalne usluge od značaja za Općinu Pitomača, poput dezinfekcije, dezinsekcije i deratizacije, sakupljanja i zbrinjavanja napuštenih ili izgubljenih životinja i usluge prijevoza skelom. Opći cilj programa je usmjeren prema stvaranju pretpostavki za kvalitetniji život u zajednici, a poseban cilj programa je provođenje planiranih aktivnosti u sklopu održavanja funkcionalnosti postojeće komunalne infrastrukture kroz redovno održavanje, hitne intervencije ili pojačano održavanje.</w:t>
      </w:r>
    </w:p>
    <w:p w14:paraId="325CFD15"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Zakonska osnova za uvođenje programa:</w:t>
      </w:r>
    </w:p>
    <w:p w14:paraId="3465E360"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komunalnom gospodarstvu („Narodne novine“, broj 68/18, 110/18. i 32/20),</w:t>
      </w:r>
    </w:p>
    <w:p w14:paraId="43D09E0F" w14:textId="77777777" w:rsidR="00E36DDC" w:rsidRPr="00E07BF9" w:rsidRDefault="00E36DDC" w:rsidP="00E36DDC">
      <w:pPr>
        <w:pStyle w:val="Bezproreda"/>
        <w:numPr>
          <w:ilvl w:val="0"/>
          <w:numId w:val="5"/>
        </w:numPr>
        <w:ind w:right="555"/>
        <w:rPr>
          <w:rFonts w:ascii="Tahoma" w:hAnsi="Tahoma" w:cs="Tahoma"/>
          <w:sz w:val="20"/>
          <w:szCs w:val="20"/>
        </w:rPr>
      </w:pPr>
      <w:r w:rsidRPr="00E07BF9">
        <w:rPr>
          <w:rFonts w:ascii="Tahoma" w:hAnsi="Tahoma" w:cs="Tahoma"/>
          <w:sz w:val="20"/>
          <w:szCs w:val="20"/>
        </w:rPr>
        <w:t>Zakon o grobljima („Narodne novine“, broj 19/98, 50/12. i 89/17),</w:t>
      </w:r>
    </w:p>
    <w:p w14:paraId="354C8A87" w14:textId="7B4941D5"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cestama („Narodne novine“, broj 84/11, 22/13, 54/13, 148/13, 92/14</w:t>
      </w:r>
      <w:r>
        <w:rPr>
          <w:rFonts w:ascii="Tahoma" w:hAnsi="Tahoma" w:cs="Tahoma"/>
          <w:sz w:val="20"/>
          <w:szCs w:val="20"/>
        </w:rPr>
        <w:t>,</w:t>
      </w:r>
      <w:r w:rsidRPr="00E07BF9">
        <w:rPr>
          <w:rFonts w:ascii="Tahoma" w:hAnsi="Tahoma" w:cs="Tahoma"/>
          <w:sz w:val="20"/>
          <w:szCs w:val="20"/>
        </w:rPr>
        <w:t xml:space="preserve"> 110/19</w:t>
      </w:r>
      <w:r>
        <w:rPr>
          <w:rFonts w:ascii="Tahoma" w:hAnsi="Tahoma" w:cs="Tahoma"/>
          <w:sz w:val="20"/>
          <w:szCs w:val="20"/>
        </w:rPr>
        <w:t>, 144/21</w:t>
      </w:r>
      <w:r w:rsidR="00353BFC">
        <w:rPr>
          <w:rFonts w:ascii="Tahoma" w:hAnsi="Tahoma" w:cs="Tahoma"/>
          <w:sz w:val="20"/>
          <w:szCs w:val="20"/>
        </w:rPr>
        <w:t>,</w:t>
      </w:r>
      <w:r>
        <w:rPr>
          <w:rFonts w:ascii="Tahoma" w:hAnsi="Tahoma" w:cs="Tahoma"/>
          <w:sz w:val="20"/>
          <w:szCs w:val="20"/>
        </w:rPr>
        <w:t xml:space="preserve"> 114/22</w:t>
      </w:r>
      <w:r w:rsidR="00353BFC">
        <w:rPr>
          <w:rFonts w:ascii="Tahoma" w:hAnsi="Tahoma" w:cs="Tahoma"/>
          <w:sz w:val="20"/>
          <w:szCs w:val="20"/>
        </w:rPr>
        <w:t>, 4/23. i 133/23</w:t>
      </w:r>
      <w:r w:rsidRPr="00E07BF9">
        <w:rPr>
          <w:rFonts w:ascii="Tahoma" w:hAnsi="Tahoma" w:cs="Tahoma"/>
          <w:sz w:val="20"/>
          <w:szCs w:val="20"/>
        </w:rPr>
        <w:t>).</w:t>
      </w:r>
    </w:p>
    <w:p w14:paraId="6AF0CC34" w14:textId="77777777" w:rsidR="008C2955" w:rsidRDefault="008C2955" w:rsidP="008C2955">
      <w:pPr>
        <w:pStyle w:val="Bezproreda"/>
        <w:ind w:right="555"/>
        <w:jc w:val="both"/>
        <w:rPr>
          <w:rFonts w:ascii="Tahoma" w:hAnsi="Tahoma" w:cs="Tahoma"/>
          <w:sz w:val="20"/>
          <w:szCs w:val="20"/>
        </w:rPr>
      </w:pPr>
      <w:r w:rsidRPr="00E07BF9">
        <w:rPr>
          <w:rFonts w:ascii="Tahoma" w:hAnsi="Tahoma" w:cs="Tahoma"/>
          <w:b/>
          <w:sz w:val="20"/>
          <w:szCs w:val="20"/>
        </w:rPr>
        <w:lastRenderedPageBreak/>
        <w:t>Sredstva za realizaciju programa</w:t>
      </w:r>
      <w:r w:rsidRPr="00E07BF9">
        <w:rPr>
          <w:rFonts w:ascii="Tahoma" w:hAnsi="Tahoma" w:cs="Tahoma"/>
          <w:sz w:val="20"/>
          <w:szCs w:val="20"/>
        </w:rPr>
        <w:t xml:space="preserve"> </w:t>
      </w:r>
      <w:r>
        <w:rPr>
          <w:rFonts w:ascii="Tahoma" w:hAnsi="Tahoma" w:cs="Tahoma"/>
          <w:sz w:val="20"/>
          <w:szCs w:val="20"/>
        </w:rPr>
        <w:t>predloženim izmjenama i dopunama nisu planirana za promjenu.</w:t>
      </w:r>
    </w:p>
    <w:p w14:paraId="30562B93"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w:t>
      </w:r>
    </w:p>
    <w:p w14:paraId="74D28675"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 smanjenje broja nerazvrstanih cesta s utvrđenim oštećenjem kolnika te smanjenje broja potrebnih sanacija, </w:t>
      </w:r>
    </w:p>
    <w:p w14:paraId="4B7D3176"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smanjenje broja javnih prometnih površina te nerazvrstanih cesta nepogodnih za zimsko čišćenje,</w:t>
      </w:r>
    </w:p>
    <w:p w14:paraId="1CDF588E"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smanjenje broja intervencija za popravak javne rasvjete po naseljima,</w:t>
      </w:r>
    </w:p>
    <w:p w14:paraId="3F550D83" w14:textId="4C8B6E8D" w:rsidR="00E36DDC" w:rsidRDefault="00E36DDC" w:rsidP="00E36DDC">
      <w:pPr>
        <w:pStyle w:val="Bezproreda"/>
        <w:ind w:right="555"/>
        <w:jc w:val="both"/>
        <w:rPr>
          <w:rFonts w:ascii="Tahoma" w:hAnsi="Tahoma" w:cs="Tahoma"/>
          <w:sz w:val="20"/>
          <w:szCs w:val="20"/>
        </w:rPr>
      </w:pPr>
      <w:r w:rsidRPr="00E07BF9">
        <w:rPr>
          <w:rFonts w:ascii="Tahoma" w:hAnsi="Tahoma" w:cs="Tahoma"/>
          <w:sz w:val="20"/>
          <w:szCs w:val="20"/>
        </w:rPr>
        <w:t>- smanjenje broja potrebnih intervencija na sanaciji groblja</w:t>
      </w:r>
      <w:r w:rsidR="0052065D">
        <w:rPr>
          <w:rFonts w:ascii="Tahoma" w:hAnsi="Tahoma" w:cs="Tahoma"/>
          <w:sz w:val="20"/>
          <w:szCs w:val="20"/>
        </w:rPr>
        <w:t>,</w:t>
      </w:r>
    </w:p>
    <w:p w14:paraId="737CA39B" w14:textId="77777777" w:rsidR="0052065D" w:rsidRPr="0052065D" w:rsidRDefault="0052065D" w:rsidP="0052065D">
      <w:pPr>
        <w:pStyle w:val="Bezproreda"/>
        <w:ind w:right="555"/>
        <w:jc w:val="both"/>
        <w:rPr>
          <w:rFonts w:ascii="Tahoma" w:hAnsi="Tahoma" w:cs="Tahoma"/>
          <w:sz w:val="20"/>
          <w:szCs w:val="20"/>
        </w:rPr>
      </w:pPr>
      <w:r w:rsidRPr="0052065D">
        <w:rPr>
          <w:rFonts w:ascii="Tahoma" w:hAnsi="Tahoma" w:cs="Tahoma"/>
          <w:sz w:val="20"/>
          <w:szCs w:val="20"/>
        </w:rPr>
        <w:t>- smanjenje broja glodavaca na području općine,</w:t>
      </w:r>
    </w:p>
    <w:p w14:paraId="0F9D5B09" w14:textId="77777777" w:rsidR="0052065D" w:rsidRPr="0052065D" w:rsidRDefault="0052065D" w:rsidP="0052065D">
      <w:pPr>
        <w:pStyle w:val="Bezproreda"/>
        <w:ind w:right="555"/>
        <w:jc w:val="both"/>
        <w:rPr>
          <w:rFonts w:ascii="Tahoma" w:hAnsi="Tahoma" w:cs="Tahoma"/>
          <w:sz w:val="20"/>
          <w:szCs w:val="20"/>
        </w:rPr>
      </w:pPr>
      <w:r w:rsidRPr="0052065D">
        <w:rPr>
          <w:rFonts w:ascii="Tahoma" w:hAnsi="Tahoma" w:cs="Tahoma"/>
          <w:sz w:val="20"/>
          <w:szCs w:val="20"/>
        </w:rPr>
        <w:t>- smanjenje broja zahtjeva za intervencijom zbrinjavanja napuštenih životinja.</w:t>
      </w:r>
    </w:p>
    <w:p w14:paraId="3CF430D5" w14:textId="77777777" w:rsidR="00E36DDC" w:rsidRPr="00E07BF9" w:rsidRDefault="00E36DDC" w:rsidP="00E36DDC">
      <w:pPr>
        <w:pStyle w:val="Bezproreda"/>
        <w:ind w:right="555"/>
        <w:rPr>
          <w:rFonts w:ascii="Tahoma" w:hAnsi="Tahoma" w:cs="Tahoma"/>
          <w:sz w:val="20"/>
          <w:szCs w:val="20"/>
        </w:rPr>
      </w:pPr>
    </w:p>
    <w:p w14:paraId="7F0237D6"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1007: PROGRAM GRADNJE OBJEKATA I UREĐAJA KOMUNALNE INFRASTRUKTURE</w:t>
      </w:r>
    </w:p>
    <w:p w14:paraId="1325127E"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 xml:space="preserve">Opis i cilj programa: </w:t>
      </w:r>
    </w:p>
    <w:p w14:paraId="10432818" w14:textId="4368FB86"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Program je usmjeren na investicijske zahvate u području gradnj</w:t>
      </w:r>
      <w:r w:rsidR="003B373B">
        <w:rPr>
          <w:rFonts w:ascii="Tahoma" w:hAnsi="Tahoma" w:cs="Tahoma"/>
          <w:sz w:val="20"/>
          <w:szCs w:val="20"/>
        </w:rPr>
        <w:t>e</w:t>
      </w:r>
      <w:r w:rsidRPr="00E07BF9">
        <w:rPr>
          <w:rFonts w:ascii="Tahoma" w:hAnsi="Tahoma" w:cs="Tahoma"/>
          <w:sz w:val="20"/>
          <w:szCs w:val="20"/>
        </w:rPr>
        <w:t xml:space="preserve"> / rekonstrukcij</w:t>
      </w:r>
      <w:r w:rsidR="003B373B">
        <w:rPr>
          <w:rFonts w:ascii="Tahoma" w:hAnsi="Tahoma" w:cs="Tahoma"/>
          <w:sz w:val="20"/>
          <w:szCs w:val="20"/>
        </w:rPr>
        <w:t>e</w:t>
      </w:r>
      <w:r w:rsidRPr="00E07BF9">
        <w:rPr>
          <w:rFonts w:ascii="Tahoma" w:hAnsi="Tahoma" w:cs="Tahoma"/>
          <w:sz w:val="20"/>
          <w:szCs w:val="20"/>
        </w:rPr>
        <w:t xml:space="preserve"> groblja i javne rasvjete</w:t>
      </w:r>
      <w:r>
        <w:rPr>
          <w:rFonts w:ascii="Tahoma" w:hAnsi="Tahoma" w:cs="Tahoma"/>
          <w:sz w:val="20"/>
          <w:szCs w:val="20"/>
        </w:rPr>
        <w:t>,</w:t>
      </w:r>
      <w:r w:rsidRPr="00E07BF9">
        <w:rPr>
          <w:rFonts w:ascii="Tahoma" w:hAnsi="Tahoma" w:cs="Tahoma"/>
          <w:sz w:val="20"/>
          <w:szCs w:val="20"/>
        </w:rPr>
        <w:t xml:space="preserve"> gradnju javno prometnih površina</w:t>
      </w:r>
      <w:r>
        <w:rPr>
          <w:rFonts w:ascii="Tahoma" w:hAnsi="Tahoma" w:cs="Tahoma"/>
          <w:sz w:val="20"/>
          <w:szCs w:val="20"/>
        </w:rPr>
        <w:t xml:space="preserve"> i javnih parkirališta</w:t>
      </w:r>
      <w:r w:rsidR="003B373B">
        <w:rPr>
          <w:rFonts w:ascii="Tahoma" w:hAnsi="Tahoma" w:cs="Tahoma"/>
          <w:sz w:val="20"/>
          <w:szCs w:val="20"/>
        </w:rPr>
        <w:t>.</w:t>
      </w:r>
      <w:r w:rsidRPr="00E07BF9">
        <w:rPr>
          <w:rFonts w:ascii="Tahoma" w:hAnsi="Tahoma" w:cs="Tahoma"/>
          <w:sz w:val="20"/>
          <w:szCs w:val="20"/>
        </w:rPr>
        <w:t xml:space="preserve"> Osnovni cilj programa je usmjeren prema stvaranju pretpostavki za kvalitetniji život u zajednici, a poseban cilj programa je provođenje planiranih aktivnosti u sklopu osiguranja adekvatne infrastrukturne opremljenosti koja će stvoriti jednake životne uvjete stanovnicima svih općinskih naselja.</w:t>
      </w:r>
    </w:p>
    <w:p w14:paraId="7B65DCA8"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Zakonska osnova za uvođenje programa:</w:t>
      </w:r>
    </w:p>
    <w:p w14:paraId="0DCF253A"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 xml:space="preserve">Zakon o komunalnom gospodarstvu („Narodne novine“, broj 68/18, 110/18. i 32/20), </w:t>
      </w:r>
    </w:p>
    <w:p w14:paraId="7ED9B75B"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grobljima („Narodne novine“, broj 19/98, 50/12. i 89/17),</w:t>
      </w:r>
    </w:p>
    <w:p w14:paraId="015C241C" w14:textId="46A300B4"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cestama („Narodne novine“, broj 84/11, 22/13, 54/13, 148/13, 92/14</w:t>
      </w:r>
      <w:r>
        <w:rPr>
          <w:rFonts w:ascii="Tahoma" w:hAnsi="Tahoma" w:cs="Tahoma"/>
          <w:sz w:val="20"/>
          <w:szCs w:val="20"/>
        </w:rPr>
        <w:t>,</w:t>
      </w:r>
      <w:r w:rsidRPr="00E07BF9">
        <w:rPr>
          <w:rFonts w:ascii="Tahoma" w:hAnsi="Tahoma" w:cs="Tahoma"/>
          <w:sz w:val="20"/>
          <w:szCs w:val="20"/>
        </w:rPr>
        <w:t xml:space="preserve"> 110/19</w:t>
      </w:r>
      <w:r>
        <w:rPr>
          <w:rFonts w:ascii="Tahoma" w:hAnsi="Tahoma" w:cs="Tahoma"/>
          <w:sz w:val="20"/>
          <w:szCs w:val="20"/>
        </w:rPr>
        <w:t>, 144/21</w:t>
      </w:r>
      <w:r w:rsidR="00353BFC">
        <w:rPr>
          <w:rFonts w:ascii="Tahoma" w:hAnsi="Tahoma" w:cs="Tahoma"/>
          <w:sz w:val="20"/>
          <w:szCs w:val="20"/>
        </w:rPr>
        <w:t>,</w:t>
      </w:r>
      <w:r>
        <w:rPr>
          <w:rFonts w:ascii="Tahoma" w:hAnsi="Tahoma" w:cs="Tahoma"/>
          <w:sz w:val="20"/>
          <w:szCs w:val="20"/>
        </w:rPr>
        <w:t xml:space="preserve"> 114/22</w:t>
      </w:r>
      <w:r w:rsidR="00353BFC">
        <w:rPr>
          <w:rFonts w:ascii="Tahoma" w:hAnsi="Tahoma" w:cs="Tahoma"/>
          <w:sz w:val="20"/>
          <w:szCs w:val="20"/>
        </w:rPr>
        <w:t>, 4/23. i 133/23</w:t>
      </w:r>
      <w:r w:rsidRPr="00E07BF9">
        <w:rPr>
          <w:rFonts w:ascii="Tahoma" w:hAnsi="Tahoma" w:cs="Tahoma"/>
          <w:sz w:val="20"/>
          <w:szCs w:val="20"/>
        </w:rPr>
        <w:t>).</w:t>
      </w:r>
    </w:p>
    <w:p w14:paraId="78F67AD7" w14:textId="77777777" w:rsidR="008C2955" w:rsidRDefault="008C2955" w:rsidP="008C2955">
      <w:pPr>
        <w:pStyle w:val="Bezproreda"/>
        <w:ind w:right="555"/>
        <w:jc w:val="both"/>
        <w:rPr>
          <w:rFonts w:ascii="Tahoma" w:hAnsi="Tahoma" w:cs="Tahoma"/>
          <w:sz w:val="20"/>
          <w:szCs w:val="20"/>
        </w:rPr>
      </w:pPr>
      <w:r w:rsidRPr="00E07BF9">
        <w:rPr>
          <w:rFonts w:ascii="Tahoma" w:hAnsi="Tahoma" w:cs="Tahoma"/>
          <w:b/>
          <w:sz w:val="20"/>
          <w:szCs w:val="20"/>
        </w:rPr>
        <w:t>Sredstva za realizaciju programa</w:t>
      </w:r>
      <w:r w:rsidRPr="00E07BF9">
        <w:rPr>
          <w:rFonts w:ascii="Tahoma" w:hAnsi="Tahoma" w:cs="Tahoma"/>
          <w:sz w:val="20"/>
          <w:szCs w:val="20"/>
        </w:rPr>
        <w:t xml:space="preserve"> </w:t>
      </w:r>
      <w:r>
        <w:rPr>
          <w:rFonts w:ascii="Tahoma" w:hAnsi="Tahoma" w:cs="Tahoma"/>
          <w:sz w:val="20"/>
          <w:szCs w:val="20"/>
        </w:rPr>
        <w:t>predloženim izmjenama i dopunama nisu planirana za promjenu.</w:t>
      </w:r>
    </w:p>
    <w:p w14:paraId="65F3E9D2"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Pokazatelji uspješnosti:</w:t>
      </w:r>
    </w:p>
    <w:p w14:paraId="048C2AC5"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 povećanje broja groblja sa uređenim stazama i rasvjetom, </w:t>
      </w:r>
    </w:p>
    <w:p w14:paraId="10517D85"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kvalitetnih rasvjetnih tijela javne rasvjete,</w:t>
      </w:r>
    </w:p>
    <w:p w14:paraId="21490267"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sz w:val="20"/>
          <w:szCs w:val="20"/>
        </w:rPr>
        <w:t>- povećanje ukupne dužine asfaltiranih nerazvrstanih cesta na području općine,</w:t>
      </w:r>
    </w:p>
    <w:p w14:paraId="08EDEDE8" w14:textId="0FFD0065" w:rsidR="00E36DDC" w:rsidRDefault="00E36DDC" w:rsidP="00E36DDC">
      <w:pPr>
        <w:pStyle w:val="Bezproreda"/>
        <w:ind w:right="555"/>
        <w:rPr>
          <w:rFonts w:ascii="Tahoma" w:hAnsi="Tahoma" w:cs="Tahoma"/>
          <w:sz w:val="20"/>
          <w:szCs w:val="20"/>
        </w:rPr>
      </w:pPr>
      <w:r w:rsidRPr="00E07BF9">
        <w:rPr>
          <w:rFonts w:ascii="Tahoma" w:hAnsi="Tahoma" w:cs="Tahoma"/>
          <w:sz w:val="20"/>
          <w:szCs w:val="20"/>
        </w:rPr>
        <w:t>- povećanje dužine asfaltiranih nogostupa na području općine</w:t>
      </w:r>
      <w:r w:rsidR="00E43C72">
        <w:rPr>
          <w:rFonts w:ascii="Tahoma" w:hAnsi="Tahoma" w:cs="Tahoma"/>
          <w:sz w:val="20"/>
          <w:szCs w:val="20"/>
        </w:rPr>
        <w:t>,</w:t>
      </w:r>
    </w:p>
    <w:p w14:paraId="2ACC9182" w14:textId="77777777" w:rsidR="00E36DDC" w:rsidRPr="00E07BF9" w:rsidRDefault="00E36DDC" w:rsidP="00E36DDC">
      <w:pPr>
        <w:pStyle w:val="Bezproreda"/>
        <w:ind w:right="555"/>
        <w:rPr>
          <w:rFonts w:ascii="Tahoma" w:hAnsi="Tahoma" w:cs="Tahoma"/>
          <w:sz w:val="20"/>
          <w:szCs w:val="20"/>
        </w:rPr>
      </w:pPr>
      <w:r>
        <w:rPr>
          <w:rFonts w:ascii="Tahoma" w:hAnsi="Tahoma" w:cs="Tahoma"/>
          <w:sz w:val="20"/>
          <w:szCs w:val="20"/>
        </w:rPr>
        <w:t>- povećanje broja javnih parkirališta</w:t>
      </w:r>
      <w:r w:rsidRPr="00E07BF9">
        <w:rPr>
          <w:rFonts w:ascii="Tahoma" w:hAnsi="Tahoma" w:cs="Tahoma"/>
          <w:sz w:val="20"/>
          <w:szCs w:val="20"/>
        </w:rPr>
        <w:t>.</w:t>
      </w:r>
    </w:p>
    <w:p w14:paraId="04F6F2DC" w14:textId="77777777" w:rsidR="00E36DDC" w:rsidRPr="00E07BF9" w:rsidRDefault="00E36DDC" w:rsidP="00E36DDC">
      <w:pPr>
        <w:pStyle w:val="Bezproreda"/>
        <w:ind w:right="555"/>
        <w:rPr>
          <w:rFonts w:ascii="Tahoma" w:hAnsi="Tahoma" w:cs="Tahoma"/>
          <w:sz w:val="20"/>
          <w:szCs w:val="20"/>
        </w:rPr>
      </w:pPr>
    </w:p>
    <w:p w14:paraId="10CF921B"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1008: PROGRAM ZAŠTITE OKOLIŠA</w:t>
      </w:r>
    </w:p>
    <w:p w14:paraId="0624C16C"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Opis i cilj programa:</w:t>
      </w:r>
    </w:p>
    <w:p w14:paraId="4B1CF4C5" w14:textId="09E5D9F2"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Program je usmjeren na aktivnosti s ciljem osiguranja održivog gospodarenja otpadom. Osnovni cilj programa je unaprjeđenje kvalitete života stanovništva na području općine, a poseban očuvanje okoliša kao prirodnog dobra o kojem ovise i sadašnje i buduće generacije. Za predstojeće proračunsko razdoblje osnovni je prioritet </w:t>
      </w:r>
      <w:r w:rsidR="00146B91">
        <w:rPr>
          <w:rFonts w:ascii="Tahoma" w:hAnsi="Tahoma" w:cs="Tahoma"/>
          <w:sz w:val="20"/>
          <w:szCs w:val="20"/>
        </w:rPr>
        <w:t>nabava novog kamiona za prikupljanje komunalnog otpada</w:t>
      </w:r>
      <w:r w:rsidRPr="00E07BF9">
        <w:rPr>
          <w:rFonts w:ascii="Tahoma" w:hAnsi="Tahoma" w:cs="Tahoma"/>
          <w:sz w:val="20"/>
          <w:szCs w:val="20"/>
        </w:rPr>
        <w:t>.</w:t>
      </w:r>
    </w:p>
    <w:p w14:paraId="30E70DAC"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Zakonska osnova za uvođenje programa:</w:t>
      </w:r>
    </w:p>
    <w:p w14:paraId="2B044CBD" w14:textId="77777777" w:rsidR="00E36DDC" w:rsidRPr="00E07BF9" w:rsidRDefault="00E36DDC" w:rsidP="00E36DDC">
      <w:pPr>
        <w:pStyle w:val="Bezproreda"/>
        <w:numPr>
          <w:ilvl w:val="0"/>
          <w:numId w:val="5"/>
        </w:numPr>
        <w:ind w:left="142" w:right="555"/>
        <w:jc w:val="both"/>
        <w:rPr>
          <w:rFonts w:ascii="Tahoma" w:hAnsi="Tahoma" w:cs="Tahoma"/>
          <w:sz w:val="20"/>
          <w:szCs w:val="20"/>
        </w:rPr>
      </w:pPr>
      <w:r w:rsidRPr="00E07BF9">
        <w:rPr>
          <w:rFonts w:ascii="Tahoma" w:hAnsi="Tahoma" w:cs="Tahoma"/>
          <w:sz w:val="20"/>
          <w:szCs w:val="20"/>
        </w:rPr>
        <w:t xml:space="preserve">Zakon o održivom gospodarenju otpadom („Narodne novine“, broj 94/13, 73/17, 14/19. i 98/19). </w:t>
      </w:r>
    </w:p>
    <w:p w14:paraId="330D0987" w14:textId="0A6CA0E3" w:rsidR="0052065D" w:rsidRPr="008C2955" w:rsidRDefault="00E36DDC" w:rsidP="00E36DDC">
      <w:pPr>
        <w:pStyle w:val="Bezproreda"/>
        <w:ind w:right="555"/>
        <w:jc w:val="both"/>
        <w:rPr>
          <w:rFonts w:ascii="Tahoma" w:hAnsi="Tahoma" w:cs="Tahoma"/>
          <w:color w:val="EE0000"/>
          <w:sz w:val="20"/>
          <w:szCs w:val="20"/>
        </w:rPr>
      </w:pPr>
      <w:r w:rsidRPr="00E07BF9">
        <w:rPr>
          <w:rFonts w:ascii="Tahoma" w:hAnsi="Tahoma" w:cs="Tahoma"/>
          <w:b/>
          <w:sz w:val="20"/>
          <w:szCs w:val="20"/>
        </w:rPr>
        <w:t xml:space="preserve">Sredstva za provođenje programa </w:t>
      </w:r>
      <w:r w:rsidR="008C2955" w:rsidRPr="008C2955">
        <w:rPr>
          <w:rFonts w:ascii="Tahoma" w:hAnsi="Tahoma" w:cs="Tahoma"/>
          <w:bCs/>
          <w:sz w:val="20"/>
          <w:szCs w:val="20"/>
        </w:rPr>
        <w:t>ovim izmjenama i dopuna predlažu se za povećanje u</w:t>
      </w:r>
      <w:r w:rsidR="008C2955">
        <w:rPr>
          <w:rFonts w:ascii="Tahoma" w:hAnsi="Tahoma" w:cs="Tahoma"/>
          <w:b/>
          <w:sz w:val="20"/>
          <w:szCs w:val="20"/>
        </w:rPr>
        <w:t xml:space="preserve"> </w:t>
      </w:r>
      <w:r w:rsidR="00146B91">
        <w:rPr>
          <w:rFonts w:ascii="Tahoma" w:hAnsi="Tahoma" w:cs="Tahoma"/>
          <w:sz w:val="20"/>
          <w:szCs w:val="20"/>
        </w:rPr>
        <w:t xml:space="preserve">iznosu od </w:t>
      </w:r>
      <w:r w:rsidR="008C2955">
        <w:rPr>
          <w:rFonts w:ascii="Tahoma" w:hAnsi="Tahoma" w:cs="Tahoma"/>
          <w:sz w:val="20"/>
          <w:szCs w:val="20"/>
        </w:rPr>
        <w:t>38</w:t>
      </w:r>
      <w:r w:rsidR="00146B91">
        <w:rPr>
          <w:rFonts w:ascii="Tahoma" w:hAnsi="Tahoma" w:cs="Tahoma"/>
          <w:sz w:val="20"/>
          <w:szCs w:val="20"/>
        </w:rPr>
        <w:t>.</w:t>
      </w:r>
      <w:r w:rsidR="008C2955">
        <w:rPr>
          <w:rFonts w:ascii="Tahoma" w:hAnsi="Tahoma" w:cs="Tahoma"/>
          <w:sz w:val="20"/>
          <w:szCs w:val="20"/>
        </w:rPr>
        <w:t>1</w:t>
      </w:r>
      <w:r w:rsidR="00146B91">
        <w:rPr>
          <w:rFonts w:ascii="Tahoma" w:hAnsi="Tahoma" w:cs="Tahoma"/>
          <w:sz w:val="20"/>
          <w:szCs w:val="20"/>
        </w:rPr>
        <w:t>00,00 Eura,</w:t>
      </w:r>
      <w:r w:rsidR="008C2955">
        <w:rPr>
          <w:rFonts w:ascii="Tahoma" w:hAnsi="Tahoma" w:cs="Tahoma"/>
          <w:sz w:val="20"/>
          <w:szCs w:val="20"/>
        </w:rPr>
        <w:t xml:space="preserve"> na aktivnosti Provođenje programa i projekata zaštite okoliša, a radi </w:t>
      </w:r>
      <w:r w:rsidR="00C37726">
        <w:rPr>
          <w:rFonts w:ascii="Tahoma" w:hAnsi="Tahoma" w:cs="Tahoma"/>
          <w:sz w:val="20"/>
          <w:szCs w:val="20"/>
        </w:rPr>
        <w:t>osiguranja pozicije za plaćanje naknade za korištenje Gradskog odlagališta Virovitica.</w:t>
      </w:r>
      <w:r w:rsidR="00146B91" w:rsidRPr="008C2955">
        <w:rPr>
          <w:rFonts w:ascii="Tahoma" w:hAnsi="Tahoma" w:cs="Tahoma"/>
          <w:color w:val="EE0000"/>
          <w:sz w:val="20"/>
          <w:szCs w:val="20"/>
        </w:rPr>
        <w:t xml:space="preserve"> </w:t>
      </w:r>
    </w:p>
    <w:p w14:paraId="37E87869"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w:t>
      </w:r>
    </w:p>
    <w:p w14:paraId="6C603027"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w:t>
      </w:r>
      <w:r w:rsidRPr="00E07BF9">
        <w:rPr>
          <w:rFonts w:ascii="Tahoma" w:hAnsi="Tahoma" w:cs="Tahoma"/>
          <w:b/>
          <w:sz w:val="20"/>
          <w:szCs w:val="20"/>
        </w:rPr>
        <w:t xml:space="preserve"> </w:t>
      </w:r>
      <w:r w:rsidRPr="00E07BF9">
        <w:rPr>
          <w:rFonts w:ascii="Tahoma" w:hAnsi="Tahoma" w:cs="Tahoma"/>
          <w:sz w:val="20"/>
          <w:szCs w:val="20"/>
        </w:rPr>
        <w:t>smanjenje količine otpada koji se odlaže na deponij</w:t>
      </w:r>
      <w:r>
        <w:rPr>
          <w:rFonts w:ascii="Tahoma" w:hAnsi="Tahoma" w:cs="Tahoma"/>
          <w:sz w:val="20"/>
          <w:szCs w:val="20"/>
        </w:rPr>
        <w:t xml:space="preserve"> u Virovitici</w:t>
      </w:r>
      <w:r w:rsidRPr="00E07BF9">
        <w:rPr>
          <w:rFonts w:ascii="Tahoma" w:hAnsi="Tahoma" w:cs="Tahoma"/>
          <w:sz w:val="20"/>
          <w:szCs w:val="20"/>
        </w:rPr>
        <w:t>,</w:t>
      </w:r>
    </w:p>
    <w:p w14:paraId="20751065" w14:textId="4602C1BE" w:rsidR="00146B91"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 </w:t>
      </w:r>
      <w:r>
        <w:rPr>
          <w:rFonts w:ascii="Tahoma" w:hAnsi="Tahoma" w:cs="Tahoma"/>
          <w:sz w:val="20"/>
          <w:szCs w:val="20"/>
        </w:rPr>
        <w:t xml:space="preserve">povećanje </w:t>
      </w:r>
      <w:r w:rsidRPr="00E07BF9">
        <w:rPr>
          <w:rFonts w:ascii="Tahoma" w:hAnsi="Tahoma" w:cs="Tahoma"/>
          <w:sz w:val="20"/>
          <w:szCs w:val="20"/>
        </w:rPr>
        <w:t>količin</w:t>
      </w:r>
      <w:r>
        <w:rPr>
          <w:rFonts w:ascii="Tahoma" w:hAnsi="Tahoma" w:cs="Tahoma"/>
          <w:sz w:val="20"/>
          <w:szCs w:val="20"/>
        </w:rPr>
        <w:t>e</w:t>
      </w:r>
      <w:r w:rsidRPr="00E07BF9">
        <w:rPr>
          <w:rFonts w:ascii="Tahoma" w:hAnsi="Tahoma" w:cs="Tahoma"/>
          <w:sz w:val="20"/>
          <w:szCs w:val="20"/>
        </w:rPr>
        <w:t xml:space="preserve"> otpada predan</w:t>
      </w:r>
      <w:r>
        <w:rPr>
          <w:rFonts w:ascii="Tahoma" w:hAnsi="Tahoma" w:cs="Tahoma"/>
          <w:sz w:val="20"/>
          <w:szCs w:val="20"/>
        </w:rPr>
        <w:t>e</w:t>
      </w:r>
      <w:r w:rsidRPr="00E07BF9">
        <w:rPr>
          <w:rFonts w:ascii="Tahoma" w:hAnsi="Tahoma" w:cs="Tahoma"/>
          <w:sz w:val="20"/>
          <w:szCs w:val="20"/>
        </w:rPr>
        <w:t xml:space="preserve"> u reciklažno dvorište u Kladarama</w:t>
      </w:r>
      <w:r w:rsidR="00146B91">
        <w:rPr>
          <w:rFonts w:ascii="Tahoma" w:hAnsi="Tahoma" w:cs="Tahoma"/>
          <w:sz w:val="20"/>
          <w:szCs w:val="20"/>
        </w:rPr>
        <w:t>,</w:t>
      </w:r>
    </w:p>
    <w:p w14:paraId="2849B2A4" w14:textId="6F480AE1" w:rsidR="00E36DDC" w:rsidRDefault="00146B91" w:rsidP="00E36DDC">
      <w:pPr>
        <w:pStyle w:val="Bezproreda"/>
        <w:ind w:right="555"/>
        <w:jc w:val="both"/>
        <w:rPr>
          <w:rFonts w:ascii="Tahoma" w:hAnsi="Tahoma" w:cs="Tahoma"/>
          <w:sz w:val="20"/>
          <w:szCs w:val="20"/>
        </w:rPr>
      </w:pPr>
      <w:r>
        <w:rPr>
          <w:rFonts w:ascii="Tahoma" w:hAnsi="Tahoma" w:cs="Tahoma"/>
          <w:sz w:val="20"/>
          <w:szCs w:val="20"/>
        </w:rPr>
        <w:t>- nabava kamiona za prikupljanje komunalnog otpada</w:t>
      </w:r>
      <w:r w:rsidR="0052065D">
        <w:rPr>
          <w:rFonts w:ascii="Tahoma" w:hAnsi="Tahoma" w:cs="Tahoma"/>
          <w:sz w:val="20"/>
          <w:szCs w:val="20"/>
        </w:rPr>
        <w:t>.</w:t>
      </w:r>
    </w:p>
    <w:p w14:paraId="48557BCA" w14:textId="77777777" w:rsidR="00E36DDC" w:rsidRPr="00E07BF9" w:rsidRDefault="00E36DDC" w:rsidP="00E36DDC">
      <w:pPr>
        <w:pStyle w:val="Bezproreda"/>
        <w:ind w:right="555"/>
        <w:rPr>
          <w:rFonts w:ascii="Tahoma" w:hAnsi="Tahoma" w:cs="Tahoma"/>
          <w:sz w:val="20"/>
          <w:szCs w:val="20"/>
        </w:rPr>
      </w:pPr>
    </w:p>
    <w:p w14:paraId="127AE1B5"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1012: JAVNE POTREBE U ŠKOLSTVU</w:t>
      </w:r>
    </w:p>
    <w:p w14:paraId="0F3190C2"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b/>
          <w:sz w:val="20"/>
          <w:szCs w:val="20"/>
        </w:rPr>
        <w:t>Opisi i cilj programa</w:t>
      </w:r>
      <w:r w:rsidRPr="00E07BF9">
        <w:rPr>
          <w:rFonts w:ascii="Tahoma" w:hAnsi="Tahoma" w:cs="Tahoma"/>
          <w:sz w:val="20"/>
          <w:szCs w:val="20"/>
        </w:rPr>
        <w:t xml:space="preserve">: </w:t>
      </w:r>
    </w:p>
    <w:p w14:paraId="7B8B1832"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Programom se želi pružiti podrška obrazovnim institucijama i njihovim polaznicima u provođenju redovitih aktivnosti i pojedinačnih projekata te djeci i mladima u pohađanju predškolskih, osnovnoškolskih, srednjoškolskih i visokoškolskih obrazovnih programa</w:t>
      </w:r>
      <w:r w:rsidRPr="00E07BF9">
        <w:rPr>
          <w:rFonts w:ascii="Tahoma" w:hAnsi="Tahoma" w:cs="Tahoma"/>
          <w:b/>
          <w:sz w:val="20"/>
          <w:szCs w:val="20"/>
        </w:rPr>
        <w:t xml:space="preserve">. </w:t>
      </w:r>
      <w:r w:rsidRPr="00E07BF9">
        <w:rPr>
          <w:rFonts w:ascii="Tahoma" w:hAnsi="Tahoma" w:cs="Tahoma"/>
          <w:sz w:val="20"/>
          <w:szCs w:val="20"/>
        </w:rPr>
        <w:t xml:space="preserve">Osnovi cilj programa je razvoj ljudskih potencijala, a posebni ciljevi programa su osiguranje dijela sredstava za </w:t>
      </w:r>
      <w:r w:rsidRPr="00E07BF9">
        <w:rPr>
          <w:rFonts w:ascii="Tahoma" w:hAnsi="Tahoma" w:cs="Tahoma"/>
          <w:sz w:val="20"/>
          <w:szCs w:val="20"/>
        </w:rPr>
        <w:lastRenderedPageBreak/>
        <w:t xml:space="preserve">financiranje redovitih materijalnih troškova obrazovnih institucija i pojedinačnih projekata te razvoj i unaprjeđenje odgoja i obrazovanja. </w:t>
      </w:r>
    </w:p>
    <w:p w14:paraId="222C3F6F"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Zakonska osnova za uvođenje programa:</w:t>
      </w:r>
    </w:p>
    <w:p w14:paraId="168A562D" w14:textId="6E2D1264"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odgoju i obrazovanju u osnovnoj i srednjoj školi („Narodne novine“, broj 87/08, 86/09, 92/10, 105/10, 90/11, 5/12, 16/12, 86/12, 126/12, 94/13, 152/14, 7/17, 68/18, 98/19</w:t>
      </w:r>
      <w:r w:rsidR="00353BFC">
        <w:rPr>
          <w:rFonts w:ascii="Tahoma" w:hAnsi="Tahoma" w:cs="Tahoma"/>
          <w:sz w:val="20"/>
          <w:szCs w:val="20"/>
        </w:rPr>
        <w:t>,</w:t>
      </w:r>
      <w:r w:rsidRPr="00E07BF9">
        <w:rPr>
          <w:rFonts w:ascii="Tahoma" w:hAnsi="Tahoma" w:cs="Tahoma"/>
          <w:sz w:val="20"/>
          <w:szCs w:val="20"/>
        </w:rPr>
        <w:t xml:space="preserve"> 64/20</w:t>
      </w:r>
      <w:r w:rsidR="00353BFC">
        <w:rPr>
          <w:rFonts w:ascii="Tahoma" w:hAnsi="Tahoma" w:cs="Tahoma"/>
          <w:sz w:val="20"/>
          <w:szCs w:val="20"/>
        </w:rPr>
        <w:t>, 151/22, 155/23. i 156/23</w:t>
      </w:r>
      <w:r w:rsidRPr="00E07BF9">
        <w:rPr>
          <w:rFonts w:ascii="Tahoma" w:hAnsi="Tahoma" w:cs="Tahoma"/>
          <w:sz w:val="20"/>
          <w:szCs w:val="20"/>
        </w:rPr>
        <w:t>).</w:t>
      </w:r>
    </w:p>
    <w:p w14:paraId="60AFDE7F" w14:textId="77777777" w:rsidR="007F4B9E" w:rsidRDefault="00E36DDC" w:rsidP="00E36DDC">
      <w:pPr>
        <w:pStyle w:val="Bezproreda"/>
        <w:ind w:right="555"/>
        <w:jc w:val="both"/>
        <w:rPr>
          <w:rFonts w:ascii="Tahoma" w:hAnsi="Tahoma" w:cs="Tahoma"/>
          <w:sz w:val="20"/>
          <w:szCs w:val="20"/>
        </w:rPr>
      </w:pPr>
      <w:r w:rsidRPr="00E07BF9">
        <w:rPr>
          <w:rFonts w:ascii="Tahoma" w:hAnsi="Tahoma" w:cs="Tahoma"/>
          <w:b/>
          <w:sz w:val="20"/>
          <w:szCs w:val="20"/>
        </w:rPr>
        <w:t xml:space="preserve">Sredstva za realizaciju programa </w:t>
      </w:r>
      <w:r w:rsidR="008C2955" w:rsidRPr="008C2955">
        <w:rPr>
          <w:rFonts w:ascii="Tahoma" w:hAnsi="Tahoma" w:cs="Tahoma"/>
          <w:bCs/>
          <w:sz w:val="20"/>
          <w:szCs w:val="20"/>
        </w:rPr>
        <w:t>ovim izmjenama i dopuna predlažu se za povećanje u</w:t>
      </w:r>
      <w:r w:rsidR="008C2955">
        <w:rPr>
          <w:rFonts w:ascii="Tahoma" w:hAnsi="Tahoma" w:cs="Tahoma"/>
          <w:b/>
          <w:sz w:val="20"/>
          <w:szCs w:val="20"/>
        </w:rPr>
        <w:t xml:space="preserve"> </w:t>
      </w:r>
      <w:r w:rsidR="008C2955">
        <w:rPr>
          <w:rFonts w:ascii="Tahoma" w:hAnsi="Tahoma" w:cs="Tahoma"/>
          <w:sz w:val="20"/>
          <w:szCs w:val="20"/>
        </w:rPr>
        <w:t xml:space="preserve">iznosu od 3.200,00 Eura i to na aktivnosti </w:t>
      </w:r>
      <w:r w:rsidR="007F4B9E">
        <w:rPr>
          <w:rFonts w:ascii="Tahoma" w:hAnsi="Tahoma" w:cs="Tahoma"/>
          <w:sz w:val="20"/>
          <w:szCs w:val="20"/>
        </w:rPr>
        <w:t>S</w:t>
      </w:r>
      <w:r w:rsidRPr="00E07BF9">
        <w:rPr>
          <w:rFonts w:ascii="Tahoma" w:hAnsi="Tahoma" w:cs="Tahoma"/>
          <w:sz w:val="20"/>
          <w:szCs w:val="20"/>
        </w:rPr>
        <w:t>tipendiranje studenata (</w:t>
      </w:r>
      <w:r w:rsidR="007F4B9E">
        <w:rPr>
          <w:rFonts w:ascii="Tahoma" w:hAnsi="Tahoma" w:cs="Tahoma"/>
          <w:sz w:val="20"/>
          <w:szCs w:val="20"/>
        </w:rPr>
        <w:t xml:space="preserve">povećanje u iznosu od </w:t>
      </w:r>
      <w:r w:rsidR="00731067">
        <w:rPr>
          <w:rFonts w:ascii="Tahoma" w:hAnsi="Tahoma" w:cs="Tahoma"/>
          <w:sz w:val="20"/>
          <w:szCs w:val="20"/>
        </w:rPr>
        <w:t>3</w:t>
      </w:r>
      <w:r w:rsidR="008C2955">
        <w:rPr>
          <w:rFonts w:ascii="Tahoma" w:hAnsi="Tahoma" w:cs="Tahoma"/>
          <w:sz w:val="20"/>
          <w:szCs w:val="20"/>
        </w:rPr>
        <w:t>5</w:t>
      </w:r>
      <w:r w:rsidRPr="00E07BF9">
        <w:rPr>
          <w:rFonts w:ascii="Tahoma" w:hAnsi="Tahoma" w:cs="Tahoma"/>
          <w:sz w:val="20"/>
          <w:szCs w:val="20"/>
        </w:rPr>
        <w:t xml:space="preserve">.000,00 </w:t>
      </w:r>
      <w:r>
        <w:rPr>
          <w:rFonts w:ascii="Tahoma" w:hAnsi="Tahoma" w:cs="Tahoma"/>
          <w:sz w:val="20"/>
          <w:szCs w:val="20"/>
        </w:rPr>
        <w:t>Eur</w:t>
      </w:r>
      <w:r w:rsidRPr="00E07BF9">
        <w:rPr>
          <w:rFonts w:ascii="Tahoma" w:hAnsi="Tahoma" w:cs="Tahoma"/>
          <w:sz w:val="20"/>
          <w:szCs w:val="20"/>
        </w:rPr>
        <w:t xml:space="preserve">a), </w:t>
      </w:r>
      <w:r w:rsidR="007F4B9E">
        <w:rPr>
          <w:rFonts w:ascii="Tahoma" w:hAnsi="Tahoma" w:cs="Tahoma"/>
          <w:sz w:val="20"/>
          <w:szCs w:val="20"/>
        </w:rPr>
        <w:t xml:space="preserve">Sufinanciranje </w:t>
      </w:r>
      <w:r w:rsidR="00FA4FEE" w:rsidRPr="00E07BF9">
        <w:rPr>
          <w:rFonts w:ascii="Tahoma" w:hAnsi="Tahoma" w:cs="Tahoma"/>
          <w:sz w:val="20"/>
          <w:szCs w:val="20"/>
        </w:rPr>
        <w:t>Srednje škole Stjepana Sulimanca (</w:t>
      </w:r>
      <w:r w:rsidR="007F4B9E">
        <w:rPr>
          <w:rFonts w:ascii="Tahoma" w:hAnsi="Tahoma" w:cs="Tahoma"/>
          <w:sz w:val="20"/>
          <w:szCs w:val="20"/>
        </w:rPr>
        <w:t xml:space="preserve">smanjenje u iznosu od </w:t>
      </w:r>
      <w:r w:rsidR="00731067">
        <w:rPr>
          <w:rFonts w:ascii="Tahoma" w:hAnsi="Tahoma" w:cs="Tahoma"/>
          <w:sz w:val="20"/>
          <w:szCs w:val="20"/>
        </w:rPr>
        <w:t>35</w:t>
      </w:r>
      <w:r w:rsidR="00FA4FEE" w:rsidRPr="00E07BF9">
        <w:rPr>
          <w:rFonts w:ascii="Tahoma" w:hAnsi="Tahoma" w:cs="Tahoma"/>
          <w:sz w:val="20"/>
          <w:szCs w:val="20"/>
        </w:rPr>
        <w:t>.</w:t>
      </w:r>
      <w:r w:rsidR="00FA4FEE">
        <w:rPr>
          <w:rFonts w:ascii="Tahoma" w:hAnsi="Tahoma" w:cs="Tahoma"/>
          <w:sz w:val="20"/>
          <w:szCs w:val="20"/>
        </w:rPr>
        <w:t>0</w:t>
      </w:r>
      <w:r w:rsidR="00FA4FEE" w:rsidRPr="00E07BF9">
        <w:rPr>
          <w:rFonts w:ascii="Tahoma" w:hAnsi="Tahoma" w:cs="Tahoma"/>
          <w:sz w:val="20"/>
          <w:szCs w:val="20"/>
        </w:rPr>
        <w:t xml:space="preserve">00,00 </w:t>
      </w:r>
      <w:r w:rsidR="00FA4FEE">
        <w:rPr>
          <w:rFonts w:ascii="Tahoma" w:hAnsi="Tahoma" w:cs="Tahoma"/>
          <w:sz w:val="20"/>
          <w:szCs w:val="20"/>
        </w:rPr>
        <w:t>Eura</w:t>
      </w:r>
      <w:r w:rsidR="00FA4FEE" w:rsidRPr="00E07BF9">
        <w:rPr>
          <w:rFonts w:ascii="Tahoma" w:hAnsi="Tahoma" w:cs="Tahoma"/>
          <w:sz w:val="20"/>
          <w:szCs w:val="20"/>
        </w:rPr>
        <w:t>)</w:t>
      </w:r>
      <w:r w:rsidR="007F4B9E">
        <w:rPr>
          <w:rFonts w:ascii="Tahoma" w:hAnsi="Tahoma" w:cs="Tahoma"/>
          <w:sz w:val="20"/>
          <w:szCs w:val="20"/>
        </w:rPr>
        <w:t xml:space="preserve"> odnosno Financiranje</w:t>
      </w:r>
      <w:r w:rsidR="00FA4FEE">
        <w:rPr>
          <w:rFonts w:ascii="Tahoma" w:hAnsi="Tahoma" w:cs="Tahoma"/>
          <w:sz w:val="20"/>
          <w:szCs w:val="20"/>
        </w:rPr>
        <w:t xml:space="preserve"> </w:t>
      </w:r>
      <w:r w:rsidR="00FA4FEE" w:rsidRPr="00E07BF9">
        <w:rPr>
          <w:rFonts w:ascii="Tahoma" w:hAnsi="Tahoma" w:cs="Tahoma"/>
          <w:sz w:val="20"/>
          <w:szCs w:val="20"/>
        </w:rPr>
        <w:t>predškolske igraonice Glazbene škole Jan Vlašimsky, Područne škole dr. Marijana Jergovića (</w:t>
      </w:r>
      <w:r w:rsidR="007F4B9E">
        <w:rPr>
          <w:rFonts w:ascii="Tahoma" w:hAnsi="Tahoma" w:cs="Tahoma"/>
          <w:sz w:val="20"/>
          <w:szCs w:val="20"/>
        </w:rPr>
        <w:t>povećanje u iznosu od 3</w:t>
      </w:r>
      <w:r w:rsidR="00FA4FEE" w:rsidRPr="00E07BF9">
        <w:rPr>
          <w:rFonts w:ascii="Tahoma" w:hAnsi="Tahoma" w:cs="Tahoma"/>
          <w:sz w:val="20"/>
          <w:szCs w:val="20"/>
        </w:rPr>
        <w:t>.</w:t>
      </w:r>
      <w:r w:rsidR="007F4B9E">
        <w:rPr>
          <w:rFonts w:ascii="Tahoma" w:hAnsi="Tahoma" w:cs="Tahoma"/>
          <w:sz w:val="20"/>
          <w:szCs w:val="20"/>
        </w:rPr>
        <w:t>2</w:t>
      </w:r>
      <w:r w:rsidR="00FA4FEE" w:rsidRPr="00E07BF9">
        <w:rPr>
          <w:rFonts w:ascii="Tahoma" w:hAnsi="Tahoma" w:cs="Tahoma"/>
          <w:sz w:val="20"/>
          <w:szCs w:val="20"/>
        </w:rPr>
        <w:t xml:space="preserve">00,00 </w:t>
      </w:r>
      <w:r w:rsidR="00FA4FEE">
        <w:rPr>
          <w:rFonts w:ascii="Tahoma" w:hAnsi="Tahoma" w:cs="Tahoma"/>
          <w:sz w:val="20"/>
          <w:szCs w:val="20"/>
        </w:rPr>
        <w:t>Eur</w:t>
      </w:r>
      <w:r w:rsidR="00FA4FEE" w:rsidRPr="00E07BF9">
        <w:rPr>
          <w:rFonts w:ascii="Tahoma" w:hAnsi="Tahoma" w:cs="Tahoma"/>
          <w:sz w:val="20"/>
          <w:szCs w:val="20"/>
        </w:rPr>
        <w:t>a)</w:t>
      </w:r>
      <w:r w:rsidR="007F4B9E">
        <w:rPr>
          <w:rFonts w:ascii="Tahoma" w:hAnsi="Tahoma" w:cs="Tahoma"/>
          <w:sz w:val="20"/>
          <w:szCs w:val="20"/>
        </w:rPr>
        <w:t>.</w:t>
      </w:r>
    </w:p>
    <w:p w14:paraId="520FA3F8"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w:t>
      </w:r>
    </w:p>
    <w:p w14:paraId="3D124F17"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 korisnika općinske stipendije,</w:t>
      </w:r>
    </w:p>
    <w:p w14:paraId="0270F1B6"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polaznika predškolske igraonice glazbene škole,</w:t>
      </w:r>
    </w:p>
    <w:p w14:paraId="41F58A1D"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događaja organiziranih od strane škola, a sufinanciranih od strane općine,</w:t>
      </w:r>
    </w:p>
    <w:p w14:paraId="03C060D2"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poboljšanje materijalno tehničkih uvjeta u školama na području općine i županije.</w:t>
      </w:r>
    </w:p>
    <w:p w14:paraId="064EFA16" w14:textId="77777777" w:rsidR="00E36DDC" w:rsidRDefault="00E36DDC" w:rsidP="00E36DDC">
      <w:pPr>
        <w:pStyle w:val="Bezproreda"/>
        <w:ind w:right="555"/>
        <w:rPr>
          <w:rFonts w:ascii="Tahoma" w:hAnsi="Tahoma" w:cs="Tahoma"/>
          <w:b/>
          <w:sz w:val="20"/>
          <w:szCs w:val="20"/>
        </w:rPr>
      </w:pPr>
    </w:p>
    <w:p w14:paraId="1EDCCE66"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1013: JAVNE POTREBE U ZDRAVSTVU</w:t>
      </w:r>
    </w:p>
    <w:p w14:paraId="17E6DF92"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 xml:space="preserve">Opis i cilj programa: </w:t>
      </w:r>
    </w:p>
    <w:p w14:paraId="0F1BA694" w14:textId="77777777" w:rsidR="00E36DDC"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Program obuhvaća aktivnosti </w:t>
      </w:r>
      <w:r>
        <w:rPr>
          <w:rFonts w:ascii="Tahoma" w:hAnsi="Tahoma" w:cs="Tahoma"/>
          <w:sz w:val="20"/>
          <w:szCs w:val="20"/>
        </w:rPr>
        <w:t>provedbe</w:t>
      </w:r>
      <w:r w:rsidRPr="00E07BF9">
        <w:rPr>
          <w:rFonts w:ascii="Tahoma" w:hAnsi="Tahoma" w:cs="Tahoma"/>
          <w:sz w:val="20"/>
          <w:szCs w:val="20"/>
        </w:rPr>
        <w:t xml:space="preserve"> preventivn</w:t>
      </w:r>
      <w:r>
        <w:rPr>
          <w:rFonts w:ascii="Tahoma" w:hAnsi="Tahoma" w:cs="Tahoma"/>
          <w:sz w:val="20"/>
          <w:szCs w:val="20"/>
        </w:rPr>
        <w:t>ih</w:t>
      </w:r>
      <w:r w:rsidRPr="00E07BF9">
        <w:rPr>
          <w:rFonts w:ascii="Tahoma" w:hAnsi="Tahoma" w:cs="Tahoma"/>
          <w:sz w:val="20"/>
          <w:szCs w:val="20"/>
        </w:rPr>
        <w:t xml:space="preserve"> pregled</w:t>
      </w:r>
      <w:r>
        <w:rPr>
          <w:rFonts w:ascii="Tahoma" w:hAnsi="Tahoma" w:cs="Tahoma"/>
          <w:sz w:val="20"/>
          <w:szCs w:val="20"/>
        </w:rPr>
        <w:t>a i savjetovanja, a čiji je o</w:t>
      </w:r>
      <w:r w:rsidRPr="00E07BF9">
        <w:rPr>
          <w:rFonts w:ascii="Tahoma" w:hAnsi="Tahoma" w:cs="Tahoma"/>
          <w:sz w:val="20"/>
          <w:szCs w:val="20"/>
        </w:rPr>
        <w:t>snovni cilj unaprjeđenje kvalitete života svih stanovnika na području općine</w:t>
      </w:r>
      <w:r>
        <w:rPr>
          <w:rFonts w:ascii="Tahoma" w:hAnsi="Tahoma" w:cs="Tahoma"/>
          <w:sz w:val="20"/>
          <w:szCs w:val="20"/>
        </w:rPr>
        <w:t>.</w:t>
      </w:r>
    </w:p>
    <w:p w14:paraId="32D23AA2"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Zakonska osnova za uvođenje programa:</w:t>
      </w:r>
    </w:p>
    <w:p w14:paraId="46201B8A" w14:textId="2903E6AD" w:rsidR="00E36DDC" w:rsidRDefault="00E36DDC" w:rsidP="00E36DDC">
      <w:pPr>
        <w:pStyle w:val="Bezproreda"/>
        <w:numPr>
          <w:ilvl w:val="0"/>
          <w:numId w:val="5"/>
        </w:numPr>
        <w:ind w:left="142" w:right="555"/>
        <w:jc w:val="both"/>
        <w:rPr>
          <w:rFonts w:ascii="Tahoma" w:hAnsi="Tahoma" w:cs="Tahoma"/>
          <w:sz w:val="20"/>
          <w:szCs w:val="20"/>
        </w:rPr>
      </w:pPr>
      <w:r w:rsidRPr="00BF539B">
        <w:rPr>
          <w:rFonts w:ascii="Tahoma" w:hAnsi="Tahoma" w:cs="Tahoma"/>
          <w:sz w:val="20"/>
          <w:szCs w:val="20"/>
        </w:rPr>
        <w:t>Zakon o zdravstvenoj zaštiti („Narodne novine“, broj 100/18, 125/19</w:t>
      </w:r>
      <w:r>
        <w:rPr>
          <w:rFonts w:ascii="Tahoma" w:hAnsi="Tahoma" w:cs="Tahoma"/>
          <w:sz w:val="20"/>
          <w:szCs w:val="20"/>
        </w:rPr>
        <w:t>, 147/20</w:t>
      </w:r>
      <w:r w:rsidR="00353BFC">
        <w:rPr>
          <w:rFonts w:ascii="Tahoma" w:hAnsi="Tahoma" w:cs="Tahoma"/>
          <w:sz w:val="20"/>
          <w:szCs w:val="20"/>
        </w:rPr>
        <w:t>,</w:t>
      </w:r>
      <w:r>
        <w:rPr>
          <w:rFonts w:ascii="Tahoma" w:hAnsi="Tahoma" w:cs="Tahoma"/>
          <w:sz w:val="20"/>
          <w:szCs w:val="20"/>
        </w:rPr>
        <w:t xml:space="preserve"> 119/22</w:t>
      </w:r>
      <w:r w:rsidR="00353BFC">
        <w:rPr>
          <w:rFonts w:ascii="Tahoma" w:hAnsi="Tahoma" w:cs="Tahoma"/>
          <w:sz w:val="20"/>
          <w:szCs w:val="20"/>
        </w:rPr>
        <w:t>, 156/22, 33/23. i 36/24</w:t>
      </w:r>
      <w:r w:rsidRPr="00BF539B">
        <w:rPr>
          <w:rFonts w:ascii="Tahoma" w:hAnsi="Tahoma" w:cs="Tahoma"/>
          <w:sz w:val="20"/>
          <w:szCs w:val="20"/>
        </w:rPr>
        <w:t>),</w:t>
      </w:r>
    </w:p>
    <w:p w14:paraId="58CD49EF" w14:textId="77777777" w:rsidR="00E36DDC" w:rsidRPr="00BF539B" w:rsidRDefault="00E36DDC" w:rsidP="00E36DDC">
      <w:pPr>
        <w:pStyle w:val="Bezproreda"/>
        <w:numPr>
          <w:ilvl w:val="0"/>
          <w:numId w:val="5"/>
        </w:numPr>
        <w:ind w:left="142" w:right="555"/>
        <w:jc w:val="both"/>
        <w:rPr>
          <w:rFonts w:ascii="Tahoma" w:hAnsi="Tahoma" w:cs="Tahoma"/>
          <w:sz w:val="20"/>
          <w:szCs w:val="20"/>
        </w:rPr>
      </w:pPr>
      <w:r w:rsidRPr="00BF539B">
        <w:rPr>
          <w:rFonts w:ascii="Tahoma" w:hAnsi="Tahoma" w:cs="Tahoma"/>
          <w:sz w:val="20"/>
          <w:szCs w:val="20"/>
        </w:rPr>
        <w:t xml:space="preserve">   -    Zakon o zaštiti pučanstva od zaraznih bolesti („Narodne novine“ broj 79/07, 113/08, 43/09, 130/17, 114/18</w:t>
      </w:r>
      <w:r>
        <w:rPr>
          <w:rFonts w:ascii="Tahoma" w:hAnsi="Tahoma" w:cs="Tahoma"/>
          <w:sz w:val="20"/>
          <w:szCs w:val="20"/>
        </w:rPr>
        <w:t>,</w:t>
      </w:r>
      <w:r w:rsidRPr="00BF539B">
        <w:rPr>
          <w:rFonts w:ascii="Tahoma" w:hAnsi="Tahoma" w:cs="Tahoma"/>
          <w:sz w:val="20"/>
          <w:szCs w:val="20"/>
        </w:rPr>
        <w:t xml:space="preserve"> 47/20</w:t>
      </w:r>
      <w:r>
        <w:rPr>
          <w:rFonts w:ascii="Tahoma" w:hAnsi="Tahoma" w:cs="Tahoma"/>
          <w:sz w:val="20"/>
          <w:szCs w:val="20"/>
        </w:rPr>
        <w:t>, 134/20. i 143/21</w:t>
      </w:r>
      <w:r w:rsidRPr="00BF539B">
        <w:rPr>
          <w:rFonts w:ascii="Tahoma" w:hAnsi="Tahoma" w:cs="Tahoma"/>
          <w:sz w:val="20"/>
          <w:szCs w:val="20"/>
        </w:rPr>
        <w:t>).</w:t>
      </w:r>
    </w:p>
    <w:p w14:paraId="569A36A1" w14:textId="49C90B4F" w:rsidR="00E36DDC" w:rsidRPr="00E07BF9" w:rsidRDefault="00E36DDC" w:rsidP="00E36DDC">
      <w:pPr>
        <w:pStyle w:val="Bezproreda"/>
        <w:ind w:right="555"/>
        <w:jc w:val="both"/>
        <w:rPr>
          <w:rFonts w:ascii="Tahoma" w:hAnsi="Tahoma" w:cs="Tahoma"/>
          <w:sz w:val="20"/>
          <w:szCs w:val="20"/>
        </w:rPr>
      </w:pPr>
      <w:r w:rsidRPr="00E07BF9">
        <w:rPr>
          <w:rFonts w:ascii="Tahoma" w:hAnsi="Tahoma" w:cs="Tahoma"/>
          <w:b/>
          <w:sz w:val="20"/>
          <w:szCs w:val="20"/>
        </w:rPr>
        <w:t xml:space="preserve">Sredstva za provođenje programa </w:t>
      </w:r>
      <w:r w:rsidR="00F27E0C" w:rsidRPr="008C2955">
        <w:rPr>
          <w:rFonts w:ascii="Tahoma" w:hAnsi="Tahoma" w:cs="Tahoma"/>
          <w:bCs/>
          <w:sz w:val="20"/>
          <w:szCs w:val="20"/>
        </w:rPr>
        <w:t>ovim izmjenama i dopuna predlažu se za povećanje u</w:t>
      </w:r>
      <w:r w:rsidR="00F27E0C">
        <w:rPr>
          <w:rFonts w:ascii="Tahoma" w:hAnsi="Tahoma" w:cs="Tahoma"/>
          <w:b/>
          <w:sz w:val="20"/>
          <w:szCs w:val="20"/>
        </w:rPr>
        <w:t xml:space="preserve"> </w:t>
      </w:r>
      <w:r w:rsidR="00F27E0C">
        <w:rPr>
          <w:rFonts w:ascii="Tahoma" w:hAnsi="Tahoma" w:cs="Tahoma"/>
          <w:sz w:val="20"/>
          <w:szCs w:val="20"/>
        </w:rPr>
        <w:t xml:space="preserve">iznosu </w:t>
      </w:r>
      <w:r w:rsidRPr="00E07BF9">
        <w:rPr>
          <w:rFonts w:ascii="Tahoma" w:hAnsi="Tahoma" w:cs="Tahoma"/>
          <w:sz w:val="20"/>
          <w:szCs w:val="20"/>
        </w:rPr>
        <w:t xml:space="preserve">od </w:t>
      </w:r>
      <w:r w:rsidR="00DB74C1">
        <w:rPr>
          <w:rFonts w:ascii="Tahoma" w:hAnsi="Tahoma" w:cs="Tahoma"/>
          <w:sz w:val="20"/>
          <w:szCs w:val="20"/>
        </w:rPr>
        <w:t>2</w:t>
      </w:r>
      <w:r w:rsidR="00F27E0C">
        <w:rPr>
          <w:rFonts w:ascii="Tahoma" w:hAnsi="Tahoma" w:cs="Tahoma"/>
          <w:sz w:val="20"/>
          <w:szCs w:val="20"/>
        </w:rPr>
        <w:t>6</w:t>
      </w:r>
      <w:r w:rsidRPr="00E07BF9">
        <w:rPr>
          <w:rFonts w:ascii="Tahoma" w:hAnsi="Tahoma" w:cs="Tahoma"/>
          <w:sz w:val="20"/>
          <w:szCs w:val="20"/>
        </w:rPr>
        <w:t>.</w:t>
      </w:r>
      <w:r w:rsidR="00F27E0C">
        <w:rPr>
          <w:rFonts w:ascii="Tahoma" w:hAnsi="Tahoma" w:cs="Tahoma"/>
          <w:sz w:val="20"/>
          <w:szCs w:val="20"/>
        </w:rPr>
        <w:t>0</w:t>
      </w:r>
      <w:r w:rsidRPr="00E07BF9">
        <w:rPr>
          <w:rFonts w:ascii="Tahoma" w:hAnsi="Tahoma" w:cs="Tahoma"/>
          <w:sz w:val="20"/>
          <w:szCs w:val="20"/>
        </w:rPr>
        <w:t xml:space="preserve">00,00 </w:t>
      </w:r>
      <w:r>
        <w:rPr>
          <w:rFonts w:ascii="Tahoma" w:hAnsi="Tahoma" w:cs="Tahoma"/>
          <w:sz w:val="20"/>
          <w:szCs w:val="20"/>
        </w:rPr>
        <w:t>Eur</w:t>
      </w:r>
      <w:r w:rsidRPr="00E07BF9">
        <w:rPr>
          <w:rFonts w:ascii="Tahoma" w:hAnsi="Tahoma" w:cs="Tahoma"/>
          <w:sz w:val="20"/>
          <w:szCs w:val="20"/>
        </w:rPr>
        <w:t xml:space="preserve">a </w:t>
      </w:r>
      <w:r w:rsidR="003101AA">
        <w:rPr>
          <w:rFonts w:ascii="Tahoma" w:hAnsi="Tahoma" w:cs="Tahoma"/>
          <w:sz w:val="20"/>
          <w:szCs w:val="20"/>
        </w:rPr>
        <w:t xml:space="preserve">i to na aktivnosti </w:t>
      </w:r>
      <w:r w:rsidR="00F27E0C">
        <w:rPr>
          <w:rFonts w:ascii="Tahoma" w:hAnsi="Tahoma" w:cs="Tahoma"/>
          <w:sz w:val="20"/>
          <w:szCs w:val="20"/>
        </w:rPr>
        <w:t>P</w:t>
      </w:r>
      <w:r w:rsidR="003101AA">
        <w:rPr>
          <w:rFonts w:ascii="Tahoma" w:hAnsi="Tahoma" w:cs="Tahoma"/>
          <w:sz w:val="20"/>
          <w:szCs w:val="20"/>
        </w:rPr>
        <w:t>reventivni pregledi i savjetovanja (</w:t>
      </w:r>
      <w:r w:rsidRPr="00E07BF9">
        <w:rPr>
          <w:rFonts w:ascii="Tahoma" w:hAnsi="Tahoma" w:cs="Tahoma"/>
          <w:sz w:val="20"/>
          <w:szCs w:val="20"/>
        </w:rPr>
        <w:t>sufinanciranje dolazaka specijalista u Dom zdravlja, Zavoda za hitnu medicinu VPŽ, Specijalističke ordinacije za pedijatriju</w:t>
      </w:r>
      <w:r>
        <w:rPr>
          <w:rFonts w:ascii="Tahoma" w:hAnsi="Tahoma" w:cs="Tahoma"/>
          <w:sz w:val="20"/>
          <w:szCs w:val="20"/>
        </w:rPr>
        <w:t>, pregleda na trihinelozu…)</w:t>
      </w:r>
      <w:r w:rsidRPr="00E07BF9">
        <w:rPr>
          <w:rFonts w:ascii="Tahoma" w:hAnsi="Tahoma" w:cs="Tahoma"/>
          <w:sz w:val="20"/>
          <w:szCs w:val="20"/>
        </w:rPr>
        <w:t>.</w:t>
      </w:r>
    </w:p>
    <w:p w14:paraId="752EB266"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w:t>
      </w:r>
    </w:p>
    <w:p w14:paraId="1B7EF32F"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pregleda na trihinelozu,</w:t>
      </w:r>
    </w:p>
    <w:p w14:paraId="70441CED"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dolazaka liječnika specijalista u Dom zdravlja,</w:t>
      </w:r>
    </w:p>
    <w:p w14:paraId="00169B8D"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 povećanje broja organiziranih dežurstava hitne medicine. </w:t>
      </w:r>
    </w:p>
    <w:p w14:paraId="7E5A0F9D" w14:textId="77777777" w:rsidR="00E36DDC" w:rsidRPr="00E07BF9" w:rsidRDefault="00E36DDC" w:rsidP="00E36DDC">
      <w:pPr>
        <w:pStyle w:val="Bezproreda"/>
        <w:ind w:right="555"/>
        <w:rPr>
          <w:rFonts w:ascii="Tahoma" w:hAnsi="Tahoma" w:cs="Tahoma"/>
          <w:sz w:val="20"/>
          <w:szCs w:val="20"/>
        </w:rPr>
      </w:pPr>
    </w:p>
    <w:p w14:paraId="6015FE5C"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1015: JAVNE POTREBE U SPORTU</w:t>
      </w:r>
    </w:p>
    <w:p w14:paraId="46CBEE81"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 xml:space="preserve">Opis i cilj programa: </w:t>
      </w:r>
    </w:p>
    <w:p w14:paraId="1889B7F6"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Programom javnih potreba u sportu osiguravaju se financijska sredstva za financiranje Sportske zajednice općine Pitomača, a putem nje i sportskih udruga koje djeluju na području općine. Osnovni cilj programa je stvaranje poticajnog okruženja za razvoj civilnog društva na području općine, a poseban cilj programa je poboljšanje razine kvalitete sporta na području općine, uključivanje većeg broja djece i mladeži u sport te pridonošenje promidžbi općine.</w:t>
      </w:r>
    </w:p>
    <w:p w14:paraId="76631DD3"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 xml:space="preserve">Zakonska osnova uvođenje programa: </w:t>
      </w:r>
    </w:p>
    <w:p w14:paraId="537C101A" w14:textId="49B88874"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sportu („Narodne novine“, broj</w:t>
      </w:r>
      <w:r w:rsidR="00353BFC">
        <w:rPr>
          <w:rFonts w:ascii="Tahoma" w:hAnsi="Tahoma" w:cs="Tahoma"/>
          <w:sz w:val="20"/>
          <w:szCs w:val="20"/>
        </w:rPr>
        <w:t xml:space="preserve"> 141/22</w:t>
      </w:r>
      <w:r w:rsidRPr="00E07BF9">
        <w:rPr>
          <w:rFonts w:ascii="Tahoma" w:hAnsi="Tahoma" w:cs="Tahoma"/>
          <w:sz w:val="20"/>
          <w:szCs w:val="20"/>
        </w:rPr>
        <w:t>).</w:t>
      </w:r>
    </w:p>
    <w:p w14:paraId="3C42A9C6" w14:textId="77777777" w:rsidR="00F27E0C" w:rsidRDefault="00F27E0C" w:rsidP="00F27E0C">
      <w:pPr>
        <w:pStyle w:val="Bezproreda"/>
        <w:ind w:right="555"/>
        <w:jc w:val="both"/>
        <w:rPr>
          <w:rFonts w:ascii="Tahoma" w:hAnsi="Tahoma" w:cs="Tahoma"/>
          <w:sz w:val="20"/>
          <w:szCs w:val="20"/>
        </w:rPr>
      </w:pPr>
      <w:r w:rsidRPr="00E07BF9">
        <w:rPr>
          <w:rFonts w:ascii="Tahoma" w:hAnsi="Tahoma" w:cs="Tahoma"/>
          <w:b/>
          <w:sz w:val="20"/>
          <w:szCs w:val="20"/>
        </w:rPr>
        <w:t>Sredstva za realizaciju programa</w:t>
      </w:r>
      <w:r w:rsidRPr="00E07BF9">
        <w:rPr>
          <w:rFonts w:ascii="Tahoma" w:hAnsi="Tahoma" w:cs="Tahoma"/>
          <w:sz w:val="20"/>
          <w:szCs w:val="20"/>
        </w:rPr>
        <w:t xml:space="preserve"> </w:t>
      </w:r>
      <w:r>
        <w:rPr>
          <w:rFonts w:ascii="Tahoma" w:hAnsi="Tahoma" w:cs="Tahoma"/>
          <w:sz w:val="20"/>
          <w:szCs w:val="20"/>
        </w:rPr>
        <w:t>predloženim izmjenama i dopunama nisu planirana za promjenu.</w:t>
      </w:r>
    </w:p>
    <w:p w14:paraId="01F6273A"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 :</w:t>
      </w:r>
    </w:p>
    <w:p w14:paraId="5B4B9E61"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sportskih udruga na području općine,</w:t>
      </w:r>
    </w:p>
    <w:p w14:paraId="7F07E5EC"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članstva u sportskim udrugama,</w:t>
      </w:r>
    </w:p>
    <w:p w14:paraId="6D0C9B26"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postignuti rezultati na natjecanjima,</w:t>
      </w:r>
    </w:p>
    <w:p w14:paraId="17A8E9EF"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kvalitetnija promidžba općine na nastupima izvan granica općine i županije.</w:t>
      </w:r>
    </w:p>
    <w:p w14:paraId="4623234E" w14:textId="77777777" w:rsidR="00E36DDC" w:rsidRPr="00E07BF9" w:rsidRDefault="00E36DDC" w:rsidP="00E36DDC">
      <w:pPr>
        <w:pStyle w:val="Bezproreda"/>
        <w:ind w:right="555"/>
        <w:rPr>
          <w:rFonts w:ascii="Tahoma" w:hAnsi="Tahoma" w:cs="Tahoma"/>
          <w:sz w:val="20"/>
          <w:szCs w:val="20"/>
        </w:rPr>
      </w:pPr>
    </w:p>
    <w:p w14:paraId="4D0E4AFD"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1016: PROGRAM SOCIJALNE SKRBI I NOVČANIH POMOĆI</w:t>
      </w:r>
    </w:p>
    <w:p w14:paraId="385FBC14"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 xml:space="preserve">Opis i cilj programa: </w:t>
      </w:r>
    </w:p>
    <w:p w14:paraId="4BBF21E2" w14:textId="3DABAE46"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Program se provodi radi osiguranja socijalne pomoći za najugroženije i najranjivije skupine stanovništva općine, koji ostvaruju pravo na pomoć prema kriterijima utvrđenima u Odluci o socijalnoj skrbi na području općine Pitomača. Odlukom su određeni oblici pomoći radi podmirenja troškova stanovanja, sufinanciranje prijevoza učenika srednjih škola, jednokratne pomoći u </w:t>
      </w:r>
      <w:r w:rsidRPr="00E07BF9">
        <w:rPr>
          <w:rFonts w:ascii="Tahoma" w:hAnsi="Tahoma" w:cs="Tahoma"/>
          <w:sz w:val="20"/>
          <w:szCs w:val="20"/>
        </w:rPr>
        <w:lastRenderedPageBreak/>
        <w:t xml:space="preserve">novcu, jednokratne pomoći povodom rođenje djeteta, pravo na besplatni topli obrok učenika u osnovnoj školi, pomoć za kupnju knjiga te naknadu pogrebnih troškova. Program obuhvaća i </w:t>
      </w:r>
      <w:r>
        <w:rPr>
          <w:rFonts w:ascii="Tahoma" w:hAnsi="Tahoma" w:cs="Tahoma"/>
          <w:sz w:val="20"/>
          <w:szCs w:val="20"/>
        </w:rPr>
        <w:t xml:space="preserve">osiguranje sredstava za </w:t>
      </w:r>
      <w:r w:rsidRPr="00E07BF9">
        <w:rPr>
          <w:rFonts w:ascii="Tahoma" w:hAnsi="Tahoma" w:cs="Tahoma"/>
          <w:sz w:val="20"/>
          <w:szCs w:val="20"/>
        </w:rPr>
        <w:t xml:space="preserve">naknadu štete od elementarne nepogode, sufinanciranje humanitarne djelatnosti Gradske organizacije Crvenog križa Virovitica, </w:t>
      </w:r>
      <w:r>
        <w:rPr>
          <w:rFonts w:ascii="Tahoma" w:hAnsi="Tahoma" w:cs="Tahoma"/>
          <w:sz w:val="20"/>
          <w:szCs w:val="20"/>
        </w:rPr>
        <w:t xml:space="preserve">pomoć obiteljima za poboljšanje demografske strukture, </w:t>
      </w:r>
      <w:r w:rsidRPr="00E07BF9">
        <w:rPr>
          <w:rFonts w:ascii="Tahoma" w:hAnsi="Tahoma" w:cs="Tahoma"/>
          <w:sz w:val="20"/>
          <w:szCs w:val="20"/>
        </w:rPr>
        <w:t xml:space="preserve">ali i troškove provedbe programa </w:t>
      </w:r>
      <w:r>
        <w:rPr>
          <w:rFonts w:ascii="Tahoma" w:hAnsi="Tahoma" w:cs="Tahoma"/>
          <w:sz w:val="20"/>
          <w:szCs w:val="20"/>
        </w:rPr>
        <w:t xml:space="preserve">Pomoć za sretniju starost </w:t>
      </w:r>
      <w:r w:rsidRPr="00E07BF9">
        <w:rPr>
          <w:rFonts w:ascii="Tahoma" w:hAnsi="Tahoma" w:cs="Tahoma"/>
          <w:sz w:val="20"/>
          <w:szCs w:val="20"/>
        </w:rPr>
        <w:t>financiranog od strane Ministarstva rada i mirovinskog sustava</w:t>
      </w:r>
      <w:r>
        <w:rPr>
          <w:rFonts w:ascii="Tahoma" w:hAnsi="Tahoma" w:cs="Tahoma"/>
          <w:sz w:val="20"/>
          <w:szCs w:val="20"/>
        </w:rPr>
        <w:t xml:space="preserve">, kao i </w:t>
      </w:r>
      <w:r w:rsidR="00DB59C0">
        <w:rPr>
          <w:rFonts w:ascii="Tahoma" w:hAnsi="Tahoma" w:cs="Tahoma"/>
          <w:sz w:val="20"/>
          <w:szCs w:val="20"/>
        </w:rPr>
        <w:t>županijski pilot projekt sufinanciranja usluge linijskog prijevoza putnika</w:t>
      </w:r>
      <w:r w:rsidRPr="00E07BF9">
        <w:rPr>
          <w:rFonts w:ascii="Tahoma" w:hAnsi="Tahoma" w:cs="Tahoma"/>
          <w:sz w:val="20"/>
          <w:szCs w:val="20"/>
        </w:rPr>
        <w:t xml:space="preserve">. Opći cilj programa je unaprjeđenje kvalitete života, a poseban cilj programa je zadovoljenje osnovnih životnih potreba stanovništva koje se radi raznih životnih okolnosti našlo u teškoj materijalnoj situaciji. </w:t>
      </w:r>
    </w:p>
    <w:p w14:paraId="7E83B40A"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 xml:space="preserve">Zakonska osnova za uvođenje programa: </w:t>
      </w:r>
    </w:p>
    <w:p w14:paraId="1D9ED4C7"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lokalnoj i područnoj (regionalnoj) samoupravi („Narodne novine“, broj 33/01, 60/01, 129/05, 109/07, 125/08, 36/09, 150/11, 144/12, 19/13, 137/15, 123/17</w:t>
      </w:r>
      <w:r>
        <w:rPr>
          <w:rFonts w:ascii="Tahoma" w:hAnsi="Tahoma" w:cs="Tahoma"/>
          <w:sz w:val="20"/>
          <w:szCs w:val="20"/>
        </w:rPr>
        <w:t>,</w:t>
      </w:r>
      <w:r w:rsidRPr="00E07BF9">
        <w:rPr>
          <w:rFonts w:ascii="Tahoma" w:hAnsi="Tahoma" w:cs="Tahoma"/>
          <w:sz w:val="20"/>
          <w:szCs w:val="20"/>
        </w:rPr>
        <w:t xml:space="preserve"> 98/19</w:t>
      </w:r>
      <w:r>
        <w:rPr>
          <w:rFonts w:ascii="Tahoma" w:hAnsi="Tahoma" w:cs="Tahoma"/>
          <w:sz w:val="20"/>
          <w:szCs w:val="20"/>
        </w:rPr>
        <w:t>. i 144/20</w:t>
      </w:r>
      <w:r w:rsidRPr="00E07BF9">
        <w:rPr>
          <w:rFonts w:ascii="Tahoma" w:hAnsi="Tahoma" w:cs="Tahoma"/>
          <w:sz w:val="20"/>
          <w:szCs w:val="20"/>
        </w:rPr>
        <w:t>),</w:t>
      </w:r>
    </w:p>
    <w:p w14:paraId="7155948E" w14:textId="68060616"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 xml:space="preserve">Zakon o socijalnoj skrbi („Narodne novine“, broj </w:t>
      </w:r>
      <w:r>
        <w:rPr>
          <w:rFonts w:ascii="Tahoma" w:hAnsi="Tahoma" w:cs="Tahoma"/>
          <w:sz w:val="20"/>
          <w:szCs w:val="20"/>
        </w:rPr>
        <w:t>18/22, 46/22</w:t>
      </w:r>
      <w:r w:rsidR="00353BFC">
        <w:rPr>
          <w:rFonts w:ascii="Tahoma" w:hAnsi="Tahoma" w:cs="Tahoma"/>
          <w:sz w:val="20"/>
          <w:szCs w:val="20"/>
        </w:rPr>
        <w:t>,</w:t>
      </w:r>
      <w:r>
        <w:rPr>
          <w:rFonts w:ascii="Tahoma" w:hAnsi="Tahoma" w:cs="Tahoma"/>
          <w:sz w:val="20"/>
          <w:szCs w:val="20"/>
        </w:rPr>
        <w:t xml:space="preserve"> 119/22</w:t>
      </w:r>
      <w:r w:rsidR="00353BFC">
        <w:rPr>
          <w:rFonts w:ascii="Tahoma" w:hAnsi="Tahoma" w:cs="Tahoma"/>
          <w:sz w:val="20"/>
          <w:szCs w:val="20"/>
        </w:rPr>
        <w:t>, 71/23. i 156/23</w:t>
      </w:r>
      <w:r>
        <w:rPr>
          <w:rFonts w:ascii="Tahoma" w:hAnsi="Tahoma" w:cs="Tahoma"/>
          <w:sz w:val="20"/>
          <w:szCs w:val="20"/>
        </w:rPr>
        <w:t>),</w:t>
      </w:r>
    </w:p>
    <w:p w14:paraId="7B31099D"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Hrvatskom crvenom križu („Narodne novine“, broj 71/10</w:t>
      </w:r>
      <w:r>
        <w:rPr>
          <w:rFonts w:ascii="Tahoma" w:hAnsi="Tahoma" w:cs="Tahoma"/>
          <w:sz w:val="20"/>
          <w:szCs w:val="20"/>
        </w:rPr>
        <w:t>. i 136/20</w:t>
      </w:r>
      <w:r w:rsidRPr="00E07BF9">
        <w:rPr>
          <w:rFonts w:ascii="Tahoma" w:hAnsi="Tahoma" w:cs="Tahoma"/>
          <w:sz w:val="20"/>
          <w:szCs w:val="20"/>
        </w:rPr>
        <w:t xml:space="preserve">), </w:t>
      </w:r>
    </w:p>
    <w:p w14:paraId="234AB9F5" w14:textId="77777777" w:rsidR="00E36DDC" w:rsidRPr="001416D2" w:rsidRDefault="00E36DDC" w:rsidP="00E36DDC">
      <w:pPr>
        <w:pStyle w:val="Bezproreda"/>
        <w:numPr>
          <w:ilvl w:val="0"/>
          <w:numId w:val="5"/>
        </w:numPr>
        <w:ind w:right="555"/>
        <w:jc w:val="both"/>
        <w:rPr>
          <w:rFonts w:ascii="Tahoma" w:hAnsi="Tahoma" w:cs="Tahoma"/>
          <w:color w:val="000000"/>
          <w:sz w:val="20"/>
          <w:szCs w:val="20"/>
        </w:rPr>
      </w:pPr>
      <w:r w:rsidRPr="001416D2">
        <w:rPr>
          <w:rFonts w:ascii="Tahoma" w:hAnsi="Tahoma" w:cs="Tahoma"/>
          <w:color w:val="000000"/>
          <w:sz w:val="20"/>
          <w:szCs w:val="20"/>
        </w:rPr>
        <w:t>Odluka o socijalnoj skrbi na području općine Pitomača („Službene novine“ Općine Pitomača, broj 4/22).</w:t>
      </w:r>
    </w:p>
    <w:p w14:paraId="6477F542" w14:textId="77777777" w:rsidR="00F27E0C" w:rsidRDefault="00F27E0C" w:rsidP="00F27E0C">
      <w:pPr>
        <w:pStyle w:val="Bezproreda"/>
        <w:ind w:right="555"/>
        <w:jc w:val="both"/>
        <w:rPr>
          <w:rFonts w:ascii="Tahoma" w:hAnsi="Tahoma" w:cs="Tahoma"/>
          <w:sz w:val="20"/>
          <w:szCs w:val="20"/>
        </w:rPr>
      </w:pPr>
      <w:r w:rsidRPr="00E07BF9">
        <w:rPr>
          <w:rFonts w:ascii="Tahoma" w:hAnsi="Tahoma" w:cs="Tahoma"/>
          <w:b/>
          <w:sz w:val="20"/>
          <w:szCs w:val="20"/>
        </w:rPr>
        <w:t>Sredstva za realizaciju programa</w:t>
      </w:r>
      <w:r w:rsidRPr="00E07BF9">
        <w:rPr>
          <w:rFonts w:ascii="Tahoma" w:hAnsi="Tahoma" w:cs="Tahoma"/>
          <w:sz w:val="20"/>
          <w:szCs w:val="20"/>
        </w:rPr>
        <w:t xml:space="preserve"> </w:t>
      </w:r>
      <w:r>
        <w:rPr>
          <w:rFonts w:ascii="Tahoma" w:hAnsi="Tahoma" w:cs="Tahoma"/>
          <w:sz w:val="20"/>
          <w:szCs w:val="20"/>
        </w:rPr>
        <w:t>predloženim izmjenama i dopunama nisu planirana za promjenu.</w:t>
      </w:r>
    </w:p>
    <w:p w14:paraId="3BC0E451"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 :</w:t>
      </w:r>
    </w:p>
    <w:p w14:paraId="7203D934"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smanjenje broja korisnika socijalne pomoći na području općine,</w:t>
      </w:r>
    </w:p>
    <w:p w14:paraId="18B0A1AB"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učenika polaznika srednjih škola koji koriste sufinanciranje prijevoza,</w:t>
      </w:r>
    </w:p>
    <w:p w14:paraId="4B36E7AD"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novorođene djece na području općine,</w:t>
      </w:r>
    </w:p>
    <w:p w14:paraId="1462A76D"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pripremljenih obroka Gradske organizacije Crvenog križa Virovitica,</w:t>
      </w:r>
    </w:p>
    <w:p w14:paraId="27BDB054" w14:textId="77777777" w:rsidR="00E36DDC"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 povećanje broja korisnika pomoći kroz projekt </w:t>
      </w:r>
      <w:r>
        <w:rPr>
          <w:rFonts w:ascii="Tahoma" w:hAnsi="Tahoma" w:cs="Tahoma"/>
          <w:sz w:val="20"/>
          <w:szCs w:val="20"/>
        </w:rPr>
        <w:t>P</w:t>
      </w:r>
      <w:r w:rsidRPr="00E07BF9">
        <w:rPr>
          <w:rFonts w:ascii="Tahoma" w:hAnsi="Tahoma" w:cs="Tahoma"/>
          <w:sz w:val="20"/>
          <w:szCs w:val="20"/>
        </w:rPr>
        <w:t>omoć</w:t>
      </w:r>
      <w:r>
        <w:rPr>
          <w:rFonts w:ascii="Tahoma" w:hAnsi="Tahoma" w:cs="Tahoma"/>
          <w:sz w:val="20"/>
          <w:szCs w:val="20"/>
        </w:rPr>
        <w:t xml:space="preserve"> za sretniju starost</w:t>
      </w:r>
      <w:r w:rsidRPr="00E07BF9">
        <w:rPr>
          <w:rFonts w:ascii="Tahoma" w:hAnsi="Tahoma" w:cs="Tahoma"/>
          <w:sz w:val="20"/>
          <w:szCs w:val="20"/>
        </w:rPr>
        <w:t>,</w:t>
      </w:r>
    </w:p>
    <w:p w14:paraId="3322550B" w14:textId="77777777" w:rsidR="00E36DDC" w:rsidRPr="00E07BF9" w:rsidRDefault="00E36DDC" w:rsidP="00E36DDC">
      <w:pPr>
        <w:pStyle w:val="Bezproreda"/>
        <w:ind w:right="555"/>
        <w:jc w:val="both"/>
        <w:rPr>
          <w:rFonts w:ascii="Tahoma" w:hAnsi="Tahoma" w:cs="Tahoma"/>
          <w:sz w:val="20"/>
          <w:szCs w:val="20"/>
        </w:rPr>
      </w:pPr>
      <w:r>
        <w:rPr>
          <w:rFonts w:ascii="Tahoma" w:hAnsi="Tahoma" w:cs="Tahoma"/>
          <w:sz w:val="20"/>
          <w:szCs w:val="20"/>
        </w:rPr>
        <w:t>- povećanje broja korisnika usluga pomoći kroz projekt Spektar,</w:t>
      </w:r>
    </w:p>
    <w:p w14:paraId="47254842"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korisnika mjera za poboljšanje demografske strukture.</w:t>
      </w:r>
    </w:p>
    <w:p w14:paraId="7C51EDD4" w14:textId="77777777" w:rsidR="00E36DDC" w:rsidRPr="00E07BF9" w:rsidRDefault="00E36DDC" w:rsidP="00E36DDC">
      <w:pPr>
        <w:pStyle w:val="Bezproreda"/>
        <w:ind w:right="555"/>
        <w:rPr>
          <w:rFonts w:ascii="Tahoma" w:hAnsi="Tahoma" w:cs="Tahoma"/>
          <w:sz w:val="20"/>
          <w:szCs w:val="20"/>
        </w:rPr>
      </w:pPr>
    </w:p>
    <w:p w14:paraId="6E1DE6C2"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1018: PROGRAM JAVNIH POTREBA UDRUGA CIVILNOG DRUŠTVA</w:t>
      </w:r>
    </w:p>
    <w:p w14:paraId="0C2A8D5A"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 xml:space="preserve">Opis i cilj programa: </w:t>
      </w:r>
    </w:p>
    <w:p w14:paraId="577D6653"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Program je nastavak višegodišnje suradnje s nevladinim udrugama te civilnim društvom, posebno udrugama, radi razvitka demokracije na lokalnoj i regionalnoj razini. Opći cilj programa je razvoj civilnog društva, a poseban stvaranje poticajnog okruženja za razvoj civilnog društva. U suradnji s udrugama općina će nastojati provoditi što više programa, projekata i aktivnosti koje unaprjeđuju kvalitetu života građana lokalne zajednice te doprinosi daljnjem unaprjeđenju civilnog društva.</w:t>
      </w:r>
    </w:p>
    <w:p w14:paraId="00CB5393"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b/>
          <w:sz w:val="20"/>
          <w:szCs w:val="20"/>
        </w:rPr>
        <w:t>Zakonska osnova za uvođenje programa:</w:t>
      </w:r>
    </w:p>
    <w:p w14:paraId="1351E494" w14:textId="649617B9"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udrugama („Narodne novine“, broj 74/14, 70/17</w:t>
      </w:r>
      <w:r w:rsidR="00353BFC">
        <w:rPr>
          <w:rFonts w:ascii="Tahoma" w:hAnsi="Tahoma" w:cs="Tahoma"/>
          <w:sz w:val="20"/>
          <w:szCs w:val="20"/>
        </w:rPr>
        <w:t>,</w:t>
      </w:r>
      <w:r w:rsidRPr="00E07BF9">
        <w:rPr>
          <w:rFonts w:ascii="Tahoma" w:hAnsi="Tahoma" w:cs="Tahoma"/>
          <w:sz w:val="20"/>
          <w:szCs w:val="20"/>
        </w:rPr>
        <w:t xml:space="preserve"> 98/19</w:t>
      </w:r>
      <w:r w:rsidR="00353BFC">
        <w:rPr>
          <w:rFonts w:ascii="Tahoma" w:hAnsi="Tahoma" w:cs="Tahoma"/>
          <w:sz w:val="20"/>
          <w:szCs w:val="20"/>
        </w:rPr>
        <w:t>. i 151/22</w:t>
      </w:r>
      <w:r w:rsidRPr="00E07BF9">
        <w:rPr>
          <w:rFonts w:ascii="Tahoma" w:hAnsi="Tahoma" w:cs="Tahoma"/>
          <w:sz w:val="20"/>
          <w:szCs w:val="20"/>
        </w:rPr>
        <w:t>).</w:t>
      </w:r>
    </w:p>
    <w:p w14:paraId="47BAC1C1" w14:textId="4CFFC414" w:rsidR="00E36DDC" w:rsidRPr="00E07BF9" w:rsidRDefault="00E36DDC" w:rsidP="00E36DDC">
      <w:pPr>
        <w:pStyle w:val="Bezproreda"/>
        <w:ind w:right="555"/>
        <w:jc w:val="both"/>
        <w:rPr>
          <w:rFonts w:ascii="Tahoma" w:hAnsi="Tahoma" w:cs="Tahoma"/>
          <w:sz w:val="20"/>
          <w:szCs w:val="20"/>
        </w:rPr>
      </w:pPr>
      <w:r w:rsidRPr="00E07BF9">
        <w:rPr>
          <w:rFonts w:ascii="Tahoma" w:hAnsi="Tahoma" w:cs="Tahoma"/>
          <w:b/>
          <w:sz w:val="20"/>
          <w:szCs w:val="20"/>
        </w:rPr>
        <w:t>Sredstva za provođenje programa</w:t>
      </w:r>
      <w:r w:rsidRPr="00E07BF9">
        <w:rPr>
          <w:rFonts w:ascii="Tahoma" w:hAnsi="Tahoma" w:cs="Tahoma"/>
          <w:sz w:val="20"/>
          <w:szCs w:val="20"/>
        </w:rPr>
        <w:t xml:space="preserve"> p</w:t>
      </w:r>
      <w:r w:rsidR="00F27E0C">
        <w:rPr>
          <w:rFonts w:ascii="Tahoma" w:hAnsi="Tahoma" w:cs="Tahoma"/>
          <w:sz w:val="20"/>
          <w:szCs w:val="20"/>
        </w:rPr>
        <w:t>redložena ovim izmjenama p</w:t>
      </w:r>
      <w:r w:rsidRPr="00E07BF9">
        <w:rPr>
          <w:rFonts w:ascii="Tahoma" w:hAnsi="Tahoma" w:cs="Tahoma"/>
          <w:sz w:val="20"/>
          <w:szCs w:val="20"/>
        </w:rPr>
        <w:t xml:space="preserve">lanirana su </w:t>
      </w:r>
      <w:r w:rsidR="00F233DF">
        <w:rPr>
          <w:rFonts w:ascii="Tahoma" w:hAnsi="Tahoma" w:cs="Tahoma"/>
          <w:sz w:val="20"/>
          <w:szCs w:val="20"/>
        </w:rPr>
        <w:t xml:space="preserve">za </w:t>
      </w:r>
      <w:r w:rsidR="00F27E0C">
        <w:rPr>
          <w:rFonts w:ascii="Tahoma" w:hAnsi="Tahoma" w:cs="Tahoma"/>
          <w:sz w:val="20"/>
          <w:szCs w:val="20"/>
        </w:rPr>
        <w:t>smanjenje u iznosu od 9</w:t>
      </w:r>
      <w:r w:rsidR="00904C42">
        <w:rPr>
          <w:rFonts w:ascii="Tahoma" w:hAnsi="Tahoma" w:cs="Tahoma"/>
          <w:sz w:val="20"/>
          <w:szCs w:val="20"/>
        </w:rPr>
        <w:t>.</w:t>
      </w:r>
      <w:r w:rsidR="00F27E0C">
        <w:rPr>
          <w:rFonts w:ascii="Tahoma" w:hAnsi="Tahoma" w:cs="Tahoma"/>
          <w:sz w:val="20"/>
          <w:szCs w:val="20"/>
        </w:rPr>
        <w:t>4</w:t>
      </w:r>
      <w:r w:rsidR="00904C42">
        <w:rPr>
          <w:rFonts w:ascii="Tahoma" w:hAnsi="Tahoma" w:cs="Tahoma"/>
          <w:sz w:val="20"/>
          <w:szCs w:val="20"/>
        </w:rPr>
        <w:t>00,00 Eura</w:t>
      </w:r>
      <w:r w:rsidR="000E1827">
        <w:rPr>
          <w:rFonts w:ascii="Tahoma" w:hAnsi="Tahoma" w:cs="Tahoma"/>
          <w:sz w:val="20"/>
          <w:szCs w:val="20"/>
        </w:rPr>
        <w:t xml:space="preserve"> godišnje</w:t>
      </w:r>
      <w:r w:rsidR="00904C42">
        <w:rPr>
          <w:rFonts w:ascii="Tahoma" w:hAnsi="Tahoma" w:cs="Tahoma"/>
          <w:sz w:val="20"/>
          <w:szCs w:val="20"/>
        </w:rPr>
        <w:t xml:space="preserve">, </w:t>
      </w:r>
      <w:r w:rsidR="00F27E0C">
        <w:rPr>
          <w:rFonts w:ascii="Tahoma" w:hAnsi="Tahoma" w:cs="Tahoma"/>
          <w:sz w:val="20"/>
          <w:szCs w:val="20"/>
        </w:rPr>
        <w:t>n</w:t>
      </w:r>
      <w:r w:rsidR="00904C42">
        <w:rPr>
          <w:rFonts w:ascii="Tahoma" w:hAnsi="Tahoma" w:cs="Tahoma"/>
          <w:sz w:val="20"/>
          <w:szCs w:val="20"/>
        </w:rPr>
        <w:t xml:space="preserve">a </w:t>
      </w:r>
      <w:r w:rsidR="00F27E0C">
        <w:rPr>
          <w:rFonts w:ascii="Tahoma" w:hAnsi="Tahoma" w:cs="Tahoma"/>
          <w:sz w:val="20"/>
          <w:szCs w:val="20"/>
        </w:rPr>
        <w:t>aktivnosti S</w:t>
      </w:r>
      <w:r w:rsidR="00904C42">
        <w:rPr>
          <w:rFonts w:ascii="Tahoma" w:hAnsi="Tahoma" w:cs="Tahoma"/>
          <w:sz w:val="20"/>
          <w:szCs w:val="20"/>
        </w:rPr>
        <w:t>ufinanciranje projekata udruga civilnog društva</w:t>
      </w:r>
      <w:r w:rsidR="00F27E0C">
        <w:rPr>
          <w:rFonts w:ascii="Tahoma" w:hAnsi="Tahoma" w:cs="Tahoma"/>
          <w:sz w:val="20"/>
          <w:szCs w:val="20"/>
        </w:rPr>
        <w:t>, radi promjene načina praćenja projekta FunŠkola.</w:t>
      </w:r>
    </w:p>
    <w:p w14:paraId="62A7F319"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 :</w:t>
      </w:r>
    </w:p>
    <w:p w14:paraId="6025F07B"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udruga čije programe financijski podržava općina,</w:t>
      </w:r>
    </w:p>
    <w:p w14:paraId="2A8775D4"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projekata realiziranih od strane ili u suradnji sa udrugama civilnog društva.</w:t>
      </w:r>
    </w:p>
    <w:p w14:paraId="29C00302" w14:textId="77777777" w:rsidR="00E36DDC" w:rsidRPr="00E07BF9" w:rsidRDefault="00E36DDC" w:rsidP="00E36DDC">
      <w:pPr>
        <w:pStyle w:val="Bezproreda"/>
        <w:ind w:right="555"/>
        <w:rPr>
          <w:rFonts w:ascii="Tahoma" w:hAnsi="Tahoma" w:cs="Tahoma"/>
          <w:sz w:val="20"/>
          <w:szCs w:val="20"/>
        </w:rPr>
      </w:pPr>
    </w:p>
    <w:p w14:paraId="46403805"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1019: PROGRAM POTICANJA RAZVOJA TURIZMA</w:t>
      </w:r>
    </w:p>
    <w:p w14:paraId="28B1FEEB"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 xml:space="preserve">Opis i cilj programa: </w:t>
      </w:r>
    </w:p>
    <w:p w14:paraId="4F8D54D0"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Programom se podržava nastojanje Turističke zajednice općine Pitomača da bude pokretač svih aktivnosti koje pridonose razvoju općine Pitomača kao turističke destinacije, ali i Općine Pitomača da stvori kvalitetnije uvjete za razvoj turizma. Opći cilj programa je razvoj lokalne zajednice kroz turizam kao važan gospodarski segment, a poseban stvaranje okruženja koje će pomoći da općina postane prepoznatljiva turistička destinacija s očuvanim okolišem i jedinstvenim tradicijskim izričajem koja na održiv način upravlja razvojem turizma na svom cjelokupnom prostoru.</w:t>
      </w:r>
    </w:p>
    <w:p w14:paraId="7BFB886D"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b/>
          <w:sz w:val="20"/>
          <w:szCs w:val="20"/>
        </w:rPr>
        <w:t>Zakonska osnova za uvođenje programa:</w:t>
      </w:r>
    </w:p>
    <w:p w14:paraId="500A193E" w14:textId="320B7DA3" w:rsidR="00E36DDC" w:rsidRPr="00447D55" w:rsidRDefault="00E36DDC" w:rsidP="00E36DDC">
      <w:pPr>
        <w:pStyle w:val="Bezproreda"/>
        <w:numPr>
          <w:ilvl w:val="0"/>
          <w:numId w:val="5"/>
        </w:numPr>
        <w:ind w:left="142" w:right="555"/>
        <w:jc w:val="both"/>
        <w:rPr>
          <w:rFonts w:ascii="Tahoma" w:hAnsi="Tahoma" w:cs="Tahoma"/>
          <w:sz w:val="20"/>
          <w:szCs w:val="20"/>
        </w:rPr>
      </w:pPr>
      <w:r w:rsidRPr="00447D55">
        <w:rPr>
          <w:rFonts w:ascii="Tahoma" w:hAnsi="Tahoma" w:cs="Tahoma"/>
          <w:sz w:val="20"/>
          <w:szCs w:val="20"/>
        </w:rPr>
        <w:t xml:space="preserve">Zakon o turističkim zajednicama i promicanju hrvatskog turizma („Narodne novine“, broj 52/19. i </w:t>
      </w:r>
      <w:r w:rsidR="00447D55">
        <w:rPr>
          <w:rFonts w:ascii="Tahoma" w:hAnsi="Tahoma" w:cs="Tahoma"/>
          <w:sz w:val="20"/>
          <w:szCs w:val="20"/>
        </w:rPr>
        <w:t>4</w:t>
      </w:r>
      <w:r w:rsidRPr="00447D55">
        <w:rPr>
          <w:rFonts w:ascii="Tahoma" w:hAnsi="Tahoma" w:cs="Tahoma"/>
          <w:sz w:val="20"/>
          <w:szCs w:val="20"/>
        </w:rPr>
        <w:t>2/20),</w:t>
      </w:r>
    </w:p>
    <w:p w14:paraId="2E772FEC" w14:textId="77777777" w:rsidR="00E36DDC" w:rsidRPr="001416D2" w:rsidRDefault="00E36DDC" w:rsidP="00E36DDC">
      <w:pPr>
        <w:pStyle w:val="Bezproreda"/>
        <w:numPr>
          <w:ilvl w:val="0"/>
          <w:numId w:val="5"/>
        </w:numPr>
        <w:ind w:right="555"/>
        <w:jc w:val="both"/>
        <w:rPr>
          <w:rFonts w:ascii="Tahoma" w:hAnsi="Tahoma" w:cs="Tahoma"/>
          <w:color w:val="000000"/>
          <w:sz w:val="20"/>
          <w:szCs w:val="20"/>
        </w:rPr>
      </w:pPr>
      <w:r w:rsidRPr="001416D2">
        <w:rPr>
          <w:rFonts w:ascii="Tahoma" w:hAnsi="Tahoma" w:cs="Tahoma"/>
          <w:color w:val="000000"/>
          <w:sz w:val="20"/>
          <w:szCs w:val="20"/>
        </w:rPr>
        <w:t>Glavni plan razvoja turizma na području općine Pitomača do 2020. godine („Službene novine“ Općine Pitomača, broj 3/14).</w:t>
      </w:r>
    </w:p>
    <w:p w14:paraId="2D7646C1" w14:textId="573745DD" w:rsidR="00E36DDC" w:rsidRDefault="00E36DDC" w:rsidP="00E36DDC">
      <w:pPr>
        <w:pStyle w:val="Bezproreda"/>
        <w:ind w:right="555"/>
        <w:jc w:val="both"/>
        <w:rPr>
          <w:rFonts w:ascii="Tahoma" w:hAnsi="Tahoma" w:cs="Tahoma"/>
          <w:sz w:val="20"/>
          <w:szCs w:val="20"/>
        </w:rPr>
      </w:pPr>
      <w:r w:rsidRPr="001416D2">
        <w:rPr>
          <w:rFonts w:ascii="Tahoma" w:hAnsi="Tahoma" w:cs="Tahoma"/>
          <w:b/>
          <w:color w:val="000000"/>
          <w:sz w:val="20"/>
          <w:szCs w:val="20"/>
        </w:rPr>
        <w:lastRenderedPageBreak/>
        <w:t>Sredstva za provođenje programa</w:t>
      </w:r>
      <w:r w:rsidRPr="001416D2">
        <w:rPr>
          <w:rFonts w:ascii="Tahoma" w:hAnsi="Tahoma" w:cs="Tahoma"/>
          <w:color w:val="000000"/>
          <w:sz w:val="20"/>
          <w:szCs w:val="20"/>
        </w:rPr>
        <w:t xml:space="preserve"> </w:t>
      </w:r>
      <w:r w:rsidR="00F27E0C">
        <w:rPr>
          <w:rFonts w:ascii="Tahoma" w:hAnsi="Tahoma" w:cs="Tahoma"/>
          <w:color w:val="000000"/>
          <w:sz w:val="20"/>
          <w:szCs w:val="20"/>
        </w:rPr>
        <w:t xml:space="preserve">ovim izmjenama i dopuna predlažu se za povećanje </w:t>
      </w:r>
      <w:r w:rsidR="007E742E">
        <w:rPr>
          <w:rFonts w:ascii="Tahoma" w:hAnsi="Tahoma" w:cs="Tahoma"/>
          <w:sz w:val="20"/>
          <w:szCs w:val="20"/>
        </w:rPr>
        <w:t xml:space="preserve">u iznosu od </w:t>
      </w:r>
      <w:r w:rsidR="00F27E0C">
        <w:rPr>
          <w:rFonts w:ascii="Tahoma" w:hAnsi="Tahoma" w:cs="Tahoma"/>
          <w:sz w:val="20"/>
          <w:szCs w:val="20"/>
        </w:rPr>
        <w:t>1</w:t>
      </w:r>
      <w:r w:rsidR="007E742E">
        <w:rPr>
          <w:rFonts w:ascii="Tahoma" w:hAnsi="Tahoma" w:cs="Tahoma"/>
          <w:sz w:val="20"/>
          <w:szCs w:val="20"/>
        </w:rPr>
        <w:t>5.</w:t>
      </w:r>
      <w:r w:rsidR="00F27E0C">
        <w:rPr>
          <w:rFonts w:ascii="Tahoma" w:hAnsi="Tahoma" w:cs="Tahoma"/>
          <w:sz w:val="20"/>
          <w:szCs w:val="20"/>
        </w:rPr>
        <w:t>0</w:t>
      </w:r>
      <w:r w:rsidR="007E742E">
        <w:rPr>
          <w:rFonts w:ascii="Tahoma" w:hAnsi="Tahoma" w:cs="Tahoma"/>
          <w:sz w:val="20"/>
          <w:szCs w:val="20"/>
        </w:rPr>
        <w:t xml:space="preserve">00,00 Eura, </w:t>
      </w:r>
      <w:r w:rsidR="00F27E0C">
        <w:rPr>
          <w:rFonts w:ascii="Tahoma" w:hAnsi="Tahoma" w:cs="Tahoma"/>
          <w:sz w:val="20"/>
          <w:szCs w:val="20"/>
        </w:rPr>
        <w:t>n</w:t>
      </w:r>
      <w:r w:rsidR="006410DF">
        <w:rPr>
          <w:rFonts w:ascii="Tahoma" w:hAnsi="Tahoma" w:cs="Tahoma"/>
          <w:sz w:val="20"/>
          <w:szCs w:val="20"/>
        </w:rPr>
        <w:t xml:space="preserve">a aktivnosti </w:t>
      </w:r>
      <w:r w:rsidR="00F27E0C">
        <w:rPr>
          <w:rFonts w:ascii="Tahoma" w:hAnsi="Tahoma" w:cs="Tahoma"/>
          <w:sz w:val="20"/>
          <w:szCs w:val="20"/>
        </w:rPr>
        <w:t>F</w:t>
      </w:r>
      <w:r w:rsidRPr="00E07BF9">
        <w:rPr>
          <w:rFonts w:ascii="Tahoma" w:hAnsi="Tahoma" w:cs="Tahoma"/>
          <w:sz w:val="20"/>
          <w:szCs w:val="20"/>
        </w:rPr>
        <w:t>inanciranje rada općinske Turističke zajednice</w:t>
      </w:r>
      <w:r w:rsidR="00F27E0C">
        <w:rPr>
          <w:rFonts w:ascii="Tahoma" w:hAnsi="Tahoma" w:cs="Tahoma"/>
          <w:sz w:val="20"/>
          <w:szCs w:val="20"/>
        </w:rPr>
        <w:t>.</w:t>
      </w:r>
      <w:r w:rsidRPr="00E07BF9">
        <w:rPr>
          <w:rFonts w:ascii="Tahoma" w:hAnsi="Tahoma" w:cs="Tahoma"/>
          <w:sz w:val="20"/>
          <w:szCs w:val="20"/>
        </w:rPr>
        <w:t xml:space="preserve"> </w:t>
      </w:r>
    </w:p>
    <w:p w14:paraId="2D8521AC"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 :</w:t>
      </w:r>
    </w:p>
    <w:p w14:paraId="676988DE"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manifestacija u organizaciji Turističke zajednice općine Pitomača,</w:t>
      </w:r>
    </w:p>
    <w:p w14:paraId="56B48E21"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organiziranih turističkih dolazaka na područje općine,</w:t>
      </w:r>
    </w:p>
    <w:p w14:paraId="67BD6DE3" w14:textId="77777777" w:rsidR="00E36DDC"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posjetitelja općinskih turističkih manifestacija,</w:t>
      </w:r>
    </w:p>
    <w:p w14:paraId="692D9EDD" w14:textId="77777777" w:rsidR="00E36DDC" w:rsidRPr="00E07BF9" w:rsidRDefault="00E36DDC" w:rsidP="00E36DDC">
      <w:pPr>
        <w:pStyle w:val="Bezproreda"/>
        <w:ind w:right="555"/>
        <w:jc w:val="both"/>
        <w:rPr>
          <w:rFonts w:ascii="Tahoma" w:hAnsi="Tahoma" w:cs="Tahoma"/>
          <w:sz w:val="20"/>
          <w:szCs w:val="20"/>
        </w:rPr>
      </w:pPr>
      <w:r>
        <w:rPr>
          <w:rFonts w:ascii="Tahoma" w:hAnsi="Tahoma" w:cs="Tahoma"/>
          <w:sz w:val="20"/>
          <w:szCs w:val="20"/>
        </w:rPr>
        <w:t>- povećanje broja posjetitelja Centra za posjetitelje Križnica,</w:t>
      </w:r>
    </w:p>
    <w:p w14:paraId="163478BA" w14:textId="77777777" w:rsidR="00E36DDC"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posjetitelja Kuće Petra Preradovića,</w:t>
      </w:r>
    </w:p>
    <w:p w14:paraId="323914C9" w14:textId="20C3A1F1" w:rsidR="000070CA" w:rsidRPr="00E07BF9" w:rsidRDefault="000070CA" w:rsidP="000070CA">
      <w:pPr>
        <w:pStyle w:val="Bezproreda"/>
        <w:ind w:right="555"/>
        <w:jc w:val="both"/>
        <w:rPr>
          <w:rFonts w:ascii="Tahoma" w:hAnsi="Tahoma" w:cs="Tahoma"/>
          <w:sz w:val="20"/>
          <w:szCs w:val="20"/>
        </w:rPr>
      </w:pPr>
      <w:r w:rsidRPr="00E07BF9">
        <w:rPr>
          <w:rFonts w:ascii="Tahoma" w:hAnsi="Tahoma" w:cs="Tahoma"/>
          <w:sz w:val="20"/>
          <w:szCs w:val="20"/>
        </w:rPr>
        <w:t xml:space="preserve">- povećanje broja posjetitelja </w:t>
      </w:r>
      <w:r>
        <w:rPr>
          <w:rFonts w:ascii="Tahoma" w:hAnsi="Tahoma" w:cs="Tahoma"/>
          <w:sz w:val="20"/>
          <w:szCs w:val="20"/>
        </w:rPr>
        <w:t>Turističko informativnog centra Klopotec</w:t>
      </w:r>
      <w:r w:rsidRPr="00E07BF9">
        <w:rPr>
          <w:rFonts w:ascii="Tahoma" w:hAnsi="Tahoma" w:cs="Tahoma"/>
          <w:sz w:val="20"/>
          <w:szCs w:val="20"/>
        </w:rPr>
        <w:t>,</w:t>
      </w:r>
    </w:p>
    <w:p w14:paraId="76083562" w14:textId="141AEBFA"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 povećanje broja </w:t>
      </w:r>
      <w:r w:rsidR="00733285">
        <w:rPr>
          <w:rFonts w:ascii="Tahoma" w:hAnsi="Tahoma" w:cs="Tahoma"/>
          <w:sz w:val="20"/>
          <w:szCs w:val="20"/>
        </w:rPr>
        <w:t xml:space="preserve">dolazaka i </w:t>
      </w:r>
      <w:r w:rsidRPr="00E07BF9">
        <w:rPr>
          <w:rFonts w:ascii="Tahoma" w:hAnsi="Tahoma" w:cs="Tahoma"/>
          <w:sz w:val="20"/>
          <w:szCs w:val="20"/>
        </w:rPr>
        <w:t>noćenja na području općine.</w:t>
      </w:r>
    </w:p>
    <w:p w14:paraId="33F4EB2F" w14:textId="77777777" w:rsidR="00E36DDC" w:rsidRPr="00E07BF9" w:rsidRDefault="00E36DDC" w:rsidP="00E36DDC">
      <w:pPr>
        <w:pStyle w:val="Bezproreda"/>
        <w:ind w:right="555"/>
        <w:rPr>
          <w:rFonts w:ascii="Tahoma" w:hAnsi="Tahoma" w:cs="Tahoma"/>
          <w:sz w:val="20"/>
          <w:szCs w:val="20"/>
        </w:rPr>
      </w:pPr>
    </w:p>
    <w:p w14:paraId="55EF4A35"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1023: PROGRAM JAVNIH POTREBA U KULTURI</w:t>
      </w:r>
    </w:p>
    <w:p w14:paraId="57FEAED1"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b/>
          <w:sz w:val="20"/>
          <w:szCs w:val="20"/>
        </w:rPr>
        <w:t>Opis i cilj programa</w:t>
      </w:r>
      <w:r w:rsidRPr="00E07BF9">
        <w:rPr>
          <w:rFonts w:ascii="Tahoma" w:hAnsi="Tahoma" w:cs="Tahoma"/>
          <w:sz w:val="20"/>
          <w:szCs w:val="20"/>
        </w:rPr>
        <w:t xml:space="preserve">: </w:t>
      </w:r>
    </w:p>
    <w:p w14:paraId="6085606A"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Programom se podupire kulturni amaterizam i kulturno stvaralaštvo te obogaćuje kulturna ponuda općine kroz podupiranje rada udruga i organiziranje manifestacija koji su tradicija ovog kraja. Osnovni cilj programa je unapređenje kvalitete života žitelja općine, a posredni su osiguranje financijskih sredstava za djelovanje udruga u kulturi među kojima posebno mjesto zauzima Glazbeni festival Pjesme Podravine i podravlja koji predstavlja jedinstven općinski brand, kao i obnovljena Kuća Petra Preradovića u Grabrovnici. Financiranje vjerskih zajednica radi uređenja sakralnih objekata na području općine značajan su dio ovog programa.</w:t>
      </w:r>
    </w:p>
    <w:p w14:paraId="77D0B033"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Zakonska osnova za uvođenje programa:</w:t>
      </w:r>
    </w:p>
    <w:p w14:paraId="1C0491BC" w14:textId="77777777" w:rsidR="00E36DDC" w:rsidRPr="00E07BF9" w:rsidRDefault="00E36DDC" w:rsidP="00E36DDC">
      <w:pPr>
        <w:pStyle w:val="Bezproreda"/>
        <w:numPr>
          <w:ilvl w:val="0"/>
          <w:numId w:val="5"/>
        </w:numPr>
        <w:ind w:right="555" w:firstLine="360"/>
        <w:jc w:val="both"/>
        <w:rPr>
          <w:rFonts w:ascii="Tahoma" w:hAnsi="Tahoma" w:cs="Tahoma"/>
          <w:sz w:val="20"/>
          <w:szCs w:val="20"/>
        </w:rPr>
      </w:pPr>
      <w:r w:rsidRPr="00E07BF9">
        <w:rPr>
          <w:rFonts w:ascii="Tahoma" w:hAnsi="Tahoma" w:cs="Tahoma"/>
          <w:sz w:val="20"/>
          <w:szCs w:val="20"/>
        </w:rPr>
        <w:t>Zakon o financiranju javnih potreba u kulturi („Narodne novine“, broj 47/90, 27/93. i 38/09),</w:t>
      </w:r>
    </w:p>
    <w:p w14:paraId="7657A0DA" w14:textId="65321442" w:rsidR="00E36DDC" w:rsidRPr="00E07BF9" w:rsidRDefault="00E36DDC" w:rsidP="00E36DDC">
      <w:pPr>
        <w:pStyle w:val="Bezproreda"/>
        <w:numPr>
          <w:ilvl w:val="0"/>
          <w:numId w:val="5"/>
        </w:numPr>
        <w:ind w:right="555"/>
        <w:rPr>
          <w:rFonts w:ascii="Tahoma" w:hAnsi="Tahoma" w:cs="Tahoma"/>
          <w:sz w:val="20"/>
          <w:szCs w:val="20"/>
        </w:rPr>
      </w:pPr>
      <w:r w:rsidRPr="00E07BF9">
        <w:rPr>
          <w:rFonts w:ascii="Tahoma" w:hAnsi="Tahoma" w:cs="Tahoma"/>
          <w:sz w:val="20"/>
          <w:szCs w:val="20"/>
        </w:rPr>
        <w:t>Zakon o udrugama („Narodne novine“, broj 74/14, 70/17</w:t>
      </w:r>
      <w:r w:rsidR="009A6FD6">
        <w:rPr>
          <w:rFonts w:ascii="Tahoma" w:hAnsi="Tahoma" w:cs="Tahoma"/>
          <w:sz w:val="20"/>
          <w:szCs w:val="20"/>
        </w:rPr>
        <w:t>,</w:t>
      </w:r>
      <w:r w:rsidRPr="00E07BF9">
        <w:rPr>
          <w:rFonts w:ascii="Tahoma" w:hAnsi="Tahoma" w:cs="Tahoma"/>
          <w:sz w:val="20"/>
          <w:szCs w:val="20"/>
        </w:rPr>
        <w:t xml:space="preserve"> 98/19</w:t>
      </w:r>
      <w:r w:rsidR="009A6FD6">
        <w:rPr>
          <w:rFonts w:ascii="Tahoma" w:hAnsi="Tahoma" w:cs="Tahoma"/>
          <w:sz w:val="20"/>
          <w:szCs w:val="20"/>
        </w:rPr>
        <w:t>. i 151/22</w:t>
      </w:r>
      <w:r w:rsidRPr="00E07BF9">
        <w:rPr>
          <w:rFonts w:ascii="Tahoma" w:hAnsi="Tahoma" w:cs="Tahoma"/>
          <w:sz w:val="20"/>
          <w:szCs w:val="20"/>
        </w:rPr>
        <w:t>).</w:t>
      </w:r>
    </w:p>
    <w:p w14:paraId="31A9B00D" w14:textId="7795E430" w:rsidR="00974D25" w:rsidRDefault="00E36DDC" w:rsidP="00F661AE">
      <w:pPr>
        <w:pStyle w:val="Bezproreda"/>
        <w:ind w:right="555"/>
        <w:jc w:val="both"/>
        <w:rPr>
          <w:rFonts w:ascii="Tahoma" w:hAnsi="Tahoma" w:cs="Tahoma"/>
          <w:sz w:val="20"/>
          <w:szCs w:val="20"/>
        </w:rPr>
      </w:pPr>
      <w:r w:rsidRPr="00E07BF9">
        <w:rPr>
          <w:rFonts w:ascii="Tahoma" w:hAnsi="Tahoma" w:cs="Tahoma"/>
          <w:b/>
          <w:sz w:val="20"/>
          <w:szCs w:val="20"/>
        </w:rPr>
        <w:t xml:space="preserve">Sredstva za realizaciju programa </w:t>
      </w:r>
      <w:r w:rsidR="00F27E0C" w:rsidRPr="00F27E0C">
        <w:rPr>
          <w:rFonts w:ascii="Tahoma" w:hAnsi="Tahoma" w:cs="Tahoma"/>
          <w:bCs/>
          <w:sz w:val="20"/>
          <w:szCs w:val="20"/>
        </w:rPr>
        <w:t xml:space="preserve">ovim izmjenama i dopunama predlažu se za povećanje </w:t>
      </w:r>
      <w:r w:rsidR="00A22AC9" w:rsidRPr="00F27E0C">
        <w:rPr>
          <w:rFonts w:ascii="Tahoma" w:hAnsi="Tahoma" w:cs="Tahoma"/>
          <w:bCs/>
          <w:sz w:val="20"/>
          <w:szCs w:val="20"/>
        </w:rPr>
        <w:t xml:space="preserve">u iznosu od </w:t>
      </w:r>
      <w:r w:rsidR="00F27E0C">
        <w:rPr>
          <w:rFonts w:ascii="Tahoma" w:hAnsi="Tahoma" w:cs="Tahoma"/>
          <w:bCs/>
          <w:sz w:val="20"/>
          <w:szCs w:val="20"/>
        </w:rPr>
        <w:t>121</w:t>
      </w:r>
      <w:r w:rsidR="00A22AC9" w:rsidRPr="00F27E0C">
        <w:rPr>
          <w:rFonts w:ascii="Tahoma" w:hAnsi="Tahoma" w:cs="Tahoma"/>
          <w:bCs/>
          <w:sz w:val="20"/>
          <w:szCs w:val="20"/>
        </w:rPr>
        <w:t>.</w:t>
      </w:r>
      <w:r w:rsidR="00F27E0C">
        <w:rPr>
          <w:rFonts w:ascii="Tahoma" w:hAnsi="Tahoma" w:cs="Tahoma"/>
          <w:bCs/>
          <w:sz w:val="20"/>
          <w:szCs w:val="20"/>
        </w:rPr>
        <w:t>3</w:t>
      </w:r>
      <w:r w:rsidR="00A22AC9" w:rsidRPr="00F27E0C">
        <w:rPr>
          <w:rFonts w:ascii="Tahoma" w:hAnsi="Tahoma" w:cs="Tahoma"/>
          <w:bCs/>
          <w:sz w:val="20"/>
          <w:szCs w:val="20"/>
        </w:rPr>
        <w:t>00,00 Eur</w:t>
      </w:r>
      <w:r w:rsidR="00A22AC9">
        <w:rPr>
          <w:rFonts w:ascii="Tahoma" w:hAnsi="Tahoma" w:cs="Tahoma"/>
          <w:sz w:val="20"/>
          <w:szCs w:val="20"/>
        </w:rPr>
        <w:t>a</w:t>
      </w:r>
      <w:r w:rsidR="00F27E0C">
        <w:rPr>
          <w:rFonts w:ascii="Tahoma" w:hAnsi="Tahoma" w:cs="Tahoma"/>
          <w:sz w:val="20"/>
          <w:szCs w:val="20"/>
        </w:rPr>
        <w:t>, na aktivnosti Projekt FAROF,</w:t>
      </w:r>
      <w:r w:rsidR="00A22AC9">
        <w:rPr>
          <w:rFonts w:ascii="Tahoma" w:hAnsi="Tahoma" w:cs="Tahoma"/>
          <w:sz w:val="20"/>
          <w:szCs w:val="20"/>
        </w:rPr>
        <w:t xml:space="preserve"> zbog </w:t>
      </w:r>
      <w:r w:rsidR="00F27E0C">
        <w:rPr>
          <w:rFonts w:ascii="Tahoma" w:hAnsi="Tahoma" w:cs="Tahoma"/>
          <w:sz w:val="20"/>
          <w:szCs w:val="20"/>
        </w:rPr>
        <w:t xml:space="preserve">sporije </w:t>
      </w:r>
      <w:r w:rsidR="00A22AC9">
        <w:rPr>
          <w:rFonts w:ascii="Tahoma" w:hAnsi="Tahoma" w:cs="Tahoma"/>
          <w:sz w:val="20"/>
          <w:szCs w:val="20"/>
        </w:rPr>
        <w:t xml:space="preserve">provedbe </w:t>
      </w:r>
      <w:r w:rsidR="00F27E0C">
        <w:rPr>
          <w:rFonts w:ascii="Tahoma" w:hAnsi="Tahoma" w:cs="Tahoma"/>
          <w:sz w:val="20"/>
          <w:szCs w:val="20"/>
        </w:rPr>
        <w:t xml:space="preserve">istog od planiranog i </w:t>
      </w:r>
      <w:r w:rsidR="00974D25">
        <w:rPr>
          <w:rFonts w:ascii="Tahoma" w:hAnsi="Tahoma" w:cs="Tahoma"/>
          <w:sz w:val="20"/>
          <w:szCs w:val="20"/>
        </w:rPr>
        <w:t>ne</w:t>
      </w:r>
      <w:r w:rsidR="00F27E0C">
        <w:rPr>
          <w:rFonts w:ascii="Tahoma" w:hAnsi="Tahoma" w:cs="Tahoma"/>
          <w:sz w:val="20"/>
          <w:szCs w:val="20"/>
        </w:rPr>
        <w:t xml:space="preserve">korištenja </w:t>
      </w:r>
      <w:r w:rsidR="00974D25">
        <w:rPr>
          <w:rFonts w:ascii="Tahoma" w:hAnsi="Tahoma" w:cs="Tahoma"/>
          <w:sz w:val="20"/>
          <w:szCs w:val="20"/>
        </w:rPr>
        <w:t>ove proračunske pozicije tijekom 2025. godine.</w:t>
      </w:r>
    </w:p>
    <w:p w14:paraId="46B99C4D" w14:textId="134941E6" w:rsidR="00C13B34" w:rsidRDefault="00C13B34" w:rsidP="00E36DDC">
      <w:pPr>
        <w:pStyle w:val="Bezproreda"/>
        <w:ind w:right="555"/>
        <w:jc w:val="both"/>
        <w:rPr>
          <w:rFonts w:ascii="Tahoma" w:hAnsi="Tahoma" w:cs="Tahoma"/>
          <w:sz w:val="20"/>
          <w:szCs w:val="20"/>
        </w:rPr>
      </w:pPr>
    </w:p>
    <w:p w14:paraId="3AF11D2F"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Pokazatelji uspješnosti:</w:t>
      </w:r>
    </w:p>
    <w:p w14:paraId="4EF9618D"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sz w:val="20"/>
          <w:szCs w:val="20"/>
        </w:rPr>
        <w:t>- povećanje broja kulturnih manifestacije na području općine,</w:t>
      </w:r>
    </w:p>
    <w:p w14:paraId="50203105"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sz w:val="20"/>
          <w:szCs w:val="20"/>
        </w:rPr>
        <w:t>- povećanje broja članova uključenih u udruge u kulturi,</w:t>
      </w:r>
    </w:p>
    <w:p w14:paraId="7E055BA3"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sz w:val="20"/>
          <w:szCs w:val="20"/>
        </w:rPr>
        <w:t>- povećanje broja obnovljenih kulturnih objekata,</w:t>
      </w:r>
    </w:p>
    <w:p w14:paraId="2E997FB7"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sz w:val="20"/>
          <w:szCs w:val="20"/>
        </w:rPr>
        <w:t>- povećanje broja obnovljenih sakralnih objekata,</w:t>
      </w:r>
    </w:p>
    <w:p w14:paraId="51C560ED"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 povećanje broja posjetitelja Kuće Petra Preradovića. </w:t>
      </w:r>
    </w:p>
    <w:p w14:paraId="1C244EF3" w14:textId="77777777" w:rsidR="00E36DDC" w:rsidRDefault="00E36DDC" w:rsidP="00E36DDC">
      <w:pPr>
        <w:pStyle w:val="Bezproreda"/>
        <w:ind w:right="555"/>
        <w:rPr>
          <w:rFonts w:ascii="Tahoma" w:hAnsi="Tahoma" w:cs="Tahoma"/>
          <w:sz w:val="20"/>
          <w:szCs w:val="20"/>
        </w:rPr>
      </w:pPr>
    </w:p>
    <w:p w14:paraId="37F57481" w14:textId="77777777" w:rsidR="00E36DDC" w:rsidRPr="002B09F6" w:rsidRDefault="00E36DDC" w:rsidP="00E36DDC">
      <w:pPr>
        <w:pStyle w:val="Bezproreda"/>
        <w:ind w:right="555"/>
        <w:rPr>
          <w:rFonts w:ascii="Tahoma" w:hAnsi="Tahoma" w:cs="Tahoma"/>
          <w:b/>
          <w:sz w:val="20"/>
          <w:szCs w:val="20"/>
        </w:rPr>
      </w:pPr>
      <w:r w:rsidRPr="002B09F6">
        <w:rPr>
          <w:rFonts w:ascii="Tahoma" w:hAnsi="Tahoma" w:cs="Tahoma"/>
          <w:b/>
          <w:sz w:val="20"/>
          <w:szCs w:val="20"/>
        </w:rPr>
        <w:t>PROGRAM 1026: PROGRAM UPRAVLJANJE IMOVINOM</w:t>
      </w:r>
    </w:p>
    <w:p w14:paraId="5E83437E" w14:textId="77777777" w:rsidR="00E36DDC" w:rsidRPr="00E619B9" w:rsidRDefault="00E36DDC" w:rsidP="00E36DDC">
      <w:pPr>
        <w:pStyle w:val="Bezproreda"/>
        <w:ind w:right="555"/>
        <w:rPr>
          <w:rFonts w:ascii="Tahoma" w:hAnsi="Tahoma" w:cs="Tahoma"/>
          <w:sz w:val="20"/>
          <w:szCs w:val="20"/>
        </w:rPr>
      </w:pPr>
      <w:r w:rsidRPr="00E619B9">
        <w:rPr>
          <w:rFonts w:ascii="Tahoma" w:hAnsi="Tahoma" w:cs="Tahoma"/>
          <w:b/>
          <w:sz w:val="20"/>
          <w:szCs w:val="20"/>
        </w:rPr>
        <w:t>Opis i cilj programa</w:t>
      </w:r>
      <w:r w:rsidRPr="00E619B9">
        <w:rPr>
          <w:rFonts w:ascii="Tahoma" w:hAnsi="Tahoma" w:cs="Tahoma"/>
          <w:sz w:val="20"/>
          <w:szCs w:val="20"/>
        </w:rPr>
        <w:t xml:space="preserve">: </w:t>
      </w:r>
    </w:p>
    <w:p w14:paraId="6CC10F50" w14:textId="77777777" w:rsidR="00E36DDC" w:rsidRDefault="00E36DDC" w:rsidP="00E36DDC">
      <w:pPr>
        <w:pStyle w:val="Bezproreda"/>
        <w:ind w:right="555"/>
        <w:jc w:val="both"/>
        <w:rPr>
          <w:rFonts w:ascii="Tahoma" w:hAnsi="Tahoma" w:cs="Tahoma"/>
          <w:sz w:val="20"/>
          <w:szCs w:val="20"/>
        </w:rPr>
      </w:pPr>
      <w:r w:rsidRPr="0091082B">
        <w:rPr>
          <w:rFonts w:ascii="Tahoma" w:hAnsi="Tahoma" w:cs="Tahoma"/>
          <w:sz w:val="20"/>
          <w:szCs w:val="20"/>
        </w:rPr>
        <w:t xml:space="preserve">Programom se </w:t>
      </w:r>
      <w:r>
        <w:rPr>
          <w:rFonts w:ascii="Tahoma" w:hAnsi="Tahoma" w:cs="Tahoma"/>
          <w:sz w:val="20"/>
          <w:szCs w:val="20"/>
        </w:rPr>
        <w:t xml:space="preserve">podupiru mjere koje se poduzimaju vezano uz upravljanje općinskom imovinom na što kvalitetniji i učinkovitiji način, u skladu s danim preporukama Državnog ureda za reviziju. </w:t>
      </w:r>
      <w:r w:rsidRPr="0091082B">
        <w:rPr>
          <w:rFonts w:ascii="Tahoma" w:hAnsi="Tahoma" w:cs="Tahoma"/>
          <w:sz w:val="20"/>
          <w:szCs w:val="20"/>
        </w:rPr>
        <w:t xml:space="preserve">Upravljanje imovinom proces je kojim se osigurava da imovina proizvodi optimalne kratkoročne i dugoročne rezultate uključujući tijek novca i povećanje vrijednosti. </w:t>
      </w:r>
    </w:p>
    <w:p w14:paraId="45756866" w14:textId="77777777" w:rsidR="00E36DDC" w:rsidRPr="0091082B" w:rsidRDefault="00E36DDC" w:rsidP="00E36DDC">
      <w:pPr>
        <w:pStyle w:val="Bezproreda"/>
        <w:ind w:right="555"/>
        <w:rPr>
          <w:rFonts w:ascii="Tahoma" w:hAnsi="Tahoma" w:cs="Tahoma"/>
          <w:b/>
          <w:sz w:val="20"/>
          <w:szCs w:val="20"/>
        </w:rPr>
      </w:pPr>
      <w:r w:rsidRPr="0091082B">
        <w:rPr>
          <w:rFonts w:ascii="Tahoma" w:hAnsi="Tahoma" w:cs="Tahoma"/>
          <w:b/>
          <w:sz w:val="20"/>
          <w:szCs w:val="20"/>
        </w:rPr>
        <w:t>Zakonska osnova za uvođenje programa:</w:t>
      </w:r>
    </w:p>
    <w:p w14:paraId="4432E01B" w14:textId="11EDFAED" w:rsidR="00E36DDC" w:rsidRDefault="00E36DDC" w:rsidP="00E36DDC">
      <w:pPr>
        <w:pStyle w:val="Bezproreda"/>
        <w:numPr>
          <w:ilvl w:val="0"/>
          <w:numId w:val="5"/>
        </w:numPr>
        <w:ind w:right="555" w:firstLine="360"/>
        <w:jc w:val="both"/>
        <w:rPr>
          <w:rFonts w:ascii="Tahoma" w:hAnsi="Tahoma" w:cs="Tahoma"/>
          <w:sz w:val="20"/>
          <w:szCs w:val="20"/>
        </w:rPr>
      </w:pPr>
      <w:r w:rsidRPr="00E619B9">
        <w:rPr>
          <w:rFonts w:ascii="Tahoma" w:hAnsi="Tahoma" w:cs="Tahoma"/>
          <w:sz w:val="20"/>
          <w:szCs w:val="20"/>
        </w:rPr>
        <w:t>Zakon o upravljanju državnom imovinom („Narodne novine“, broj 52/18</w:t>
      </w:r>
      <w:r w:rsidR="009A6FD6">
        <w:rPr>
          <w:rFonts w:ascii="Tahoma" w:hAnsi="Tahoma" w:cs="Tahoma"/>
          <w:sz w:val="20"/>
          <w:szCs w:val="20"/>
        </w:rPr>
        <w:t>. i 155/23</w:t>
      </w:r>
      <w:r w:rsidRPr="00E619B9">
        <w:rPr>
          <w:rFonts w:ascii="Tahoma" w:hAnsi="Tahoma" w:cs="Tahoma"/>
          <w:sz w:val="20"/>
          <w:szCs w:val="20"/>
        </w:rPr>
        <w:t>),</w:t>
      </w:r>
    </w:p>
    <w:p w14:paraId="6ECC377C" w14:textId="4F5033B5" w:rsidR="00E36DDC" w:rsidRDefault="00E36DDC" w:rsidP="00E36DDC">
      <w:pPr>
        <w:pStyle w:val="Bezproreda"/>
        <w:numPr>
          <w:ilvl w:val="0"/>
          <w:numId w:val="5"/>
        </w:numPr>
        <w:ind w:right="555" w:firstLine="360"/>
        <w:jc w:val="both"/>
        <w:rPr>
          <w:rFonts w:ascii="Tahoma" w:hAnsi="Tahoma" w:cs="Tahoma"/>
          <w:sz w:val="20"/>
          <w:szCs w:val="20"/>
        </w:rPr>
      </w:pPr>
      <w:r w:rsidRPr="00E619B9">
        <w:rPr>
          <w:rFonts w:ascii="Tahoma" w:hAnsi="Tahoma" w:cs="Tahoma"/>
          <w:sz w:val="20"/>
          <w:szCs w:val="20"/>
        </w:rPr>
        <w:t xml:space="preserve">Zakon o </w:t>
      </w:r>
      <w:r>
        <w:rPr>
          <w:rFonts w:ascii="Tahoma" w:hAnsi="Tahoma" w:cs="Tahoma"/>
          <w:sz w:val="20"/>
          <w:szCs w:val="20"/>
        </w:rPr>
        <w:t>cestama</w:t>
      </w:r>
      <w:r w:rsidRPr="00E619B9">
        <w:rPr>
          <w:rFonts w:ascii="Tahoma" w:hAnsi="Tahoma" w:cs="Tahoma"/>
          <w:sz w:val="20"/>
          <w:szCs w:val="20"/>
        </w:rPr>
        <w:t xml:space="preserve"> („Narodne novine“, broj </w:t>
      </w:r>
      <w:r>
        <w:rPr>
          <w:rFonts w:ascii="Tahoma" w:hAnsi="Tahoma" w:cs="Tahoma"/>
          <w:sz w:val="20"/>
          <w:szCs w:val="20"/>
        </w:rPr>
        <w:t>84</w:t>
      </w:r>
      <w:r w:rsidRPr="00E619B9">
        <w:rPr>
          <w:rFonts w:ascii="Tahoma" w:hAnsi="Tahoma" w:cs="Tahoma"/>
          <w:sz w:val="20"/>
          <w:szCs w:val="20"/>
        </w:rPr>
        <w:t>/</w:t>
      </w:r>
      <w:r>
        <w:rPr>
          <w:rFonts w:ascii="Tahoma" w:hAnsi="Tahoma" w:cs="Tahoma"/>
          <w:sz w:val="20"/>
          <w:szCs w:val="20"/>
        </w:rPr>
        <w:t>11, 22/13, 54/13, 148/13, 92/14, 110/19, 144/21</w:t>
      </w:r>
      <w:r w:rsidR="009A6FD6">
        <w:rPr>
          <w:rFonts w:ascii="Tahoma" w:hAnsi="Tahoma" w:cs="Tahoma"/>
          <w:sz w:val="20"/>
          <w:szCs w:val="20"/>
        </w:rPr>
        <w:t>,</w:t>
      </w:r>
      <w:r>
        <w:rPr>
          <w:rFonts w:ascii="Tahoma" w:hAnsi="Tahoma" w:cs="Tahoma"/>
          <w:sz w:val="20"/>
          <w:szCs w:val="20"/>
        </w:rPr>
        <w:t xml:space="preserve"> 114/22</w:t>
      </w:r>
      <w:r w:rsidR="009A6FD6">
        <w:rPr>
          <w:rFonts w:ascii="Tahoma" w:hAnsi="Tahoma" w:cs="Tahoma"/>
          <w:sz w:val="20"/>
          <w:szCs w:val="20"/>
        </w:rPr>
        <w:t>, 4/23. i 133/23</w:t>
      </w:r>
      <w:r w:rsidRPr="00E619B9">
        <w:rPr>
          <w:rFonts w:ascii="Tahoma" w:hAnsi="Tahoma" w:cs="Tahoma"/>
          <w:sz w:val="20"/>
          <w:szCs w:val="20"/>
        </w:rPr>
        <w:t>),</w:t>
      </w:r>
    </w:p>
    <w:p w14:paraId="2B797B6C" w14:textId="4B173C1B" w:rsidR="00E36DDC" w:rsidRDefault="00E36DDC" w:rsidP="00E36DDC">
      <w:pPr>
        <w:pStyle w:val="Bezproreda"/>
        <w:numPr>
          <w:ilvl w:val="0"/>
          <w:numId w:val="5"/>
        </w:numPr>
        <w:ind w:right="555" w:firstLine="360"/>
        <w:jc w:val="both"/>
        <w:rPr>
          <w:rFonts w:ascii="Tahoma" w:hAnsi="Tahoma" w:cs="Tahoma"/>
          <w:sz w:val="20"/>
          <w:szCs w:val="20"/>
        </w:rPr>
      </w:pPr>
      <w:r w:rsidRPr="00E619B9">
        <w:rPr>
          <w:rFonts w:ascii="Tahoma" w:hAnsi="Tahoma" w:cs="Tahoma"/>
          <w:sz w:val="20"/>
          <w:szCs w:val="20"/>
        </w:rPr>
        <w:t xml:space="preserve">Zakon o </w:t>
      </w:r>
      <w:r>
        <w:rPr>
          <w:rFonts w:ascii="Tahoma" w:hAnsi="Tahoma" w:cs="Tahoma"/>
          <w:sz w:val="20"/>
          <w:szCs w:val="20"/>
        </w:rPr>
        <w:t>prostornom uređenju</w:t>
      </w:r>
      <w:r w:rsidRPr="00E619B9">
        <w:rPr>
          <w:rFonts w:ascii="Tahoma" w:hAnsi="Tahoma" w:cs="Tahoma"/>
          <w:sz w:val="20"/>
          <w:szCs w:val="20"/>
        </w:rPr>
        <w:t xml:space="preserve"> („Narodne novine“, broj </w:t>
      </w:r>
      <w:r>
        <w:rPr>
          <w:rFonts w:ascii="Tahoma" w:hAnsi="Tahoma" w:cs="Tahoma"/>
          <w:sz w:val="20"/>
          <w:szCs w:val="20"/>
        </w:rPr>
        <w:t>1</w:t>
      </w:r>
      <w:r w:rsidRPr="00E619B9">
        <w:rPr>
          <w:rFonts w:ascii="Tahoma" w:hAnsi="Tahoma" w:cs="Tahoma"/>
          <w:sz w:val="20"/>
          <w:szCs w:val="20"/>
        </w:rPr>
        <w:t>5</w:t>
      </w:r>
      <w:r>
        <w:rPr>
          <w:rFonts w:ascii="Tahoma" w:hAnsi="Tahoma" w:cs="Tahoma"/>
          <w:sz w:val="20"/>
          <w:szCs w:val="20"/>
        </w:rPr>
        <w:t>3</w:t>
      </w:r>
      <w:r w:rsidRPr="00E619B9">
        <w:rPr>
          <w:rFonts w:ascii="Tahoma" w:hAnsi="Tahoma" w:cs="Tahoma"/>
          <w:sz w:val="20"/>
          <w:szCs w:val="20"/>
        </w:rPr>
        <w:t>/1</w:t>
      </w:r>
      <w:r>
        <w:rPr>
          <w:rFonts w:ascii="Tahoma" w:hAnsi="Tahoma" w:cs="Tahoma"/>
          <w:sz w:val="20"/>
          <w:szCs w:val="20"/>
        </w:rPr>
        <w:t>3, 65/17, 114/18, 39/19</w:t>
      </w:r>
      <w:r w:rsidR="009A6FD6">
        <w:rPr>
          <w:rFonts w:ascii="Tahoma" w:hAnsi="Tahoma" w:cs="Tahoma"/>
          <w:sz w:val="20"/>
          <w:szCs w:val="20"/>
        </w:rPr>
        <w:t>,</w:t>
      </w:r>
      <w:r>
        <w:rPr>
          <w:rFonts w:ascii="Tahoma" w:hAnsi="Tahoma" w:cs="Tahoma"/>
          <w:sz w:val="20"/>
          <w:szCs w:val="20"/>
        </w:rPr>
        <w:t xml:space="preserve"> 98/19</w:t>
      </w:r>
      <w:r w:rsidR="009A6FD6">
        <w:rPr>
          <w:rFonts w:ascii="Tahoma" w:hAnsi="Tahoma" w:cs="Tahoma"/>
          <w:sz w:val="20"/>
          <w:szCs w:val="20"/>
        </w:rPr>
        <w:t>. i 67/23</w:t>
      </w:r>
      <w:r w:rsidRPr="00E619B9">
        <w:rPr>
          <w:rFonts w:ascii="Tahoma" w:hAnsi="Tahoma" w:cs="Tahoma"/>
          <w:sz w:val="20"/>
          <w:szCs w:val="20"/>
        </w:rPr>
        <w:t>),</w:t>
      </w:r>
    </w:p>
    <w:p w14:paraId="6E809CF2" w14:textId="77777777" w:rsidR="00E36DDC" w:rsidRPr="00E619B9" w:rsidRDefault="00E36DDC" w:rsidP="00E36DDC">
      <w:pPr>
        <w:pStyle w:val="Bezproreda"/>
        <w:numPr>
          <w:ilvl w:val="0"/>
          <w:numId w:val="5"/>
        </w:numPr>
        <w:ind w:right="555" w:firstLine="360"/>
        <w:jc w:val="both"/>
        <w:rPr>
          <w:rFonts w:ascii="Tahoma" w:hAnsi="Tahoma" w:cs="Tahoma"/>
          <w:sz w:val="20"/>
          <w:szCs w:val="20"/>
        </w:rPr>
      </w:pPr>
      <w:r w:rsidRPr="00E619B9">
        <w:rPr>
          <w:rFonts w:ascii="Tahoma" w:hAnsi="Tahoma" w:cs="Tahoma"/>
          <w:sz w:val="20"/>
          <w:szCs w:val="20"/>
        </w:rPr>
        <w:t xml:space="preserve">Zakon o </w:t>
      </w:r>
      <w:r>
        <w:rPr>
          <w:rFonts w:ascii="Tahoma" w:hAnsi="Tahoma" w:cs="Tahoma"/>
          <w:sz w:val="20"/>
          <w:szCs w:val="20"/>
        </w:rPr>
        <w:t>komunalnom gospodarstvu</w:t>
      </w:r>
      <w:r w:rsidRPr="00E619B9">
        <w:rPr>
          <w:rFonts w:ascii="Tahoma" w:hAnsi="Tahoma" w:cs="Tahoma"/>
          <w:sz w:val="20"/>
          <w:szCs w:val="20"/>
        </w:rPr>
        <w:t xml:space="preserve"> („Narodne novine“, broj </w:t>
      </w:r>
      <w:r>
        <w:rPr>
          <w:rFonts w:ascii="Tahoma" w:hAnsi="Tahoma" w:cs="Tahoma"/>
          <w:sz w:val="20"/>
          <w:szCs w:val="20"/>
        </w:rPr>
        <w:t>68</w:t>
      </w:r>
      <w:r w:rsidRPr="00E619B9">
        <w:rPr>
          <w:rFonts w:ascii="Tahoma" w:hAnsi="Tahoma" w:cs="Tahoma"/>
          <w:sz w:val="20"/>
          <w:szCs w:val="20"/>
        </w:rPr>
        <w:t>/18</w:t>
      </w:r>
      <w:r>
        <w:rPr>
          <w:rFonts w:ascii="Tahoma" w:hAnsi="Tahoma" w:cs="Tahoma"/>
          <w:sz w:val="20"/>
          <w:szCs w:val="20"/>
        </w:rPr>
        <w:t>, 110/18. i 32/20</w:t>
      </w:r>
      <w:r w:rsidRPr="00E619B9">
        <w:rPr>
          <w:rFonts w:ascii="Tahoma" w:hAnsi="Tahoma" w:cs="Tahoma"/>
          <w:sz w:val="20"/>
          <w:szCs w:val="20"/>
        </w:rPr>
        <w:t>)</w:t>
      </w:r>
      <w:r>
        <w:rPr>
          <w:rFonts w:ascii="Tahoma" w:hAnsi="Tahoma" w:cs="Tahoma"/>
          <w:sz w:val="20"/>
          <w:szCs w:val="20"/>
        </w:rPr>
        <w:t>.</w:t>
      </w:r>
    </w:p>
    <w:p w14:paraId="303C3431" w14:textId="77777777" w:rsidR="00974D25" w:rsidRDefault="00E36DDC" w:rsidP="00E36DDC">
      <w:pPr>
        <w:pStyle w:val="Bezproreda"/>
        <w:ind w:right="555"/>
        <w:jc w:val="both"/>
        <w:rPr>
          <w:rFonts w:ascii="Tahoma" w:hAnsi="Tahoma" w:cs="Tahoma"/>
          <w:sz w:val="20"/>
          <w:szCs w:val="20"/>
        </w:rPr>
      </w:pPr>
      <w:r w:rsidRPr="00BA5671">
        <w:rPr>
          <w:rFonts w:ascii="Tahoma" w:hAnsi="Tahoma" w:cs="Tahoma"/>
          <w:b/>
          <w:sz w:val="20"/>
          <w:szCs w:val="20"/>
        </w:rPr>
        <w:t xml:space="preserve">Sredstva za realizaciju programa </w:t>
      </w:r>
      <w:r w:rsidR="00974D25">
        <w:rPr>
          <w:rFonts w:ascii="Tahoma" w:hAnsi="Tahoma" w:cs="Tahoma"/>
          <w:bCs/>
          <w:sz w:val="20"/>
          <w:szCs w:val="20"/>
        </w:rPr>
        <w:t>ovim i</w:t>
      </w:r>
      <w:r w:rsidRPr="00BA5671">
        <w:rPr>
          <w:rFonts w:ascii="Tahoma" w:hAnsi="Tahoma" w:cs="Tahoma"/>
          <w:sz w:val="20"/>
          <w:szCs w:val="20"/>
        </w:rPr>
        <w:t>z</w:t>
      </w:r>
      <w:r w:rsidR="00974D25">
        <w:rPr>
          <w:rFonts w:ascii="Tahoma" w:hAnsi="Tahoma" w:cs="Tahoma"/>
          <w:sz w:val="20"/>
          <w:szCs w:val="20"/>
        </w:rPr>
        <w:t>mjenama i dopunama proračuna predlažu se za povećanje u iznosu od 296.800,00 Eura i to aktivnostima Nabava dugotrajne imovine (povećanje za 20.000,00 Eura) i aktivnosti Dječje igralište (6.900,00 Eura) uz otvaranje nove aktivnosti rekonstrukcija sportskog igrališta u Pitomači, u iznosu od 269.900,00 Eura.</w:t>
      </w:r>
    </w:p>
    <w:p w14:paraId="66665E5F" w14:textId="77777777" w:rsidR="00E36DDC" w:rsidRPr="0091082B" w:rsidRDefault="00E36DDC" w:rsidP="00E36DDC">
      <w:pPr>
        <w:pStyle w:val="Bezproreda"/>
        <w:ind w:right="555"/>
        <w:rPr>
          <w:rFonts w:ascii="Tahoma" w:hAnsi="Tahoma" w:cs="Tahoma"/>
          <w:b/>
          <w:sz w:val="20"/>
          <w:szCs w:val="20"/>
        </w:rPr>
      </w:pPr>
      <w:r w:rsidRPr="0091082B">
        <w:rPr>
          <w:rFonts w:ascii="Tahoma" w:hAnsi="Tahoma" w:cs="Tahoma"/>
          <w:b/>
          <w:sz w:val="20"/>
          <w:szCs w:val="20"/>
        </w:rPr>
        <w:t>Pokazatelji uspješnosti:</w:t>
      </w:r>
    </w:p>
    <w:p w14:paraId="003F4293" w14:textId="77777777" w:rsidR="00E36DDC" w:rsidRPr="0091082B" w:rsidRDefault="00E36DDC" w:rsidP="00E36DDC">
      <w:pPr>
        <w:pStyle w:val="Bezproreda"/>
        <w:ind w:right="555"/>
        <w:rPr>
          <w:rFonts w:ascii="Tahoma" w:hAnsi="Tahoma" w:cs="Tahoma"/>
          <w:sz w:val="20"/>
          <w:szCs w:val="20"/>
        </w:rPr>
      </w:pPr>
      <w:r w:rsidRPr="0091082B">
        <w:rPr>
          <w:rFonts w:ascii="Tahoma" w:hAnsi="Tahoma" w:cs="Tahoma"/>
          <w:sz w:val="20"/>
          <w:szCs w:val="20"/>
        </w:rPr>
        <w:t>- povećanje broja izgrađenih objekata u vlasništvu Općine Pitomača,</w:t>
      </w:r>
    </w:p>
    <w:p w14:paraId="2FC93D61" w14:textId="08439A56" w:rsidR="00191DAF" w:rsidRDefault="00E36DDC" w:rsidP="00E36DDC">
      <w:pPr>
        <w:pStyle w:val="Bezproreda"/>
        <w:ind w:right="555"/>
        <w:rPr>
          <w:rFonts w:ascii="Tahoma" w:hAnsi="Tahoma" w:cs="Tahoma"/>
          <w:sz w:val="20"/>
          <w:szCs w:val="20"/>
        </w:rPr>
      </w:pPr>
      <w:r w:rsidRPr="0091082B">
        <w:rPr>
          <w:rFonts w:ascii="Tahoma" w:hAnsi="Tahoma" w:cs="Tahoma"/>
          <w:sz w:val="20"/>
          <w:szCs w:val="20"/>
        </w:rPr>
        <w:t>- povećanje broja obnovljenih objekata u vlasništvu Općine Pitomača</w:t>
      </w:r>
      <w:r w:rsidR="00191DAF">
        <w:rPr>
          <w:rFonts w:ascii="Tahoma" w:hAnsi="Tahoma" w:cs="Tahoma"/>
          <w:sz w:val="20"/>
          <w:szCs w:val="20"/>
        </w:rPr>
        <w:t>,</w:t>
      </w:r>
    </w:p>
    <w:p w14:paraId="56446F61" w14:textId="77777777" w:rsidR="00191DAF" w:rsidRPr="00191DAF" w:rsidRDefault="00191DAF" w:rsidP="00191DAF">
      <w:pPr>
        <w:pStyle w:val="Bezproreda"/>
        <w:ind w:right="555"/>
        <w:rPr>
          <w:rFonts w:ascii="Tahoma" w:hAnsi="Tahoma" w:cs="Tahoma"/>
          <w:sz w:val="20"/>
          <w:szCs w:val="20"/>
        </w:rPr>
      </w:pPr>
      <w:r w:rsidRPr="00191DAF">
        <w:rPr>
          <w:rFonts w:ascii="Tahoma" w:hAnsi="Tahoma" w:cs="Tahoma"/>
          <w:sz w:val="20"/>
          <w:szCs w:val="20"/>
        </w:rPr>
        <w:t>- povećanje broja naselja s riješenim vodoopskrbnim sustavom,</w:t>
      </w:r>
    </w:p>
    <w:p w14:paraId="1A71BE79" w14:textId="77777777" w:rsidR="00191DAF" w:rsidRPr="00191DAF" w:rsidRDefault="00191DAF" w:rsidP="00191DAF">
      <w:pPr>
        <w:pStyle w:val="Bezproreda"/>
        <w:ind w:right="555"/>
        <w:rPr>
          <w:rFonts w:ascii="Tahoma" w:hAnsi="Tahoma" w:cs="Tahoma"/>
          <w:sz w:val="20"/>
          <w:szCs w:val="20"/>
        </w:rPr>
      </w:pPr>
      <w:r w:rsidRPr="00191DAF">
        <w:rPr>
          <w:rFonts w:ascii="Tahoma" w:hAnsi="Tahoma" w:cs="Tahoma"/>
          <w:sz w:val="20"/>
          <w:szCs w:val="20"/>
        </w:rPr>
        <w:t>- povećanje broja naselja s riješenim kanalizacijskim sustavom,</w:t>
      </w:r>
    </w:p>
    <w:p w14:paraId="15E9AFA3" w14:textId="0A4A3A5B" w:rsidR="00E36DDC" w:rsidRPr="0091082B" w:rsidRDefault="00191DAF" w:rsidP="00E36DDC">
      <w:pPr>
        <w:pStyle w:val="Bezproreda"/>
        <w:ind w:right="555"/>
        <w:rPr>
          <w:rFonts w:ascii="Tahoma" w:hAnsi="Tahoma" w:cs="Tahoma"/>
          <w:sz w:val="20"/>
          <w:szCs w:val="20"/>
        </w:rPr>
      </w:pPr>
      <w:r w:rsidRPr="00191DAF">
        <w:rPr>
          <w:rFonts w:ascii="Tahoma" w:hAnsi="Tahoma" w:cs="Tahoma"/>
          <w:sz w:val="20"/>
          <w:szCs w:val="20"/>
        </w:rPr>
        <w:t>- povećanje broja naselja s riješenim plinskim sustavom</w:t>
      </w:r>
      <w:r w:rsidR="00E36DDC" w:rsidRPr="0091082B">
        <w:rPr>
          <w:rFonts w:ascii="Tahoma" w:hAnsi="Tahoma" w:cs="Tahoma"/>
          <w:sz w:val="20"/>
          <w:szCs w:val="20"/>
        </w:rPr>
        <w:t>.</w:t>
      </w:r>
    </w:p>
    <w:p w14:paraId="4103B677" w14:textId="77777777" w:rsidR="00E36DDC" w:rsidRPr="002B09F6" w:rsidRDefault="00E36DDC" w:rsidP="00E36DDC">
      <w:pPr>
        <w:pStyle w:val="Bezproreda"/>
        <w:ind w:right="555"/>
        <w:rPr>
          <w:rFonts w:ascii="Tahoma" w:hAnsi="Tahoma" w:cs="Tahoma"/>
          <w:color w:val="FF0000"/>
          <w:sz w:val="20"/>
          <w:szCs w:val="20"/>
        </w:rPr>
      </w:pPr>
    </w:p>
    <w:p w14:paraId="467BC88E" w14:textId="77777777" w:rsidR="00E36DDC" w:rsidRPr="002B09F6" w:rsidRDefault="00E36DDC" w:rsidP="00E36DDC">
      <w:pPr>
        <w:pStyle w:val="Bezproreda"/>
        <w:ind w:right="555"/>
        <w:rPr>
          <w:rFonts w:ascii="Tahoma" w:hAnsi="Tahoma" w:cs="Tahoma"/>
          <w:b/>
          <w:sz w:val="20"/>
          <w:szCs w:val="20"/>
        </w:rPr>
      </w:pPr>
      <w:r w:rsidRPr="002B09F6">
        <w:rPr>
          <w:rFonts w:ascii="Tahoma" w:hAnsi="Tahoma" w:cs="Tahoma"/>
          <w:b/>
          <w:sz w:val="20"/>
          <w:szCs w:val="20"/>
        </w:rPr>
        <w:t>PROGRAM 1027: AKTIVNA POLITIKA ZAPOŠLJAVANJA</w:t>
      </w:r>
    </w:p>
    <w:p w14:paraId="15C9CD06" w14:textId="77777777" w:rsidR="00E36DDC" w:rsidRPr="00735E97" w:rsidRDefault="00E36DDC" w:rsidP="00E36DDC">
      <w:pPr>
        <w:pStyle w:val="Bezproreda"/>
        <w:ind w:right="555"/>
        <w:rPr>
          <w:rFonts w:ascii="Tahoma" w:hAnsi="Tahoma" w:cs="Tahoma"/>
          <w:sz w:val="20"/>
          <w:szCs w:val="20"/>
        </w:rPr>
      </w:pPr>
      <w:r w:rsidRPr="00735E97">
        <w:rPr>
          <w:rFonts w:ascii="Tahoma" w:hAnsi="Tahoma" w:cs="Tahoma"/>
          <w:b/>
          <w:sz w:val="20"/>
          <w:szCs w:val="20"/>
        </w:rPr>
        <w:t>Opis i cilj programa</w:t>
      </w:r>
      <w:r w:rsidRPr="00735E97">
        <w:rPr>
          <w:rFonts w:ascii="Tahoma" w:hAnsi="Tahoma" w:cs="Tahoma"/>
          <w:sz w:val="20"/>
          <w:szCs w:val="20"/>
        </w:rPr>
        <w:t xml:space="preserve">: </w:t>
      </w:r>
    </w:p>
    <w:p w14:paraId="79CB260F" w14:textId="77777777" w:rsidR="00E36DDC" w:rsidRPr="00735E97" w:rsidRDefault="00E36DDC" w:rsidP="00E36DDC">
      <w:pPr>
        <w:pStyle w:val="Bezproreda"/>
        <w:ind w:right="555"/>
        <w:rPr>
          <w:rFonts w:ascii="Tahoma" w:hAnsi="Tahoma" w:cs="Tahoma"/>
          <w:b/>
          <w:sz w:val="20"/>
          <w:szCs w:val="20"/>
        </w:rPr>
      </w:pPr>
      <w:r w:rsidRPr="00735E97">
        <w:rPr>
          <w:rFonts w:ascii="Tahoma" w:hAnsi="Tahoma" w:cs="Tahoma"/>
          <w:color w:val="000000"/>
          <w:sz w:val="20"/>
          <w:szCs w:val="20"/>
          <w:shd w:val="clear" w:color="auto" w:fill="FFFFFF"/>
        </w:rPr>
        <w:t xml:space="preserve">Programom se podupiru mjere koje nadležno </w:t>
      </w:r>
      <w:r>
        <w:rPr>
          <w:rFonts w:ascii="Tahoma" w:hAnsi="Tahoma" w:cs="Tahoma"/>
          <w:color w:val="000000"/>
          <w:sz w:val="20"/>
          <w:szCs w:val="20"/>
          <w:shd w:val="clear" w:color="auto" w:fill="FFFFFF"/>
        </w:rPr>
        <w:t>Ministarstvo rada i</w:t>
      </w:r>
      <w:r w:rsidRPr="00735E97">
        <w:rPr>
          <w:rFonts w:ascii="Tahoma" w:hAnsi="Tahoma" w:cs="Tahoma"/>
          <w:color w:val="000000"/>
          <w:sz w:val="20"/>
          <w:szCs w:val="20"/>
          <w:shd w:val="clear" w:color="auto" w:fill="FFFFFF"/>
        </w:rPr>
        <w:t xml:space="preserve"> mirovinskoga sustava i Hrvatski zavod za zapošljavanje provode s ciljem poticanja zapošljavanja, dodatnih edukacija radnika i očuvanja radnih mjesta.</w:t>
      </w:r>
      <w:r w:rsidRPr="00735E97">
        <w:rPr>
          <w:rFonts w:ascii="Tahoma" w:hAnsi="Tahoma" w:cs="Tahoma"/>
          <w:color w:val="000000"/>
          <w:sz w:val="20"/>
          <w:szCs w:val="20"/>
        </w:rPr>
        <w:br/>
      </w:r>
      <w:r w:rsidRPr="00735E97">
        <w:rPr>
          <w:rFonts w:ascii="Tahoma" w:hAnsi="Tahoma" w:cs="Tahoma"/>
          <w:b/>
          <w:sz w:val="20"/>
          <w:szCs w:val="20"/>
        </w:rPr>
        <w:t>Zakonska osnova za uvođenje programa:</w:t>
      </w:r>
    </w:p>
    <w:p w14:paraId="01800736" w14:textId="77777777" w:rsidR="00E36DDC" w:rsidRDefault="00E36DDC" w:rsidP="00E36DDC">
      <w:pPr>
        <w:pStyle w:val="Bezproreda"/>
        <w:numPr>
          <w:ilvl w:val="0"/>
          <w:numId w:val="5"/>
        </w:numPr>
        <w:ind w:right="555" w:firstLine="360"/>
        <w:jc w:val="both"/>
        <w:rPr>
          <w:rFonts w:ascii="Tahoma" w:hAnsi="Tahoma" w:cs="Tahoma"/>
          <w:sz w:val="20"/>
          <w:szCs w:val="20"/>
        </w:rPr>
      </w:pPr>
      <w:r w:rsidRPr="00735E97">
        <w:rPr>
          <w:rFonts w:ascii="Tahoma" w:hAnsi="Tahoma" w:cs="Tahoma"/>
          <w:sz w:val="20"/>
          <w:szCs w:val="20"/>
        </w:rPr>
        <w:t xml:space="preserve">Strateški plan Ministarstva rada i mirovinskog sustava </w:t>
      </w:r>
      <w:r>
        <w:rPr>
          <w:rFonts w:ascii="Tahoma" w:hAnsi="Tahoma" w:cs="Tahoma"/>
          <w:sz w:val="20"/>
          <w:szCs w:val="20"/>
        </w:rPr>
        <w:t xml:space="preserve">za razdoblje </w:t>
      </w:r>
      <w:r w:rsidRPr="00735E97">
        <w:rPr>
          <w:rFonts w:ascii="Tahoma" w:hAnsi="Tahoma" w:cs="Tahoma"/>
          <w:sz w:val="20"/>
          <w:szCs w:val="20"/>
        </w:rPr>
        <w:t>2020.-2022.</w:t>
      </w:r>
      <w:r>
        <w:rPr>
          <w:rFonts w:ascii="Tahoma" w:hAnsi="Tahoma" w:cs="Tahoma"/>
          <w:sz w:val="20"/>
          <w:szCs w:val="20"/>
        </w:rPr>
        <w:t>,</w:t>
      </w:r>
    </w:p>
    <w:p w14:paraId="27A15C8A" w14:textId="77777777" w:rsidR="00E36DDC" w:rsidRPr="00735E97" w:rsidRDefault="00E36DDC" w:rsidP="00E36DDC">
      <w:pPr>
        <w:pStyle w:val="Bezproreda"/>
        <w:numPr>
          <w:ilvl w:val="0"/>
          <w:numId w:val="5"/>
        </w:numPr>
        <w:ind w:right="555" w:firstLine="360"/>
        <w:jc w:val="both"/>
        <w:rPr>
          <w:rFonts w:ascii="Tahoma" w:hAnsi="Tahoma" w:cs="Tahoma"/>
          <w:sz w:val="20"/>
          <w:szCs w:val="20"/>
        </w:rPr>
      </w:pPr>
      <w:r>
        <w:rPr>
          <w:rFonts w:ascii="Tahoma" w:hAnsi="Tahoma" w:cs="Tahoma"/>
          <w:sz w:val="20"/>
          <w:szCs w:val="20"/>
        </w:rPr>
        <w:t>Program mjera Hrvatskog zavoda za zapošljavanje.</w:t>
      </w:r>
    </w:p>
    <w:p w14:paraId="78C91E44" w14:textId="1F5BA33A" w:rsidR="00974D25" w:rsidRDefault="00E36DDC" w:rsidP="00E36DDC">
      <w:pPr>
        <w:pStyle w:val="Bezproreda"/>
        <w:ind w:right="555"/>
        <w:jc w:val="both"/>
        <w:rPr>
          <w:rFonts w:ascii="Tahoma" w:hAnsi="Tahoma" w:cs="Tahoma"/>
          <w:sz w:val="20"/>
          <w:szCs w:val="20"/>
        </w:rPr>
      </w:pPr>
      <w:r w:rsidRPr="00BA5671">
        <w:rPr>
          <w:rFonts w:ascii="Tahoma" w:hAnsi="Tahoma" w:cs="Tahoma"/>
          <w:b/>
          <w:sz w:val="20"/>
          <w:szCs w:val="20"/>
        </w:rPr>
        <w:t xml:space="preserve">Sredstva za realizaciju programa </w:t>
      </w:r>
      <w:r w:rsidR="00974D25">
        <w:rPr>
          <w:rFonts w:ascii="Tahoma" w:hAnsi="Tahoma" w:cs="Tahoma"/>
          <w:sz w:val="20"/>
          <w:szCs w:val="20"/>
        </w:rPr>
        <w:t>predloženim izmjena i dopunama se brišu (36.500,00 Eura), budući ove godine zbog promjene uvjeta (su)financiranja zapošljavanja u javnim radovima, općina ne može koristiti ovu mjeru Hrvatskog zavoda za zapošljavanje.</w:t>
      </w:r>
    </w:p>
    <w:p w14:paraId="4FA07BD1" w14:textId="77777777" w:rsidR="00E36DDC" w:rsidRPr="00BA5671" w:rsidRDefault="00E36DDC" w:rsidP="00E36DDC">
      <w:pPr>
        <w:pStyle w:val="Bezproreda"/>
        <w:ind w:right="555"/>
        <w:rPr>
          <w:rFonts w:ascii="Tahoma" w:hAnsi="Tahoma" w:cs="Tahoma"/>
          <w:b/>
          <w:sz w:val="20"/>
          <w:szCs w:val="20"/>
        </w:rPr>
      </w:pPr>
      <w:r w:rsidRPr="00BA5671">
        <w:rPr>
          <w:rFonts w:ascii="Tahoma" w:hAnsi="Tahoma" w:cs="Tahoma"/>
          <w:b/>
          <w:sz w:val="20"/>
          <w:szCs w:val="20"/>
        </w:rPr>
        <w:t>Pokazatelji uspješnosti:</w:t>
      </w:r>
    </w:p>
    <w:p w14:paraId="5ABAD7C4" w14:textId="77777777" w:rsidR="00E36DDC" w:rsidRPr="00BA5671" w:rsidRDefault="00E36DDC" w:rsidP="00E36DDC">
      <w:pPr>
        <w:pStyle w:val="Bezproreda"/>
        <w:ind w:right="555"/>
        <w:rPr>
          <w:rFonts w:ascii="Tahoma" w:hAnsi="Tahoma" w:cs="Tahoma"/>
          <w:sz w:val="20"/>
          <w:szCs w:val="20"/>
        </w:rPr>
      </w:pPr>
      <w:r w:rsidRPr="00BA5671">
        <w:rPr>
          <w:rFonts w:ascii="Tahoma" w:hAnsi="Tahoma" w:cs="Tahoma"/>
          <w:sz w:val="20"/>
          <w:szCs w:val="20"/>
        </w:rPr>
        <w:t>- povećanje broja zaposlenih kroz mjere Hrvatskog zavoda za zapošljavanje,</w:t>
      </w:r>
    </w:p>
    <w:p w14:paraId="4CF4680C" w14:textId="77777777" w:rsidR="00E36DDC" w:rsidRPr="00BA5671" w:rsidRDefault="00E36DDC" w:rsidP="00E36DDC">
      <w:pPr>
        <w:pStyle w:val="Bezproreda"/>
        <w:ind w:right="555"/>
        <w:rPr>
          <w:rFonts w:ascii="Tahoma" w:hAnsi="Tahoma" w:cs="Tahoma"/>
          <w:sz w:val="20"/>
          <w:szCs w:val="20"/>
        </w:rPr>
      </w:pPr>
      <w:r w:rsidRPr="00BA5671">
        <w:rPr>
          <w:rFonts w:ascii="Tahoma" w:hAnsi="Tahoma" w:cs="Tahoma"/>
          <w:sz w:val="20"/>
          <w:szCs w:val="20"/>
        </w:rPr>
        <w:t>- smanjenje broja nezaposlenih osoba na evidenciji Hrvatskog zavoda za zapošljavanje.</w:t>
      </w:r>
    </w:p>
    <w:p w14:paraId="57487923" w14:textId="77777777" w:rsidR="00E36DDC" w:rsidRDefault="00E36DDC" w:rsidP="00E36DDC">
      <w:pPr>
        <w:pStyle w:val="Bezproreda"/>
        <w:ind w:right="555"/>
        <w:rPr>
          <w:rFonts w:ascii="Tahoma" w:hAnsi="Tahoma" w:cs="Tahoma"/>
          <w:sz w:val="20"/>
          <w:szCs w:val="20"/>
        </w:rPr>
      </w:pPr>
    </w:p>
    <w:p w14:paraId="125C1952" w14:textId="77777777" w:rsidR="00E36DDC" w:rsidRDefault="00E36DDC" w:rsidP="00E36DDC">
      <w:pPr>
        <w:pStyle w:val="Bezproreda"/>
        <w:ind w:right="555"/>
        <w:rPr>
          <w:rFonts w:ascii="Tahoma" w:hAnsi="Tahoma" w:cs="Tahoma"/>
          <w:sz w:val="20"/>
          <w:szCs w:val="20"/>
        </w:rPr>
      </w:pPr>
    </w:p>
    <w:p w14:paraId="72441DF3"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1011: PRORAČUNSKI KORISNIK - DJEČJI VRTIĆ POTOČNICA</w:t>
      </w:r>
    </w:p>
    <w:p w14:paraId="3A3DF833"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b/>
          <w:sz w:val="20"/>
          <w:szCs w:val="20"/>
        </w:rPr>
        <w:t>Opis i cilj programa</w:t>
      </w:r>
      <w:r w:rsidRPr="00E07BF9">
        <w:rPr>
          <w:rFonts w:ascii="Tahoma" w:hAnsi="Tahoma" w:cs="Tahoma"/>
          <w:sz w:val="20"/>
          <w:szCs w:val="20"/>
        </w:rPr>
        <w:t xml:space="preserve">: </w:t>
      </w:r>
    </w:p>
    <w:p w14:paraId="76679F5B"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xml:space="preserve">Program je usmjeren na stvaranje uvjeta za obavljanje predškolske djelatnosti Dječjeg vrtića „Potočnica“ radi zadovoljenja potreba žitelja općina Pitomača za predškolskim odgojem djece. Osnovni cilj programa je razvoj ljudskih potencijala, a posebni ciljevi programa su uključivanje što većeg broja djece u organizirane primarne i dodatne programe dječjeg vrtića, čime se iskazuje društvena briga o djeci te kvalitetno provođenje programa njege, odgoja i naobrazbe djece predškolskog uzrasta. </w:t>
      </w:r>
    </w:p>
    <w:p w14:paraId="0059564E"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Zakonska osnova za uvođenje programa:</w:t>
      </w:r>
    </w:p>
    <w:p w14:paraId="7E50A5B4"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lokalnoj i područnoj (regionalnoj) samoupravi („Narodne novine“, broj 33/01, 60/01, 129/05, 109/07, 125/08, 36/09, 150/11, 144/12, 19/13, 137/15, 123/17</w:t>
      </w:r>
      <w:r>
        <w:rPr>
          <w:rFonts w:ascii="Tahoma" w:hAnsi="Tahoma" w:cs="Tahoma"/>
          <w:sz w:val="20"/>
          <w:szCs w:val="20"/>
        </w:rPr>
        <w:t>,</w:t>
      </w:r>
      <w:r w:rsidRPr="00E07BF9">
        <w:rPr>
          <w:rFonts w:ascii="Tahoma" w:hAnsi="Tahoma" w:cs="Tahoma"/>
          <w:sz w:val="20"/>
          <w:szCs w:val="20"/>
        </w:rPr>
        <w:t xml:space="preserve"> i 98/19</w:t>
      </w:r>
      <w:r>
        <w:rPr>
          <w:rFonts w:ascii="Tahoma" w:hAnsi="Tahoma" w:cs="Tahoma"/>
          <w:sz w:val="20"/>
          <w:szCs w:val="20"/>
        </w:rPr>
        <w:t>. i 144/20</w:t>
      </w:r>
      <w:r w:rsidRPr="00E07BF9">
        <w:rPr>
          <w:rFonts w:ascii="Tahoma" w:hAnsi="Tahoma" w:cs="Tahoma"/>
          <w:sz w:val="20"/>
          <w:szCs w:val="20"/>
        </w:rPr>
        <w:t>),</w:t>
      </w:r>
    </w:p>
    <w:p w14:paraId="76F1F382" w14:textId="63F8494C"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predškolskom odgoju i obrazovanju („Narodne novine“, broj 10/97, 107/07, 94/13</w:t>
      </w:r>
      <w:r>
        <w:rPr>
          <w:rFonts w:ascii="Tahoma" w:hAnsi="Tahoma" w:cs="Tahoma"/>
          <w:sz w:val="20"/>
          <w:szCs w:val="20"/>
        </w:rPr>
        <w:t>,</w:t>
      </w:r>
      <w:r w:rsidRPr="00E07BF9">
        <w:rPr>
          <w:rFonts w:ascii="Tahoma" w:hAnsi="Tahoma" w:cs="Tahoma"/>
          <w:sz w:val="20"/>
          <w:szCs w:val="20"/>
        </w:rPr>
        <w:t xml:space="preserve"> 98/19</w:t>
      </w:r>
      <w:r w:rsidR="009A6FD6">
        <w:rPr>
          <w:rFonts w:ascii="Tahoma" w:hAnsi="Tahoma" w:cs="Tahoma"/>
          <w:sz w:val="20"/>
          <w:szCs w:val="20"/>
        </w:rPr>
        <w:t>,</w:t>
      </w:r>
      <w:r>
        <w:rPr>
          <w:rFonts w:ascii="Tahoma" w:hAnsi="Tahoma" w:cs="Tahoma"/>
          <w:sz w:val="20"/>
          <w:szCs w:val="20"/>
        </w:rPr>
        <w:t xml:space="preserve"> 57/22</w:t>
      </w:r>
      <w:r w:rsidR="009A6FD6">
        <w:rPr>
          <w:rFonts w:ascii="Tahoma" w:hAnsi="Tahoma" w:cs="Tahoma"/>
          <w:sz w:val="20"/>
          <w:szCs w:val="20"/>
        </w:rPr>
        <w:t>. i 101/23</w:t>
      </w:r>
      <w:r w:rsidRPr="00E07BF9">
        <w:rPr>
          <w:rFonts w:ascii="Tahoma" w:hAnsi="Tahoma" w:cs="Tahoma"/>
          <w:sz w:val="20"/>
          <w:szCs w:val="20"/>
        </w:rPr>
        <w:t>),</w:t>
      </w:r>
    </w:p>
    <w:p w14:paraId="3B17B9E3" w14:textId="77777777"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Državni pedagoški standard predškolskog odgoja i naobrazbe („Narodne novine“, broj 63/08 i 90/10).</w:t>
      </w:r>
    </w:p>
    <w:p w14:paraId="18431674" w14:textId="1A4DAD2B" w:rsidR="00E36DDC" w:rsidRDefault="00E36DDC" w:rsidP="00E36DDC">
      <w:pPr>
        <w:pStyle w:val="Bezproreda"/>
        <w:ind w:right="555"/>
        <w:jc w:val="both"/>
        <w:rPr>
          <w:rFonts w:ascii="Tahoma" w:hAnsi="Tahoma" w:cs="Tahoma"/>
          <w:sz w:val="20"/>
          <w:szCs w:val="20"/>
        </w:rPr>
      </w:pPr>
      <w:r w:rsidRPr="00E07BF9">
        <w:rPr>
          <w:rFonts w:ascii="Tahoma" w:hAnsi="Tahoma" w:cs="Tahoma"/>
          <w:b/>
          <w:sz w:val="20"/>
          <w:szCs w:val="20"/>
        </w:rPr>
        <w:t xml:space="preserve">Sredstva za realizaciju programa </w:t>
      </w:r>
      <w:r w:rsidR="00DF00ED">
        <w:rPr>
          <w:rFonts w:ascii="Tahoma" w:hAnsi="Tahoma" w:cs="Tahoma"/>
          <w:sz w:val="20"/>
          <w:szCs w:val="20"/>
        </w:rPr>
        <w:t xml:space="preserve">ovim izmjenama i dopunama proračuna predlažu se za povećanje u </w:t>
      </w:r>
      <w:r w:rsidRPr="00E07BF9">
        <w:rPr>
          <w:rFonts w:ascii="Tahoma" w:hAnsi="Tahoma" w:cs="Tahoma"/>
          <w:sz w:val="20"/>
          <w:szCs w:val="20"/>
        </w:rPr>
        <w:t xml:space="preserve">iznosu od </w:t>
      </w:r>
      <w:r w:rsidR="00ED4BBE">
        <w:rPr>
          <w:rFonts w:ascii="Tahoma" w:hAnsi="Tahoma" w:cs="Tahoma"/>
          <w:sz w:val="20"/>
          <w:szCs w:val="20"/>
        </w:rPr>
        <w:t>1</w:t>
      </w:r>
      <w:r w:rsidR="00DF00ED">
        <w:rPr>
          <w:rFonts w:ascii="Tahoma" w:hAnsi="Tahoma" w:cs="Tahoma"/>
          <w:sz w:val="20"/>
          <w:szCs w:val="20"/>
        </w:rPr>
        <w:t>3</w:t>
      </w:r>
      <w:r w:rsidR="00ED4BBE">
        <w:rPr>
          <w:rFonts w:ascii="Tahoma" w:hAnsi="Tahoma" w:cs="Tahoma"/>
          <w:sz w:val="20"/>
          <w:szCs w:val="20"/>
        </w:rPr>
        <w:t>.</w:t>
      </w:r>
      <w:r w:rsidR="00DF00ED">
        <w:rPr>
          <w:rFonts w:ascii="Tahoma" w:hAnsi="Tahoma" w:cs="Tahoma"/>
          <w:sz w:val="20"/>
          <w:szCs w:val="20"/>
        </w:rPr>
        <w:t>6</w:t>
      </w:r>
      <w:r>
        <w:rPr>
          <w:rFonts w:ascii="Tahoma" w:hAnsi="Tahoma" w:cs="Tahoma"/>
          <w:sz w:val="20"/>
          <w:szCs w:val="20"/>
        </w:rPr>
        <w:t>00,00 Eur</w:t>
      </w:r>
      <w:r w:rsidRPr="00E07BF9">
        <w:rPr>
          <w:rFonts w:ascii="Tahoma" w:hAnsi="Tahoma" w:cs="Tahoma"/>
          <w:sz w:val="20"/>
          <w:szCs w:val="20"/>
        </w:rPr>
        <w:t>a</w:t>
      </w:r>
      <w:r w:rsidR="00DD377A">
        <w:rPr>
          <w:rFonts w:ascii="Tahoma" w:hAnsi="Tahoma" w:cs="Tahoma"/>
          <w:sz w:val="20"/>
          <w:szCs w:val="20"/>
        </w:rPr>
        <w:t xml:space="preserve"> </w:t>
      </w:r>
      <w:r w:rsidRPr="00E07BF9">
        <w:rPr>
          <w:rFonts w:ascii="Tahoma" w:hAnsi="Tahoma" w:cs="Tahoma"/>
          <w:sz w:val="20"/>
          <w:szCs w:val="20"/>
        </w:rPr>
        <w:t xml:space="preserve">i to </w:t>
      </w:r>
      <w:r w:rsidR="00DF00ED">
        <w:rPr>
          <w:rFonts w:ascii="Tahoma" w:hAnsi="Tahoma" w:cs="Tahoma"/>
          <w:sz w:val="20"/>
          <w:szCs w:val="20"/>
        </w:rPr>
        <w:t>na aktivnosti F</w:t>
      </w:r>
      <w:r w:rsidRPr="00E07BF9">
        <w:rPr>
          <w:rFonts w:ascii="Tahoma" w:hAnsi="Tahoma" w:cs="Tahoma"/>
          <w:sz w:val="20"/>
          <w:szCs w:val="20"/>
        </w:rPr>
        <w:t>inanciranje redovne djelatnosti</w:t>
      </w:r>
      <w:r>
        <w:rPr>
          <w:rFonts w:ascii="Tahoma" w:hAnsi="Tahoma" w:cs="Tahoma"/>
          <w:sz w:val="20"/>
          <w:szCs w:val="20"/>
        </w:rPr>
        <w:t xml:space="preserve"> dječjeg vrtića.</w:t>
      </w:r>
    </w:p>
    <w:p w14:paraId="60C12393"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w:t>
      </w:r>
    </w:p>
    <w:p w14:paraId="6C7EAA85"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djece upisane u dječji vrtić,</w:t>
      </w:r>
    </w:p>
    <w:p w14:paraId="5260B4A4"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smanjenje broja djece na „listi čekanja“ za upis u dječji vrtić,</w:t>
      </w:r>
    </w:p>
    <w:p w14:paraId="62FEC906"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odgojno obrazovnih skupina,</w:t>
      </w:r>
    </w:p>
    <w:p w14:paraId="6372D607"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smanjenje broja djece u odnosu na jednog odgajatelja,</w:t>
      </w:r>
    </w:p>
    <w:p w14:paraId="4789A522"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sz w:val="20"/>
          <w:szCs w:val="20"/>
        </w:rPr>
        <w:t>- povećanje vlastitih prihoda proračunskog korisnika.</w:t>
      </w:r>
    </w:p>
    <w:p w14:paraId="0690D3FC" w14:textId="77777777" w:rsidR="00E36DDC" w:rsidRPr="00E07BF9" w:rsidRDefault="00E36DDC" w:rsidP="00E36DDC">
      <w:pPr>
        <w:pStyle w:val="Bezproreda"/>
        <w:ind w:right="555"/>
        <w:rPr>
          <w:rFonts w:ascii="Tahoma" w:hAnsi="Tahoma" w:cs="Tahoma"/>
          <w:sz w:val="20"/>
          <w:szCs w:val="20"/>
        </w:rPr>
      </w:pPr>
    </w:p>
    <w:p w14:paraId="7D211AB9"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1014: PRORAČUNSKI KORISNIK - KNJIŽNICA I ČITAONICA PITOMAČA</w:t>
      </w:r>
    </w:p>
    <w:p w14:paraId="7A0B238A"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b/>
          <w:sz w:val="20"/>
          <w:szCs w:val="20"/>
        </w:rPr>
        <w:t>Opis i cilj programa</w:t>
      </w:r>
      <w:r w:rsidRPr="00E07BF9">
        <w:rPr>
          <w:rFonts w:ascii="Tahoma" w:hAnsi="Tahoma" w:cs="Tahoma"/>
          <w:sz w:val="20"/>
          <w:szCs w:val="20"/>
        </w:rPr>
        <w:t xml:space="preserve">: </w:t>
      </w:r>
    </w:p>
    <w:p w14:paraId="185F5A8C"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sz w:val="20"/>
          <w:szCs w:val="20"/>
        </w:rPr>
        <w:t>Program je usmjeren na stvaranje materijalnih i financijskih uvjeta za obavljanje redovne djelatnosti Knjižnice i čitaonice Pitomača. Osnovni cilj programa je unapređenje kvalitete života stanovnika općine, a poseban zadovoljenje kulturnih potreba stanovnika općine, uz povećanje standarda usluge na području knjižnične djelatnosti.</w:t>
      </w:r>
    </w:p>
    <w:p w14:paraId="1D21789D"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Zakonska osnova za uvođenje programa:</w:t>
      </w:r>
    </w:p>
    <w:p w14:paraId="281CEB04" w14:textId="248FFCA6"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knjižnicama i knjižničnoj djelatnosti („Narodne novine“, broj 17/19</w:t>
      </w:r>
      <w:r>
        <w:rPr>
          <w:rFonts w:ascii="Tahoma" w:hAnsi="Tahoma" w:cs="Tahoma"/>
          <w:sz w:val="20"/>
          <w:szCs w:val="20"/>
        </w:rPr>
        <w:t xml:space="preserve">, </w:t>
      </w:r>
      <w:r w:rsidRPr="00E07BF9">
        <w:rPr>
          <w:rFonts w:ascii="Tahoma" w:hAnsi="Tahoma" w:cs="Tahoma"/>
          <w:sz w:val="20"/>
          <w:szCs w:val="20"/>
        </w:rPr>
        <w:t>98/19</w:t>
      </w:r>
      <w:r w:rsidR="009A6FD6">
        <w:rPr>
          <w:rFonts w:ascii="Tahoma" w:hAnsi="Tahoma" w:cs="Tahoma"/>
          <w:sz w:val="20"/>
          <w:szCs w:val="20"/>
        </w:rPr>
        <w:t>,</w:t>
      </w:r>
      <w:r>
        <w:rPr>
          <w:rFonts w:ascii="Tahoma" w:hAnsi="Tahoma" w:cs="Tahoma"/>
          <w:sz w:val="20"/>
          <w:szCs w:val="20"/>
        </w:rPr>
        <w:t xml:space="preserve"> 114/22</w:t>
      </w:r>
      <w:r w:rsidR="009A6FD6">
        <w:rPr>
          <w:rFonts w:ascii="Tahoma" w:hAnsi="Tahoma" w:cs="Tahoma"/>
          <w:sz w:val="20"/>
          <w:szCs w:val="20"/>
        </w:rPr>
        <w:t>. i 36/24</w:t>
      </w:r>
      <w:r w:rsidRPr="00E07BF9">
        <w:rPr>
          <w:rFonts w:ascii="Tahoma" w:hAnsi="Tahoma" w:cs="Tahoma"/>
          <w:sz w:val="20"/>
          <w:szCs w:val="20"/>
        </w:rPr>
        <w:t>),</w:t>
      </w:r>
    </w:p>
    <w:p w14:paraId="7870B2F8" w14:textId="57C63DB8"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ustanovama („Narodne novine“, broj 76/93, 29/97, 47/99, 35/08</w:t>
      </w:r>
      <w:r w:rsidR="009A6FD6">
        <w:rPr>
          <w:rFonts w:ascii="Tahoma" w:hAnsi="Tahoma" w:cs="Tahoma"/>
          <w:sz w:val="20"/>
          <w:szCs w:val="20"/>
        </w:rPr>
        <w:t>,</w:t>
      </w:r>
      <w:r w:rsidRPr="00E07BF9">
        <w:rPr>
          <w:rFonts w:ascii="Tahoma" w:hAnsi="Tahoma" w:cs="Tahoma"/>
          <w:sz w:val="20"/>
          <w:szCs w:val="20"/>
        </w:rPr>
        <w:t xml:space="preserve"> 127/19</w:t>
      </w:r>
      <w:r w:rsidR="009A6FD6">
        <w:rPr>
          <w:rFonts w:ascii="Tahoma" w:hAnsi="Tahoma" w:cs="Tahoma"/>
          <w:sz w:val="20"/>
          <w:szCs w:val="20"/>
        </w:rPr>
        <w:t>. i 151/22</w:t>
      </w:r>
      <w:r w:rsidRPr="00E07BF9">
        <w:rPr>
          <w:rFonts w:ascii="Tahoma" w:hAnsi="Tahoma" w:cs="Tahoma"/>
          <w:sz w:val="20"/>
          <w:szCs w:val="20"/>
        </w:rPr>
        <w:t>),</w:t>
      </w:r>
    </w:p>
    <w:p w14:paraId="168ECEFB" w14:textId="77777777" w:rsidR="00E36DDC" w:rsidRPr="00E07BF9" w:rsidRDefault="00E36DDC" w:rsidP="00E36DDC">
      <w:pPr>
        <w:pStyle w:val="Bezproreda"/>
        <w:numPr>
          <w:ilvl w:val="0"/>
          <w:numId w:val="5"/>
        </w:numPr>
        <w:ind w:right="555"/>
        <w:jc w:val="both"/>
        <w:rPr>
          <w:rFonts w:ascii="Tahoma" w:hAnsi="Tahoma" w:cs="Tahoma"/>
          <w:b/>
          <w:sz w:val="20"/>
          <w:szCs w:val="20"/>
        </w:rPr>
      </w:pPr>
      <w:r w:rsidRPr="00E07BF9">
        <w:rPr>
          <w:rFonts w:ascii="Tahoma" w:hAnsi="Tahoma" w:cs="Tahoma"/>
          <w:sz w:val="20"/>
          <w:szCs w:val="20"/>
        </w:rPr>
        <w:t>Zakon o financiranju javnih potreba u kulturi („Narodne novine“, broj 47/90, 27/93</w:t>
      </w:r>
      <w:r>
        <w:rPr>
          <w:rFonts w:ascii="Tahoma" w:hAnsi="Tahoma" w:cs="Tahoma"/>
          <w:sz w:val="20"/>
          <w:szCs w:val="20"/>
        </w:rPr>
        <w:t>.</w:t>
      </w:r>
      <w:r w:rsidRPr="00E07BF9">
        <w:rPr>
          <w:rFonts w:ascii="Tahoma" w:hAnsi="Tahoma" w:cs="Tahoma"/>
          <w:sz w:val="20"/>
          <w:szCs w:val="20"/>
        </w:rPr>
        <w:t xml:space="preserve"> i 38/09).</w:t>
      </w:r>
    </w:p>
    <w:p w14:paraId="50D24C53" w14:textId="035D7855" w:rsidR="00BB0E5D" w:rsidRDefault="00E36DDC" w:rsidP="00E36DDC">
      <w:pPr>
        <w:pStyle w:val="Bezproreda"/>
        <w:ind w:right="555"/>
        <w:jc w:val="both"/>
        <w:rPr>
          <w:rFonts w:ascii="Tahoma" w:hAnsi="Tahoma" w:cs="Tahoma"/>
          <w:sz w:val="20"/>
          <w:szCs w:val="20"/>
        </w:rPr>
      </w:pPr>
      <w:r w:rsidRPr="00E07BF9">
        <w:rPr>
          <w:rFonts w:ascii="Tahoma" w:hAnsi="Tahoma" w:cs="Tahoma"/>
          <w:b/>
          <w:sz w:val="20"/>
          <w:szCs w:val="20"/>
        </w:rPr>
        <w:t xml:space="preserve">Sredstva za realizaciju programa </w:t>
      </w:r>
      <w:r w:rsidR="00DF00ED">
        <w:rPr>
          <w:rFonts w:ascii="Tahoma" w:hAnsi="Tahoma" w:cs="Tahoma"/>
          <w:sz w:val="20"/>
          <w:szCs w:val="20"/>
        </w:rPr>
        <w:t xml:space="preserve">ovim izmjenama i dopunama proračuna predlažu se za povećanje u </w:t>
      </w:r>
      <w:r w:rsidR="00DF00ED" w:rsidRPr="00E07BF9">
        <w:rPr>
          <w:rFonts w:ascii="Tahoma" w:hAnsi="Tahoma" w:cs="Tahoma"/>
          <w:sz w:val="20"/>
          <w:szCs w:val="20"/>
        </w:rPr>
        <w:t xml:space="preserve">iznosu od </w:t>
      </w:r>
      <w:r w:rsidR="00DF00ED">
        <w:rPr>
          <w:rFonts w:ascii="Tahoma" w:hAnsi="Tahoma" w:cs="Tahoma"/>
          <w:sz w:val="20"/>
          <w:szCs w:val="20"/>
        </w:rPr>
        <w:t>27.620,00 Eur</w:t>
      </w:r>
      <w:r w:rsidR="00DF00ED" w:rsidRPr="00E07BF9">
        <w:rPr>
          <w:rFonts w:ascii="Tahoma" w:hAnsi="Tahoma" w:cs="Tahoma"/>
          <w:sz w:val="20"/>
          <w:szCs w:val="20"/>
        </w:rPr>
        <w:t>a</w:t>
      </w:r>
      <w:r w:rsidR="00DF00ED">
        <w:rPr>
          <w:rFonts w:ascii="Tahoma" w:hAnsi="Tahoma" w:cs="Tahoma"/>
          <w:sz w:val="20"/>
          <w:szCs w:val="20"/>
        </w:rPr>
        <w:t xml:space="preserve"> </w:t>
      </w:r>
      <w:r w:rsidR="00DF00ED" w:rsidRPr="00E07BF9">
        <w:rPr>
          <w:rFonts w:ascii="Tahoma" w:hAnsi="Tahoma" w:cs="Tahoma"/>
          <w:sz w:val="20"/>
          <w:szCs w:val="20"/>
        </w:rPr>
        <w:t xml:space="preserve">i </w:t>
      </w:r>
      <w:r w:rsidR="00BB0E5D">
        <w:rPr>
          <w:rFonts w:ascii="Tahoma" w:hAnsi="Tahoma" w:cs="Tahoma"/>
          <w:sz w:val="20"/>
          <w:szCs w:val="20"/>
        </w:rPr>
        <w:t xml:space="preserve">to smanjenjem aktivnosti Opremanje knjižnice i čitaonice </w:t>
      </w:r>
      <w:r w:rsidR="00BB0E5D">
        <w:rPr>
          <w:rFonts w:ascii="Tahoma" w:hAnsi="Tahoma" w:cs="Tahoma"/>
          <w:sz w:val="20"/>
          <w:szCs w:val="20"/>
        </w:rPr>
        <w:lastRenderedPageBreak/>
        <w:t xml:space="preserve">(11.800,00 Eura) odnosno aktivnosti Interaktivne radionice, izložbe i manifestacije (1.780,00 Eura), uz otvaranje nove aktivnosti Projekt BUS-BUS bibliobus, u iznosu od 41.200,00 Eura, </w:t>
      </w:r>
      <w:r w:rsidRPr="00E07BF9">
        <w:rPr>
          <w:rFonts w:ascii="Tahoma" w:hAnsi="Tahoma" w:cs="Tahoma"/>
          <w:sz w:val="20"/>
          <w:szCs w:val="20"/>
        </w:rPr>
        <w:t>za</w:t>
      </w:r>
      <w:r w:rsidR="00BB0E5D">
        <w:rPr>
          <w:rFonts w:ascii="Tahoma" w:hAnsi="Tahoma" w:cs="Tahoma"/>
          <w:sz w:val="20"/>
          <w:szCs w:val="20"/>
        </w:rPr>
        <w:t xml:space="preserve"> početak projektnih aktivnosti financiranih od strane Ministarstva kulture i medija.</w:t>
      </w:r>
    </w:p>
    <w:p w14:paraId="49E1FA4F"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b/>
          <w:sz w:val="20"/>
          <w:szCs w:val="20"/>
        </w:rPr>
        <w:t>Pokazatelji uspješnosti:</w:t>
      </w:r>
    </w:p>
    <w:p w14:paraId="7D4C82D6"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korisnika usluga Knjižnice i čitaonice,</w:t>
      </w:r>
    </w:p>
    <w:p w14:paraId="7B443949"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naslova u Knjižnici i čitaonici,</w:t>
      </w:r>
    </w:p>
    <w:p w14:paraId="035694F1" w14:textId="77777777" w:rsidR="00E36DDC" w:rsidRPr="00E07BF9" w:rsidRDefault="00E36DDC" w:rsidP="00E36DDC">
      <w:pPr>
        <w:pStyle w:val="Bezproreda"/>
        <w:ind w:right="555"/>
        <w:jc w:val="both"/>
        <w:rPr>
          <w:rFonts w:ascii="Tahoma" w:hAnsi="Tahoma" w:cs="Tahoma"/>
          <w:sz w:val="20"/>
          <w:szCs w:val="20"/>
        </w:rPr>
      </w:pPr>
      <w:r w:rsidRPr="00E07BF9">
        <w:rPr>
          <w:rFonts w:ascii="Tahoma" w:hAnsi="Tahoma" w:cs="Tahoma"/>
          <w:sz w:val="20"/>
          <w:szCs w:val="20"/>
        </w:rPr>
        <w:t>- povećanje broja organiziranih događanja u prostoru Knjižnice i čitaonice,</w:t>
      </w:r>
    </w:p>
    <w:p w14:paraId="2B9C98ED"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sz w:val="20"/>
          <w:szCs w:val="20"/>
        </w:rPr>
        <w:t>- povećanje broja posjetitelja organiziranih događanja u prostoru Knjižnice i čitaonice,</w:t>
      </w:r>
    </w:p>
    <w:p w14:paraId="31A3787E"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sz w:val="20"/>
          <w:szCs w:val="20"/>
        </w:rPr>
        <w:t>- povećanje vlastitih prihoda proračunskog korisnika.</w:t>
      </w:r>
    </w:p>
    <w:p w14:paraId="67523CAF" w14:textId="77777777" w:rsidR="00E36DDC" w:rsidRPr="00E07BF9" w:rsidRDefault="00E36DDC" w:rsidP="00E36DDC">
      <w:pPr>
        <w:pStyle w:val="Bezproreda"/>
        <w:ind w:right="555"/>
        <w:rPr>
          <w:rFonts w:ascii="Tahoma" w:hAnsi="Tahoma" w:cs="Tahoma"/>
          <w:b/>
          <w:sz w:val="20"/>
          <w:szCs w:val="20"/>
        </w:rPr>
      </w:pPr>
    </w:p>
    <w:p w14:paraId="58EEE748"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PROGRAM 1024: PRORAČUNSKI KORISNIK - CENTAR ZA KULTURU DRAGO BRITVIĆ</w:t>
      </w:r>
    </w:p>
    <w:p w14:paraId="602B8999"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b/>
          <w:sz w:val="20"/>
          <w:szCs w:val="20"/>
        </w:rPr>
        <w:t>Opis i cilj programa</w:t>
      </w:r>
      <w:r w:rsidRPr="00E07BF9">
        <w:rPr>
          <w:rFonts w:ascii="Tahoma" w:hAnsi="Tahoma" w:cs="Tahoma"/>
          <w:sz w:val="20"/>
          <w:szCs w:val="20"/>
        </w:rPr>
        <w:t xml:space="preserve">: </w:t>
      </w:r>
    </w:p>
    <w:p w14:paraId="014AA7A0" w14:textId="77777777" w:rsidR="00E36DDC" w:rsidRPr="00E07BF9" w:rsidRDefault="00E36DDC" w:rsidP="00E36DDC">
      <w:pPr>
        <w:pStyle w:val="Bezproreda"/>
        <w:ind w:right="555"/>
        <w:jc w:val="both"/>
        <w:rPr>
          <w:rFonts w:ascii="Tahoma" w:hAnsi="Tahoma" w:cs="Tahoma"/>
          <w:b/>
          <w:sz w:val="20"/>
          <w:szCs w:val="20"/>
        </w:rPr>
      </w:pPr>
      <w:r w:rsidRPr="00E07BF9">
        <w:rPr>
          <w:rFonts w:ascii="Tahoma" w:hAnsi="Tahoma" w:cs="Tahoma"/>
          <w:sz w:val="20"/>
          <w:szCs w:val="20"/>
        </w:rPr>
        <w:t>Program je usmjeren na stvaranje materijalnih i financijskih uvjeta za obavljanje redovne djelatnosti Centra za kulturu kao nositelja kulturnih događanja na području općine. Opći cilj programa je unapređenje kvalitete života stanovnika općine, a poseban zadovoljenje kulturnih potreba stanovnika općine, uz povećanje standarda usluge u kulturnoj djelatnosti te očuvanje kulturnih dobara i njihova sustavna obrada.</w:t>
      </w:r>
    </w:p>
    <w:p w14:paraId="280D4DF6"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Zakonska osnova za uvođenje programa:</w:t>
      </w:r>
    </w:p>
    <w:p w14:paraId="2174AFFC" w14:textId="3013EDC4"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muzejima („Narodne novine“, broj 61/18</w:t>
      </w:r>
      <w:r>
        <w:rPr>
          <w:rFonts w:ascii="Tahoma" w:hAnsi="Tahoma" w:cs="Tahoma"/>
          <w:sz w:val="20"/>
          <w:szCs w:val="20"/>
        </w:rPr>
        <w:t>,</w:t>
      </w:r>
      <w:r w:rsidRPr="00E07BF9">
        <w:rPr>
          <w:rFonts w:ascii="Tahoma" w:hAnsi="Tahoma" w:cs="Tahoma"/>
          <w:sz w:val="20"/>
          <w:szCs w:val="20"/>
        </w:rPr>
        <w:t xml:space="preserve"> 98/19</w:t>
      </w:r>
      <w:r w:rsidR="009A6FD6">
        <w:rPr>
          <w:rFonts w:ascii="Tahoma" w:hAnsi="Tahoma" w:cs="Tahoma"/>
          <w:sz w:val="20"/>
          <w:szCs w:val="20"/>
        </w:rPr>
        <w:t>,</w:t>
      </w:r>
      <w:r>
        <w:rPr>
          <w:rFonts w:ascii="Tahoma" w:hAnsi="Tahoma" w:cs="Tahoma"/>
          <w:sz w:val="20"/>
          <w:szCs w:val="20"/>
        </w:rPr>
        <w:t xml:space="preserve"> 114/22</w:t>
      </w:r>
      <w:r w:rsidR="009A6FD6">
        <w:rPr>
          <w:rFonts w:ascii="Tahoma" w:hAnsi="Tahoma" w:cs="Tahoma"/>
          <w:sz w:val="20"/>
          <w:szCs w:val="20"/>
        </w:rPr>
        <w:t>. i 61/18</w:t>
      </w:r>
      <w:r w:rsidRPr="00E07BF9">
        <w:rPr>
          <w:rFonts w:ascii="Tahoma" w:hAnsi="Tahoma" w:cs="Tahoma"/>
          <w:sz w:val="20"/>
          <w:szCs w:val="20"/>
        </w:rPr>
        <w:t>),</w:t>
      </w:r>
    </w:p>
    <w:p w14:paraId="14901ED1" w14:textId="0BA3EEEF" w:rsidR="00E36DDC" w:rsidRPr="00E07BF9" w:rsidRDefault="00E36DDC" w:rsidP="00E36DDC">
      <w:pPr>
        <w:pStyle w:val="Bezproreda"/>
        <w:numPr>
          <w:ilvl w:val="0"/>
          <w:numId w:val="5"/>
        </w:numPr>
        <w:ind w:right="555"/>
        <w:jc w:val="both"/>
        <w:rPr>
          <w:rFonts w:ascii="Tahoma" w:hAnsi="Tahoma" w:cs="Tahoma"/>
          <w:sz w:val="20"/>
          <w:szCs w:val="20"/>
        </w:rPr>
      </w:pPr>
      <w:r w:rsidRPr="00E07BF9">
        <w:rPr>
          <w:rFonts w:ascii="Tahoma" w:hAnsi="Tahoma" w:cs="Tahoma"/>
          <w:sz w:val="20"/>
          <w:szCs w:val="20"/>
        </w:rPr>
        <w:t>Zakon o ustanovama („Narodne novine“, broj 76/93, 29/97, 47/99, 35/08</w:t>
      </w:r>
      <w:r w:rsidR="007B5A5C">
        <w:rPr>
          <w:rFonts w:ascii="Tahoma" w:hAnsi="Tahoma" w:cs="Tahoma"/>
          <w:sz w:val="20"/>
          <w:szCs w:val="20"/>
        </w:rPr>
        <w:t>,</w:t>
      </w:r>
      <w:r w:rsidRPr="00E07BF9">
        <w:rPr>
          <w:rFonts w:ascii="Tahoma" w:hAnsi="Tahoma" w:cs="Tahoma"/>
          <w:sz w:val="20"/>
          <w:szCs w:val="20"/>
        </w:rPr>
        <w:t xml:space="preserve"> 127/19</w:t>
      </w:r>
      <w:r w:rsidR="007B5A5C">
        <w:rPr>
          <w:rFonts w:ascii="Tahoma" w:hAnsi="Tahoma" w:cs="Tahoma"/>
          <w:sz w:val="20"/>
          <w:szCs w:val="20"/>
        </w:rPr>
        <w:t>. i 151/22</w:t>
      </w:r>
      <w:r w:rsidRPr="00E07BF9">
        <w:rPr>
          <w:rFonts w:ascii="Tahoma" w:hAnsi="Tahoma" w:cs="Tahoma"/>
          <w:sz w:val="20"/>
          <w:szCs w:val="20"/>
        </w:rPr>
        <w:t>),</w:t>
      </w:r>
    </w:p>
    <w:p w14:paraId="77FB05F6" w14:textId="77D9E48E" w:rsidR="00E36DDC" w:rsidRPr="00E07BF9" w:rsidRDefault="00E36DDC" w:rsidP="00E36DDC">
      <w:pPr>
        <w:pStyle w:val="Bezproreda"/>
        <w:numPr>
          <w:ilvl w:val="0"/>
          <w:numId w:val="5"/>
        </w:numPr>
        <w:ind w:right="555"/>
        <w:jc w:val="both"/>
        <w:rPr>
          <w:rFonts w:ascii="Tahoma" w:hAnsi="Tahoma" w:cs="Tahoma"/>
          <w:b/>
          <w:sz w:val="20"/>
          <w:szCs w:val="20"/>
        </w:rPr>
      </w:pPr>
      <w:r w:rsidRPr="00E07BF9">
        <w:rPr>
          <w:rFonts w:ascii="Tahoma" w:hAnsi="Tahoma" w:cs="Tahoma"/>
          <w:sz w:val="20"/>
          <w:szCs w:val="20"/>
        </w:rPr>
        <w:t>Zakon o financiranju javnih potreba u kulturi („Narodne novine“</w:t>
      </w:r>
      <w:r w:rsidR="007B5A5C">
        <w:rPr>
          <w:rFonts w:ascii="Tahoma" w:hAnsi="Tahoma" w:cs="Tahoma"/>
          <w:sz w:val="20"/>
          <w:szCs w:val="20"/>
        </w:rPr>
        <w:t>,</w:t>
      </w:r>
      <w:r w:rsidRPr="00E07BF9">
        <w:rPr>
          <w:rFonts w:ascii="Tahoma" w:hAnsi="Tahoma" w:cs="Tahoma"/>
          <w:sz w:val="20"/>
          <w:szCs w:val="20"/>
        </w:rPr>
        <w:t xml:space="preserve"> broj 47/90, 27/93</w:t>
      </w:r>
      <w:r>
        <w:rPr>
          <w:rFonts w:ascii="Tahoma" w:hAnsi="Tahoma" w:cs="Tahoma"/>
          <w:sz w:val="20"/>
          <w:szCs w:val="20"/>
        </w:rPr>
        <w:t>.</w:t>
      </w:r>
      <w:r w:rsidRPr="00E07BF9">
        <w:rPr>
          <w:rFonts w:ascii="Tahoma" w:hAnsi="Tahoma" w:cs="Tahoma"/>
          <w:sz w:val="20"/>
          <w:szCs w:val="20"/>
        </w:rPr>
        <w:t xml:space="preserve"> i 38/09).</w:t>
      </w:r>
    </w:p>
    <w:p w14:paraId="5494FE7C" w14:textId="77777777" w:rsidR="00BB0E5D" w:rsidRDefault="00BB0E5D" w:rsidP="00BB0E5D">
      <w:pPr>
        <w:pStyle w:val="Bezproreda"/>
        <w:ind w:right="555"/>
        <w:jc w:val="both"/>
        <w:rPr>
          <w:rFonts w:ascii="Tahoma" w:hAnsi="Tahoma" w:cs="Tahoma"/>
          <w:sz w:val="20"/>
          <w:szCs w:val="20"/>
        </w:rPr>
      </w:pPr>
      <w:r w:rsidRPr="00E07BF9">
        <w:rPr>
          <w:rFonts w:ascii="Tahoma" w:hAnsi="Tahoma" w:cs="Tahoma"/>
          <w:b/>
          <w:sz w:val="20"/>
          <w:szCs w:val="20"/>
        </w:rPr>
        <w:t>Sredstva za realizaciju programa</w:t>
      </w:r>
      <w:r w:rsidRPr="00E07BF9">
        <w:rPr>
          <w:rFonts w:ascii="Tahoma" w:hAnsi="Tahoma" w:cs="Tahoma"/>
          <w:sz w:val="20"/>
          <w:szCs w:val="20"/>
        </w:rPr>
        <w:t xml:space="preserve"> </w:t>
      </w:r>
      <w:r>
        <w:rPr>
          <w:rFonts w:ascii="Tahoma" w:hAnsi="Tahoma" w:cs="Tahoma"/>
          <w:sz w:val="20"/>
          <w:szCs w:val="20"/>
        </w:rPr>
        <w:t>predloženim izmjenama i dopunama nisu planirana za promjenu.</w:t>
      </w:r>
    </w:p>
    <w:p w14:paraId="22FD0E19" w14:textId="77777777" w:rsidR="00E36DDC" w:rsidRPr="00E07BF9" w:rsidRDefault="00E36DDC" w:rsidP="00E36DDC">
      <w:pPr>
        <w:pStyle w:val="Bezproreda"/>
        <w:ind w:right="555"/>
        <w:rPr>
          <w:rFonts w:ascii="Tahoma" w:hAnsi="Tahoma" w:cs="Tahoma"/>
          <w:b/>
          <w:sz w:val="20"/>
          <w:szCs w:val="20"/>
        </w:rPr>
      </w:pPr>
      <w:r w:rsidRPr="00E07BF9">
        <w:rPr>
          <w:rFonts w:ascii="Tahoma" w:hAnsi="Tahoma" w:cs="Tahoma"/>
          <w:b/>
          <w:sz w:val="20"/>
          <w:szCs w:val="20"/>
        </w:rPr>
        <w:t>Pokazatelji uspješnosti:</w:t>
      </w:r>
    </w:p>
    <w:p w14:paraId="6112AC5F"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sz w:val="20"/>
          <w:szCs w:val="20"/>
        </w:rPr>
        <w:t>- povećanja broja organiziranih kulturnih događanja u tijeku godine,</w:t>
      </w:r>
    </w:p>
    <w:p w14:paraId="246BA9CE"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sz w:val="20"/>
          <w:szCs w:val="20"/>
        </w:rPr>
        <w:t>- povećanje broja posjetitelja organiziranih kulturnih događanja u tijeku godine,</w:t>
      </w:r>
    </w:p>
    <w:p w14:paraId="515E0FE3" w14:textId="77777777" w:rsidR="00E36DDC" w:rsidRPr="00E07BF9" w:rsidRDefault="00E36DDC" w:rsidP="00E36DDC">
      <w:pPr>
        <w:pStyle w:val="Bezproreda"/>
        <w:ind w:right="555"/>
        <w:rPr>
          <w:rFonts w:ascii="Tahoma" w:hAnsi="Tahoma" w:cs="Tahoma"/>
          <w:sz w:val="20"/>
          <w:szCs w:val="20"/>
        </w:rPr>
      </w:pPr>
      <w:r w:rsidRPr="00E07BF9">
        <w:rPr>
          <w:rFonts w:ascii="Tahoma" w:hAnsi="Tahoma" w:cs="Tahoma"/>
          <w:sz w:val="20"/>
          <w:szCs w:val="20"/>
        </w:rPr>
        <w:t>- povećanje broja posjetitelja Kuće Petra Preradovića,</w:t>
      </w:r>
    </w:p>
    <w:p w14:paraId="20945F51" w14:textId="2CDF8760" w:rsidR="00424D5B" w:rsidRDefault="00E36DDC" w:rsidP="00E36DDC">
      <w:r w:rsidRPr="00E07BF9">
        <w:rPr>
          <w:rFonts w:ascii="Tahoma" w:hAnsi="Tahoma" w:cs="Tahoma"/>
          <w:sz w:val="20"/>
          <w:szCs w:val="20"/>
        </w:rPr>
        <w:t>- povećanje vlastitih prihoda proračunskog korisnik</w:t>
      </w:r>
      <w:r w:rsidR="00E27099">
        <w:rPr>
          <w:rFonts w:ascii="Tahoma" w:hAnsi="Tahoma" w:cs="Tahoma"/>
          <w:sz w:val="20"/>
          <w:szCs w:val="20"/>
        </w:rPr>
        <w:t>a.</w:t>
      </w:r>
    </w:p>
    <w:sectPr w:rsidR="00424D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80658"/>
    <w:multiLevelType w:val="hybridMultilevel"/>
    <w:tmpl w:val="53D6B278"/>
    <w:lvl w:ilvl="0" w:tplc="2DAC847A">
      <w:start w:val="6"/>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F247FAB"/>
    <w:multiLevelType w:val="hybridMultilevel"/>
    <w:tmpl w:val="B3A41ED2"/>
    <w:lvl w:ilvl="0" w:tplc="532C332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20F16B8F"/>
    <w:multiLevelType w:val="hybridMultilevel"/>
    <w:tmpl w:val="CB40EF7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B66152A"/>
    <w:multiLevelType w:val="multilevel"/>
    <w:tmpl w:val="0FCA19A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953C30"/>
    <w:multiLevelType w:val="hybridMultilevel"/>
    <w:tmpl w:val="323EF6CC"/>
    <w:lvl w:ilvl="0" w:tplc="C890ED82">
      <w:start w:val="1"/>
      <w:numFmt w:val="bullet"/>
      <w:lvlText w:val="-"/>
      <w:lvlJc w:val="left"/>
      <w:rPr>
        <w:rFonts w:ascii="Calibri" w:eastAsia="Calibri" w:hAnsi="Calibri" w:cs="Times New Roman" w:hint="default"/>
      </w:rPr>
    </w:lvl>
    <w:lvl w:ilvl="1" w:tplc="041A0003" w:tentative="1">
      <w:start w:val="1"/>
      <w:numFmt w:val="bullet"/>
      <w:lvlText w:val="o"/>
      <w:lvlJc w:val="left"/>
      <w:pPr>
        <w:ind w:left="4245" w:hanging="360"/>
      </w:pPr>
      <w:rPr>
        <w:rFonts w:ascii="Courier New" w:hAnsi="Courier New" w:cs="Courier New" w:hint="default"/>
      </w:rPr>
    </w:lvl>
    <w:lvl w:ilvl="2" w:tplc="041A0005" w:tentative="1">
      <w:start w:val="1"/>
      <w:numFmt w:val="bullet"/>
      <w:lvlText w:val=""/>
      <w:lvlJc w:val="left"/>
      <w:pPr>
        <w:ind w:left="4965" w:hanging="360"/>
      </w:pPr>
      <w:rPr>
        <w:rFonts w:ascii="Wingdings" w:hAnsi="Wingdings" w:hint="default"/>
      </w:rPr>
    </w:lvl>
    <w:lvl w:ilvl="3" w:tplc="041A0001" w:tentative="1">
      <w:start w:val="1"/>
      <w:numFmt w:val="bullet"/>
      <w:lvlText w:val=""/>
      <w:lvlJc w:val="left"/>
      <w:pPr>
        <w:ind w:left="5685" w:hanging="360"/>
      </w:pPr>
      <w:rPr>
        <w:rFonts w:ascii="Symbol" w:hAnsi="Symbol" w:hint="default"/>
      </w:rPr>
    </w:lvl>
    <w:lvl w:ilvl="4" w:tplc="041A0003" w:tentative="1">
      <w:start w:val="1"/>
      <w:numFmt w:val="bullet"/>
      <w:lvlText w:val="o"/>
      <w:lvlJc w:val="left"/>
      <w:pPr>
        <w:ind w:left="6405" w:hanging="360"/>
      </w:pPr>
      <w:rPr>
        <w:rFonts w:ascii="Courier New" w:hAnsi="Courier New" w:cs="Courier New" w:hint="default"/>
      </w:rPr>
    </w:lvl>
    <w:lvl w:ilvl="5" w:tplc="041A0005" w:tentative="1">
      <w:start w:val="1"/>
      <w:numFmt w:val="bullet"/>
      <w:lvlText w:val=""/>
      <w:lvlJc w:val="left"/>
      <w:pPr>
        <w:ind w:left="7125" w:hanging="360"/>
      </w:pPr>
      <w:rPr>
        <w:rFonts w:ascii="Wingdings" w:hAnsi="Wingdings" w:hint="default"/>
      </w:rPr>
    </w:lvl>
    <w:lvl w:ilvl="6" w:tplc="041A0001" w:tentative="1">
      <w:start w:val="1"/>
      <w:numFmt w:val="bullet"/>
      <w:lvlText w:val=""/>
      <w:lvlJc w:val="left"/>
      <w:pPr>
        <w:ind w:left="7845" w:hanging="360"/>
      </w:pPr>
      <w:rPr>
        <w:rFonts w:ascii="Symbol" w:hAnsi="Symbol" w:hint="default"/>
      </w:rPr>
    </w:lvl>
    <w:lvl w:ilvl="7" w:tplc="041A0003" w:tentative="1">
      <w:start w:val="1"/>
      <w:numFmt w:val="bullet"/>
      <w:lvlText w:val="o"/>
      <w:lvlJc w:val="left"/>
      <w:pPr>
        <w:ind w:left="8565" w:hanging="360"/>
      </w:pPr>
      <w:rPr>
        <w:rFonts w:ascii="Courier New" w:hAnsi="Courier New" w:cs="Courier New" w:hint="default"/>
      </w:rPr>
    </w:lvl>
    <w:lvl w:ilvl="8" w:tplc="041A0005" w:tentative="1">
      <w:start w:val="1"/>
      <w:numFmt w:val="bullet"/>
      <w:lvlText w:val=""/>
      <w:lvlJc w:val="left"/>
      <w:pPr>
        <w:ind w:left="9285" w:hanging="360"/>
      </w:pPr>
      <w:rPr>
        <w:rFonts w:ascii="Wingdings" w:hAnsi="Wingdings" w:hint="default"/>
      </w:rPr>
    </w:lvl>
  </w:abstractNum>
  <w:abstractNum w:abstractNumId="5" w15:restartNumberingAfterBreak="0">
    <w:nsid w:val="3C001197"/>
    <w:multiLevelType w:val="hybridMultilevel"/>
    <w:tmpl w:val="57BAD416"/>
    <w:lvl w:ilvl="0" w:tplc="C6B8173A">
      <w:start w:val="2"/>
      <w:numFmt w:val="bullet"/>
      <w:lvlText w:val=""/>
      <w:lvlJc w:val="left"/>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F374F2E"/>
    <w:multiLevelType w:val="multilevel"/>
    <w:tmpl w:val="A5DEE570"/>
    <w:lvl w:ilvl="0">
      <w:start w:val="3"/>
      <w:numFmt w:val="decimal"/>
      <w:lvlText w:val="%1."/>
      <w:lvlJc w:val="left"/>
      <w:pPr>
        <w:ind w:left="360" w:hanging="360"/>
      </w:pPr>
      <w:rPr>
        <w:rFonts w:hint="default"/>
      </w:rPr>
    </w:lvl>
    <w:lvl w:ilvl="1">
      <w:start w:val="4"/>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7" w15:restartNumberingAfterBreak="0">
    <w:nsid w:val="5998735F"/>
    <w:multiLevelType w:val="hybridMultilevel"/>
    <w:tmpl w:val="3FCA9920"/>
    <w:lvl w:ilvl="0" w:tplc="D0FE1AA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FAD4272"/>
    <w:multiLevelType w:val="hybridMultilevel"/>
    <w:tmpl w:val="269C7F9E"/>
    <w:lvl w:ilvl="0" w:tplc="12F24638">
      <w:numFmt w:val="bullet"/>
      <w:lvlText w:val="-"/>
      <w:lvlJc w:val="left"/>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00274E0"/>
    <w:multiLevelType w:val="multilevel"/>
    <w:tmpl w:val="BBD219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0461A4B"/>
    <w:multiLevelType w:val="hybridMultilevel"/>
    <w:tmpl w:val="A4BE909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26B5BDE"/>
    <w:multiLevelType w:val="hybridMultilevel"/>
    <w:tmpl w:val="406E3058"/>
    <w:lvl w:ilvl="0" w:tplc="1F2658B2">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62BB7965"/>
    <w:multiLevelType w:val="hybridMultilevel"/>
    <w:tmpl w:val="532E6FF4"/>
    <w:lvl w:ilvl="0" w:tplc="A10256CC">
      <w:start w:val="6"/>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64C51EBF"/>
    <w:multiLevelType w:val="multilevel"/>
    <w:tmpl w:val="0FCA19A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8E5666E"/>
    <w:multiLevelType w:val="hybridMultilevel"/>
    <w:tmpl w:val="AEC2F886"/>
    <w:lvl w:ilvl="0" w:tplc="6AA83FD8">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5" w15:restartNumberingAfterBreak="0">
    <w:nsid w:val="76CF39B5"/>
    <w:multiLevelType w:val="hybridMultilevel"/>
    <w:tmpl w:val="76F87DD4"/>
    <w:lvl w:ilvl="0" w:tplc="2902B9E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660812075">
    <w:abstractNumId w:val="3"/>
  </w:num>
  <w:num w:numId="2" w16cid:durableId="1374378922">
    <w:abstractNumId w:val="4"/>
  </w:num>
  <w:num w:numId="3" w16cid:durableId="1744256189">
    <w:abstractNumId w:val="9"/>
  </w:num>
  <w:num w:numId="4" w16cid:durableId="172841250">
    <w:abstractNumId w:val="6"/>
  </w:num>
  <w:num w:numId="5" w16cid:durableId="863397196">
    <w:abstractNumId w:val="8"/>
  </w:num>
  <w:num w:numId="6" w16cid:durableId="1558970581">
    <w:abstractNumId w:val="5"/>
  </w:num>
  <w:num w:numId="7" w16cid:durableId="941494795">
    <w:abstractNumId w:val="13"/>
  </w:num>
  <w:num w:numId="8" w16cid:durableId="1257254140">
    <w:abstractNumId w:val="10"/>
  </w:num>
  <w:num w:numId="9" w16cid:durableId="1778526451">
    <w:abstractNumId w:val="2"/>
  </w:num>
  <w:num w:numId="10" w16cid:durableId="887031232">
    <w:abstractNumId w:val="15"/>
  </w:num>
  <w:num w:numId="11" w16cid:durableId="1891912952">
    <w:abstractNumId w:val="14"/>
  </w:num>
  <w:num w:numId="12" w16cid:durableId="1663312150">
    <w:abstractNumId w:val="11"/>
  </w:num>
  <w:num w:numId="13" w16cid:durableId="802816656">
    <w:abstractNumId w:val="0"/>
  </w:num>
  <w:num w:numId="14" w16cid:durableId="488711906">
    <w:abstractNumId w:val="1"/>
  </w:num>
  <w:num w:numId="15" w16cid:durableId="1942377070">
    <w:abstractNumId w:val="12"/>
  </w:num>
  <w:num w:numId="16" w16cid:durableId="10240131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2A"/>
    <w:rsid w:val="0000568F"/>
    <w:rsid w:val="000070B7"/>
    <w:rsid w:val="000070CA"/>
    <w:rsid w:val="000147E2"/>
    <w:rsid w:val="000C535E"/>
    <w:rsid w:val="000D3BD1"/>
    <w:rsid w:val="000E1827"/>
    <w:rsid w:val="000F5B0C"/>
    <w:rsid w:val="00111685"/>
    <w:rsid w:val="00146B91"/>
    <w:rsid w:val="0015401D"/>
    <w:rsid w:val="00160ED5"/>
    <w:rsid w:val="001624C7"/>
    <w:rsid w:val="00184A34"/>
    <w:rsid w:val="00191DAF"/>
    <w:rsid w:val="00195ED2"/>
    <w:rsid w:val="001A5761"/>
    <w:rsid w:val="001B7C28"/>
    <w:rsid w:val="001C47F4"/>
    <w:rsid w:val="001D4FCB"/>
    <w:rsid w:val="001F252B"/>
    <w:rsid w:val="001F50BD"/>
    <w:rsid w:val="001F5CCD"/>
    <w:rsid w:val="0022112D"/>
    <w:rsid w:val="002339C7"/>
    <w:rsid w:val="00233EED"/>
    <w:rsid w:val="00263BAD"/>
    <w:rsid w:val="002D4310"/>
    <w:rsid w:val="002F17C3"/>
    <w:rsid w:val="003101AA"/>
    <w:rsid w:val="00311CE6"/>
    <w:rsid w:val="003263B8"/>
    <w:rsid w:val="00353BFC"/>
    <w:rsid w:val="0036052A"/>
    <w:rsid w:val="00397E6D"/>
    <w:rsid w:val="003A0EE3"/>
    <w:rsid w:val="003B373B"/>
    <w:rsid w:val="003D23F7"/>
    <w:rsid w:val="003E409C"/>
    <w:rsid w:val="00405239"/>
    <w:rsid w:val="00410E53"/>
    <w:rsid w:val="0041300A"/>
    <w:rsid w:val="00424D5B"/>
    <w:rsid w:val="00433E12"/>
    <w:rsid w:val="00447D55"/>
    <w:rsid w:val="00483C7D"/>
    <w:rsid w:val="004A4F24"/>
    <w:rsid w:val="004C58EC"/>
    <w:rsid w:val="004D3E1A"/>
    <w:rsid w:val="004F1AA3"/>
    <w:rsid w:val="004F1B9D"/>
    <w:rsid w:val="0050158C"/>
    <w:rsid w:val="0052065D"/>
    <w:rsid w:val="005323DC"/>
    <w:rsid w:val="00560F5F"/>
    <w:rsid w:val="00581659"/>
    <w:rsid w:val="005938BB"/>
    <w:rsid w:val="005964E6"/>
    <w:rsid w:val="005A195B"/>
    <w:rsid w:val="005B07A3"/>
    <w:rsid w:val="005E7337"/>
    <w:rsid w:val="00631668"/>
    <w:rsid w:val="006410DF"/>
    <w:rsid w:val="00674E07"/>
    <w:rsid w:val="00683A5F"/>
    <w:rsid w:val="00684A9E"/>
    <w:rsid w:val="00690805"/>
    <w:rsid w:val="006A7FE5"/>
    <w:rsid w:val="006D4DF6"/>
    <w:rsid w:val="006D5C6D"/>
    <w:rsid w:val="006D5FA0"/>
    <w:rsid w:val="006E293F"/>
    <w:rsid w:val="00703D98"/>
    <w:rsid w:val="00712486"/>
    <w:rsid w:val="00724D79"/>
    <w:rsid w:val="00731067"/>
    <w:rsid w:val="00733285"/>
    <w:rsid w:val="0075378D"/>
    <w:rsid w:val="00786E42"/>
    <w:rsid w:val="007B02A2"/>
    <w:rsid w:val="007B5A5C"/>
    <w:rsid w:val="007C6D1A"/>
    <w:rsid w:val="007D1DE9"/>
    <w:rsid w:val="007E742E"/>
    <w:rsid w:val="007E764D"/>
    <w:rsid w:val="007F1838"/>
    <w:rsid w:val="007F4B9E"/>
    <w:rsid w:val="007F5B39"/>
    <w:rsid w:val="00805182"/>
    <w:rsid w:val="00812296"/>
    <w:rsid w:val="00852028"/>
    <w:rsid w:val="0087706F"/>
    <w:rsid w:val="00880847"/>
    <w:rsid w:val="008C2955"/>
    <w:rsid w:val="008D6FB5"/>
    <w:rsid w:val="008E2D09"/>
    <w:rsid w:val="008E3394"/>
    <w:rsid w:val="00900DE5"/>
    <w:rsid w:val="00904C42"/>
    <w:rsid w:val="00907345"/>
    <w:rsid w:val="00917FF4"/>
    <w:rsid w:val="00925145"/>
    <w:rsid w:val="0092585F"/>
    <w:rsid w:val="00936587"/>
    <w:rsid w:val="00947A12"/>
    <w:rsid w:val="00974D25"/>
    <w:rsid w:val="00991A26"/>
    <w:rsid w:val="009A6FD6"/>
    <w:rsid w:val="009D183B"/>
    <w:rsid w:val="009D1A88"/>
    <w:rsid w:val="009D4018"/>
    <w:rsid w:val="009E2014"/>
    <w:rsid w:val="009E7746"/>
    <w:rsid w:val="00A02A38"/>
    <w:rsid w:val="00A22AC9"/>
    <w:rsid w:val="00A30CD4"/>
    <w:rsid w:val="00A31A0E"/>
    <w:rsid w:val="00A34B2F"/>
    <w:rsid w:val="00A36F81"/>
    <w:rsid w:val="00A42A6D"/>
    <w:rsid w:val="00A44194"/>
    <w:rsid w:val="00A81442"/>
    <w:rsid w:val="00A940A7"/>
    <w:rsid w:val="00AA57AA"/>
    <w:rsid w:val="00B47C3D"/>
    <w:rsid w:val="00B57410"/>
    <w:rsid w:val="00B74456"/>
    <w:rsid w:val="00B77513"/>
    <w:rsid w:val="00B80FB9"/>
    <w:rsid w:val="00B94F93"/>
    <w:rsid w:val="00B96CD6"/>
    <w:rsid w:val="00BA251B"/>
    <w:rsid w:val="00BA3060"/>
    <w:rsid w:val="00BB0E5D"/>
    <w:rsid w:val="00BC05F8"/>
    <w:rsid w:val="00C03F62"/>
    <w:rsid w:val="00C13B34"/>
    <w:rsid w:val="00C37726"/>
    <w:rsid w:val="00C46C21"/>
    <w:rsid w:val="00C64069"/>
    <w:rsid w:val="00CA033F"/>
    <w:rsid w:val="00CA612A"/>
    <w:rsid w:val="00D16262"/>
    <w:rsid w:val="00D21CAA"/>
    <w:rsid w:val="00D6202E"/>
    <w:rsid w:val="00D654F5"/>
    <w:rsid w:val="00D81CEE"/>
    <w:rsid w:val="00DB1BF3"/>
    <w:rsid w:val="00DB59C0"/>
    <w:rsid w:val="00DB74C1"/>
    <w:rsid w:val="00DD377A"/>
    <w:rsid w:val="00DE5B3A"/>
    <w:rsid w:val="00DF00ED"/>
    <w:rsid w:val="00DF32EE"/>
    <w:rsid w:val="00E07981"/>
    <w:rsid w:val="00E1666C"/>
    <w:rsid w:val="00E27099"/>
    <w:rsid w:val="00E2784E"/>
    <w:rsid w:val="00E36DDC"/>
    <w:rsid w:val="00E378AF"/>
    <w:rsid w:val="00E43C72"/>
    <w:rsid w:val="00E44FC0"/>
    <w:rsid w:val="00E501E1"/>
    <w:rsid w:val="00E75398"/>
    <w:rsid w:val="00EB01FF"/>
    <w:rsid w:val="00ED4BBE"/>
    <w:rsid w:val="00EF5A08"/>
    <w:rsid w:val="00F2138D"/>
    <w:rsid w:val="00F233DF"/>
    <w:rsid w:val="00F27E0C"/>
    <w:rsid w:val="00F56214"/>
    <w:rsid w:val="00F661AE"/>
    <w:rsid w:val="00F75F0F"/>
    <w:rsid w:val="00F94961"/>
    <w:rsid w:val="00F97EF7"/>
    <w:rsid w:val="00FA4FEE"/>
    <w:rsid w:val="00FB47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0580A"/>
  <w15:chartTrackingRefBased/>
  <w15:docId w15:val="{05C17AE4-1CA8-41CF-B898-7C953CB98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DDC"/>
    <w:rPr>
      <w:rFonts w:ascii="Calibri" w:eastAsia="Times New Roman" w:hAnsi="Calibri" w:cs="Times New Roman"/>
      <w:lang w:val="en-US"/>
    </w:rPr>
  </w:style>
  <w:style w:type="paragraph" w:styleId="Naslov2">
    <w:name w:val="heading 2"/>
    <w:basedOn w:val="Normal"/>
    <w:next w:val="Normal"/>
    <w:link w:val="Naslov2Char"/>
    <w:uiPriority w:val="9"/>
    <w:unhideWhenUsed/>
    <w:qFormat/>
    <w:rsid w:val="00E36DDC"/>
    <w:pPr>
      <w:keepNext/>
      <w:keepLines/>
      <w:spacing w:before="200" w:after="0" w:line="276" w:lineRule="auto"/>
      <w:outlineLvl w:val="1"/>
    </w:pPr>
    <w:rPr>
      <w:rFonts w:ascii="Cambria" w:hAnsi="Cambria"/>
      <w:b/>
      <w:bCs/>
      <w:color w:val="4F81BD"/>
      <w:sz w:val="26"/>
      <w:szCs w:val="26"/>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E36DDC"/>
    <w:rPr>
      <w:rFonts w:ascii="Cambria" w:eastAsia="Times New Roman" w:hAnsi="Cambria" w:cs="Times New Roman"/>
      <w:b/>
      <w:bCs/>
      <w:color w:val="4F81BD"/>
      <w:sz w:val="26"/>
      <w:szCs w:val="26"/>
    </w:rPr>
  </w:style>
  <w:style w:type="paragraph" w:styleId="Bezproreda">
    <w:name w:val="No Spacing"/>
    <w:uiPriority w:val="1"/>
    <w:qFormat/>
    <w:rsid w:val="00E36DDC"/>
    <w:pPr>
      <w:spacing w:after="0" w:line="240" w:lineRule="auto"/>
    </w:pPr>
    <w:rPr>
      <w:rFonts w:ascii="Calibri" w:eastAsia="Calibri" w:hAnsi="Calibri" w:cs="Times New Roman"/>
    </w:rPr>
  </w:style>
  <w:style w:type="paragraph" w:styleId="Podnaslov">
    <w:name w:val="Subtitle"/>
    <w:basedOn w:val="Normal"/>
    <w:next w:val="Normal"/>
    <w:link w:val="PodnaslovChar"/>
    <w:uiPriority w:val="11"/>
    <w:qFormat/>
    <w:rsid w:val="00E36DDC"/>
    <w:pPr>
      <w:numPr>
        <w:ilvl w:val="1"/>
      </w:numPr>
      <w:spacing w:after="200" w:line="276" w:lineRule="auto"/>
    </w:pPr>
    <w:rPr>
      <w:rFonts w:ascii="Cambria" w:hAnsi="Cambria"/>
      <w:i/>
      <w:iCs/>
      <w:color w:val="4F81BD"/>
      <w:spacing w:val="15"/>
      <w:sz w:val="24"/>
      <w:szCs w:val="24"/>
      <w:lang w:val="hr-HR"/>
    </w:rPr>
  </w:style>
  <w:style w:type="character" w:customStyle="1" w:styleId="PodnaslovChar">
    <w:name w:val="Podnaslov Char"/>
    <w:basedOn w:val="Zadanifontodlomka"/>
    <w:link w:val="Podnaslov"/>
    <w:uiPriority w:val="11"/>
    <w:rsid w:val="00E36DDC"/>
    <w:rPr>
      <w:rFonts w:ascii="Cambria" w:eastAsia="Times New Roman" w:hAnsi="Cambria" w:cs="Times New Roman"/>
      <w:i/>
      <w:iCs/>
      <w:color w:val="4F81BD"/>
      <w:spacing w:val="15"/>
      <w:sz w:val="24"/>
      <w:szCs w:val="24"/>
    </w:rPr>
  </w:style>
  <w:style w:type="paragraph" w:styleId="Zaglavlje">
    <w:name w:val="header"/>
    <w:basedOn w:val="Normal"/>
    <w:link w:val="ZaglavljeChar"/>
    <w:uiPriority w:val="99"/>
    <w:unhideWhenUsed/>
    <w:rsid w:val="00E36DDC"/>
    <w:pPr>
      <w:tabs>
        <w:tab w:val="center" w:pos="4536"/>
        <w:tab w:val="right" w:pos="9072"/>
      </w:tabs>
      <w:spacing w:after="0" w:line="240" w:lineRule="auto"/>
    </w:pPr>
    <w:rPr>
      <w:rFonts w:eastAsia="Calibri"/>
      <w:lang w:val="hr-HR"/>
    </w:rPr>
  </w:style>
  <w:style w:type="character" w:customStyle="1" w:styleId="ZaglavljeChar">
    <w:name w:val="Zaglavlje Char"/>
    <w:basedOn w:val="Zadanifontodlomka"/>
    <w:link w:val="Zaglavlje"/>
    <w:uiPriority w:val="99"/>
    <w:rsid w:val="00E36DDC"/>
    <w:rPr>
      <w:rFonts w:ascii="Calibri" w:eastAsia="Calibri" w:hAnsi="Calibri" w:cs="Times New Roman"/>
    </w:rPr>
  </w:style>
  <w:style w:type="paragraph" w:styleId="Podnoje">
    <w:name w:val="footer"/>
    <w:basedOn w:val="Normal"/>
    <w:link w:val="PodnojeChar"/>
    <w:uiPriority w:val="99"/>
    <w:unhideWhenUsed/>
    <w:rsid w:val="00E36DDC"/>
    <w:pPr>
      <w:tabs>
        <w:tab w:val="center" w:pos="4536"/>
        <w:tab w:val="right" w:pos="9072"/>
      </w:tabs>
      <w:spacing w:after="0" w:line="240" w:lineRule="auto"/>
    </w:pPr>
    <w:rPr>
      <w:rFonts w:eastAsia="Calibri"/>
      <w:lang w:val="hr-HR"/>
    </w:rPr>
  </w:style>
  <w:style w:type="character" w:customStyle="1" w:styleId="PodnojeChar">
    <w:name w:val="Podnožje Char"/>
    <w:basedOn w:val="Zadanifontodlomka"/>
    <w:link w:val="Podnoje"/>
    <w:uiPriority w:val="99"/>
    <w:rsid w:val="00E36DDC"/>
    <w:rPr>
      <w:rFonts w:ascii="Calibri" w:eastAsia="Calibri" w:hAnsi="Calibri" w:cs="Times New Roman"/>
    </w:rPr>
  </w:style>
  <w:style w:type="paragraph" w:styleId="Tekstbalonia">
    <w:name w:val="Balloon Text"/>
    <w:basedOn w:val="Normal"/>
    <w:link w:val="TekstbaloniaChar"/>
    <w:uiPriority w:val="99"/>
    <w:semiHidden/>
    <w:unhideWhenUsed/>
    <w:rsid w:val="00E36DDC"/>
    <w:pPr>
      <w:spacing w:after="0" w:line="240" w:lineRule="auto"/>
    </w:pPr>
    <w:rPr>
      <w:rFonts w:ascii="Segoe UI" w:eastAsia="Calibri" w:hAnsi="Segoe UI" w:cs="Segoe UI"/>
      <w:sz w:val="18"/>
      <w:szCs w:val="18"/>
      <w:lang w:val="hr-HR"/>
    </w:rPr>
  </w:style>
  <w:style w:type="character" w:customStyle="1" w:styleId="TekstbaloniaChar">
    <w:name w:val="Tekst balončića Char"/>
    <w:basedOn w:val="Zadanifontodlomka"/>
    <w:link w:val="Tekstbalonia"/>
    <w:uiPriority w:val="99"/>
    <w:semiHidden/>
    <w:rsid w:val="00E36DDC"/>
    <w:rPr>
      <w:rFonts w:ascii="Segoe UI" w:eastAsia="Calibri" w:hAnsi="Segoe UI" w:cs="Segoe UI"/>
      <w:sz w:val="18"/>
      <w:szCs w:val="18"/>
    </w:rPr>
  </w:style>
  <w:style w:type="paragraph" w:styleId="Odlomakpopisa">
    <w:name w:val="List Paragraph"/>
    <w:basedOn w:val="Normal"/>
    <w:qFormat/>
    <w:rsid w:val="00E36DDC"/>
    <w:pPr>
      <w:spacing w:after="200" w:line="276" w:lineRule="auto"/>
      <w:ind w:left="720"/>
      <w:contextualSpacing/>
    </w:pPr>
    <w:rPr>
      <w:rFonts w:eastAsia="Calibri"/>
      <w:lang w:val="hr-HR"/>
    </w:rPr>
  </w:style>
  <w:style w:type="character" w:customStyle="1" w:styleId="apple-converted-space">
    <w:name w:val="apple-converted-space"/>
    <w:basedOn w:val="Zadanifontodlomka"/>
    <w:rsid w:val="00E36DDC"/>
  </w:style>
  <w:style w:type="character" w:styleId="Hiperveza">
    <w:name w:val="Hyperlink"/>
    <w:uiPriority w:val="99"/>
    <w:semiHidden/>
    <w:unhideWhenUsed/>
    <w:rsid w:val="00E36DDC"/>
    <w:rPr>
      <w:color w:val="0000FF"/>
      <w:u w:val="single"/>
    </w:rPr>
  </w:style>
  <w:style w:type="character" w:styleId="SlijeenaHiperveza">
    <w:name w:val="FollowedHyperlink"/>
    <w:uiPriority w:val="99"/>
    <w:semiHidden/>
    <w:unhideWhenUsed/>
    <w:rsid w:val="00E36DD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25466">
      <w:bodyDiv w:val="1"/>
      <w:marLeft w:val="0"/>
      <w:marRight w:val="0"/>
      <w:marTop w:val="0"/>
      <w:marBottom w:val="0"/>
      <w:divBdr>
        <w:top w:val="none" w:sz="0" w:space="0" w:color="auto"/>
        <w:left w:val="none" w:sz="0" w:space="0" w:color="auto"/>
        <w:bottom w:val="none" w:sz="0" w:space="0" w:color="auto"/>
        <w:right w:val="none" w:sz="0" w:space="0" w:color="auto"/>
      </w:divBdr>
    </w:div>
    <w:div w:id="12274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8C095-2DB1-4A65-A30C-87B3946F8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10</Pages>
  <Words>5004</Words>
  <Characters>28528</Characters>
  <Application>Microsoft Office Word</Application>
  <DocSecurity>0</DocSecurity>
  <Lines>237</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Pitomaca</dc:creator>
  <cp:keywords/>
  <dc:description/>
  <cp:lastModifiedBy>danijel.petkovic@pitomaca.hr</cp:lastModifiedBy>
  <cp:revision>39</cp:revision>
  <cp:lastPrinted>2026-05-26T05:50:00Z</cp:lastPrinted>
  <dcterms:created xsi:type="dcterms:W3CDTF">2024-12-11T13:30:00Z</dcterms:created>
  <dcterms:modified xsi:type="dcterms:W3CDTF">2026-05-26T05:59:00Z</dcterms:modified>
</cp:coreProperties>
</file>